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473F8" w:rsidRDefault="00CF771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5139055</wp:posOffset>
                </wp:positionV>
                <wp:extent cx="1852930" cy="2349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93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73F8" w:rsidRDefault="00CF7713">
                            <w:pPr>
                              <w:pStyle w:val="Picturecaption10"/>
                              <w:tabs>
                                <w:tab w:val="left" w:pos="2112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Předal: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4.4pt;margin-top:404.65pt;width:145.9pt;height:18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" filled="f" stroked="f">
                <v:textbox inset="0,0,0,0">
                  <w:txbxContent>
                    <w:p w:rsidR="00B473F8" w:rsidRDefault="00CF7713">
                      <w:pPr>
                        <w:pStyle w:val="Picturecaption10"/>
                        <w:tabs>
                          <w:tab w:val="left" w:pos="2112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2"/>
                          <w:szCs w:val="22"/>
                        </w:rPr>
                        <w:t>Předal: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6437630</wp:posOffset>
                </wp:positionV>
                <wp:extent cx="2038985" cy="79248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792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73F8" w:rsidRDefault="00B473F8">
                            <w:pPr>
                              <w:pStyle w:val="Picturecaption10"/>
                              <w:spacing w:line="257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71.6pt;margin-top:506.9pt;width:160.55pt;height:62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" filled="f" stroked="f">
                <v:textbox inset="0,0,0,0">
                  <w:txbxContent>
                    <w:p w:rsidR="00B473F8" w:rsidRDefault="00B473F8">
                      <w:pPr>
                        <w:pStyle w:val="Picturecaption10"/>
                        <w:spacing w:line="257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473F8" w:rsidRDefault="00CF7713">
      <w:pPr>
        <w:pStyle w:val="Bodytext10"/>
        <w:spacing w:after="0"/>
        <w:jc w:val="center"/>
      </w:pPr>
      <w:r>
        <w:t>Zdeněk Vladyka s.r.o.</w:t>
      </w:r>
    </w:p>
    <w:p w:rsidR="00B473F8" w:rsidRDefault="00CF7713">
      <w:pPr>
        <w:pStyle w:val="Bodytext10"/>
        <w:spacing w:after="0"/>
        <w:jc w:val="center"/>
      </w:pPr>
      <w:r>
        <w:t xml:space="preserve">Na Honech 1, 5540, Zlín 760 05, mobil : </w:t>
      </w:r>
      <w:r w:rsidR="00AF782E">
        <w:t>xxx</w:t>
      </w:r>
    </w:p>
    <w:p w:rsidR="00B473F8" w:rsidRDefault="00CF7713">
      <w:pPr>
        <w:pStyle w:val="Bodytext10"/>
        <w:spacing w:after="260"/>
        <w:jc w:val="center"/>
      </w:pPr>
      <w:r>
        <w:t>IČO : 064 09 393</w:t>
      </w:r>
    </w:p>
    <w:p w:rsidR="00B473F8" w:rsidRDefault="00CF7713">
      <w:pPr>
        <w:pStyle w:val="Bodytext20"/>
      </w:pPr>
      <w:r>
        <w:t>Cenová nabídka na projekční a inženýrské práce</w:t>
      </w:r>
    </w:p>
    <w:p w:rsidR="00B473F8" w:rsidRDefault="00CF7713">
      <w:pPr>
        <w:pStyle w:val="Bodytext10"/>
        <w:spacing w:after="260"/>
        <w:jc w:val="center"/>
      </w:pPr>
      <w:r>
        <w:rPr>
          <w:b/>
          <w:bCs/>
        </w:rPr>
        <w:t>„CYKLOSTEZKA KOTOJEDY“</w:t>
      </w:r>
    </w:p>
    <w:p w:rsidR="00B473F8" w:rsidRDefault="00CF7713">
      <w:pPr>
        <w:pStyle w:val="Bodytext10"/>
        <w:spacing w:after="520"/>
        <w:ind w:firstLine="500"/>
      </w:pPr>
      <w:r>
        <w:rPr>
          <w:b/>
          <w:bCs/>
        </w:rPr>
        <w:t>Předmětem cenové nabídky je zpracování prověřovací studie a hrubý odhad nákladů.</w:t>
      </w:r>
    </w:p>
    <w:p w:rsidR="00B473F8" w:rsidRDefault="00CF7713">
      <w:pPr>
        <w:pStyle w:val="Bodytext10"/>
        <w:spacing w:after="0"/>
      </w:pPr>
      <w:r>
        <w:rPr>
          <w:b/>
          <w:bCs/>
        </w:rPr>
        <w:t>DOKUMENTACE - studie:</w:t>
      </w:r>
    </w:p>
    <w:p w:rsidR="00B473F8" w:rsidRDefault="00CF7713">
      <w:pPr>
        <w:pStyle w:val="Bodytext10"/>
        <w:numPr>
          <w:ilvl w:val="0"/>
          <w:numId w:val="1"/>
        </w:numPr>
        <w:tabs>
          <w:tab w:val="left" w:pos="262"/>
        </w:tabs>
        <w:spacing w:after="0"/>
      </w:pPr>
      <w:bookmarkStart w:id="1" w:name="bookmark0"/>
      <w:bookmarkEnd w:id="1"/>
      <w:r>
        <w:t>dokumentace - prověřovací studie</w:t>
      </w:r>
    </w:p>
    <w:p w:rsidR="00B473F8" w:rsidRDefault="00CF7713">
      <w:pPr>
        <w:pStyle w:val="Bodytext10"/>
        <w:numPr>
          <w:ilvl w:val="0"/>
          <w:numId w:val="1"/>
        </w:numPr>
        <w:tabs>
          <w:tab w:val="left" w:pos="262"/>
        </w:tabs>
        <w:spacing w:after="0"/>
      </w:pPr>
      <w:bookmarkStart w:id="2" w:name="bookmark1"/>
      <w:bookmarkEnd w:id="2"/>
      <w:r>
        <w:t>vyjádření policie ČR</w:t>
      </w:r>
    </w:p>
    <w:p w:rsidR="00B473F8" w:rsidRDefault="00CF7713">
      <w:pPr>
        <w:pStyle w:val="Bodytext10"/>
        <w:numPr>
          <w:ilvl w:val="0"/>
          <w:numId w:val="1"/>
        </w:numPr>
        <w:tabs>
          <w:tab w:val="left" w:pos="262"/>
        </w:tabs>
        <w:spacing w:after="0"/>
      </w:pPr>
      <w:bookmarkStart w:id="3" w:name="bookmark2"/>
      <w:bookmarkEnd w:id="3"/>
      <w:r>
        <w:t>vyjádření ŘSZK</w:t>
      </w:r>
    </w:p>
    <w:p w:rsidR="00B473F8" w:rsidRDefault="00CF7713">
      <w:pPr>
        <w:pStyle w:val="Bodytext10"/>
        <w:numPr>
          <w:ilvl w:val="0"/>
          <w:numId w:val="1"/>
        </w:numPr>
        <w:tabs>
          <w:tab w:val="left" w:pos="262"/>
        </w:tabs>
        <w:spacing w:after="0"/>
      </w:pPr>
      <w:bookmarkStart w:id="4" w:name="bookmark3"/>
      <w:bookmarkEnd w:id="4"/>
      <w:r>
        <w:t>vyjádření SŽDC</w:t>
      </w:r>
    </w:p>
    <w:p w:rsidR="00B473F8" w:rsidRDefault="00CF7713">
      <w:pPr>
        <w:pStyle w:val="Bodytext10"/>
        <w:numPr>
          <w:ilvl w:val="0"/>
          <w:numId w:val="1"/>
        </w:numPr>
        <w:tabs>
          <w:tab w:val="left" w:pos="262"/>
        </w:tabs>
        <w:spacing w:after="260"/>
      </w:pPr>
      <w:bookmarkStart w:id="5" w:name="bookmark4"/>
      <w:bookmarkEnd w:id="5"/>
      <w:r>
        <w:t>hrubý odhad nákladů</w:t>
      </w:r>
    </w:p>
    <w:p w:rsidR="00B473F8" w:rsidRDefault="00CF7713">
      <w:pPr>
        <w:pStyle w:val="Bodytext10"/>
        <w:numPr>
          <w:ilvl w:val="0"/>
          <w:numId w:val="1"/>
        </w:numPr>
        <w:tabs>
          <w:tab w:val="left" w:pos="262"/>
        </w:tabs>
        <w:spacing w:after="260"/>
      </w:pPr>
      <w:bookmarkStart w:id="6" w:name="bookmark5"/>
      <w:bookmarkEnd w:id="6"/>
      <w:r>
        <w:t>geodetické zaměření převzato z JDTM</w:t>
      </w:r>
    </w:p>
    <w:p w:rsidR="00B473F8" w:rsidRDefault="00CF7713">
      <w:pPr>
        <w:pStyle w:val="Bodytext10"/>
        <w:spacing w:after="260"/>
      </w:pPr>
      <w:r>
        <w:t xml:space="preserve">Celkem - </w:t>
      </w:r>
      <w:r>
        <w:rPr>
          <w:b/>
          <w:bCs/>
        </w:rPr>
        <w:t xml:space="preserve">77 000,-Kč </w:t>
      </w:r>
      <w:r>
        <w:t>(nejsem plátce DPH)</w:t>
      </w:r>
    </w:p>
    <w:p w:rsidR="00B473F8" w:rsidRDefault="00CF7713">
      <w:pPr>
        <w:pStyle w:val="Bodytext10"/>
        <w:spacing w:after="0"/>
      </w:pPr>
      <w:r>
        <w:rPr>
          <w:b/>
          <w:bCs/>
        </w:rPr>
        <w:t>Termín :</w:t>
      </w:r>
    </w:p>
    <w:p w:rsidR="00B473F8" w:rsidRDefault="00CF7713">
      <w:pPr>
        <w:pStyle w:val="Bodytext10"/>
        <w:spacing w:after="0"/>
      </w:pPr>
      <w:r>
        <w:rPr>
          <w:b/>
          <w:bCs/>
        </w:rPr>
        <w:t>Projekční práce:</w:t>
      </w:r>
    </w:p>
    <w:p w:rsidR="00B473F8" w:rsidRDefault="00CF7713">
      <w:pPr>
        <w:pStyle w:val="Bodytext10"/>
        <w:spacing w:after="0"/>
      </w:pPr>
      <w:r>
        <w:t>Do čtyř měsíců od objednání a předání potřebných podkladů.</w:t>
      </w:r>
    </w:p>
    <w:p w:rsidR="00B473F8" w:rsidRDefault="00CF7713">
      <w:pPr>
        <w:pStyle w:val="Bodytext10"/>
        <w:spacing w:after="0"/>
      </w:pPr>
      <w:r>
        <w:rPr>
          <w:b/>
          <w:bCs/>
        </w:rPr>
        <w:t>Vyjádření hlavních dotčených orgánů:</w:t>
      </w:r>
    </w:p>
    <w:p w:rsidR="00B473F8" w:rsidRDefault="00CF7713">
      <w:pPr>
        <w:pStyle w:val="Bodytext10"/>
        <w:spacing w:after="260"/>
      </w:pPr>
      <w:r>
        <w:t>Do dvou měsíců od zaslání.</w:t>
      </w:r>
    </w:p>
    <w:p w:rsidR="00B473F8" w:rsidRDefault="00CF7713">
      <w:pPr>
        <w:pStyle w:val="Bodytext10"/>
        <w:spacing w:after="520"/>
      </w:pPr>
      <w:r>
        <w:rPr>
          <w:b/>
          <w:bCs/>
        </w:rPr>
        <w:t xml:space="preserve">Počet vyhotovení : </w:t>
      </w:r>
      <w:r>
        <w:t>4 x v listinné podobě, Ix CD</w:t>
      </w:r>
    </w:p>
    <w:p w:rsidR="00B473F8" w:rsidRDefault="00AF782E">
      <w:pPr>
        <w:pStyle w:val="Bodytext10"/>
        <w:spacing w:after="780"/>
        <w:jc w:val="center"/>
      </w:pPr>
      <w:r>
        <w:t xml:space="preserve">      </w:t>
      </w:r>
      <w:r w:rsidR="00CF7713">
        <w:t>Převzal :</w:t>
      </w:r>
    </w:p>
    <w:p w:rsidR="00B473F8" w:rsidRDefault="00CF7713" w:rsidP="00AF782E">
      <w:pPr>
        <w:pStyle w:val="Bodytext10"/>
        <w:spacing w:after="260"/>
      </w:pPr>
      <w:r>
        <w:t>datum, razítko, podpis</w:t>
      </w:r>
    </w:p>
    <w:sectPr w:rsidR="00B473F8">
      <w:pgSz w:w="11900" w:h="16840"/>
      <w:pgMar w:top="1259" w:right="1689" w:bottom="1259" w:left="1297" w:header="831" w:footer="8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324" w:rsidRDefault="00CF1324">
      <w:r>
        <w:separator/>
      </w:r>
    </w:p>
  </w:endnote>
  <w:endnote w:type="continuationSeparator" w:id="0">
    <w:p w:rsidR="00CF1324" w:rsidRDefault="00CF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324" w:rsidRDefault="00CF1324"/>
  </w:footnote>
  <w:footnote w:type="continuationSeparator" w:id="0">
    <w:p w:rsidR="00CF1324" w:rsidRDefault="00CF13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730D"/>
    <w:multiLevelType w:val="multilevel"/>
    <w:tmpl w:val="117298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F8"/>
    <w:rsid w:val="00560C7C"/>
    <w:rsid w:val="008E0B44"/>
    <w:rsid w:val="00AF782E"/>
    <w:rsid w:val="00B473F8"/>
    <w:rsid w:val="00CF1324"/>
    <w:rsid w:val="00C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5C948-4A74-41E7-A8BA-37C83228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b/>
      <w:bCs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paragraph" w:customStyle="1" w:styleId="Picturecaption10">
    <w:name w:val="Picture caption|1"/>
    <w:basedOn w:val="Normln"/>
    <w:link w:val="Picturecaption1"/>
    <w:pPr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10">
    <w:name w:val="Body text|1"/>
    <w:basedOn w:val="Normln"/>
    <w:link w:val="Bodytext1"/>
    <w:pPr>
      <w:spacing w:after="130"/>
    </w:pPr>
    <w:rPr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260"/>
      <w:jc w:val="center"/>
    </w:pPr>
    <w:rPr>
      <w:b/>
      <w:bCs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2020-11-24T10:01:00Z</dcterms:created>
  <dcterms:modified xsi:type="dcterms:W3CDTF">2020-11-24T10:01:00Z</dcterms:modified>
</cp:coreProperties>
</file>