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B5B2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</w:p>
    <w:p w14:paraId="0ED7183A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</w:p>
    <w:p w14:paraId="6CC92323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</w:p>
    <w:p w14:paraId="7B55ED26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</w:p>
    <w:p w14:paraId="4E0D7BFE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</w:p>
    <w:p w14:paraId="4ED68787" w14:textId="77777777" w:rsidR="006C5A74" w:rsidRPr="003C5E19" w:rsidRDefault="006C5A74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  <w:r w:rsidRPr="003C5E19"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  <w:t>Kolektivní smlouva</w:t>
      </w:r>
    </w:p>
    <w:p w14:paraId="2A77B953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</w:p>
    <w:p w14:paraId="171A21FC" w14:textId="77777777" w:rsidR="006C5A74" w:rsidRPr="003C5E19" w:rsidRDefault="003A1574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</w:pPr>
      <w:r w:rsidRPr="003C5E19"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</w:rPr>
        <w:t>na rok 201</w:t>
      </w:r>
      <w:r w:rsidRPr="003C5E19">
        <w:rPr>
          <w:rFonts w:ascii="Times New Roman" w:hAnsi="Times New Roman" w:cs="Times New Roman"/>
          <w:b/>
          <w:bCs/>
          <w:i/>
          <w:iCs/>
          <w:sz w:val="96"/>
          <w:szCs w:val="96"/>
        </w:rPr>
        <w:t>7</w:t>
      </w:r>
    </w:p>
    <w:p w14:paraId="4733304C" w14:textId="77777777" w:rsidR="00B77542" w:rsidRPr="003C5E19" w:rsidRDefault="00B77542">
      <w:pPr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C5E19">
        <w:rPr>
          <w:rFonts w:ascii="Times New Roman" w:hAnsi="Times New Roman" w:cs="Times New Roman"/>
          <w:color w:val="000000"/>
          <w:sz w:val="26"/>
          <w:szCs w:val="26"/>
          <w:u w:val="single"/>
        </w:rPr>
        <w:br w:type="page"/>
      </w:r>
    </w:p>
    <w:p w14:paraId="394E05C2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14:paraId="15E8DCAF" w14:textId="08E69978" w:rsidR="006C5A74" w:rsidRDefault="00D465D8" w:rsidP="009A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Gymnázium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Jana Blahoslava a Střední pedagogick</w:t>
      </w:r>
      <w:r>
        <w:rPr>
          <w:rFonts w:ascii="Times New Roman" w:hAnsi="Times New Roman" w:cs="Times New Roman"/>
          <w:color w:val="000000"/>
          <w:sz w:val="24"/>
          <w:szCs w:val="24"/>
        </w:rPr>
        <w:t>á š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kol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, Přerov, Denisova 3 v zastoupení ředitelky Mgr. Romany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Studýnkové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jen GJB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jako zaměstnavatel</w:t>
      </w:r>
      <w:r w:rsidR="00D62D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ákladní organizac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Českomoravského odborového svazu pracovníků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školství při GJB a SPGŠ Přerov v zastoupení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předsedkyn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Mgr. Karl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Slaměníkov</w:t>
      </w:r>
      <w:r>
        <w:rPr>
          <w:rFonts w:ascii="Times New Roman" w:hAnsi="Times New Roman" w:cs="Times New Roman"/>
          <w:color w:val="000000"/>
          <w:sz w:val="24"/>
          <w:szCs w:val="24"/>
        </w:rPr>
        <w:t>é (dále jen „Odbory“) jako zástupce všech zaměstnanců školy uzavírají tuto kolektivní smlouvu.</w:t>
      </w:r>
    </w:p>
    <w:p w14:paraId="40A89B8B" w14:textId="77777777" w:rsidR="00D62D0B" w:rsidRDefault="00D62D0B" w:rsidP="009A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E0163" w14:textId="77777777" w:rsidR="00D62D0B" w:rsidRDefault="00D62D0B" w:rsidP="00D6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Právním základem pro uzavírání kolektivní smlouvy jsou zejména:</w:t>
      </w:r>
    </w:p>
    <w:p w14:paraId="2797DB5A" w14:textId="77777777" w:rsidR="00D62D0B" w:rsidRDefault="00D62D0B" w:rsidP="003C74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B1BA6">
        <w:rPr>
          <w:rFonts w:ascii="Times New Roman" w:hAnsi="Times New Roman" w:cs="Times New Roman"/>
          <w:color w:val="000000"/>
          <w:sz w:val="24"/>
          <w:szCs w:val="24"/>
        </w:rPr>
        <w:t>zákon č. 2/1991 Sb., o kolektivním vyjednávání, v platném znění;</w:t>
      </w:r>
    </w:p>
    <w:p w14:paraId="07C6E1DE" w14:textId="77777777" w:rsidR="00D62D0B" w:rsidRDefault="00D62D0B" w:rsidP="003C74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</w:t>
      </w:r>
      <w:r w:rsidRPr="001B1BA6">
        <w:rPr>
          <w:rFonts w:ascii="Times New Roman" w:hAnsi="Times New Roman" w:cs="Times New Roman"/>
          <w:color w:val="000000"/>
          <w:sz w:val="24"/>
          <w:szCs w:val="24"/>
        </w:rPr>
        <w:t>č. 262/2006 Sb., zákoník práce, v platném znění;</w:t>
      </w:r>
    </w:p>
    <w:p w14:paraId="73D3B0C7" w14:textId="77777777" w:rsidR="00D62D0B" w:rsidRPr="001B1BA6" w:rsidRDefault="00D62D0B" w:rsidP="003C74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 č. 561/2004</w:t>
      </w:r>
      <w:r w:rsidRPr="001B1BA6">
        <w:rPr>
          <w:rFonts w:ascii="Times New Roman" w:hAnsi="Times New Roman" w:cs="Times New Roman"/>
          <w:color w:val="000000"/>
          <w:sz w:val="24"/>
          <w:szCs w:val="24"/>
        </w:rPr>
        <w:t xml:space="preserve"> Sb. o předškolním, základním, středním, vyšším odborném a jiném</w:t>
      </w:r>
    </w:p>
    <w:p w14:paraId="1B31A5CD" w14:textId="77777777" w:rsidR="00D62D0B" w:rsidRDefault="00D62D0B" w:rsidP="003C74F9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B1BA6">
        <w:rPr>
          <w:rFonts w:ascii="Times New Roman" w:hAnsi="Times New Roman" w:cs="Times New Roman"/>
          <w:color w:val="000000"/>
          <w:sz w:val="24"/>
          <w:szCs w:val="24"/>
        </w:rPr>
        <w:t>vzdělávání (školský zákon), v platném znění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B26557" w14:textId="77777777" w:rsidR="00D62D0B" w:rsidRPr="001B1BA6" w:rsidRDefault="00D62D0B" w:rsidP="003C74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563/2004 Sb. o pedagogických pracovnících a o změně některých zákonů, v platném znění. </w:t>
      </w:r>
    </w:p>
    <w:p w14:paraId="1F63F399" w14:textId="77777777" w:rsidR="00D62D0B" w:rsidRPr="003C5E19" w:rsidRDefault="00D62D0B" w:rsidP="003C74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88DCD" w14:textId="77777777" w:rsidR="00B77542" w:rsidRPr="003C5E19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6FAC7E" w14:textId="77777777" w:rsidR="00FD47E9" w:rsidRPr="003C5E19" w:rsidRDefault="00FD47E9" w:rsidP="00FD47E9">
      <w:pPr>
        <w:pStyle w:val="Nadpis2"/>
      </w:pPr>
    </w:p>
    <w:p w14:paraId="77968228" w14:textId="77777777" w:rsidR="00B77542" w:rsidRPr="001B1BA6" w:rsidRDefault="006C5A74" w:rsidP="00FD47E9">
      <w:pPr>
        <w:pStyle w:val="Nadpis2"/>
      </w:pPr>
      <w:r w:rsidRPr="001B1BA6">
        <w:t>ČÁST I.</w:t>
      </w:r>
    </w:p>
    <w:p w14:paraId="40CD19F1" w14:textId="77777777" w:rsidR="00B77542" w:rsidRPr="001B1BA6" w:rsidRDefault="00B77542" w:rsidP="00B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F8B795" w14:textId="640C23FA" w:rsidR="006C5A74" w:rsidRPr="001B1BA6" w:rsidRDefault="006C5A74" w:rsidP="00FD47E9">
      <w:pPr>
        <w:pStyle w:val="Nadpis1"/>
      </w:pPr>
      <w:r w:rsidRPr="001B1BA6">
        <w:t>Úvodní ustanovení</w:t>
      </w:r>
    </w:p>
    <w:p w14:paraId="6988DA9C" w14:textId="45E0861D" w:rsidR="00DA2198" w:rsidRPr="001B1BA6" w:rsidRDefault="00DA2198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A7B483" w14:textId="6E1F1B3B" w:rsidR="006C5A74" w:rsidRPr="001B1BA6" w:rsidRDefault="006C5A74" w:rsidP="00DA2198">
      <w:pPr>
        <w:pStyle w:val="Nadpis3"/>
        <w:rPr>
          <w:b/>
        </w:rPr>
      </w:pPr>
      <w:proofErr w:type="gramStart"/>
      <w:r w:rsidRPr="001B1BA6">
        <w:t>Článek</w:t>
      </w:r>
      <w:r w:rsidR="00A43C95">
        <w:t xml:space="preserve">   1</w:t>
      </w:r>
      <w:r w:rsidRPr="001B1BA6">
        <w:t>:</w:t>
      </w:r>
      <w:proofErr w:type="gramEnd"/>
      <w:r w:rsidR="00A43C95">
        <w:t xml:space="preserve">  </w:t>
      </w:r>
      <w:r w:rsidRPr="001B1BA6">
        <w:rPr>
          <w:b/>
        </w:rPr>
        <w:t>Předmět kolektivní smlouvy</w:t>
      </w:r>
    </w:p>
    <w:p w14:paraId="302C2B99" w14:textId="77777777" w:rsidR="00FD47E9" w:rsidRPr="003C5E19" w:rsidRDefault="00FD47E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8D38F" w14:textId="6A05AAD9" w:rsidR="001B1BA6" w:rsidRPr="001B1BA6" w:rsidRDefault="006C5A74" w:rsidP="003C74F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BA6">
        <w:rPr>
          <w:rFonts w:ascii="Times New Roman" w:hAnsi="Times New Roman" w:cs="Times New Roman"/>
          <w:color w:val="000000"/>
          <w:sz w:val="24"/>
          <w:szCs w:val="24"/>
        </w:rPr>
        <w:t>kolektivní smlouva upravuje individuální a kolektivní vztahy mezi zaměstnavatelem a</w:t>
      </w:r>
      <w:r w:rsidR="001B1BA6" w:rsidRPr="001B1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BA6">
        <w:rPr>
          <w:rFonts w:ascii="Times New Roman" w:hAnsi="Times New Roman" w:cs="Times New Roman"/>
          <w:color w:val="000000"/>
          <w:sz w:val="24"/>
          <w:szCs w:val="24"/>
        </w:rPr>
        <w:t>zaměstnanci školy a práva a povinnosti smluvních stran;</w:t>
      </w:r>
    </w:p>
    <w:p w14:paraId="7DF297FD" w14:textId="08314CD4" w:rsidR="006C5A74" w:rsidRPr="001B1BA6" w:rsidRDefault="006C5A74" w:rsidP="003C74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BA6">
        <w:rPr>
          <w:rFonts w:ascii="Times New Roman" w:hAnsi="Times New Roman" w:cs="Times New Roman"/>
          <w:color w:val="000000"/>
          <w:sz w:val="24"/>
          <w:szCs w:val="24"/>
        </w:rPr>
        <w:t xml:space="preserve">upravuje vztahy v </w:t>
      </w:r>
      <w:r w:rsidR="001B1BA6">
        <w:rPr>
          <w:rFonts w:ascii="Times New Roman" w:hAnsi="Times New Roman" w:cs="Times New Roman"/>
          <w:color w:val="000000"/>
          <w:sz w:val="24"/>
          <w:szCs w:val="24"/>
        </w:rPr>
        <w:t>oblasti zaměstnanosti, pracovněprávní a mzdové</w:t>
      </w:r>
      <w:r w:rsidRPr="001B1BA6">
        <w:rPr>
          <w:rFonts w:ascii="Times New Roman" w:hAnsi="Times New Roman" w:cs="Times New Roman"/>
          <w:color w:val="000000"/>
          <w:sz w:val="24"/>
          <w:szCs w:val="24"/>
        </w:rPr>
        <w:t xml:space="preserve"> péče o pracovníky</w:t>
      </w:r>
      <w:r w:rsidR="001B1BA6">
        <w:rPr>
          <w:rFonts w:ascii="Times New Roman" w:hAnsi="Times New Roman" w:cs="Times New Roman"/>
          <w:color w:val="000000"/>
          <w:sz w:val="24"/>
          <w:szCs w:val="24"/>
        </w:rPr>
        <w:t>, jakož i v oblasti sociálně</w:t>
      </w:r>
      <w:r w:rsidRPr="001B1BA6">
        <w:rPr>
          <w:rFonts w:ascii="Times New Roman" w:hAnsi="Times New Roman" w:cs="Times New Roman"/>
          <w:color w:val="000000"/>
          <w:sz w:val="24"/>
          <w:szCs w:val="24"/>
        </w:rPr>
        <w:t>právních jistot;</w:t>
      </w:r>
    </w:p>
    <w:p w14:paraId="5EBDC230" w14:textId="14248F9F" w:rsidR="006C5A74" w:rsidRPr="001B1BA6" w:rsidRDefault="006C5A74" w:rsidP="003C74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BA6">
        <w:rPr>
          <w:rFonts w:ascii="Times New Roman" w:hAnsi="Times New Roman" w:cs="Times New Roman"/>
          <w:color w:val="000000"/>
          <w:sz w:val="24"/>
          <w:szCs w:val="24"/>
        </w:rPr>
        <w:t>vztahy mezi zaměstnavatelem a odborovou organizací;</w:t>
      </w:r>
    </w:p>
    <w:p w14:paraId="284397E9" w14:textId="2DE70609" w:rsidR="006C5A74" w:rsidRPr="001B1BA6" w:rsidRDefault="006C5A74" w:rsidP="003C74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BA6">
        <w:rPr>
          <w:rFonts w:ascii="Times New Roman" w:hAnsi="Times New Roman" w:cs="Times New Roman"/>
          <w:color w:val="000000"/>
          <w:sz w:val="24"/>
          <w:szCs w:val="24"/>
        </w:rPr>
        <w:t>postup řešení kolektivních sporů je upraven zákonem č. 2/1991 Sb., o kolektivním</w:t>
      </w:r>
      <w:r w:rsidR="001B1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BA6">
        <w:rPr>
          <w:rFonts w:ascii="Times New Roman" w:hAnsi="Times New Roman" w:cs="Times New Roman"/>
          <w:color w:val="000000"/>
          <w:sz w:val="24"/>
          <w:szCs w:val="24"/>
        </w:rPr>
        <w:t>vyjednávání, v platném znění, jeho spravedlnost je dána zákonem.</w:t>
      </w:r>
    </w:p>
    <w:p w14:paraId="7C83AD0E" w14:textId="77777777" w:rsidR="00FD47E9" w:rsidRPr="003C5E19" w:rsidRDefault="00FD47E9" w:rsidP="003C74F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78542" w14:textId="253DDDB0" w:rsidR="006C5A74" w:rsidRPr="003C5E19" w:rsidRDefault="006C5A74" w:rsidP="003C74F9">
      <w:pPr>
        <w:pStyle w:val="Nadpis3"/>
        <w:ind w:left="426" w:hanging="426"/>
      </w:pPr>
      <w:proofErr w:type="gramStart"/>
      <w:r w:rsidRPr="003C5E19">
        <w:t>Článek</w:t>
      </w:r>
      <w:r w:rsidR="00A43C95">
        <w:t xml:space="preserve">   </w:t>
      </w:r>
      <w:r w:rsidRPr="003C5E19">
        <w:t>2:</w:t>
      </w:r>
      <w:proofErr w:type="gramEnd"/>
      <w:r w:rsidR="00A43C95">
        <w:t xml:space="preserve">  </w:t>
      </w:r>
      <w:r w:rsidRPr="003C5E19">
        <w:rPr>
          <w:b/>
        </w:rPr>
        <w:t>Působení kolektivní smlouvy</w:t>
      </w:r>
    </w:p>
    <w:p w14:paraId="6292F49C" w14:textId="77777777" w:rsidR="00FD47E9" w:rsidRPr="003C5E19" w:rsidRDefault="00FD47E9" w:rsidP="003C74F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016FC" w14:textId="3290CD0B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kolektivní smlouva je závazná pro smluvní strany a vztahuje se na všechny zaměstnance</w:t>
      </w:r>
      <w:r w:rsidR="00D62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EE8B80" w14:textId="77777777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>školy;</w:t>
      </w:r>
    </w:p>
    <w:p w14:paraId="7371F3C8" w14:textId="455B8FA2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odborová organizace uzavírá kolektivní smlouvu i za zaměstnance, kteří nejsou</w:t>
      </w:r>
      <w:r w:rsidR="00D62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odborově organizováni;</w:t>
      </w:r>
    </w:p>
    <w:p w14:paraId="6A53A54B" w14:textId="46DC2BB3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nároky, které vznikly z této kolektivní smlouvy jednotlivým zaměstnancům, se uplatňují a</w:t>
      </w:r>
      <w:r w:rsidR="00D62D0B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spokojují jako ostatní nároky z pracovního poměru.</w:t>
      </w:r>
    </w:p>
    <w:p w14:paraId="66D106B0" w14:textId="77777777" w:rsidR="00FD47E9" w:rsidRPr="003C5E19" w:rsidRDefault="00FD47E9" w:rsidP="003C74F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91B92" w14:textId="6045D1AB" w:rsidR="006C5A74" w:rsidRDefault="006C5A74" w:rsidP="003C74F9">
      <w:pPr>
        <w:pStyle w:val="Nadpis3"/>
        <w:rPr>
          <w:b/>
        </w:rPr>
      </w:pPr>
      <w:proofErr w:type="gramStart"/>
      <w:r w:rsidRPr="003C5E19">
        <w:t>Článek</w:t>
      </w:r>
      <w:r w:rsidR="00A43C95">
        <w:t xml:space="preserve">   </w:t>
      </w:r>
      <w:r w:rsidRPr="003C5E19">
        <w:t>3:</w:t>
      </w:r>
      <w:proofErr w:type="gramEnd"/>
      <w:r w:rsidR="00A43C95">
        <w:t xml:space="preserve">  </w:t>
      </w:r>
      <w:r w:rsidRPr="003C5E19">
        <w:rPr>
          <w:b/>
        </w:rPr>
        <w:t>Sociální smír a spolupráce smluvních stran</w:t>
      </w:r>
    </w:p>
    <w:p w14:paraId="099672E5" w14:textId="77777777" w:rsidR="003C74F9" w:rsidRPr="003C74F9" w:rsidRDefault="003C74F9" w:rsidP="003C74F9">
      <w:pPr>
        <w:spacing w:after="0" w:line="240" w:lineRule="auto"/>
      </w:pPr>
    </w:p>
    <w:p w14:paraId="7741AFB7" w14:textId="2265DDD1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smluvní strany se zavazují zachovávat na základě této kolektivní smlouvy sociální smír a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vzájemně si poskytovat na požádání potřebné sociálně ekonomické informace.</w:t>
      </w:r>
    </w:p>
    <w:p w14:paraId="4F4B5457" w14:textId="77777777" w:rsidR="000C5627" w:rsidRPr="003C5E19" w:rsidRDefault="000C5627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9436B14" w14:textId="77777777" w:rsidR="00FD47E9" w:rsidRDefault="00FD47E9" w:rsidP="00FD47E9">
      <w:pPr>
        <w:pStyle w:val="Nadpis2"/>
      </w:pPr>
    </w:p>
    <w:p w14:paraId="1F126EB4" w14:textId="212DBAD8" w:rsidR="00FD47E9" w:rsidRPr="003C5E19" w:rsidRDefault="006C5A74" w:rsidP="00FD47E9">
      <w:pPr>
        <w:pStyle w:val="Nadpis2"/>
      </w:pPr>
      <w:r w:rsidRPr="003C5E19">
        <w:t>ČÁST II.</w:t>
      </w:r>
    </w:p>
    <w:p w14:paraId="7265C6EF" w14:textId="77777777" w:rsidR="00FD47E9" w:rsidRPr="003C5E19" w:rsidRDefault="00FD47E9" w:rsidP="00FD47E9">
      <w:pPr>
        <w:pStyle w:val="Nadpis1"/>
      </w:pPr>
    </w:p>
    <w:p w14:paraId="7437DA8D" w14:textId="77777777" w:rsidR="006C5A74" w:rsidRPr="003C5E19" w:rsidRDefault="006C5A74" w:rsidP="00FD47E9">
      <w:pPr>
        <w:pStyle w:val="Nadpis1"/>
      </w:pPr>
      <w:r w:rsidRPr="003C5E19">
        <w:t>Podmínky pro činnost odborové organizace</w:t>
      </w:r>
    </w:p>
    <w:p w14:paraId="458DB031" w14:textId="77777777" w:rsidR="00FD47E9" w:rsidRPr="003C5E19" w:rsidRDefault="00FD47E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84138" w14:textId="67D99EE9" w:rsidR="006C5A74" w:rsidRPr="003C5E19" w:rsidRDefault="006C5A74" w:rsidP="003C5E19">
      <w:pPr>
        <w:pStyle w:val="Nadpis3"/>
      </w:pPr>
      <w:proofErr w:type="gramStart"/>
      <w:r w:rsidRPr="003C5E19">
        <w:t>Článek</w:t>
      </w:r>
      <w:r w:rsidR="003C74F9">
        <w:t xml:space="preserve">   </w:t>
      </w:r>
      <w:r w:rsidRPr="003C5E19">
        <w:t>4:</w:t>
      </w:r>
      <w:proofErr w:type="gramEnd"/>
      <w:r w:rsidR="003C74F9">
        <w:t xml:space="preserve">  </w:t>
      </w:r>
      <w:r w:rsidRPr="003C5E19">
        <w:rPr>
          <w:b/>
        </w:rPr>
        <w:t>Materiální a organizační zabezpečení činnosti odborové organizace</w:t>
      </w:r>
    </w:p>
    <w:p w14:paraId="46626EDA" w14:textId="77777777" w:rsidR="00FD47E9" w:rsidRPr="003C5E19" w:rsidRDefault="00FD47E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AE375" w14:textId="260E5143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se zavazuje poskytovat odborové organizaci ve svém zařízení bezplatně v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požadovaném rozsahu místnosti pro její jednání a bude hradit náklady spojené s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jejich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technickým provozem, úklidem a údržbou;</w:t>
      </w:r>
    </w:p>
    <w:p w14:paraId="371A585C" w14:textId="7E4E2BBE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umožní odborové organizaci uskutečňování pro ni potřebných telefonních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hovorů a bezodkladně zabezpečí rozmnožování požadovaných materiálů za úplatu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 případě, že částka přesáhne limit 500 Kč/měsíc;</w:t>
      </w:r>
    </w:p>
    <w:p w14:paraId="4322131A" w14:textId="39C5C934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odborová organizace bude vyvíjet svoji činnost především mimo dobu pravidelného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vyučování, a to zejména pokud jde o schůzovou činnost;</w:t>
      </w:r>
    </w:p>
    <w:p w14:paraId="4715D1DA" w14:textId="0AF90473" w:rsidR="006C5A74" w:rsidRDefault="006C5A74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poskytne dle § 203 odst. 2 písm. a) zákoníku práce pracovní volno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 náhradou platu ve výši průměrného výdělku zaměstnanci - členu orgánu odborové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organizace k plnění úkolů zástupce zaměstnanců v případech, kdy odborový funkcionář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vykonává oprávnění odborové organizace stanovené zákonem nebo kolektivní smlouvou</w:t>
      </w:r>
      <w:r w:rsidR="00A4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včetně kolektivního vyjednávání.</w:t>
      </w:r>
    </w:p>
    <w:p w14:paraId="0E2C577E" w14:textId="77777777" w:rsidR="00A43C95" w:rsidRPr="003C5E19" w:rsidRDefault="00A43C95" w:rsidP="003C74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A7897" w14:textId="3651D121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>K výkonu jiné odborové činnosti, zejména účasti na schůzích, konferencích nebo sjezdech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přísluší členům ZOOS pracovní volno bez náhrady platu, viz § 203 odst. 2 písm. b) zákoníku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práce.</w:t>
      </w:r>
    </w:p>
    <w:p w14:paraId="5E65ABC3" w14:textId="3AA3C954" w:rsidR="006C5A74" w:rsidRPr="003C5E19" w:rsidRDefault="006C5A74" w:rsidP="003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>K účasti na školení pořádaném odborovou organizací přísluší zaměstnanci pracovní volno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 rozsahu 5 pracovních dnů v kalendářním roce s náhradou platu, nebrání-li tomu vážné</w:t>
      </w:r>
      <w:r w:rsidR="003C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provozní důvody, viz § 203 odst. 2 písm. c) zákoníku práce.</w:t>
      </w:r>
    </w:p>
    <w:p w14:paraId="0DA7499E" w14:textId="77777777" w:rsidR="008E1856" w:rsidRPr="003C5E19" w:rsidRDefault="008E1856" w:rsidP="00A43C9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1934C" w14:textId="77777777" w:rsidR="00615174" w:rsidRPr="003C5E19" w:rsidRDefault="00615174" w:rsidP="003C5E19">
      <w:pPr>
        <w:pStyle w:val="Nadpis3"/>
      </w:pPr>
    </w:p>
    <w:p w14:paraId="7D7B4CA6" w14:textId="1BE84EB9" w:rsidR="006C5A74" w:rsidRPr="00595D08" w:rsidRDefault="006C5A74" w:rsidP="00505B50">
      <w:pPr>
        <w:pStyle w:val="Nadpis3"/>
        <w:jc w:val="both"/>
        <w:rPr>
          <w:b/>
          <w:bCs/>
        </w:rPr>
      </w:pPr>
      <w:proofErr w:type="gramStart"/>
      <w:r w:rsidRPr="003C5E19">
        <w:t>Článek</w:t>
      </w:r>
      <w:r w:rsidR="00505B50">
        <w:t xml:space="preserve">   </w:t>
      </w:r>
      <w:r w:rsidRPr="003C5E19">
        <w:t>5</w:t>
      </w:r>
      <w:r w:rsidRPr="00595D08">
        <w:t>:</w:t>
      </w:r>
      <w:proofErr w:type="gramEnd"/>
      <w:r w:rsidR="00505B50" w:rsidRPr="00595D08">
        <w:t xml:space="preserve">  </w:t>
      </w:r>
      <w:r w:rsidRPr="00595D08">
        <w:rPr>
          <w:b/>
          <w:bCs/>
        </w:rPr>
        <w:t>Právo pracovníků na informace, projednávání a konzultace, které se týkají</w:t>
      </w:r>
    </w:p>
    <w:p w14:paraId="7E388352" w14:textId="67B420DF" w:rsidR="006C5A74" w:rsidRPr="00595D08" w:rsidRDefault="00505B50" w:rsidP="00505B50">
      <w:pPr>
        <w:tabs>
          <w:tab w:val="left" w:pos="1134"/>
        </w:tabs>
        <w:rPr>
          <w:rFonts w:ascii="Times New Roman" w:hAnsi="Times New Roman" w:cs="Times New Roman"/>
          <w:b/>
          <w:bCs/>
        </w:rPr>
      </w:pPr>
      <w:r w:rsidRPr="00595D08">
        <w:rPr>
          <w:rFonts w:ascii="Times New Roman" w:hAnsi="Times New Roman" w:cs="Times New Roman"/>
        </w:rPr>
        <w:tab/>
      </w:r>
      <w:r w:rsidR="006C5A74" w:rsidRPr="00595D08">
        <w:rPr>
          <w:rFonts w:ascii="Times New Roman" w:hAnsi="Times New Roman" w:cs="Times New Roman"/>
          <w:b/>
          <w:bCs/>
        </w:rPr>
        <w:t>činnosti školy</w:t>
      </w:r>
    </w:p>
    <w:p w14:paraId="4625ACD0" w14:textId="30598A4F" w:rsidR="006C5A74" w:rsidRDefault="006C5A74" w:rsidP="00505B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se zavazuje, že s odborovou organizací v dostatečném časovém předstihu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projedná v souladu s ustanovením § 287 zákoníku práce zejména:</w:t>
      </w:r>
    </w:p>
    <w:p w14:paraId="761BB563" w14:textId="200A9C1D" w:rsidR="00505B50" w:rsidRDefault="00505B50" w:rsidP="00505B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D5DBB5" w14:textId="0D142E04" w:rsidR="006C5A74" w:rsidRPr="00505B50" w:rsidRDefault="006C5A74" w:rsidP="00505B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0">
        <w:rPr>
          <w:rFonts w:ascii="Times New Roman" w:hAnsi="Times New Roman" w:cs="Times New Roman"/>
          <w:color w:val="000000"/>
          <w:sz w:val="24"/>
          <w:szCs w:val="24"/>
        </w:rPr>
        <w:t>opatření k vytváření podmínek pro zaměstnávání zaměstnanců, matek, mládeže a osob</w:t>
      </w:r>
      <w:r w:rsidR="00505B50" w:rsidRPr="0050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B50">
        <w:rPr>
          <w:rFonts w:ascii="Times New Roman" w:hAnsi="Times New Roman" w:cs="Times New Roman"/>
          <w:color w:val="000000"/>
          <w:sz w:val="24"/>
          <w:szCs w:val="24"/>
        </w:rPr>
        <w:t>se změněnou pracovní schopností;</w:t>
      </w:r>
    </w:p>
    <w:p w14:paraId="230AECF1" w14:textId="654B386F" w:rsidR="00505B50" w:rsidRPr="00505B50" w:rsidRDefault="006C5A74" w:rsidP="00505B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0">
        <w:rPr>
          <w:rFonts w:ascii="Times New Roman" w:hAnsi="Times New Roman" w:cs="Times New Roman"/>
          <w:color w:val="000000"/>
          <w:sz w:val="24"/>
          <w:szCs w:val="24"/>
        </w:rPr>
        <w:t>zásadní otázky péče o zaměstnance, opatření ke zlepšení hygieny při práci a</w:t>
      </w:r>
      <w:r w:rsidR="00505B50" w:rsidRPr="0050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B50">
        <w:rPr>
          <w:rFonts w:ascii="Times New Roman" w:hAnsi="Times New Roman" w:cs="Times New Roman"/>
          <w:color w:val="000000"/>
          <w:sz w:val="24"/>
          <w:szCs w:val="24"/>
        </w:rPr>
        <w:t xml:space="preserve">pracovní </w:t>
      </w:r>
      <w:r w:rsidR="00505B50" w:rsidRPr="00505B5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3D87C2F" w14:textId="75309EDB" w:rsidR="006C5A74" w:rsidRPr="00505B50" w:rsidRDefault="006C5A74" w:rsidP="00505B50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0">
        <w:rPr>
          <w:rFonts w:ascii="Times New Roman" w:hAnsi="Times New Roman" w:cs="Times New Roman"/>
          <w:color w:val="000000"/>
          <w:sz w:val="24"/>
          <w:szCs w:val="24"/>
        </w:rPr>
        <w:t>prostředí;</w:t>
      </w:r>
    </w:p>
    <w:p w14:paraId="2320BD4A" w14:textId="51D5AACE" w:rsidR="006C5A74" w:rsidRPr="00505B50" w:rsidRDefault="006C5A74" w:rsidP="00505B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0">
        <w:rPr>
          <w:rFonts w:ascii="Times New Roman" w:hAnsi="Times New Roman" w:cs="Times New Roman"/>
          <w:color w:val="000000"/>
          <w:sz w:val="24"/>
          <w:szCs w:val="24"/>
        </w:rPr>
        <w:t>opatření, která se týkají většího počtu zaměstnanců;</w:t>
      </w:r>
    </w:p>
    <w:p w14:paraId="0B1C2575" w14:textId="77777777" w:rsidR="00505B50" w:rsidRPr="00505B50" w:rsidRDefault="00505B50" w:rsidP="00505B50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37E80" w14:textId="3762EDAC" w:rsidR="006C5A74" w:rsidRPr="003C5E19" w:rsidRDefault="006C5A74" w:rsidP="00505B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bude dle potřeby (v rámci schůzí vedoucích PK) svolávat porady za účasti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vedoucích pracovníků školy včetně zástupce odborů, odbory se zavazují zvát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zaměstnavatele na své členské schůze. Na těchto poradách budou projednávány aktuální i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další otázky provozu školy;</w:t>
      </w:r>
    </w:p>
    <w:p w14:paraId="4FCBBE95" w14:textId="216F5617" w:rsidR="006C5A74" w:rsidRPr="003C5E19" w:rsidRDefault="006C5A74" w:rsidP="00505B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zaměstnavatel 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>podá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B50" w:rsidRPr="00B1097F">
        <w:rPr>
          <w:rFonts w:ascii="Times New Roman" w:hAnsi="Times New Roman" w:cs="Times New Roman"/>
          <w:color w:val="000000"/>
          <w:sz w:val="24"/>
          <w:szCs w:val="24"/>
        </w:rPr>
        <w:t>na vyžádání</w:t>
      </w:r>
      <w:r w:rsidR="0050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zástupci odborů po skončení každého čtvrtletí informaci o</w:t>
      </w:r>
      <w:r w:rsidR="009A5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vyplacených mzdových prostředcích za uplynulé období roku </w:t>
      </w:r>
      <w:r w:rsidRPr="003C5E19">
        <w:rPr>
          <w:rFonts w:ascii="Times New Roman" w:hAnsi="Times New Roman" w:cs="Times New Roman"/>
          <w:color w:val="000000"/>
          <w:sz w:val="24"/>
          <w:szCs w:val="24"/>
          <w:u w:val="single"/>
        </w:rPr>
        <w:t>v členění dle statistického</w:t>
      </w:r>
      <w:r w:rsidR="009A5E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  <w:u w:val="single"/>
        </w:rPr>
        <w:t>výkazu P 1-04.</w:t>
      </w:r>
    </w:p>
    <w:p w14:paraId="2AA3D736" w14:textId="77777777" w:rsidR="008E1856" w:rsidRPr="003C5E19" w:rsidRDefault="008E1856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6EAFB" w14:textId="3F94EC4E" w:rsidR="00615174" w:rsidRPr="00B1097F" w:rsidRDefault="00615174" w:rsidP="00595D08">
      <w:pPr>
        <w:pStyle w:val="NormlnIMP"/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</w:pPr>
      <w:r w:rsidRPr="00B1097F">
        <w:t xml:space="preserve">Kromě případů povinného projednání s odbory podle § 287 odst. 2 a § 320 ZP se zaměstnavatel zavazuje předem projednávat s odbory také </w:t>
      </w:r>
      <w:r w:rsidR="00F136A7" w:rsidRPr="00B1097F">
        <w:t>o</w:t>
      </w:r>
      <w:r w:rsidRPr="00B1097F">
        <w:t>kolnosti týkající se vývoje zaměstnanosti, které jinak podléhají podle zákoníku práce pouze povinnosti informovat odbory (§ 287 odst. 1 ZP). Jedná se zejména o tyto případy:</w:t>
      </w:r>
    </w:p>
    <w:p w14:paraId="0CA169D1" w14:textId="12A3F8CA" w:rsidR="00615174" w:rsidRPr="00B1097F" w:rsidRDefault="00615174" w:rsidP="00595D08">
      <w:pPr>
        <w:pStyle w:val="NormlnIMP"/>
        <w:numPr>
          <w:ilvl w:val="0"/>
          <w:numId w:val="9"/>
        </w:numPr>
        <w:spacing w:before="120"/>
        <w:jc w:val="both"/>
      </w:pPr>
      <w:r w:rsidRPr="00B1097F">
        <w:t>Změny právního postavení zaměstnavatele z rozhodnutí zřizovatele včetně vnitřního uspořádání zaměstnavatele, a to s rozborem důsledků na zaměstnanost, hospodaření a provoz školy nebo školského zařízení.</w:t>
      </w:r>
    </w:p>
    <w:p w14:paraId="2765271B" w14:textId="51AEE910" w:rsidR="00615174" w:rsidRPr="00B1097F" w:rsidRDefault="00595D08" w:rsidP="00595D08">
      <w:pPr>
        <w:pStyle w:val="NormlnIMP"/>
        <w:spacing w:before="120"/>
        <w:ind w:left="786" w:hanging="360"/>
        <w:jc w:val="both"/>
      </w:pPr>
      <w:r w:rsidRPr="00B1097F">
        <w:lastRenderedPageBreak/>
        <w:t xml:space="preserve">b) </w:t>
      </w:r>
      <w:r w:rsidR="00615174" w:rsidRPr="00B1097F">
        <w:t>Připravované strukturální změny, racionalizační a organizační opatření,</w:t>
      </w:r>
      <w:r w:rsidR="004D254A" w:rsidRPr="00B1097F">
        <w:t xml:space="preserve"> </w:t>
      </w:r>
      <w:r w:rsidR="00615174" w:rsidRPr="00B1097F">
        <w:t>v</w:t>
      </w:r>
      <w:r w:rsidR="004D254A" w:rsidRPr="00B1097F">
        <w:t> </w:t>
      </w:r>
      <w:proofErr w:type="gramStart"/>
      <w:r w:rsidR="00615174" w:rsidRPr="00B1097F">
        <w:t>jejichž</w:t>
      </w:r>
      <w:r w:rsidR="004D254A" w:rsidRPr="00B1097F">
        <w:t xml:space="preserve"> </w:t>
      </w:r>
      <w:r w:rsidRPr="00B1097F">
        <w:t xml:space="preserve">  </w:t>
      </w:r>
      <w:r w:rsidR="00615174" w:rsidRPr="00B1097F">
        <w:t>důsledku</w:t>
      </w:r>
      <w:proofErr w:type="gramEnd"/>
      <w:r w:rsidR="00615174" w:rsidRPr="00B1097F">
        <w:t xml:space="preserve"> dojde ke změně počtu pracovních míst, popř. k nutnosti úpravy velikosti pracovních úvazků jednotlivých zaměstnanců.</w:t>
      </w:r>
    </w:p>
    <w:p w14:paraId="6E9A08C7" w14:textId="62490F83" w:rsidR="00615174" w:rsidRPr="00B1097F" w:rsidRDefault="00595D08" w:rsidP="00595D08">
      <w:pPr>
        <w:pStyle w:val="NormlnIMP"/>
        <w:spacing w:before="120"/>
        <w:ind w:left="780" w:hanging="354"/>
        <w:jc w:val="both"/>
      </w:pPr>
      <w:r w:rsidRPr="00B1097F">
        <w:t xml:space="preserve">c) </w:t>
      </w:r>
      <w:r w:rsidRPr="00B1097F">
        <w:tab/>
      </w:r>
      <w:r w:rsidR="00615174" w:rsidRPr="00B1097F">
        <w:t>Otázky pracovních podmínek a jakékoliv jejich změny v těchto oblastech.</w:t>
      </w:r>
    </w:p>
    <w:p w14:paraId="264FAF8F" w14:textId="3A169A97" w:rsidR="00615174" w:rsidRPr="00B1097F" w:rsidRDefault="00615174" w:rsidP="00595D08">
      <w:pPr>
        <w:pStyle w:val="NormlnIMP"/>
        <w:numPr>
          <w:ilvl w:val="0"/>
          <w:numId w:val="8"/>
        </w:numPr>
        <w:spacing w:before="120"/>
        <w:ind w:left="851" w:hanging="426"/>
        <w:jc w:val="both"/>
      </w:pPr>
      <w:r w:rsidRPr="00B1097F">
        <w:t>Rozpis rozpočtu školy nebo školského zařízení pr</w:t>
      </w:r>
      <w:r w:rsidR="00595D08" w:rsidRPr="00B1097F">
        <w:t xml:space="preserve">o daný rok. K tomuto projednání </w:t>
      </w:r>
      <w:r w:rsidRPr="00B1097F">
        <w:t xml:space="preserve">dojde bezprostředně po provedení rozpisu rozpočtu z příslušného orgánu veřejné správy. Předmětem jednání o rozpisu rozpočtu </w:t>
      </w:r>
      <w:r w:rsidR="00595D08" w:rsidRPr="00B1097F">
        <w:t>jsou</w:t>
      </w:r>
      <w:r w:rsidRPr="00B1097F">
        <w:t>:</w:t>
      </w:r>
    </w:p>
    <w:p w14:paraId="02B9396D" w14:textId="6CB27764" w:rsidR="00615174" w:rsidRPr="00B1097F" w:rsidRDefault="00595D08" w:rsidP="00B1097F">
      <w:pPr>
        <w:pStyle w:val="NormlnIMP"/>
        <w:spacing w:before="120"/>
        <w:ind w:left="1418" w:hanging="567"/>
        <w:jc w:val="both"/>
      </w:pPr>
      <w:r w:rsidRPr="00B1097F">
        <w:t xml:space="preserve">- </w:t>
      </w:r>
      <w:r w:rsidRPr="00B1097F">
        <w:tab/>
      </w:r>
      <w:r w:rsidR="00615174" w:rsidRPr="00B1097F">
        <w:t xml:space="preserve">Závazné ukazatele (limity) stanovené příslušnými orgány veřejné správy. </w:t>
      </w:r>
    </w:p>
    <w:p w14:paraId="16DCC45F" w14:textId="1C4CA17D" w:rsidR="00615174" w:rsidRPr="00B1097F" w:rsidRDefault="00496E55" w:rsidP="00496E55">
      <w:pPr>
        <w:pStyle w:val="NormlnIMP"/>
        <w:spacing w:before="120"/>
        <w:ind w:left="1418" w:hanging="567"/>
        <w:jc w:val="both"/>
      </w:pPr>
      <w:r w:rsidRPr="00B1097F">
        <w:t>-</w:t>
      </w:r>
      <w:r w:rsidRPr="00B1097F">
        <w:tab/>
      </w:r>
      <w:r w:rsidR="00615174" w:rsidRPr="00B1097F">
        <w:t>Rozpis neinvestičních výdajů (ONIV), které mají vliv na tvorbu pracovních podmínek, bezpečnost práce a péči o zaměstnance (včetně prostředků na další vzdělávání, osobní ochranné pracovní prostředky, závodní stravování apod.).</w:t>
      </w:r>
    </w:p>
    <w:p w14:paraId="1FC1A69D" w14:textId="05503B69" w:rsidR="00615174" w:rsidRPr="00B1097F" w:rsidRDefault="00496E55" w:rsidP="00496E55">
      <w:pPr>
        <w:pStyle w:val="NormlnIMP"/>
        <w:spacing w:before="120"/>
        <w:ind w:left="1418" w:hanging="567"/>
        <w:jc w:val="both"/>
      </w:pPr>
      <w:r w:rsidRPr="00B1097F">
        <w:t>-</w:t>
      </w:r>
      <w:r w:rsidRPr="00B1097F">
        <w:tab/>
      </w:r>
      <w:r w:rsidR="00615174" w:rsidRPr="00B1097F">
        <w:t>Předmětem projednání podle předchozích bodů bude rovněž jakákoliv změna rozpočtu (závazných ukazatelů) v průběhu rozpočtového roku.</w:t>
      </w:r>
    </w:p>
    <w:p w14:paraId="7D600427" w14:textId="77777777" w:rsidR="005C30BA" w:rsidRDefault="005C30BA" w:rsidP="00496E55">
      <w:pPr>
        <w:pStyle w:val="Nadpis2"/>
        <w:ind w:left="1418" w:hanging="567"/>
        <w:jc w:val="both"/>
      </w:pPr>
    </w:p>
    <w:p w14:paraId="2C86E847" w14:textId="77777777" w:rsidR="005C30BA" w:rsidRDefault="005C30BA" w:rsidP="003C5E19">
      <w:pPr>
        <w:pStyle w:val="Nadpis2"/>
      </w:pPr>
    </w:p>
    <w:p w14:paraId="5991AB95" w14:textId="08D412DF" w:rsidR="006C5A74" w:rsidRPr="003C5E19" w:rsidRDefault="006C5A74" w:rsidP="003C5E19">
      <w:pPr>
        <w:pStyle w:val="Nadpis2"/>
      </w:pPr>
      <w:r w:rsidRPr="003C5E19">
        <w:t>Č</w:t>
      </w:r>
      <w:r w:rsidR="005C30BA" w:rsidRPr="003C5E19">
        <w:t>ÁST</w:t>
      </w:r>
      <w:r w:rsidRPr="003C5E19">
        <w:t xml:space="preserve"> III.</w:t>
      </w:r>
    </w:p>
    <w:p w14:paraId="4F7F4A92" w14:textId="77777777" w:rsidR="003C5E19" w:rsidRPr="003C5E19" w:rsidRDefault="003C5E19" w:rsidP="003C5E19">
      <w:pPr>
        <w:pStyle w:val="Nadpis1"/>
      </w:pPr>
    </w:p>
    <w:p w14:paraId="44704793" w14:textId="77777777" w:rsidR="006C5A74" w:rsidRPr="003C5E19" w:rsidRDefault="006C5A74" w:rsidP="003C5E19">
      <w:pPr>
        <w:pStyle w:val="Nadpis1"/>
      </w:pPr>
      <w:r w:rsidRPr="003C5E19">
        <w:t>Oblast pracovněprávní</w:t>
      </w:r>
    </w:p>
    <w:p w14:paraId="2704870E" w14:textId="77777777" w:rsidR="003C5E19" w:rsidRP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6A114" w14:textId="43BD3FE8" w:rsidR="006C5A74" w:rsidRPr="003C5E19" w:rsidRDefault="007557B2" w:rsidP="003C5E19">
      <w:pPr>
        <w:pStyle w:val="Nadpis3"/>
      </w:pPr>
      <w:proofErr w:type="gramStart"/>
      <w:r w:rsidRPr="003C5E19">
        <w:t>Článek</w:t>
      </w:r>
      <w:r w:rsidR="00107E89">
        <w:t xml:space="preserve">   </w:t>
      </w:r>
      <w:r w:rsidR="00107E89">
        <w:rPr>
          <w:color w:val="auto"/>
        </w:rPr>
        <w:t>6</w:t>
      </w:r>
      <w:r w:rsidR="006C5A74" w:rsidRPr="003C5E19">
        <w:t>:</w:t>
      </w:r>
      <w:proofErr w:type="gramEnd"/>
      <w:r w:rsidR="00107E89">
        <w:t xml:space="preserve">  </w:t>
      </w:r>
      <w:r w:rsidR="006C5A74" w:rsidRPr="003C5E19">
        <w:rPr>
          <w:b/>
        </w:rPr>
        <w:t>Vznik, změny a skončení pracovního poměru</w:t>
      </w:r>
    </w:p>
    <w:p w14:paraId="15E85656" w14:textId="77777777" w:rsidR="003C5E19" w:rsidRP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68556" w14:textId="60CCBC43" w:rsidR="006C5A74" w:rsidRDefault="006C5A74" w:rsidP="0010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>Vznik, změny a skončení pracovního poměru se řídí ustanoveními § 30 a následujícími paragrafy</w:t>
      </w:r>
      <w:r w:rsidR="003C5E19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ZP.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se zavazuje předkládat odborové organizaci zprávy o sjednaných pracovních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poměrech ve smyslu ustanovení § 279 a 287 ZP. Dále se zaměstnavatel zavazuje, že bude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odborový orgán informovat o jmenování zaměstnanců do vedoucích funkcí.</w:t>
      </w:r>
    </w:p>
    <w:p w14:paraId="295F337A" w14:textId="77777777" w:rsidR="00107E89" w:rsidRPr="003C5E19" w:rsidRDefault="00107E89" w:rsidP="0010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E6349" w14:textId="0D44D279" w:rsidR="006C5A74" w:rsidRDefault="006C5A74" w:rsidP="0010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>Postup při výpovědi dané zaměstnavatelem podle § 52 odst. 1, písmeno a – c ZP byl dohodnut v</w:t>
      </w:r>
      <w:r w:rsidR="003C5E19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této podobě:</w:t>
      </w:r>
    </w:p>
    <w:p w14:paraId="4446A0B1" w14:textId="77777777" w:rsidR="00107E89" w:rsidRPr="003C5E19" w:rsidRDefault="00107E89" w:rsidP="0010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BFC6C" w14:textId="2F6BD816" w:rsidR="006C5A74" w:rsidRPr="00107E89" w:rsidRDefault="006C5A74" w:rsidP="00107E8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E89">
        <w:rPr>
          <w:rFonts w:ascii="Times New Roman" w:hAnsi="Times New Roman" w:cs="Times New Roman"/>
          <w:color w:val="000000"/>
          <w:sz w:val="24"/>
          <w:szCs w:val="24"/>
        </w:rPr>
        <w:t>připravované strukturální změny a racionalizační opatření prováděná v</w:t>
      </w:r>
      <w:r w:rsidR="00107E89" w:rsidRPr="00107E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7E89">
        <w:rPr>
          <w:rFonts w:ascii="Times New Roman" w:hAnsi="Times New Roman" w:cs="Times New Roman"/>
          <w:color w:val="000000"/>
          <w:sz w:val="24"/>
          <w:szCs w:val="24"/>
        </w:rPr>
        <w:t>pravomoci</w:t>
      </w:r>
      <w:r w:rsidR="00107E89" w:rsidRP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89">
        <w:rPr>
          <w:rFonts w:ascii="Times New Roman" w:hAnsi="Times New Roman" w:cs="Times New Roman"/>
          <w:color w:val="000000"/>
          <w:sz w:val="24"/>
          <w:szCs w:val="24"/>
        </w:rPr>
        <w:t>zaměstnavatele, při kterých dojde k uvolňování zaměstnanců, projedná ředitelka školy</w:t>
      </w:r>
      <w:r w:rsidR="00107E89" w:rsidRP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89">
        <w:rPr>
          <w:rFonts w:ascii="Times New Roman" w:hAnsi="Times New Roman" w:cs="Times New Roman"/>
          <w:color w:val="000000"/>
          <w:sz w:val="24"/>
          <w:szCs w:val="24"/>
        </w:rPr>
        <w:t>s výborem odborové organizace v dostatečném předstihu před jejich realizací (§ 52 ZP, odst.</w:t>
      </w:r>
      <w:r w:rsidR="00107E89" w:rsidRP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89">
        <w:rPr>
          <w:rFonts w:ascii="Times New Roman" w:hAnsi="Times New Roman" w:cs="Times New Roman"/>
          <w:color w:val="000000"/>
          <w:sz w:val="24"/>
          <w:szCs w:val="24"/>
        </w:rPr>
        <w:t>g);</w:t>
      </w:r>
    </w:p>
    <w:p w14:paraId="64B844F6" w14:textId="6D21FC77" w:rsidR="006C5A74" w:rsidRDefault="006C5A74" w:rsidP="00107E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ředitelka školy projedná jmenovité návrhy s výborem odborové organizace před podáním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výpovědi zaměstnanci. Pokud výbor odborové organizace vyjádří nesouhlas s výpovědí u</w:t>
      </w:r>
    </w:p>
    <w:p w14:paraId="3A1E0BAF" w14:textId="533CD168" w:rsidR="006C5A74" w:rsidRPr="003C5E19" w:rsidRDefault="006C5A74" w:rsidP="00107E8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>konkrétního pracovníka, přezkoumá ředitel školy tento záměr z hlediska uplatněných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důvodů.</w:t>
      </w:r>
    </w:p>
    <w:p w14:paraId="4EE0E2A5" w14:textId="77777777" w:rsidR="00483D38" w:rsidRDefault="00483D38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2FFAF" w14:textId="49D83B1F" w:rsidR="006C5A74" w:rsidRPr="003C5E19" w:rsidRDefault="007557B2" w:rsidP="003C5E19">
      <w:pPr>
        <w:pStyle w:val="Nadpis3"/>
      </w:pPr>
      <w:proofErr w:type="gramStart"/>
      <w:r w:rsidRPr="003C5E19">
        <w:t>Článek</w:t>
      </w:r>
      <w:r w:rsidR="00107E89">
        <w:t xml:space="preserve">   </w:t>
      </w:r>
      <w:r w:rsidR="00107E89">
        <w:rPr>
          <w:color w:val="auto"/>
        </w:rPr>
        <w:t>7</w:t>
      </w:r>
      <w:r w:rsidR="006C5A74" w:rsidRPr="003C5E19">
        <w:t>:</w:t>
      </w:r>
      <w:proofErr w:type="gramEnd"/>
      <w:r w:rsidR="00107E89">
        <w:t xml:space="preserve">  </w:t>
      </w:r>
      <w:r w:rsidR="006C5A74" w:rsidRPr="003C5E19">
        <w:rPr>
          <w:b/>
        </w:rPr>
        <w:t>Pracovněprávní vztahy</w:t>
      </w:r>
    </w:p>
    <w:p w14:paraId="0E846C76" w14:textId="77777777" w:rsidR="003C5E19" w:rsidRP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714FB" w14:textId="4F6991C7" w:rsidR="006C5A74" w:rsidRDefault="006C5A74" w:rsidP="00107E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ab/>
        <w:t>v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edení školy může využít odlišného postupu při uzavírání pracovního poměru na dobu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určitou § 39 ZP, a to z vážných provozních důvodů nebo důvodů spočívajících ve zvláštní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povaze práce:</w:t>
      </w:r>
    </w:p>
    <w:p w14:paraId="35545FC8" w14:textId="0D3E2B5D" w:rsidR="006C5A74" w:rsidRPr="003C5E19" w:rsidRDefault="006C5A74" w:rsidP="00107E89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konkrétně se jedná o pracovní poměry, které jsou uzavírány k plynulému zajištění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běžného chodu školy (zástup za mateřskou a rodičovskou dovolenou, zástup za dlouhodobě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nemocného zaměstnance, popř. zástup za zaměstnance dlouhodobě ošetřujícího člena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rodiny, sezónní práce, práce odborného charakteru, práce spojené s projektovou činností</w:t>
      </w:r>
      <w:r w:rsidR="0010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školy),</w:t>
      </w:r>
    </w:p>
    <w:p w14:paraId="00EB5354" w14:textId="5FC96B45" w:rsidR="006C5A74" w:rsidRDefault="006C5A74" w:rsidP="00AD0464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AD04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pracovní poměr uzavřený na dobu určitou může být sjednán přímým časovým údajem</w:t>
      </w:r>
    </w:p>
    <w:p w14:paraId="28BA9AE5" w14:textId="38E11C86" w:rsidR="006C5A74" w:rsidRPr="003C5E19" w:rsidRDefault="00AD0464" w:rsidP="00AD0464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(uvedením časového období podle týdnů, měsíců či let), dobou trvání určitých prací a také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na základě jiných, konkrétním datem neohraničených objektivně zjistitelných skutečností,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jejichž skutečné délce účastníci při uzavírání pracovního poměru nemusí mít jistotu, kdy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skončí.</w:t>
      </w:r>
    </w:p>
    <w:p w14:paraId="1E82BC32" w14:textId="14B4EB86" w:rsidR="006C5A74" w:rsidRPr="003C5E19" w:rsidRDefault="006C5A74" w:rsidP="00AD0464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AD04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výše uvedené lze uplatnit u pedagogických i nepedagogických pracovníků školy, popř.</w:t>
      </w:r>
      <w:r w:rsidR="00AD0464">
        <w:rPr>
          <w:rFonts w:ascii="Times New Roman" w:hAnsi="Times New Roman" w:cs="Times New Roman"/>
          <w:color w:val="000000"/>
          <w:sz w:val="24"/>
          <w:szCs w:val="24"/>
        </w:rPr>
        <w:t xml:space="preserve"> externích zaměstnanců.</w:t>
      </w:r>
    </w:p>
    <w:p w14:paraId="187A8283" w14:textId="4AA66C39" w:rsidR="006C5A74" w:rsidRDefault="006C5A74" w:rsidP="00AD0464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AD04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doba platnosti dohody je jeden rok.</w:t>
      </w:r>
    </w:p>
    <w:p w14:paraId="6D92A87C" w14:textId="77777777" w:rsidR="00AD0464" w:rsidRPr="003C5E19" w:rsidRDefault="00AD0464" w:rsidP="00AD0464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02988" w14:textId="208EBF1F" w:rsidR="006C5A74" w:rsidRPr="003C5E19" w:rsidRDefault="006C5A74" w:rsidP="00107E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4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vedení školy umožní zástupci výboru odborové organizace účastnit se projednávání porušení</w:t>
      </w:r>
      <w:r w:rsidR="00B23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pracovněprávních vztahů dotčených stran.</w:t>
      </w:r>
    </w:p>
    <w:p w14:paraId="17462CFC" w14:textId="77777777" w:rsidR="002F2181" w:rsidRPr="003C5E19" w:rsidRDefault="002F2181" w:rsidP="0010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590F" w14:textId="77777777" w:rsidR="00615174" w:rsidRPr="003C5E19" w:rsidRDefault="00615174" w:rsidP="0061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E034E5F" w14:textId="7492110C" w:rsidR="00615174" w:rsidRPr="003C5E19" w:rsidRDefault="007557B2" w:rsidP="0061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C5E19">
        <w:rPr>
          <w:rFonts w:ascii="Times New Roman" w:hAnsi="Times New Roman" w:cs="Times New Roman"/>
          <w:color w:val="000000" w:themeColor="text1"/>
          <w:sz w:val="24"/>
          <w:szCs w:val="24"/>
        </w:rPr>
        <w:t>Článek</w:t>
      </w:r>
      <w:r w:rsidR="00063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F6AE5">
        <w:rPr>
          <w:rFonts w:ascii="Times New Roman" w:hAnsi="Times New Roman" w:cs="Times New Roman"/>
          <w:sz w:val="24"/>
          <w:szCs w:val="24"/>
        </w:rPr>
        <w:t>8</w:t>
      </w:r>
      <w:r w:rsidR="00615174" w:rsidRPr="003C5E1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0636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5174" w:rsidRPr="003C5E19">
        <w:rPr>
          <w:rStyle w:val="Nadpis3Char"/>
          <w:b/>
        </w:rPr>
        <w:t>Plat, náhrada platu a náhrady výdajů</w:t>
      </w:r>
    </w:p>
    <w:p w14:paraId="56839E3B" w14:textId="77777777" w:rsidR="003C5E19" w:rsidRPr="003C5E19" w:rsidRDefault="003C5E19" w:rsidP="0061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8BCAB" w14:textId="7B55766E" w:rsidR="00615174" w:rsidRPr="003C5E19" w:rsidRDefault="00615174" w:rsidP="00AE26D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tato oblast pracovně právních vztahů se řídí především ustanovením § 122 a násl. ZP a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nařízením vlády č. 564/2006 Sb., o platových poměrech zaměstnanců ve veřejných službách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a správě, platném znění;</w:t>
      </w:r>
    </w:p>
    <w:p w14:paraId="77AF2BAC" w14:textId="796617F1" w:rsidR="00615174" w:rsidRPr="003C5E19" w:rsidRDefault="00615174" w:rsidP="00AE26D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zaměstnavatel bude </w:t>
      </w:r>
      <w:r w:rsidRPr="00AE26D2">
        <w:rPr>
          <w:rFonts w:ascii="Times New Roman" w:hAnsi="Times New Roman" w:cs="Times New Roman"/>
          <w:color w:val="000000"/>
          <w:sz w:val="24"/>
          <w:szCs w:val="24"/>
        </w:rPr>
        <w:t>informovat výbor odborové organizace o změnách mzdové soustavy ve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školství a o celkové výši přidělených platových prostředků;</w:t>
      </w:r>
    </w:p>
    <w:p w14:paraId="10C67C5B" w14:textId="67B8FA4A" w:rsidR="00615174" w:rsidRPr="00A55A1B" w:rsidRDefault="00615174" w:rsidP="00CF30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informace o poskytování osobního příplatku a mimořádné odměny pro zaměstnance školy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jsou součástí Vnitřního platového předpisu, který je </w:t>
      </w:r>
      <w:r w:rsidR="00CF30D1">
        <w:rPr>
          <w:rFonts w:ascii="Times New Roman" w:hAnsi="Times New Roman" w:cs="Times New Roman"/>
          <w:color w:val="000000"/>
          <w:sz w:val="24"/>
          <w:szCs w:val="24"/>
        </w:rPr>
        <w:t xml:space="preserve">v případě změny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předem </w:t>
      </w:r>
      <w:r w:rsidRPr="00CF30D1">
        <w:rPr>
          <w:rFonts w:ascii="Times New Roman" w:hAnsi="Times New Roman" w:cs="Times New Roman"/>
          <w:color w:val="000000"/>
          <w:sz w:val="24"/>
          <w:szCs w:val="24"/>
        </w:rPr>
        <w:t>projednán s</w:t>
      </w:r>
      <w:r w:rsidR="00CF30D1">
        <w:rPr>
          <w:rFonts w:ascii="Times New Roman" w:hAnsi="Times New Roman" w:cs="Times New Roman"/>
          <w:color w:val="000000"/>
          <w:sz w:val="24"/>
          <w:szCs w:val="24"/>
        </w:rPr>
        <w:t> výborem ZOOS;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9D714C" w14:textId="648264C1" w:rsidR="00615174" w:rsidRDefault="00D90CB2" w:rsidP="00AE26D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30D1">
        <w:rPr>
          <w:rFonts w:ascii="Times New Roman" w:hAnsi="Times New Roman" w:cs="Times New Roman"/>
          <w:sz w:val="24"/>
          <w:szCs w:val="24"/>
        </w:rPr>
        <w:t xml:space="preserve">- </w:t>
      </w:r>
      <w:r w:rsidR="00AE26D2" w:rsidRPr="00CF30D1">
        <w:rPr>
          <w:rFonts w:ascii="Times New Roman" w:hAnsi="Times New Roman" w:cs="Times New Roman"/>
          <w:sz w:val="24"/>
          <w:szCs w:val="24"/>
        </w:rPr>
        <w:tab/>
      </w:r>
      <w:r w:rsidRPr="00CF30D1">
        <w:rPr>
          <w:rFonts w:ascii="Times New Roman" w:hAnsi="Times New Roman" w:cs="Times New Roman"/>
          <w:sz w:val="24"/>
          <w:szCs w:val="24"/>
        </w:rPr>
        <w:t>vnitřní platový</w:t>
      </w:r>
      <w:r w:rsidR="00615174" w:rsidRPr="00CF30D1">
        <w:rPr>
          <w:rFonts w:ascii="Times New Roman" w:hAnsi="Times New Roman" w:cs="Times New Roman"/>
          <w:sz w:val="24"/>
          <w:szCs w:val="24"/>
        </w:rPr>
        <w:t xml:space="preserve"> předpis bu</w:t>
      </w:r>
      <w:r w:rsidR="00CF30D1">
        <w:rPr>
          <w:rFonts w:ascii="Times New Roman" w:hAnsi="Times New Roman" w:cs="Times New Roman"/>
          <w:sz w:val="24"/>
          <w:szCs w:val="24"/>
        </w:rPr>
        <w:t>de obsahovat kritéria hodnocení poskytování osobního příplatku</w:t>
      </w:r>
      <w:r w:rsidR="00615174" w:rsidRPr="00CF30D1">
        <w:rPr>
          <w:rFonts w:ascii="Times New Roman" w:hAnsi="Times New Roman" w:cs="Times New Roman"/>
          <w:sz w:val="24"/>
          <w:szCs w:val="24"/>
        </w:rPr>
        <w:t>;</w:t>
      </w:r>
    </w:p>
    <w:p w14:paraId="3E66D022" w14:textId="422BD5E2" w:rsidR="00CF30D1" w:rsidRPr="00CF30D1" w:rsidRDefault="00CF30D1" w:rsidP="00AE26D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konkrétní kritéria pro stanovení odměn v aktuálním období budou předem projednána s výborem ZOOS;</w:t>
      </w:r>
    </w:p>
    <w:p w14:paraId="78BD6A33" w14:textId="18BB5BEE" w:rsidR="00A154DA" w:rsidRPr="00CF30D1" w:rsidRDefault="00615174" w:rsidP="00CF30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metodika proplácení hodin za přímou pedagogickou činnost nad stanovený rozsah a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přesčasových hodin pracovníků je součás</w:t>
      </w:r>
      <w:r w:rsidR="00CF30D1">
        <w:rPr>
          <w:rFonts w:ascii="Times New Roman" w:hAnsi="Times New Roman" w:cs="Times New Roman"/>
          <w:color w:val="000000"/>
          <w:sz w:val="24"/>
          <w:szCs w:val="24"/>
        </w:rPr>
        <w:t>tí Vnitřního platového předpisu;</w:t>
      </w:r>
      <w:r w:rsidR="00AE2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406D28" w14:textId="283F613B" w:rsidR="00501600" w:rsidRDefault="00615174" w:rsidP="00CF30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se zavazuje zasílat celý plat na jeden zaměstnancův účet u zvoleného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peněžního ústavu v termínu do 14. každého měsíce;</w:t>
      </w:r>
    </w:p>
    <w:p w14:paraId="6BC70DED" w14:textId="2559D741" w:rsidR="00615174" w:rsidRPr="003C5E19" w:rsidRDefault="00615174" w:rsidP="00AE26D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ředitelka školy zabezpečí, že o změnách mzdových tarifů, cestovních nákladů a stravného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>pracov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ních cestách apod. budou zaměstnanci včas informováni;</w:t>
      </w:r>
    </w:p>
    <w:p w14:paraId="2E588799" w14:textId="0E1F8CC7" w:rsidR="00EB0364" w:rsidRPr="00CF30D1" w:rsidRDefault="00615174" w:rsidP="00CF30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26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30D1">
        <w:rPr>
          <w:rFonts w:ascii="Times New Roman" w:hAnsi="Times New Roman" w:cs="Times New Roman"/>
          <w:sz w:val="24"/>
          <w:szCs w:val="24"/>
        </w:rPr>
        <w:t>ředitelka školy</w:t>
      </w:r>
      <w:r w:rsidR="00D26854" w:rsidRPr="00CF30D1">
        <w:rPr>
          <w:rFonts w:ascii="Times New Roman" w:hAnsi="Times New Roman" w:cs="Times New Roman"/>
          <w:sz w:val="24"/>
          <w:szCs w:val="24"/>
        </w:rPr>
        <w:t xml:space="preserve"> </w:t>
      </w:r>
      <w:r w:rsidRPr="00CF30D1">
        <w:rPr>
          <w:rFonts w:ascii="Times New Roman" w:hAnsi="Times New Roman" w:cs="Times New Roman"/>
          <w:sz w:val="24"/>
          <w:szCs w:val="24"/>
        </w:rPr>
        <w:t xml:space="preserve">umožní výboru </w:t>
      </w:r>
      <w:r w:rsidR="00D26854" w:rsidRPr="00CF30D1">
        <w:rPr>
          <w:rFonts w:ascii="Times New Roman" w:hAnsi="Times New Roman" w:cs="Times New Roman"/>
          <w:sz w:val="24"/>
          <w:szCs w:val="24"/>
        </w:rPr>
        <w:t>ZO</w:t>
      </w:r>
      <w:r w:rsidRPr="00CF30D1">
        <w:rPr>
          <w:rFonts w:ascii="Times New Roman" w:hAnsi="Times New Roman" w:cs="Times New Roman"/>
          <w:sz w:val="24"/>
          <w:szCs w:val="24"/>
        </w:rPr>
        <w:t>OS</w:t>
      </w:r>
      <w:r w:rsidR="00AE26D2" w:rsidRPr="00CF30D1">
        <w:rPr>
          <w:rFonts w:ascii="Times New Roman" w:hAnsi="Times New Roman" w:cs="Times New Roman"/>
          <w:sz w:val="24"/>
          <w:szCs w:val="24"/>
        </w:rPr>
        <w:t xml:space="preserve"> </w:t>
      </w:r>
      <w:r w:rsidRPr="00CF30D1">
        <w:rPr>
          <w:rFonts w:ascii="Times New Roman" w:hAnsi="Times New Roman" w:cs="Times New Roman"/>
          <w:sz w:val="24"/>
          <w:szCs w:val="24"/>
        </w:rPr>
        <w:t>podílet se na aktualizaci Vnitřního platového</w:t>
      </w:r>
      <w:r w:rsidR="00D26854" w:rsidRPr="00CF30D1">
        <w:rPr>
          <w:rFonts w:ascii="Times New Roman" w:hAnsi="Times New Roman" w:cs="Times New Roman"/>
          <w:sz w:val="24"/>
          <w:szCs w:val="24"/>
        </w:rPr>
        <w:t xml:space="preserve"> </w:t>
      </w:r>
      <w:r w:rsidR="00F547C8" w:rsidRPr="00CF30D1">
        <w:rPr>
          <w:rFonts w:ascii="Times New Roman" w:hAnsi="Times New Roman" w:cs="Times New Roman"/>
          <w:sz w:val="24"/>
          <w:szCs w:val="24"/>
        </w:rPr>
        <w:t>předpisu. V</w:t>
      </w:r>
      <w:r w:rsidR="00EB0364" w:rsidRPr="00CF30D1">
        <w:rPr>
          <w:rFonts w:ascii="Times New Roman" w:hAnsi="Times New Roman" w:cs="Times New Roman"/>
          <w:sz w:val="24"/>
          <w:szCs w:val="24"/>
        </w:rPr>
        <w:t>ni</w:t>
      </w:r>
      <w:r w:rsidR="00D012F5" w:rsidRPr="00CF30D1">
        <w:rPr>
          <w:rFonts w:ascii="Times New Roman" w:hAnsi="Times New Roman" w:cs="Times New Roman"/>
          <w:sz w:val="24"/>
          <w:szCs w:val="24"/>
        </w:rPr>
        <w:t>třní platový předpis</w:t>
      </w:r>
      <w:r w:rsidR="009925A8">
        <w:rPr>
          <w:rFonts w:ascii="Times New Roman" w:hAnsi="Times New Roman" w:cs="Times New Roman"/>
          <w:sz w:val="24"/>
          <w:szCs w:val="24"/>
        </w:rPr>
        <w:t xml:space="preserve"> bude </w:t>
      </w:r>
      <w:r w:rsidR="00D012F5" w:rsidRPr="00CF30D1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gramStart"/>
      <w:r w:rsidR="00D012F5" w:rsidRPr="00CF30D1">
        <w:rPr>
          <w:rFonts w:ascii="Times New Roman" w:hAnsi="Times New Roman" w:cs="Times New Roman"/>
          <w:sz w:val="24"/>
          <w:szCs w:val="24"/>
        </w:rPr>
        <w:t>č</w:t>
      </w:r>
      <w:r w:rsidR="00EB0364" w:rsidRPr="00CF30D1">
        <w:rPr>
          <w:rFonts w:ascii="Times New Roman" w:hAnsi="Times New Roman" w:cs="Times New Roman"/>
          <w:sz w:val="24"/>
          <w:szCs w:val="24"/>
        </w:rPr>
        <w:t>lánku</w:t>
      </w:r>
      <w:r w:rsidR="00D012F5" w:rsidRPr="00CF30D1">
        <w:rPr>
          <w:rFonts w:ascii="Times New Roman" w:hAnsi="Times New Roman" w:cs="Times New Roman"/>
          <w:sz w:val="24"/>
          <w:szCs w:val="24"/>
        </w:rPr>
        <w:t xml:space="preserve"> </w:t>
      </w:r>
      <w:r w:rsidR="009925A8">
        <w:rPr>
          <w:rFonts w:ascii="Times New Roman" w:hAnsi="Times New Roman" w:cs="Times New Roman"/>
          <w:sz w:val="24"/>
          <w:szCs w:val="24"/>
        </w:rPr>
        <w:t>8</w:t>
      </w:r>
      <w:r w:rsidR="00D012F5" w:rsidRPr="00CF30D1">
        <w:rPr>
          <w:rFonts w:ascii="Times New Roman" w:hAnsi="Times New Roman" w:cs="Times New Roman"/>
          <w:sz w:val="24"/>
          <w:szCs w:val="24"/>
        </w:rPr>
        <w:t xml:space="preserve"> </w:t>
      </w:r>
      <w:r w:rsidR="00EB0364" w:rsidRPr="00CF30D1">
        <w:rPr>
          <w:rFonts w:ascii="Times New Roman" w:hAnsi="Times New Roman" w:cs="Times New Roman"/>
          <w:sz w:val="24"/>
          <w:szCs w:val="24"/>
        </w:rPr>
        <w:t xml:space="preserve"> Kolektivní</w:t>
      </w:r>
      <w:proofErr w:type="gramEnd"/>
      <w:r w:rsidR="00EB0364" w:rsidRPr="00CF30D1">
        <w:rPr>
          <w:rFonts w:ascii="Times New Roman" w:hAnsi="Times New Roman" w:cs="Times New Roman"/>
          <w:sz w:val="24"/>
          <w:szCs w:val="24"/>
        </w:rPr>
        <w:t xml:space="preserve"> smlouvy </w:t>
      </w:r>
      <w:r w:rsidR="009925A8">
        <w:rPr>
          <w:rFonts w:ascii="Times New Roman" w:hAnsi="Times New Roman" w:cs="Times New Roman"/>
          <w:sz w:val="24"/>
          <w:szCs w:val="24"/>
        </w:rPr>
        <w:t>aktualizován</w:t>
      </w:r>
      <w:r w:rsidR="009925A8" w:rsidRPr="00CF30D1">
        <w:rPr>
          <w:rFonts w:ascii="Times New Roman" w:hAnsi="Times New Roman" w:cs="Times New Roman"/>
          <w:sz w:val="24"/>
          <w:szCs w:val="24"/>
        </w:rPr>
        <w:t xml:space="preserve"> </w:t>
      </w:r>
      <w:r w:rsidR="00EB0364" w:rsidRPr="00CF30D1">
        <w:rPr>
          <w:rFonts w:ascii="Times New Roman" w:hAnsi="Times New Roman" w:cs="Times New Roman"/>
          <w:sz w:val="24"/>
          <w:szCs w:val="24"/>
        </w:rPr>
        <w:t>do konce I. čtvrtletí 2017</w:t>
      </w:r>
      <w:r w:rsidR="00F547C8" w:rsidRPr="00CF30D1">
        <w:rPr>
          <w:rFonts w:ascii="Times New Roman" w:hAnsi="Times New Roman" w:cs="Times New Roman"/>
          <w:sz w:val="24"/>
          <w:szCs w:val="24"/>
        </w:rPr>
        <w:t>.</w:t>
      </w:r>
      <w:r w:rsidR="00EB0364" w:rsidRPr="00CF3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DAC68" w14:textId="77777777" w:rsidR="008078C6" w:rsidRDefault="008078C6" w:rsidP="00AE26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91A97" w14:textId="77777777" w:rsidR="00CF30D1" w:rsidRDefault="00CF30D1" w:rsidP="00AE26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40BB4" w14:textId="307511CF" w:rsidR="006C5A74" w:rsidRPr="00CF30D1" w:rsidRDefault="00063654" w:rsidP="003C5E19">
      <w:pPr>
        <w:pStyle w:val="Nadpis3"/>
        <w:rPr>
          <w:color w:val="auto"/>
        </w:rPr>
      </w:pPr>
      <w:r>
        <w:t>Článek 9</w:t>
      </w:r>
      <w:r w:rsidR="006C5A74" w:rsidRPr="003C5E19">
        <w:t xml:space="preserve">: </w:t>
      </w:r>
      <w:r w:rsidR="006C5A74" w:rsidRPr="00CF30D1">
        <w:rPr>
          <w:b/>
          <w:color w:val="auto"/>
        </w:rPr>
        <w:t>Dovolená</w:t>
      </w:r>
      <w:r w:rsidRPr="00CF30D1">
        <w:rPr>
          <w:b/>
          <w:color w:val="auto"/>
        </w:rPr>
        <w:t>,</w:t>
      </w:r>
      <w:r w:rsidR="00B76FC3" w:rsidRPr="00CF30D1">
        <w:rPr>
          <w:b/>
          <w:color w:val="auto"/>
        </w:rPr>
        <w:t xml:space="preserve"> studijní volno</w:t>
      </w:r>
    </w:p>
    <w:p w14:paraId="6D0DCC5E" w14:textId="77777777" w:rsidR="003C5E19" w:rsidRP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F7FEE" w14:textId="7DDFE1CA" w:rsidR="006C5A74" w:rsidRPr="00CF30D1" w:rsidRDefault="006C5A74" w:rsidP="00F547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47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se zavazuje nejpozději do 15. června kalendářního roku předložit</w:t>
      </w:r>
      <w:r w:rsidR="00F5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0D1">
        <w:rPr>
          <w:rFonts w:ascii="Times New Roman" w:hAnsi="Times New Roman" w:cs="Times New Roman"/>
          <w:sz w:val="24"/>
          <w:szCs w:val="24"/>
        </w:rPr>
        <w:t xml:space="preserve">odborovému orgánu písemný rozvrh čerpání dovolené </w:t>
      </w:r>
      <w:r w:rsidR="00D012F5" w:rsidRPr="00CF30D1">
        <w:rPr>
          <w:rFonts w:ascii="Times New Roman" w:hAnsi="Times New Roman" w:cs="Times New Roman"/>
          <w:sz w:val="24"/>
          <w:szCs w:val="24"/>
        </w:rPr>
        <w:t xml:space="preserve">a studijního </w:t>
      </w:r>
      <w:r w:rsidRPr="00CF30D1">
        <w:rPr>
          <w:rFonts w:ascii="Times New Roman" w:hAnsi="Times New Roman" w:cs="Times New Roman"/>
          <w:sz w:val="24"/>
          <w:szCs w:val="24"/>
        </w:rPr>
        <w:t>na kalendářní rok.</w:t>
      </w:r>
    </w:p>
    <w:p w14:paraId="798FFBEE" w14:textId="26A4FDB2" w:rsidR="003C5E19" w:rsidRPr="00CF30D1" w:rsidRDefault="003C023F" w:rsidP="00F547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30D1">
        <w:rPr>
          <w:rFonts w:ascii="Times New Roman" w:hAnsi="Times New Roman" w:cs="Times New Roman"/>
          <w:sz w:val="24"/>
          <w:szCs w:val="24"/>
        </w:rPr>
        <w:t xml:space="preserve">-  </w:t>
      </w:r>
      <w:r w:rsidR="00F547C8" w:rsidRPr="00CF30D1">
        <w:rPr>
          <w:rFonts w:ascii="Times New Roman" w:hAnsi="Times New Roman" w:cs="Times New Roman"/>
          <w:sz w:val="24"/>
          <w:szCs w:val="24"/>
        </w:rPr>
        <w:tab/>
      </w:r>
      <w:r w:rsidR="00B76FC3" w:rsidRPr="00CF30D1">
        <w:rPr>
          <w:rFonts w:ascii="Times New Roman" w:hAnsi="Times New Roman" w:cs="Times New Roman"/>
          <w:sz w:val="24"/>
          <w:szCs w:val="24"/>
        </w:rPr>
        <w:t>Zaměstnavatel seznámí zaměstnance na začátku školního roku s</w:t>
      </w:r>
      <w:r w:rsidR="00F547C8" w:rsidRPr="00CF30D1">
        <w:rPr>
          <w:rFonts w:ascii="Times New Roman" w:hAnsi="Times New Roman" w:cs="Times New Roman"/>
          <w:sz w:val="24"/>
          <w:szCs w:val="24"/>
        </w:rPr>
        <w:t xml:space="preserve"> plánem </w:t>
      </w:r>
      <w:r w:rsidR="00B76FC3" w:rsidRPr="00CF30D1">
        <w:rPr>
          <w:rFonts w:ascii="Times New Roman" w:hAnsi="Times New Roman" w:cs="Times New Roman"/>
          <w:sz w:val="24"/>
          <w:szCs w:val="24"/>
        </w:rPr>
        <w:t xml:space="preserve">čerpání studijního volna v  rozsahu stanoveného </w:t>
      </w:r>
      <w:r w:rsidR="00F547C8" w:rsidRPr="00CF30D1">
        <w:rPr>
          <w:rFonts w:ascii="Times New Roman" w:hAnsi="Times New Roman" w:cs="Times New Roman"/>
          <w:sz w:val="24"/>
          <w:szCs w:val="24"/>
        </w:rPr>
        <w:t>z</w:t>
      </w:r>
      <w:r w:rsidR="00B76FC3" w:rsidRPr="00CF30D1">
        <w:rPr>
          <w:rFonts w:ascii="Times New Roman" w:hAnsi="Times New Roman" w:cs="Times New Roman"/>
          <w:sz w:val="24"/>
          <w:szCs w:val="24"/>
        </w:rPr>
        <w:t>ákonem</w:t>
      </w:r>
      <w:r w:rsidR="00F547C8" w:rsidRPr="00CF30D1">
        <w:rPr>
          <w:rFonts w:ascii="Times New Roman" w:hAnsi="Times New Roman" w:cs="Times New Roman"/>
          <w:sz w:val="24"/>
          <w:szCs w:val="24"/>
        </w:rPr>
        <w:t>.</w:t>
      </w:r>
    </w:p>
    <w:p w14:paraId="35B65FBF" w14:textId="77777777" w:rsidR="003C5E19" w:rsidRDefault="003C5E19" w:rsidP="00F547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A55C66" w14:textId="77777777" w:rsidR="00F547C8" w:rsidRPr="003C5E19" w:rsidRDefault="00F547C8" w:rsidP="00F547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B7926" w14:textId="132FFBDC" w:rsidR="006C5A74" w:rsidRPr="003C5E19" w:rsidRDefault="007557B2" w:rsidP="003C5E19">
      <w:pPr>
        <w:pStyle w:val="Nadpis3"/>
        <w:rPr>
          <w:color w:val="FF0000"/>
        </w:rPr>
      </w:pPr>
      <w:proofErr w:type="gramStart"/>
      <w:r w:rsidRPr="003C5E19">
        <w:t>Článek</w:t>
      </w:r>
      <w:r w:rsidR="00063654">
        <w:t xml:space="preserve">   </w:t>
      </w:r>
      <w:r w:rsidRPr="003C5E19">
        <w:t>1</w:t>
      </w:r>
      <w:r w:rsidR="00063654">
        <w:t>0</w:t>
      </w:r>
      <w:proofErr w:type="gramEnd"/>
      <w:r w:rsidR="006C5A74" w:rsidRPr="003C5E19">
        <w:t>:</w:t>
      </w:r>
      <w:r w:rsidR="00063654">
        <w:t xml:space="preserve">  </w:t>
      </w:r>
      <w:r w:rsidR="006C5A74" w:rsidRPr="003C5E19">
        <w:rPr>
          <w:b/>
        </w:rPr>
        <w:t>Překážky v práci</w:t>
      </w:r>
    </w:p>
    <w:p w14:paraId="294BC7C2" w14:textId="77777777" w:rsidR="003C5E19" w:rsidRP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2A0B1" w14:textId="1CCD100D" w:rsidR="006C5A74" w:rsidRPr="003C5E19" w:rsidRDefault="006C5A74" w:rsidP="000636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36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smluvní strany se dohodly, že v souladu se zněním ustanovení § 200 - § 205 ZP poskytne</w:t>
      </w:r>
      <w:r w:rsidR="0006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zaměstnancům volno v souladu s uvedenými předpisy. Studium a školení za</w:t>
      </w:r>
      <w:r w:rsidR="0006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účelem prohloubení pro organizaci potřebné kvalifikace k výkonu práce sjednané</w:t>
      </w:r>
      <w:r w:rsidR="0006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 pracovní smlouvě je považováno za výkon práce, za kterou přísluší zaměstnanci plat;</w:t>
      </w:r>
    </w:p>
    <w:p w14:paraId="5AFFCD5E" w14:textId="6936C0A6" w:rsidR="006C5A74" w:rsidRPr="003C5E19" w:rsidRDefault="006C5A74" w:rsidP="000636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636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 době prázdnin, kdy není možné nepedagogickým pracovníkům přidělovat práci podle</w:t>
      </w:r>
      <w:r w:rsidR="0006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pracovní smlouvy a řádnou dovolenou již mají vyčerpanou, poskytne zaměstnavatel náhradu</w:t>
      </w:r>
      <w:r w:rsidR="0006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platu dle § 208 ZP.</w:t>
      </w:r>
    </w:p>
    <w:p w14:paraId="5AED39F2" w14:textId="77777777" w:rsidR="00D012F5" w:rsidRDefault="00D012F5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994BE" w14:textId="77777777" w:rsidR="00063654" w:rsidRPr="003C5E19" w:rsidRDefault="00063654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66FCF" w14:textId="662133EE" w:rsidR="006C5A74" w:rsidRPr="003C5E19" w:rsidRDefault="007557B2" w:rsidP="003C5E19">
      <w:pPr>
        <w:pStyle w:val="Nadpis3"/>
      </w:pPr>
      <w:proofErr w:type="gramStart"/>
      <w:r w:rsidRPr="003C5E19">
        <w:t>Článek</w:t>
      </w:r>
      <w:r w:rsidR="00063654">
        <w:t xml:space="preserve">   11</w:t>
      </w:r>
      <w:proofErr w:type="gramEnd"/>
      <w:r w:rsidR="006C5A74" w:rsidRPr="003C5E19">
        <w:t xml:space="preserve">: </w:t>
      </w:r>
      <w:r w:rsidR="006C5A74" w:rsidRPr="003C5E19">
        <w:rPr>
          <w:b/>
        </w:rPr>
        <w:t>Bezpečnost a ochrana zdraví při práci</w:t>
      </w:r>
    </w:p>
    <w:p w14:paraId="09CB90B4" w14:textId="77777777" w:rsidR="003C5E19" w:rsidRP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A72FF" w14:textId="0AA8279E" w:rsidR="006C5A74" w:rsidRPr="003C5E19" w:rsidRDefault="006C5A74" w:rsidP="00FC23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základní právní úpravou na tomto úseku je ustanovení § 101 a násl. paragrafů ZP, právní a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ostatní předpisy k zajištění bezpečnosti a ochrany zdraví při práci, pracovní řád a další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vnitřní školní předpisy;</w:t>
      </w:r>
    </w:p>
    <w:p w14:paraId="4F12F324" w14:textId="28755F03" w:rsidR="006C5A74" w:rsidRPr="003C5E19" w:rsidRDefault="006C5A74" w:rsidP="00FC23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smluvní strany se zavazují, že uskuteční nejméně jednou ročně kontrolu nad stavem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bezpečnosti a ochrany zdraví při práci, dodržování právních předpisů a ostatních předpisů a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pokynů k zajištění bezpečnosti a ochrany zdraví při práci, zkontrolují, zda organizace řádně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vyšetřuje pracovní úrazy, provádí předepsaná školení v oblasti bezpečnosti a ochrany zdraví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při práci, odstraňuje závady zjištěné kontrolami při ročních prověrkách BOZP;</w:t>
      </w:r>
    </w:p>
    <w:p w14:paraId="0555252B" w14:textId="1EEA7A51" w:rsidR="006C5A74" w:rsidRPr="003C5E19" w:rsidRDefault="006C5A74" w:rsidP="00FC23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se zavazuje, že uhradí zdravotní prohlídky, které nařídí po vzniku pracovního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poměru;</w:t>
      </w:r>
    </w:p>
    <w:p w14:paraId="7B60D6D1" w14:textId="46C7C4D8" w:rsidR="006C5A74" w:rsidRPr="003C5E19" w:rsidRDefault="006C5A74" w:rsidP="00FC23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smluvní strany se dohodly, že u provozních zaměstnanců, u kterých to vyžaduje charakter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vykonávané činnosti, se po skončení práce, započítává do pracovní doby 15 minut k</w:t>
      </w:r>
      <w:r w:rsidR="00FC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provedení osobní očisty.</w:t>
      </w:r>
    </w:p>
    <w:p w14:paraId="5463EAC2" w14:textId="77777777" w:rsidR="00D012F5" w:rsidRDefault="00D012F5" w:rsidP="00FC23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76B08" w14:textId="77777777" w:rsidR="00FC23CA" w:rsidRPr="003C5E19" w:rsidRDefault="00FC23CA" w:rsidP="00FC23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E09AF" w14:textId="177430E9" w:rsidR="006C5A74" w:rsidRPr="003C5E19" w:rsidRDefault="007557B2" w:rsidP="003C5E19">
      <w:pPr>
        <w:pStyle w:val="Nadpis3"/>
      </w:pPr>
      <w:proofErr w:type="gramStart"/>
      <w:r w:rsidRPr="003C5E19">
        <w:t>Článek</w:t>
      </w:r>
      <w:r w:rsidR="00FC23CA">
        <w:t xml:space="preserve">   12</w:t>
      </w:r>
      <w:proofErr w:type="gramEnd"/>
      <w:r w:rsidR="006C5A74" w:rsidRPr="003C5E19">
        <w:t xml:space="preserve">: </w:t>
      </w:r>
      <w:r w:rsidR="006C5A74" w:rsidRPr="003C5E19">
        <w:rPr>
          <w:b/>
        </w:rPr>
        <w:t>Předcházení pracovně právním sporům</w:t>
      </w:r>
    </w:p>
    <w:p w14:paraId="3317FB6F" w14:textId="77777777" w:rsidR="003C5E19" w:rsidRP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1E10F" w14:textId="3BF50AAC" w:rsidR="006C5A74" w:rsidRPr="003C5E19" w:rsidRDefault="006C5A74" w:rsidP="006155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pracovněprávní vztahy se řídí ustanoveními ZP, spory o nároky pro zaměstnance vzniklé z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této kolektivní smlouvy rozhodují soudy;</w:t>
      </w:r>
    </w:p>
    <w:p w14:paraId="6C52B070" w14:textId="131C4AC0" w:rsidR="006C5A74" w:rsidRPr="003C5E19" w:rsidRDefault="006C5A74" w:rsidP="006155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 zájmu předcházení těmto pracovněprávním sporům se smluvní strany zavazují, že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zabezpečí, aby případné podněty zaměstnanců podané k uplatnění individuálních nároků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zaměstnance z této kolektivní smlouvy byly řešeny v součinnosti ředitelky školy a výboru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odborové organizace, a to ve lhůtě do 30 dnů od doručení podnětů zaměstnance. Strana,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které byl podnět doručen, vyrozumí zaměstnance o výsledku jednání.</w:t>
      </w:r>
    </w:p>
    <w:p w14:paraId="1831FFED" w14:textId="77777777" w:rsidR="00D012F5" w:rsidRDefault="00D012F5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C6A75" w14:textId="77777777" w:rsidR="006155A4" w:rsidRDefault="006155A4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7A722" w14:textId="5C608253" w:rsidR="006C5A74" w:rsidRPr="003C5E19" w:rsidRDefault="007557B2" w:rsidP="003C5E19">
      <w:pPr>
        <w:pStyle w:val="Nadpis3"/>
      </w:pPr>
      <w:proofErr w:type="gramStart"/>
      <w:r w:rsidRPr="003C5E19">
        <w:t>Článek</w:t>
      </w:r>
      <w:r w:rsidR="006155A4">
        <w:t xml:space="preserve">   </w:t>
      </w:r>
      <w:r w:rsidRPr="003C5E19">
        <w:t>1</w:t>
      </w:r>
      <w:r w:rsidR="006155A4">
        <w:t>3</w:t>
      </w:r>
      <w:proofErr w:type="gramEnd"/>
      <w:r w:rsidR="006C5A74" w:rsidRPr="003C5E19">
        <w:t xml:space="preserve">: </w:t>
      </w:r>
      <w:r w:rsidR="006C5A74" w:rsidRPr="003C5E19">
        <w:rPr>
          <w:b/>
        </w:rPr>
        <w:t>Kolektivní spory</w:t>
      </w:r>
    </w:p>
    <w:p w14:paraId="28C35E3F" w14:textId="77777777" w:rsid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88BC7" w14:textId="4924A848" w:rsidR="006C5A74" w:rsidRPr="003C5E19" w:rsidRDefault="006C5A74" w:rsidP="006155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kolektivní spory a jejich řešení upravuje ustanovení §10 a následujících paragrafů zákona 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2/1991 Sb., o kolektivním vyjednávání, v platném znění. Jde o spory o uzavření kolektivní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smlouvy, spory o její změnu a o spory o plnění kolektivní smlouvy.</w:t>
      </w:r>
    </w:p>
    <w:p w14:paraId="6A036B2E" w14:textId="77777777" w:rsid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58A58E" w14:textId="77777777" w:rsidR="006155A4" w:rsidRDefault="006155A4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3AAD1" w14:textId="77777777" w:rsid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73ACB" w14:textId="031933B4" w:rsidR="006C5A74" w:rsidRPr="003C5E19" w:rsidRDefault="005C30BA" w:rsidP="003C5E19">
      <w:pPr>
        <w:pStyle w:val="Nadpis2"/>
      </w:pPr>
      <w:r w:rsidRPr="003C5E19">
        <w:t>ČÁST IV</w:t>
      </w:r>
      <w:r w:rsidR="006C5A74" w:rsidRPr="003C5E19">
        <w:t>.</w:t>
      </w:r>
    </w:p>
    <w:p w14:paraId="62EF72C2" w14:textId="77777777" w:rsidR="003C5E19" w:rsidRDefault="003C5E19" w:rsidP="003C5E19">
      <w:pPr>
        <w:pStyle w:val="Nadpis1"/>
      </w:pPr>
    </w:p>
    <w:p w14:paraId="00174E00" w14:textId="6308487D" w:rsidR="006C5A74" w:rsidRPr="003C5E19" w:rsidRDefault="006155A4" w:rsidP="003C5E19">
      <w:pPr>
        <w:pStyle w:val="Nadpis1"/>
      </w:pPr>
      <w:r>
        <w:t>Platová oblast</w:t>
      </w:r>
    </w:p>
    <w:p w14:paraId="171276D6" w14:textId="77777777" w:rsid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7F7B8" w14:textId="5B3FB846" w:rsidR="006C5A74" w:rsidRPr="003C5E19" w:rsidRDefault="007557B2" w:rsidP="003C5E19">
      <w:pPr>
        <w:pStyle w:val="Nadpis3"/>
        <w:rPr>
          <w:b/>
        </w:rPr>
      </w:pPr>
      <w:proofErr w:type="gramStart"/>
      <w:r w:rsidRPr="003C5E19">
        <w:t>Článek</w:t>
      </w:r>
      <w:r w:rsidR="006155A4">
        <w:t xml:space="preserve">   </w:t>
      </w:r>
      <w:r w:rsidRPr="003C5E19">
        <w:t>1</w:t>
      </w:r>
      <w:r w:rsidR="006155A4">
        <w:t>4</w:t>
      </w:r>
      <w:proofErr w:type="gramEnd"/>
      <w:r w:rsidR="006C5A74" w:rsidRPr="003C5E19">
        <w:t>:</w:t>
      </w:r>
      <w:r w:rsidR="006155A4">
        <w:t xml:space="preserve">  </w:t>
      </w:r>
      <w:r w:rsidR="006C5A74" w:rsidRPr="003C5E19">
        <w:rPr>
          <w:b/>
        </w:rPr>
        <w:t>Rozpočet, úpravy rozpočtu</w:t>
      </w:r>
    </w:p>
    <w:p w14:paraId="3A65BAF9" w14:textId="77777777" w:rsid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71DA5" w14:textId="33EF9CAD" w:rsidR="006C5A74" w:rsidRPr="006155A4" w:rsidRDefault="006C5A74" w:rsidP="006155A4">
      <w:pPr>
        <w:pStyle w:val="Odstavecseseznamem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155A4">
        <w:rPr>
          <w:rFonts w:ascii="Times New Roman" w:hAnsi="Times New Roman" w:cs="Times New Roman"/>
          <w:color w:val="000000"/>
          <w:sz w:val="24"/>
          <w:szCs w:val="24"/>
        </w:rPr>
        <w:t xml:space="preserve"> ZOOS má právo být informován o rozpočtu školy, jeho čerpání a úpravách.</w:t>
      </w:r>
    </w:p>
    <w:p w14:paraId="228D619E" w14:textId="77777777" w:rsidR="00B76FC3" w:rsidRDefault="00B76FC3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4A6C45" w14:textId="77777777" w:rsidR="005C30BA" w:rsidRDefault="005C30BA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419492" w14:textId="77777777" w:rsidR="006155A4" w:rsidRPr="003C5E19" w:rsidRDefault="006155A4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89153C" w14:textId="5CCF85BC" w:rsidR="006C5A74" w:rsidRPr="003C5E19" w:rsidRDefault="005C30BA" w:rsidP="003C5E19">
      <w:pPr>
        <w:pStyle w:val="Nadpis2"/>
      </w:pPr>
      <w:r w:rsidRPr="003C5E19">
        <w:lastRenderedPageBreak/>
        <w:t>ČÁST V.</w:t>
      </w:r>
    </w:p>
    <w:p w14:paraId="32985B2D" w14:textId="77777777" w:rsidR="003C5E19" w:rsidRDefault="003C5E19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05B57" w14:textId="77777777" w:rsidR="006C5A74" w:rsidRPr="003C5E19" w:rsidRDefault="006C5A74" w:rsidP="003C5E19">
      <w:pPr>
        <w:pStyle w:val="Nadpis1"/>
      </w:pPr>
      <w:r w:rsidRPr="003C5E19">
        <w:t>Sociální rozvoj a péče o zaměstnance</w:t>
      </w:r>
    </w:p>
    <w:p w14:paraId="5133ECB5" w14:textId="77777777" w:rsidR="00D012F5" w:rsidRPr="003C5E19" w:rsidRDefault="00D012F5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CE975" w14:textId="3A89578F" w:rsidR="006C5A74" w:rsidRPr="003C5E19" w:rsidRDefault="007557B2" w:rsidP="003C5E19">
      <w:pPr>
        <w:pStyle w:val="Nadpis3"/>
      </w:pPr>
      <w:proofErr w:type="gramStart"/>
      <w:r w:rsidRPr="003C5E19">
        <w:t>Článek</w:t>
      </w:r>
      <w:r w:rsidR="006155A4">
        <w:t xml:space="preserve">   </w:t>
      </w:r>
      <w:r w:rsidRPr="003C5E19">
        <w:t>1</w:t>
      </w:r>
      <w:r w:rsidR="006155A4">
        <w:t>5</w:t>
      </w:r>
      <w:proofErr w:type="gramEnd"/>
      <w:r w:rsidR="006C5A74" w:rsidRPr="003C5E19">
        <w:t>:</w:t>
      </w:r>
      <w:r w:rsidR="006155A4">
        <w:t xml:space="preserve">  </w:t>
      </w:r>
      <w:r w:rsidR="006C5A74" w:rsidRPr="003C5E19">
        <w:rPr>
          <w:b/>
        </w:rPr>
        <w:t>Fond kulturních a sociálních potřeb</w:t>
      </w:r>
    </w:p>
    <w:p w14:paraId="4B496D6A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76F7F" w14:textId="74BE4A66" w:rsidR="006C5A74" w:rsidRPr="003C5E19" w:rsidRDefault="006C5A74" w:rsidP="006155A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ředitelka školy sestaví ve spolupráci s výborem odborové organizace rozpočet FKSP do 15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dnů po obdržení rozpočtu přímých nákladů na kalendářní rok. Rozpočet schvaluje 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lenská</w:t>
      </w:r>
      <w:r w:rsidR="0061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schůze odborové organizace;</w:t>
      </w:r>
    </w:p>
    <w:p w14:paraId="6299FFEB" w14:textId="67D38FA9" w:rsidR="006C5A74" w:rsidRPr="003C5E19" w:rsidRDefault="006C5A74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ředitelka školy i výbor odborové organizace souhlasí s tím, že v době platnosti KS lze po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vzájemné dohodě rozpočet a čerpání prostředků FKSP upravovat.</w:t>
      </w:r>
    </w:p>
    <w:p w14:paraId="500CABC7" w14:textId="77777777" w:rsidR="00D012F5" w:rsidRDefault="00D012F5" w:rsidP="006155A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EFDC1" w14:textId="77777777" w:rsidR="009770F0" w:rsidRDefault="009770F0" w:rsidP="006155A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98763" w14:textId="77777777" w:rsidR="009770F0" w:rsidRPr="003C5E19" w:rsidRDefault="009770F0" w:rsidP="006155A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BC106" w14:textId="6CB209CD" w:rsidR="006C5A74" w:rsidRPr="003C5E19" w:rsidRDefault="007557B2" w:rsidP="003C5E19">
      <w:pPr>
        <w:pStyle w:val="Nadpis3"/>
      </w:pPr>
      <w:proofErr w:type="gramStart"/>
      <w:r w:rsidRPr="003C5E19">
        <w:t>Článek</w:t>
      </w:r>
      <w:r w:rsidR="009770F0">
        <w:t xml:space="preserve">   </w:t>
      </w:r>
      <w:r w:rsidRPr="003C5E19">
        <w:t>1</w:t>
      </w:r>
      <w:r w:rsidR="009770F0">
        <w:t>6</w:t>
      </w:r>
      <w:proofErr w:type="gramEnd"/>
      <w:r w:rsidR="006C5A74" w:rsidRPr="003C5E19">
        <w:t xml:space="preserve">: </w:t>
      </w:r>
      <w:r w:rsidR="006C5A74" w:rsidRPr="003C5E19">
        <w:rPr>
          <w:b/>
        </w:rPr>
        <w:t>Zásady pro poskytování darů z FKSP</w:t>
      </w:r>
    </w:p>
    <w:p w14:paraId="5AF755F2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D8354" w14:textId="00708CCA" w:rsidR="006C5A74" w:rsidRDefault="006C5A74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zaměstnavatel se zavazuje poskytovat zaměstnanci odměny při životních výročích (50,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55,60 a 65 let) a při prvním odchodu do starobního důchodu. Jejich výše je stanovena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rozpočtem FKSP</w:t>
      </w:r>
      <w:r w:rsidR="002B6E47">
        <w:rPr>
          <w:rFonts w:ascii="Times New Roman" w:hAnsi="Times New Roman" w:cs="Times New Roman"/>
          <w:color w:val="000000"/>
          <w:sz w:val="24"/>
          <w:szCs w:val="24"/>
        </w:rPr>
        <w:t>, který je nedílnou součástí KS:</w:t>
      </w:r>
    </w:p>
    <w:p w14:paraId="78D5DA2D" w14:textId="77777777" w:rsidR="009770F0" w:rsidRPr="003C5E19" w:rsidRDefault="009770F0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E910F" w14:textId="6DB8E4F9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9770F0"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0F0" w:rsidRPr="006E6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za mimořádnou aktivitu</w:t>
      </w:r>
      <w:r w:rsidR="009770F0" w:rsidRPr="006E6D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5 000,- Kč</w:t>
      </w:r>
    </w:p>
    <w:p w14:paraId="75DFB5A7" w14:textId="25E1D7FB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9770F0" w:rsidRPr="006E6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při životním </w:t>
      </w:r>
      <w:r w:rsidR="00BC21EF" w:rsidRPr="006E6D11">
        <w:rPr>
          <w:rFonts w:ascii="Times New Roman" w:hAnsi="Times New Roman" w:cs="Times New Roman"/>
          <w:color w:val="000000"/>
          <w:sz w:val="24"/>
          <w:szCs w:val="24"/>
        </w:rPr>
        <w:t>výročí</w:t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="00BC21EF"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let a každých </w:t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21EF"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let</w:t>
      </w:r>
      <w:r w:rsidR="00BC21EF"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věku</w:t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48B344" w14:textId="69351BAA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- při odpracování 5 a více let na GJB a </w:t>
      </w:r>
      <w:proofErr w:type="spellStart"/>
      <w:r w:rsidRPr="006E6D11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="009770F0" w:rsidRPr="006E6D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5 000,- Kč</w:t>
      </w:r>
    </w:p>
    <w:p w14:paraId="5A120B3F" w14:textId="357348A9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- při odpracování 3 – 5 let na GJB a </w:t>
      </w:r>
      <w:proofErr w:type="spellStart"/>
      <w:r w:rsidRPr="006E6D11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="009770F0" w:rsidRPr="006E6D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3 500,- Kč</w:t>
      </w:r>
    </w:p>
    <w:p w14:paraId="01465E09" w14:textId="22B7578F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- při odpracování do tří let na GJB a </w:t>
      </w:r>
      <w:proofErr w:type="spellStart"/>
      <w:r w:rsidRPr="006E6D11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="009770F0" w:rsidRPr="006E6D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2 500,- Kč</w:t>
      </w:r>
    </w:p>
    <w:p w14:paraId="03923333" w14:textId="0BFE1224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9770F0" w:rsidRPr="006E6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při prvním odchodu do důchodu:</w:t>
      </w:r>
    </w:p>
    <w:p w14:paraId="1AC2DA49" w14:textId="6EA6CC75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- odpracování na GJB a </w:t>
      </w:r>
      <w:proofErr w:type="spellStart"/>
      <w:r w:rsidRPr="006E6D11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10 a více let</w:t>
      </w:r>
      <w:r w:rsidR="009770F0" w:rsidRPr="006E6D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 w:themeColor="text1"/>
          <w:sz w:val="24"/>
          <w:szCs w:val="24"/>
        </w:rPr>
        <w:t>6 000</w:t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,- Kč</w:t>
      </w:r>
    </w:p>
    <w:p w14:paraId="403CEEAE" w14:textId="0FFE9799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- odpracování na GJB a </w:t>
      </w:r>
      <w:proofErr w:type="spellStart"/>
      <w:r w:rsidRPr="006E6D11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5 – 10 let</w:t>
      </w:r>
      <w:r w:rsidR="009770F0" w:rsidRPr="006E6D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4 000,- Kč</w:t>
      </w:r>
    </w:p>
    <w:p w14:paraId="7C9D60B0" w14:textId="350A7C0F" w:rsidR="000C4BBB" w:rsidRPr="006E6D11" w:rsidRDefault="000C4BBB" w:rsidP="009770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- odpracování na GJB a </w:t>
      </w:r>
      <w:proofErr w:type="spellStart"/>
      <w:r w:rsidRPr="006E6D11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 do 5 let</w:t>
      </w:r>
      <w:r w:rsidR="009770F0" w:rsidRPr="006E6D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>3 500,- Kč</w:t>
      </w:r>
    </w:p>
    <w:p w14:paraId="5F37D206" w14:textId="77777777" w:rsidR="00D90CB2" w:rsidRPr="006E6D11" w:rsidRDefault="00D90CB2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404E2" w14:textId="19713611" w:rsidR="006C5A74" w:rsidRDefault="006C5A74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70F0" w:rsidRPr="006E6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6D11">
        <w:rPr>
          <w:rFonts w:ascii="Times New Roman" w:hAnsi="Times New Roman" w:cs="Times New Roman"/>
          <w:color w:val="000000"/>
          <w:sz w:val="24"/>
          <w:szCs w:val="24"/>
        </w:rPr>
        <w:t xml:space="preserve">z fondu lze poskytnout zaměstnancům dar za dárcovství krve </w:t>
      </w:r>
      <w:r w:rsidR="009770F0" w:rsidRPr="006E6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(max. 4 odběry/rok)</w:t>
      </w:r>
      <w:r w:rsidR="009770F0" w:rsidRPr="006E6D1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4ECBF3C" w14:textId="4382CB59" w:rsidR="009770F0" w:rsidRPr="009770F0" w:rsidRDefault="009770F0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z fondu lze poskytnou</w:t>
      </w:r>
      <w:r w:rsidR="00110E49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bývalým zaměstnancům (důchodcům) dar k životnímu jubileu 70</w:t>
      </w:r>
      <w:r w:rsidR="00BC2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let a každých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C2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let</w:t>
      </w:r>
      <w:r w:rsidR="00BC2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věku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výše 500,- Kč.</w:t>
      </w:r>
    </w:p>
    <w:p w14:paraId="3C932F6E" w14:textId="77777777" w:rsidR="000C4BBB" w:rsidRPr="003C5E19" w:rsidRDefault="000C4BBB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30434" w14:textId="77777777" w:rsidR="00D012F5" w:rsidRPr="003C5E19" w:rsidRDefault="00D012F5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C23FF" w14:textId="52F03F54" w:rsidR="006C5A74" w:rsidRPr="003C5E19" w:rsidRDefault="007557B2" w:rsidP="00A364BC">
      <w:pPr>
        <w:pStyle w:val="Nadpis3"/>
      </w:pPr>
      <w:proofErr w:type="gramStart"/>
      <w:r w:rsidRPr="003C5E19">
        <w:t>Článek</w:t>
      </w:r>
      <w:r w:rsidR="009770F0">
        <w:t xml:space="preserve">   17</w:t>
      </w:r>
      <w:proofErr w:type="gramEnd"/>
      <w:r w:rsidR="006C5A74" w:rsidRPr="003C5E19">
        <w:t>:</w:t>
      </w:r>
      <w:r w:rsidR="009770F0">
        <w:t xml:space="preserve">  </w:t>
      </w:r>
      <w:r w:rsidR="006C5A74" w:rsidRPr="00A364BC">
        <w:rPr>
          <w:b/>
        </w:rPr>
        <w:t>Stravování pracovníků</w:t>
      </w:r>
    </w:p>
    <w:p w14:paraId="15B36BBB" w14:textId="77777777" w:rsidR="00A364BC" w:rsidRDefault="00A364BC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8F857" w14:textId="6B0AA725" w:rsidR="006C5A74" w:rsidRPr="003C5E19" w:rsidRDefault="006C5A74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smluvní strany se dohodly, že poskytnou strávníkům příspěvek na stravování do max. výše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50 % nákladů z ceny hlavního jídla, a to dle finančních možností organizace. Z toho bude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příspěvek z FKSP tvořit cca ½ (konkrétní výše příspěvku je stanovena aktuálním rozpočtem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FKSP);</w:t>
      </w:r>
    </w:p>
    <w:p w14:paraId="58849268" w14:textId="7B4AB869" w:rsidR="006C5A74" w:rsidRPr="003C5E19" w:rsidRDefault="006C5A74" w:rsidP="00977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strávníky se rozumí stávající zaměstnanci a důchodci, kteří při prvém odchodu do důchodu</w:t>
      </w:r>
      <w:r w:rsidR="0097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pracovali u organizace.</w:t>
      </w:r>
    </w:p>
    <w:p w14:paraId="1126CAD6" w14:textId="77777777" w:rsidR="00D012F5" w:rsidRDefault="00D012F5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A5BBF" w14:textId="77777777" w:rsidR="009770F0" w:rsidRPr="003C5E19" w:rsidRDefault="009770F0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70352" w14:textId="2C3A3252" w:rsidR="006C5A74" w:rsidRPr="003C5E19" w:rsidRDefault="007557B2" w:rsidP="00A364BC">
      <w:pPr>
        <w:pStyle w:val="Nadpis3"/>
      </w:pPr>
      <w:proofErr w:type="gramStart"/>
      <w:r w:rsidRPr="003C5E19">
        <w:t>Článek</w:t>
      </w:r>
      <w:r w:rsidR="009770F0">
        <w:t xml:space="preserve">   </w:t>
      </w:r>
      <w:r w:rsidRPr="003C5E19">
        <w:t>1</w:t>
      </w:r>
      <w:r w:rsidR="009770F0">
        <w:t>8</w:t>
      </w:r>
      <w:proofErr w:type="gramEnd"/>
      <w:r w:rsidR="006C5A74" w:rsidRPr="003C5E19">
        <w:t xml:space="preserve">: </w:t>
      </w:r>
      <w:r w:rsidR="006C5A74" w:rsidRPr="00A364BC">
        <w:rPr>
          <w:b/>
        </w:rPr>
        <w:t>Čerpání z prostředků FKSP</w:t>
      </w:r>
    </w:p>
    <w:p w14:paraId="1F388F0C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2643E" w14:textId="76FF788D" w:rsidR="006C5A74" w:rsidRPr="003C5E19" w:rsidRDefault="00D012F5" w:rsidP="00F44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4E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</w:t>
      </w:r>
      <w:r w:rsidRPr="007F45FD">
        <w:rPr>
          <w:rFonts w:ascii="Times New Roman" w:hAnsi="Times New Roman" w:cs="Times New Roman"/>
          <w:sz w:val="24"/>
          <w:szCs w:val="24"/>
        </w:rPr>
        <w:t xml:space="preserve">dohodly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na zásadách čerpání prostředků z FKSP na sportovní a kulturní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akc</w:t>
      </w:r>
      <w:r w:rsidR="009A5E95">
        <w:rPr>
          <w:rFonts w:ascii="Times New Roman" w:hAnsi="Times New Roman" w:cs="Times New Roman"/>
          <w:color w:val="000000"/>
          <w:sz w:val="24"/>
          <w:szCs w:val="24"/>
        </w:rPr>
        <w:t>e pro zaměstnance a jejich děti. S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mluvní strany</w:t>
      </w:r>
      <w:r w:rsidR="00E01DAA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106756" w:rsidRPr="007F45FD">
        <w:rPr>
          <w:rFonts w:ascii="Times New Roman" w:hAnsi="Times New Roman" w:cs="Times New Roman"/>
          <w:sz w:val="24"/>
          <w:szCs w:val="24"/>
        </w:rPr>
        <w:t>dohodly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také na možnosti vynaložit</w:t>
      </w:r>
      <w:r w:rsidR="009A5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finanční částku (dle aktuálního rozpočtu) na občerstvení při významných akcích</w:t>
      </w:r>
      <w:r w:rsidR="009A5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zaměstnavatele nebo hodnocení pracovních výsledků (např. zahájení a ukončení školního</w:t>
      </w:r>
      <w:r w:rsidR="009A5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roku, Den učitelů, setkání s důchodci a jubilanty);</w:t>
      </w:r>
    </w:p>
    <w:p w14:paraId="72768273" w14:textId="7168E0FA" w:rsidR="00D012F5" w:rsidRPr="003C5E19" w:rsidRDefault="006C5A74" w:rsidP="00F44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4E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 FKSP lze přispět na nadstandardní ochranné pracovní pomůcky jednotlivým</w:t>
      </w:r>
      <w:r w:rsidR="00F44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zaměstnancům (provozním pracovní</w:t>
      </w:r>
      <w:r w:rsidR="00D012F5"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kům a učitelům tělesné výchovy) </w:t>
      </w:r>
    </w:p>
    <w:p w14:paraId="1F6001CF" w14:textId="77777777" w:rsidR="00A364BC" w:rsidRDefault="00A364BC" w:rsidP="00F44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8BC8EF" w14:textId="77777777" w:rsidR="008D30EF" w:rsidRDefault="008D30EF" w:rsidP="00F44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8F208A" w14:textId="2C584D62" w:rsidR="006C5A74" w:rsidRPr="00A364BC" w:rsidRDefault="007557B2" w:rsidP="00A364BC">
      <w:pPr>
        <w:pStyle w:val="Nadpis3"/>
        <w:rPr>
          <w:color w:val="FF0000"/>
        </w:rPr>
      </w:pPr>
      <w:proofErr w:type="gramStart"/>
      <w:r w:rsidRPr="003C5E19">
        <w:t>Článek</w:t>
      </w:r>
      <w:r w:rsidR="008D30EF">
        <w:t xml:space="preserve">   19</w:t>
      </w:r>
      <w:proofErr w:type="gramEnd"/>
      <w:r w:rsidR="006C5A74" w:rsidRPr="003C5E19">
        <w:t>:</w:t>
      </w:r>
      <w:r w:rsidR="008D30EF">
        <w:t xml:space="preserve">  </w:t>
      </w:r>
      <w:r w:rsidR="006C5A74" w:rsidRPr="00A364BC">
        <w:rPr>
          <w:b/>
        </w:rPr>
        <w:t>Účinnost kolektivní smlouvy</w:t>
      </w:r>
    </w:p>
    <w:p w14:paraId="78E8E9B3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A57AE" w14:textId="658023E1" w:rsidR="006C5A74" w:rsidRDefault="006C5A74" w:rsidP="008D30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30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kolektivní smlouva se uzavírá na dobu určitou ode dne </w:t>
      </w:r>
      <w:r w:rsidRPr="00671864">
        <w:rPr>
          <w:rFonts w:ascii="Times New Roman" w:hAnsi="Times New Roman" w:cs="Times New Roman"/>
          <w:sz w:val="24"/>
          <w:szCs w:val="24"/>
        </w:rPr>
        <w:t>schválení do 31. 12. 201</w:t>
      </w:r>
      <w:r w:rsidR="003A1574" w:rsidRPr="00671864">
        <w:rPr>
          <w:rFonts w:ascii="Times New Roman" w:hAnsi="Times New Roman" w:cs="Times New Roman"/>
          <w:sz w:val="24"/>
          <w:szCs w:val="24"/>
        </w:rPr>
        <w:t>7</w:t>
      </w:r>
      <w:r w:rsidRPr="00671864">
        <w:rPr>
          <w:rFonts w:ascii="Times New Roman" w:hAnsi="Times New Roman" w:cs="Times New Roman"/>
          <w:sz w:val="24"/>
          <w:szCs w:val="24"/>
        </w:rPr>
        <w:t>. Obě</w:t>
      </w:r>
      <w:r w:rsidR="008D30EF" w:rsidRPr="00671864">
        <w:rPr>
          <w:rFonts w:ascii="Times New Roman" w:hAnsi="Times New Roman" w:cs="Times New Roman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strany si po podepsání KS vyhrazují právo vyvolat jednání k doplnění KS v souvislosti s</w:t>
      </w:r>
      <w:r w:rsidR="008D3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1297F0" w14:textId="4DB29FAD" w:rsidR="006C5A74" w:rsidRPr="003C5E19" w:rsidRDefault="008D30EF" w:rsidP="008D30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5A74" w:rsidRPr="003C5E19">
        <w:rPr>
          <w:rFonts w:ascii="Times New Roman" w:hAnsi="Times New Roman" w:cs="Times New Roman"/>
          <w:color w:val="000000"/>
          <w:sz w:val="24"/>
          <w:szCs w:val="24"/>
        </w:rPr>
        <w:t>konkretizací novely ZP na podmínky pracoviště.</w:t>
      </w:r>
    </w:p>
    <w:p w14:paraId="70867D01" w14:textId="77777777" w:rsidR="00D012F5" w:rsidRDefault="00D012F5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49EAA" w14:textId="77777777" w:rsidR="008D30EF" w:rsidRDefault="008D30EF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7D266" w14:textId="77777777" w:rsidR="008D30EF" w:rsidRPr="003C5E19" w:rsidRDefault="008D30EF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D6A9D" w14:textId="296B664C" w:rsidR="008D30EF" w:rsidRDefault="007557B2" w:rsidP="008D30EF">
      <w:pPr>
        <w:pStyle w:val="Nadpis3"/>
        <w:ind w:left="1276" w:hanging="1276"/>
        <w:jc w:val="both"/>
        <w:rPr>
          <w:b/>
        </w:rPr>
      </w:pPr>
      <w:proofErr w:type="gramStart"/>
      <w:r w:rsidRPr="003C5E19">
        <w:t>Článek</w:t>
      </w:r>
      <w:r w:rsidR="009C5945">
        <w:t xml:space="preserve">   </w:t>
      </w:r>
      <w:r w:rsidRPr="003C5E19">
        <w:t>2</w:t>
      </w:r>
      <w:r w:rsidR="008D30EF">
        <w:t>0</w:t>
      </w:r>
      <w:proofErr w:type="gramEnd"/>
      <w:r w:rsidR="006C5A74" w:rsidRPr="003C5E19">
        <w:t>:</w:t>
      </w:r>
      <w:r w:rsidR="009C5945">
        <w:t xml:space="preserve">  </w:t>
      </w:r>
      <w:r w:rsidR="006C5A74" w:rsidRPr="00A364BC">
        <w:rPr>
          <w:b/>
        </w:rPr>
        <w:t>Uložení kolektivní smlouvy a seznámení zaměstnanců školy s</w:t>
      </w:r>
      <w:r w:rsidR="008D30EF">
        <w:rPr>
          <w:b/>
        </w:rPr>
        <w:t> </w:t>
      </w:r>
      <w:r w:rsidR="006C5A74" w:rsidRPr="00A364BC">
        <w:rPr>
          <w:b/>
        </w:rPr>
        <w:t>kolektivní</w:t>
      </w:r>
      <w:r w:rsidR="008D30EF">
        <w:rPr>
          <w:b/>
        </w:rPr>
        <w:t xml:space="preserve">    </w:t>
      </w:r>
    </w:p>
    <w:p w14:paraId="49D888C6" w14:textId="477B1DF8" w:rsidR="006C5A74" w:rsidRPr="00A364BC" w:rsidRDefault="008D30EF" w:rsidP="008D30EF">
      <w:pPr>
        <w:pStyle w:val="Nadpis3"/>
        <w:ind w:left="1276" w:hanging="1276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6C5A74" w:rsidRPr="00A364BC">
        <w:rPr>
          <w:b/>
        </w:rPr>
        <w:t>smlouvou</w:t>
      </w:r>
    </w:p>
    <w:p w14:paraId="6578DFFC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7067C" w14:textId="32479754" w:rsidR="006C5A74" w:rsidRPr="00671864" w:rsidRDefault="006C5A74" w:rsidP="009C594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59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smluvní strany se dohodly, že tato kolektivní smlouva bude uložena u ředitelky školy a</w:t>
      </w:r>
      <w:r w:rsidR="009C5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předsedkyně odborové </w:t>
      </w:r>
      <w:r w:rsidRPr="00671864">
        <w:rPr>
          <w:rFonts w:ascii="Times New Roman" w:hAnsi="Times New Roman" w:cs="Times New Roman"/>
          <w:sz w:val="24"/>
          <w:szCs w:val="24"/>
        </w:rPr>
        <w:t>organizace</w:t>
      </w:r>
      <w:r w:rsidR="00332AE9" w:rsidRPr="00671864">
        <w:rPr>
          <w:rFonts w:ascii="Times New Roman" w:hAnsi="Times New Roman" w:cs="Times New Roman"/>
          <w:sz w:val="24"/>
          <w:szCs w:val="24"/>
        </w:rPr>
        <w:t xml:space="preserve"> a </w:t>
      </w:r>
      <w:r w:rsidR="007557B2" w:rsidRPr="00671864">
        <w:rPr>
          <w:rFonts w:ascii="Times New Roman" w:hAnsi="Times New Roman" w:cs="Times New Roman"/>
          <w:sz w:val="24"/>
          <w:szCs w:val="24"/>
        </w:rPr>
        <w:t>v elektronické podobě</w:t>
      </w:r>
      <w:r w:rsidR="00332AE9" w:rsidRPr="00671864">
        <w:rPr>
          <w:rFonts w:ascii="Times New Roman" w:hAnsi="Times New Roman" w:cs="Times New Roman"/>
          <w:sz w:val="24"/>
          <w:szCs w:val="24"/>
        </w:rPr>
        <w:t xml:space="preserve"> i na i</w:t>
      </w:r>
      <w:r w:rsidR="004818DB">
        <w:rPr>
          <w:rFonts w:ascii="Times New Roman" w:hAnsi="Times New Roman" w:cs="Times New Roman"/>
          <w:sz w:val="24"/>
          <w:szCs w:val="24"/>
        </w:rPr>
        <w:t>n</w:t>
      </w:r>
      <w:r w:rsidR="00332AE9" w:rsidRPr="00671864">
        <w:rPr>
          <w:rFonts w:ascii="Times New Roman" w:hAnsi="Times New Roman" w:cs="Times New Roman"/>
          <w:sz w:val="24"/>
          <w:szCs w:val="24"/>
        </w:rPr>
        <w:t>tranetu školy</w:t>
      </w:r>
      <w:r w:rsidR="009C5945" w:rsidRPr="00671864">
        <w:rPr>
          <w:rFonts w:ascii="Times New Roman" w:hAnsi="Times New Roman" w:cs="Times New Roman"/>
          <w:sz w:val="24"/>
          <w:szCs w:val="24"/>
        </w:rPr>
        <w:t>;</w:t>
      </w:r>
    </w:p>
    <w:p w14:paraId="451BE592" w14:textId="023533F3" w:rsidR="006C5A74" w:rsidRPr="003C5E19" w:rsidRDefault="006C5A74" w:rsidP="009C594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64">
        <w:rPr>
          <w:rFonts w:ascii="Times New Roman" w:hAnsi="Times New Roman" w:cs="Times New Roman"/>
          <w:sz w:val="24"/>
          <w:szCs w:val="24"/>
        </w:rPr>
        <w:t xml:space="preserve">- </w:t>
      </w:r>
      <w:r w:rsidR="009C5945" w:rsidRPr="00671864">
        <w:rPr>
          <w:rFonts w:ascii="Times New Roman" w:hAnsi="Times New Roman" w:cs="Times New Roman"/>
          <w:sz w:val="24"/>
          <w:szCs w:val="24"/>
        </w:rPr>
        <w:tab/>
      </w:r>
      <w:r w:rsidRPr="00671864">
        <w:rPr>
          <w:rFonts w:ascii="Times New Roman" w:hAnsi="Times New Roman" w:cs="Times New Roman"/>
          <w:sz w:val="24"/>
          <w:szCs w:val="24"/>
        </w:rPr>
        <w:t>ředitelka školy zabezpečí, aby stejným způsobem byly uloženy doplňky k této kolektivní</w:t>
      </w:r>
      <w:r w:rsidR="009C5945" w:rsidRPr="00671864">
        <w:rPr>
          <w:rFonts w:ascii="Times New Roman" w:hAnsi="Times New Roman" w:cs="Times New Roman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smlouvě;</w:t>
      </w:r>
    </w:p>
    <w:p w14:paraId="09CD35EC" w14:textId="08DA6641" w:rsidR="006C5A74" w:rsidRPr="003C5E19" w:rsidRDefault="006C5A74" w:rsidP="009C594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59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9 odst. 5 zákona č. 2/1991Sb., o </w:t>
      </w:r>
      <w:bookmarkStart w:id="0" w:name="_GoBack"/>
      <w:bookmarkEnd w:id="0"/>
      <w:r w:rsidRPr="003C5E19">
        <w:rPr>
          <w:rFonts w:ascii="Times New Roman" w:hAnsi="Times New Roman" w:cs="Times New Roman"/>
          <w:color w:val="000000"/>
          <w:sz w:val="24"/>
          <w:szCs w:val="24"/>
        </w:rPr>
        <w:t>kolektivním vyjednávání</w:t>
      </w:r>
      <w:r w:rsidR="009C5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zabezpečí výbor odborové organizace seznámení zaměstnanců školy s obsahem této</w:t>
      </w:r>
      <w:r w:rsidR="009C5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kolektivní smlouvy, a to nejpozději do 15 dnů od jejího uzavření.</w:t>
      </w:r>
    </w:p>
    <w:p w14:paraId="198C252B" w14:textId="77777777" w:rsidR="00B76FC3" w:rsidRPr="003C5E19" w:rsidRDefault="00B76FC3" w:rsidP="009C594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AAD67" w14:textId="77777777" w:rsidR="00B76FC3" w:rsidRPr="003C5E19" w:rsidRDefault="00B76FC3" w:rsidP="009C594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A4ACB" w14:textId="3AA44A57" w:rsidR="006C5A74" w:rsidRPr="003C5E19" w:rsidRDefault="006C5A74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V Přerově </w:t>
      </w:r>
      <w:r w:rsidRPr="00BA7436">
        <w:rPr>
          <w:rFonts w:ascii="Times New Roman" w:hAnsi="Times New Roman" w:cs="Times New Roman"/>
          <w:sz w:val="24"/>
          <w:szCs w:val="24"/>
        </w:rPr>
        <w:t xml:space="preserve">dne </w:t>
      </w:r>
      <w:r w:rsidR="00D55FF5" w:rsidRPr="00BA7436">
        <w:rPr>
          <w:rFonts w:ascii="Times New Roman" w:hAnsi="Times New Roman" w:cs="Times New Roman"/>
          <w:sz w:val="24"/>
          <w:szCs w:val="24"/>
        </w:rPr>
        <w:t>1</w:t>
      </w:r>
      <w:r w:rsidR="00BA7436" w:rsidRPr="00BA7436">
        <w:rPr>
          <w:rFonts w:ascii="Times New Roman" w:hAnsi="Times New Roman" w:cs="Times New Roman"/>
          <w:sz w:val="24"/>
          <w:szCs w:val="24"/>
        </w:rPr>
        <w:t>5</w:t>
      </w:r>
      <w:r w:rsidRPr="00BA7436">
        <w:rPr>
          <w:rFonts w:ascii="Times New Roman" w:hAnsi="Times New Roman" w:cs="Times New Roman"/>
          <w:sz w:val="24"/>
          <w:szCs w:val="24"/>
        </w:rPr>
        <w:t xml:space="preserve">. </w:t>
      </w:r>
      <w:r w:rsidR="00BA7436" w:rsidRPr="00BA7436">
        <w:rPr>
          <w:rFonts w:ascii="Times New Roman" w:hAnsi="Times New Roman" w:cs="Times New Roman"/>
          <w:sz w:val="24"/>
          <w:szCs w:val="24"/>
        </w:rPr>
        <w:t>únor</w:t>
      </w:r>
      <w:r w:rsidRPr="00BA7436">
        <w:rPr>
          <w:rFonts w:ascii="Times New Roman" w:hAnsi="Times New Roman" w:cs="Times New Roman"/>
          <w:sz w:val="24"/>
          <w:szCs w:val="24"/>
        </w:rPr>
        <w:t>a 201</w:t>
      </w:r>
      <w:r w:rsidR="001D44C1" w:rsidRPr="00BA7436">
        <w:rPr>
          <w:rFonts w:ascii="Times New Roman" w:hAnsi="Times New Roman" w:cs="Times New Roman"/>
          <w:sz w:val="24"/>
          <w:szCs w:val="24"/>
        </w:rPr>
        <w:t>7</w:t>
      </w:r>
    </w:p>
    <w:p w14:paraId="24E6B434" w14:textId="77777777" w:rsidR="00B76FC3" w:rsidRPr="003C5E19" w:rsidRDefault="00B76FC3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C0582" w14:textId="77777777" w:rsidR="00B76FC3" w:rsidRDefault="00B76FC3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6906B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F5ACB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B1CC0" w14:textId="77777777" w:rsidR="00A364BC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AC719" w14:textId="77777777" w:rsidR="00A364BC" w:rsidRPr="003C5E19" w:rsidRDefault="00A364BC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42017" w14:textId="49B6F8A0" w:rsidR="006C5A74" w:rsidRPr="003C5E19" w:rsidRDefault="006C5A74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Mgr. Romana Studýnková </w:t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Mgr. Karla Slaměníková</w:t>
      </w:r>
    </w:p>
    <w:p w14:paraId="1CC00419" w14:textId="108F98D3" w:rsidR="006C5A74" w:rsidRPr="003C5E19" w:rsidRDefault="006C5A74" w:rsidP="00A364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C5E19">
        <w:rPr>
          <w:rFonts w:ascii="Times New Roman" w:hAnsi="Times New Roman" w:cs="Times New Roman"/>
          <w:color w:val="000000"/>
          <w:sz w:val="24"/>
          <w:szCs w:val="24"/>
        </w:rPr>
        <w:t xml:space="preserve">ředitelka </w:t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6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E19">
        <w:rPr>
          <w:rFonts w:ascii="Times New Roman" w:hAnsi="Times New Roman" w:cs="Times New Roman"/>
          <w:color w:val="000000"/>
          <w:sz w:val="24"/>
          <w:szCs w:val="24"/>
        </w:rPr>
        <w:t>předsedkyně ZOOS pracovníků školství</w:t>
      </w:r>
    </w:p>
    <w:p w14:paraId="17EF7B3A" w14:textId="77777777" w:rsidR="000C5627" w:rsidRPr="003C5E19" w:rsidRDefault="000C5627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572FF1" w14:textId="77777777" w:rsidR="000C5627" w:rsidRPr="003C5E19" w:rsidRDefault="000C5627" w:rsidP="006C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6D5B0688" w14:textId="77777777" w:rsidR="00B76FC3" w:rsidRPr="003C5E19" w:rsidRDefault="00B76FC3" w:rsidP="006C5A74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58167F7F" w14:textId="77777777" w:rsidR="00B76FC3" w:rsidRPr="003C5E19" w:rsidRDefault="00B76FC3" w:rsidP="006C5A74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444DD78D" w14:textId="78FC9836" w:rsidR="00C45714" w:rsidRPr="00110E49" w:rsidRDefault="000C4BBB" w:rsidP="006C5A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E49">
        <w:rPr>
          <w:rFonts w:ascii="Times New Roman" w:hAnsi="Times New Roman" w:cs="Times New Roman"/>
          <w:sz w:val="24"/>
          <w:szCs w:val="24"/>
        </w:rPr>
        <w:t>Článek</w:t>
      </w:r>
      <w:r w:rsidR="009C5945" w:rsidRPr="00110E49">
        <w:rPr>
          <w:rFonts w:ascii="Times New Roman" w:hAnsi="Times New Roman" w:cs="Times New Roman"/>
          <w:sz w:val="24"/>
          <w:szCs w:val="24"/>
        </w:rPr>
        <w:t xml:space="preserve">   </w:t>
      </w:r>
      <w:r w:rsidRPr="00110E49">
        <w:rPr>
          <w:rFonts w:ascii="Times New Roman" w:hAnsi="Times New Roman" w:cs="Times New Roman"/>
          <w:sz w:val="24"/>
          <w:szCs w:val="24"/>
        </w:rPr>
        <w:t>2</w:t>
      </w:r>
      <w:r w:rsidR="009C5945" w:rsidRPr="00110E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0E49">
        <w:rPr>
          <w:rFonts w:ascii="Times New Roman" w:hAnsi="Times New Roman" w:cs="Times New Roman"/>
          <w:sz w:val="24"/>
          <w:szCs w:val="24"/>
        </w:rPr>
        <w:t>:</w:t>
      </w:r>
      <w:r w:rsidR="009C5945" w:rsidRPr="00110E49">
        <w:rPr>
          <w:rFonts w:ascii="Times New Roman" w:hAnsi="Times New Roman" w:cs="Times New Roman"/>
          <w:sz w:val="24"/>
          <w:szCs w:val="24"/>
        </w:rPr>
        <w:t xml:space="preserve">  </w:t>
      </w:r>
      <w:r w:rsidR="00D55FF5" w:rsidRPr="00110E49">
        <w:rPr>
          <w:rFonts w:ascii="Times New Roman" w:hAnsi="Times New Roman" w:cs="Times New Roman"/>
          <w:b/>
          <w:sz w:val="24"/>
          <w:szCs w:val="24"/>
        </w:rPr>
        <w:t>Přílohy kolektivní smlouvy</w:t>
      </w:r>
    </w:p>
    <w:p w14:paraId="03DB517B" w14:textId="4D7D4E60" w:rsidR="00D01086" w:rsidRPr="00110E49" w:rsidRDefault="00C45714" w:rsidP="006C5A74">
      <w:pPr>
        <w:rPr>
          <w:rFonts w:ascii="Times New Roman" w:hAnsi="Times New Roman" w:cs="Times New Roman"/>
          <w:sz w:val="24"/>
          <w:szCs w:val="24"/>
        </w:rPr>
      </w:pPr>
      <w:r w:rsidRPr="00110E49">
        <w:rPr>
          <w:rFonts w:ascii="Times New Roman" w:hAnsi="Times New Roman" w:cs="Times New Roman"/>
          <w:sz w:val="24"/>
          <w:szCs w:val="24"/>
        </w:rPr>
        <w:t xml:space="preserve"> </w:t>
      </w:r>
      <w:r w:rsidR="00D55FF5" w:rsidRPr="00110E49">
        <w:rPr>
          <w:rFonts w:ascii="Times New Roman" w:hAnsi="Times New Roman" w:cs="Times New Roman"/>
          <w:sz w:val="24"/>
          <w:szCs w:val="24"/>
        </w:rPr>
        <w:t>Nedílnou součásti kolektivní smlouvy jsou přílohy:</w:t>
      </w:r>
    </w:p>
    <w:p w14:paraId="73756920" w14:textId="61B2E9AB" w:rsidR="00D55FF5" w:rsidRPr="00110E49" w:rsidRDefault="00D55FF5" w:rsidP="00D55F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E49">
        <w:rPr>
          <w:rFonts w:ascii="Times New Roman" w:hAnsi="Times New Roman" w:cs="Times New Roman"/>
          <w:sz w:val="24"/>
          <w:szCs w:val="24"/>
        </w:rPr>
        <w:t>Rozpočet FKSP</w:t>
      </w:r>
    </w:p>
    <w:p w14:paraId="27BB3118" w14:textId="7BB2F977" w:rsidR="00D55FF5" w:rsidRPr="00110E49" w:rsidRDefault="00D55FF5" w:rsidP="00D55F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E49">
        <w:rPr>
          <w:rFonts w:ascii="Times New Roman" w:hAnsi="Times New Roman" w:cs="Times New Roman"/>
          <w:sz w:val="24"/>
          <w:szCs w:val="24"/>
        </w:rPr>
        <w:t>Zásady čerpání prostředků FKSP</w:t>
      </w:r>
    </w:p>
    <w:p w14:paraId="0CC356C0" w14:textId="77777777" w:rsidR="00D01086" w:rsidRPr="003C5E19" w:rsidRDefault="00D01086" w:rsidP="006C5A74">
      <w:pPr>
        <w:rPr>
          <w:rFonts w:ascii="Times New Roman" w:hAnsi="Times New Roman" w:cs="Times New Roman"/>
          <w:color w:val="C00000"/>
        </w:rPr>
      </w:pPr>
    </w:p>
    <w:sectPr w:rsidR="00D01086" w:rsidRPr="003C5E19" w:rsidSect="00671864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C8E12" w14:textId="77777777" w:rsidR="00926F8D" w:rsidRDefault="00926F8D" w:rsidP="00B77542">
      <w:pPr>
        <w:spacing w:after="0" w:line="240" w:lineRule="auto"/>
      </w:pPr>
      <w:r>
        <w:separator/>
      </w:r>
    </w:p>
  </w:endnote>
  <w:endnote w:type="continuationSeparator" w:id="0">
    <w:p w14:paraId="53469BF7" w14:textId="77777777" w:rsidR="00926F8D" w:rsidRDefault="00926F8D" w:rsidP="00B7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85C90" w14:textId="77777777" w:rsidR="00B77542" w:rsidRDefault="00B77542" w:rsidP="00B77542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12"/>
        <w:szCs w:val="12"/>
      </w:rPr>
    </w:pPr>
    <w:r>
      <w:rPr>
        <w:rFonts w:ascii="Calibri" w:hAnsi="Calibri" w:cs="Calibri"/>
        <w:color w:val="000000"/>
        <w:sz w:val="12"/>
        <w:szCs w:val="12"/>
      </w:rPr>
      <w:t>Kolektivní smlouva na rok 2017</w:t>
    </w:r>
  </w:p>
  <w:p w14:paraId="4D1090BC" w14:textId="77777777" w:rsidR="00B77542" w:rsidRDefault="00B77542" w:rsidP="00B7754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D335" w14:textId="77777777" w:rsidR="00926F8D" w:rsidRDefault="00926F8D" w:rsidP="00B77542">
      <w:pPr>
        <w:spacing w:after="0" w:line="240" w:lineRule="auto"/>
      </w:pPr>
      <w:r>
        <w:separator/>
      </w:r>
    </w:p>
  </w:footnote>
  <w:footnote w:type="continuationSeparator" w:id="0">
    <w:p w14:paraId="3DEC6DBD" w14:textId="77777777" w:rsidR="00926F8D" w:rsidRDefault="00926F8D" w:rsidP="00B7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C916" w14:textId="39541FE9" w:rsidR="00B77542" w:rsidRDefault="00B77542" w:rsidP="00B7754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Gymnázium Jana Blahoslava a Střední pedagogická škola, Přerov, Denisova 3</w:t>
    </w:r>
  </w:p>
  <w:p w14:paraId="315F7E93" w14:textId="60C67A71" w:rsidR="00B77542" w:rsidRDefault="00B77542" w:rsidP="00B77542">
    <w:pPr>
      <w:pStyle w:val="Zhlav"/>
      <w:jc w:val="center"/>
    </w:pPr>
  </w:p>
  <w:p w14:paraId="166CE8BE" w14:textId="77777777" w:rsidR="00B77542" w:rsidRDefault="00B775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CC5"/>
    <w:multiLevelType w:val="hybridMultilevel"/>
    <w:tmpl w:val="1A826210"/>
    <w:lvl w:ilvl="0" w:tplc="69DA4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402"/>
    <w:multiLevelType w:val="hybridMultilevel"/>
    <w:tmpl w:val="82EC0B9E"/>
    <w:lvl w:ilvl="0" w:tplc="69DA44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1A86"/>
    <w:multiLevelType w:val="hybridMultilevel"/>
    <w:tmpl w:val="3F66B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20B"/>
    <w:multiLevelType w:val="hybridMultilevel"/>
    <w:tmpl w:val="D55CE178"/>
    <w:lvl w:ilvl="0" w:tplc="69DA4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4B4"/>
    <w:multiLevelType w:val="hybridMultilevel"/>
    <w:tmpl w:val="994EE1FC"/>
    <w:lvl w:ilvl="0" w:tplc="D5E8DA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402B87"/>
    <w:multiLevelType w:val="hybridMultilevel"/>
    <w:tmpl w:val="F6722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5662B"/>
    <w:multiLevelType w:val="hybridMultilevel"/>
    <w:tmpl w:val="6FA6B62C"/>
    <w:lvl w:ilvl="0" w:tplc="3814AA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78545F"/>
    <w:multiLevelType w:val="hybridMultilevel"/>
    <w:tmpl w:val="5EA66E76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4821D3"/>
    <w:multiLevelType w:val="hybridMultilevel"/>
    <w:tmpl w:val="C0064486"/>
    <w:lvl w:ilvl="0" w:tplc="69DA4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76767"/>
    <w:multiLevelType w:val="hybridMultilevel"/>
    <w:tmpl w:val="74A2D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4"/>
    <w:rsid w:val="00063654"/>
    <w:rsid w:val="0007063D"/>
    <w:rsid w:val="0008390B"/>
    <w:rsid w:val="000B1120"/>
    <w:rsid w:val="000C4BBB"/>
    <w:rsid w:val="000C5627"/>
    <w:rsid w:val="00104C6F"/>
    <w:rsid w:val="00106756"/>
    <w:rsid w:val="00107E89"/>
    <w:rsid w:val="00110E49"/>
    <w:rsid w:val="001B1BA6"/>
    <w:rsid w:val="001D44C1"/>
    <w:rsid w:val="00262E43"/>
    <w:rsid w:val="00280C59"/>
    <w:rsid w:val="00284E48"/>
    <w:rsid w:val="002B6E47"/>
    <w:rsid w:val="002F2181"/>
    <w:rsid w:val="00332AE9"/>
    <w:rsid w:val="003A1574"/>
    <w:rsid w:val="003C023F"/>
    <w:rsid w:val="003C5E19"/>
    <w:rsid w:val="003C74F9"/>
    <w:rsid w:val="00416769"/>
    <w:rsid w:val="0045744D"/>
    <w:rsid w:val="004761A2"/>
    <w:rsid w:val="004818DB"/>
    <w:rsid w:val="00483D38"/>
    <w:rsid w:val="00496E55"/>
    <w:rsid w:val="004B6596"/>
    <w:rsid w:val="004D254A"/>
    <w:rsid w:val="004E6F23"/>
    <w:rsid w:val="00501600"/>
    <w:rsid w:val="00505B50"/>
    <w:rsid w:val="00511C05"/>
    <w:rsid w:val="005576A8"/>
    <w:rsid w:val="00595D08"/>
    <w:rsid w:val="005C30BA"/>
    <w:rsid w:val="00600845"/>
    <w:rsid w:val="00615174"/>
    <w:rsid w:val="006155A4"/>
    <w:rsid w:val="0063635E"/>
    <w:rsid w:val="006507EC"/>
    <w:rsid w:val="00671864"/>
    <w:rsid w:val="006B1B46"/>
    <w:rsid w:val="006C5A74"/>
    <w:rsid w:val="006C7595"/>
    <w:rsid w:val="006E6D11"/>
    <w:rsid w:val="00707419"/>
    <w:rsid w:val="007557B2"/>
    <w:rsid w:val="00766357"/>
    <w:rsid w:val="007F45FD"/>
    <w:rsid w:val="007F6AE5"/>
    <w:rsid w:val="008078C6"/>
    <w:rsid w:val="0084742E"/>
    <w:rsid w:val="008D30EF"/>
    <w:rsid w:val="008E1856"/>
    <w:rsid w:val="00926F8D"/>
    <w:rsid w:val="009770F0"/>
    <w:rsid w:val="009925A8"/>
    <w:rsid w:val="009A5E95"/>
    <w:rsid w:val="009C5945"/>
    <w:rsid w:val="00A154DA"/>
    <w:rsid w:val="00A364BC"/>
    <w:rsid w:val="00A43C95"/>
    <w:rsid w:val="00A55A1B"/>
    <w:rsid w:val="00A6333A"/>
    <w:rsid w:val="00AD0464"/>
    <w:rsid w:val="00AE26D2"/>
    <w:rsid w:val="00B1097F"/>
    <w:rsid w:val="00B236CA"/>
    <w:rsid w:val="00B76FC3"/>
    <w:rsid w:val="00B77542"/>
    <w:rsid w:val="00B90E5D"/>
    <w:rsid w:val="00BA7436"/>
    <w:rsid w:val="00BC21EF"/>
    <w:rsid w:val="00C45714"/>
    <w:rsid w:val="00C7678C"/>
    <w:rsid w:val="00C81666"/>
    <w:rsid w:val="00CB7CE8"/>
    <w:rsid w:val="00CF30D1"/>
    <w:rsid w:val="00D01086"/>
    <w:rsid w:val="00D012F5"/>
    <w:rsid w:val="00D26854"/>
    <w:rsid w:val="00D465D8"/>
    <w:rsid w:val="00D55FF5"/>
    <w:rsid w:val="00D62D0B"/>
    <w:rsid w:val="00D90CB2"/>
    <w:rsid w:val="00D95769"/>
    <w:rsid w:val="00DA2198"/>
    <w:rsid w:val="00E01DAA"/>
    <w:rsid w:val="00E313CD"/>
    <w:rsid w:val="00EB0364"/>
    <w:rsid w:val="00EC08D2"/>
    <w:rsid w:val="00EC5820"/>
    <w:rsid w:val="00F136A7"/>
    <w:rsid w:val="00F17B4E"/>
    <w:rsid w:val="00F44E9E"/>
    <w:rsid w:val="00F547C8"/>
    <w:rsid w:val="00F82E57"/>
    <w:rsid w:val="00FC23CA"/>
    <w:rsid w:val="00FD47E9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50A29"/>
  <w15:docId w15:val="{68A673A8-794D-4F6D-A1A4-F633DAB9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47E9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color w:val="000000"/>
      <w:sz w:val="24"/>
      <w:szCs w:val="2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47E9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2198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615174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56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5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7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57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7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7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7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542"/>
  </w:style>
  <w:style w:type="paragraph" w:styleId="Zpat">
    <w:name w:val="footer"/>
    <w:basedOn w:val="Normln"/>
    <w:link w:val="ZpatChar"/>
    <w:uiPriority w:val="99"/>
    <w:unhideWhenUsed/>
    <w:rsid w:val="00B7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542"/>
  </w:style>
  <w:style w:type="character" w:customStyle="1" w:styleId="Nadpis1Char">
    <w:name w:val="Nadpis 1 Char"/>
    <w:basedOn w:val="Standardnpsmoodstavce"/>
    <w:link w:val="Nadpis1"/>
    <w:uiPriority w:val="9"/>
    <w:rsid w:val="00FD47E9"/>
    <w:rPr>
      <w:rFonts w:ascii="Times New Roman" w:hAnsi="Times New Roman" w:cs="Times New Roman"/>
      <w:color w:val="000000"/>
      <w:sz w:val="24"/>
      <w:szCs w:val="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47E9"/>
    <w:rPr>
      <w:rFonts w:ascii="Times New Roman" w:hAnsi="Times New Roman" w:cs="Times New Roman"/>
      <w:b/>
      <w:bCs/>
      <w:color w:val="000000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A2198"/>
    <w:rPr>
      <w:rFonts w:ascii="Times New Roman" w:hAnsi="Times New Roman" w:cs="Times New Roman"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2339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Slaměníková, Mgr.</dc:creator>
  <cp:lastModifiedBy>info</cp:lastModifiedBy>
  <cp:revision>26</cp:revision>
  <cp:lastPrinted>2017-02-15T08:37:00Z</cp:lastPrinted>
  <dcterms:created xsi:type="dcterms:W3CDTF">2017-02-06T09:40:00Z</dcterms:created>
  <dcterms:modified xsi:type="dcterms:W3CDTF">2017-02-16T08:01:00Z</dcterms:modified>
</cp:coreProperties>
</file>