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295D6B" w14:textId="090CAF04" w:rsidR="00B16B79" w:rsidRPr="00B16B79" w:rsidRDefault="00B16B79" w:rsidP="00B16B79">
      <w:pPr>
        <w:jc w:val="center"/>
        <w:rPr>
          <w:b/>
          <w:sz w:val="32"/>
          <w:szCs w:val="32"/>
        </w:rPr>
      </w:pPr>
      <w:r w:rsidRPr="00B16B79">
        <w:rPr>
          <w:b/>
          <w:sz w:val="32"/>
          <w:szCs w:val="32"/>
        </w:rPr>
        <w:t xml:space="preserve">DOHODA O </w:t>
      </w:r>
      <w:r w:rsidR="000A3679">
        <w:rPr>
          <w:b/>
          <w:sz w:val="32"/>
          <w:szCs w:val="32"/>
        </w:rPr>
        <w:t>NAROVNÁNÍ</w:t>
      </w:r>
    </w:p>
    <w:p w14:paraId="3302748A" w14:textId="77777777" w:rsidR="00E93C00" w:rsidRDefault="00E93C00">
      <w:pPr>
        <w:pStyle w:val="Standard"/>
        <w:jc w:val="both"/>
      </w:pPr>
    </w:p>
    <w:p w14:paraId="003DA7C8" w14:textId="77777777" w:rsidR="00E93C00" w:rsidRDefault="00E93C00">
      <w:pPr>
        <w:pStyle w:val="Standard"/>
        <w:jc w:val="both"/>
      </w:pPr>
    </w:p>
    <w:p w14:paraId="585A485F" w14:textId="77777777" w:rsidR="00E93C00" w:rsidRDefault="00186768">
      <w:pPr>
        <w:pStyle w:val="Standard"/>
        <w:jc w:val="center"/>
        <w:rPr>
          <w:b/>
          <w:bCs/>
        </w:rPr>
      </w:pPr>
      <w:r>
        <w:rPr>
          <w:b/>
          <w:bCs/>
        </w:rPr>
        <w:t>I.</w:t>
      </w:r>
    </w:p>
    <w:p w14:paraId="1A973E81" w14:textId="77777777" w:rsidR="00E93C00" w:rsidRDefault="00186768">
      <w:pPr>
        <w:pStyle w:val="Standard"/>
        <w:jc w:val="center"/>
        <w:rPr>
          <w:b/>
          <w:bCs/>
        </w:rPr>
      </w:pPr>
      <w:r>
        <w:rPr>
          <w:b/>
          <w:bCs/>
        </w:rPr>
        <w:t>Smluvní strany</w:t>
      </w:r>
    </w:p>
    <w:p w14:paraId="3745A27F" w14:textId="77777777" w:rsidR="00E93C00" w:rsidRDefault="00E93C00">
      <w:pPr>
        <w:pStyle w:val="Standard"/>
        <w:jc w:val="both"/>
      </w:pPr>
    </w:p>
    <w:p w14:paraId="7AFDF23D" w14:textId="77777777" w:rsidR="00A100B0" w:rsidRDefault="00A100B0" w:rsidP="00A100B0">
      <w:pPr>
        <w:tabs>
          <w:tab w:val="left" w:pos="2520"/>
        </w:tabs>
        <w:jc w:val="both"/>
      </w:pPr>
      <w:r>
        <w:rPr>
          <w:b/>
          <w:bCs/>
        </w:rPr>
        <w:t>Objednatel:</w:t>
      </w:r>
      <w:r>
        <w:tab/>
      </w:r>
      <w:r>
        <w:rPr>
          <w:b/>
          <w:bCs/>
        </w:rPr>
        <w:t>Město Nový Jičín</w:t>
      </w:r>
    </w:p>
    <w:p w14:paraId="7B430D29" w14:textId="77777777" w:rsidR="00A100B0" w:rsidRDefault="00A100B0" w:rsidP="00A100B0">
      <w:pPr>
        <w:tabs>
          <w:tab w:val="left" w:pos="2520"/>
        </w:tabs>
        <w:jc w:val="both"/>
      </w:pPr>
      <w:r>
        <w:rPr>
          <w:i/>
          <w:iCs/>
        </w:rPr>
        <w:t>se sídlem:</w:t>
      </w:r>
      <w:r>
        <w:tab/>
        <w:t>Masarykovo nám. 1/1</w:t>
      </w:r>
    </w:p>
    <w:p w14:paraId="565CD99A" w14:textId="77777777" w:rsidR="00A100B0" w:rsidRDefault="00A100B0" w:rsidP="00A100B0">
      <w:pPr>
        <w:tabs>
          <w:tab w:val="left" w:pos="2520"/>
        </w:tabs>
        <w:jc w:val="both"/>
        <w:rPr>
          <w:color w:val="FF0000"/>
        </w:rPr>
      </w:pPr>
      <w:r>
        <w:tab/>
        <w:t>741 01 Nový Jičín</w:t>
      </w:r>
    </w:p>
    <w:p w14:paraId="4314BE97" w14:textId="77777777" w:rsidR="00A100B0" w:rsidRDefault="00A100B0" w:rsidP="00A100B0">
      <w:pPr>
        <w:tabs>
          <w:tab w:val="left" w:pos="2520"/>
        </w:tabs>
        <w:jc w:val="both"/>
      </w:pPr>
      <w:r>
        <w:rPr>
          <w:i/>
          <w:iCs/>
        </w:rPr>
        <w:t>IČO:</w:t>
      </w:r>
      <w:r>
        <w:tab/>
        <w:t>00298212</w:t>
      </w:r>
    </w:p>
    <w:p w14:paraId="0DE071F0" w14:textId="77777777" w:rsidR="00A100B0" w:rsidRDefault="00A100B0" w:rsidP="00A100B0">
      <w:pPr>
        <w:tabs>
          <w:tab w:val="left" w:pos="2520"/>
        </w:tabs>
        <w:jc w:val="both"/>
      </w:pPr>
      <w:r>
        <w:rPr>
          <w:i/>
          <w:iCs/>
        </w:rPr>
        <w:t>bankovní spojení:</w:t>
      </w:r>
      <w:r>
        <w:tab/>
        <w:t>326801/0100</w:t>
      </w:r>
    </w:p>
    <w:p w14:paraId="61171721" w14:textId="3BA9933D" w:rsidR="00A100B0" w:rsidRDefault="00A100B0" w:rsidP="004107ED">
      <w:pPr>
        <w:pStyle w:val="Standard"/>
        <w:ind w:left="4678" w:hanging="4678"/>
        <w:jc w:val="both"/>
      </w:pPr>
      <w:r>
        <w:rPr>
          <w:i/>
          <w:iCs/>
        </w:rPr>
        <w:t>osoba oprávněná jednat ve věcech smluvních:</w:t>
      </w:r>
      <w:r>
        <w:rPr>
          <w:i/>
          <w:iCs/>
        </w:rPr>
        <w:tab/>
      </w:r>
      <w:r>
        <w:t xml:space="preserve">Ing. arch. Jitka Pospíšilová, vedoucí </w:t>
      </w:r>
      <w:proofErr w:type="gramStart"/>
      <w:r>
        <w:t xml:space="preserve">Odboru </w:t>
      </w:r>
      <w:r w:rsidR="004107ED">
        <w:t xml:space="preserve">  </w:t>
      </w:r>
      <w:r>
        <w:t>rozvoje</w:t>
      </w:r>
      <w:proofErr w:type="gramEnd"/>
      <w:r>
        <w:t xml:space="preserve"> a investic Městského úřadu Nový Jičín</w:t>
      </w:r>
    </w:p>
    <w:p w14:paraId="4DDF4253" w14:textId="77C33563" w:rsidR="00A100B0" w:rsidRDefault="00A100B0" w:rsidP="00A100B0">
      <w:pPr>
        <w:pStyle w:val="Standard"/>
        <w:ind w:left="4680" w:hanging="4680"/>
        <w:jc w:val="both"/>
      </w:pPr>
      <w:r>
        <w:rPr>
          <w:i/>
          <w:iCs/>
        </w:rPr>
        <w:t>osoba oprávněná jednat ve věcech technických:</w:t>
      </w:r>
      <w:r>
        <w:rPr>
          <w:i/>
          <w:iCs/>
        </w:rPr>
        <w:tab/>
      </w:r>
      <w:proofErr w:type="spellStart"/>
      <w:r w:rsidR="002B2BD1">
        <w:rPr>
          <w:i/>
          <w:iCs/>
        </w:rPr>
        <w:t>xxxxxxxxxxxxxxxxxxxxxxx</w:t>
      </w:r>
      <w:proofErr w:type="spellEnd"/>
      <w:r>
        <w:t>, referent Oddělení investic Odboru rozvoje a investic Městského úřadu Nový Jičín</w:t>
      </w:r>
    </w:p>
    <w:p w14:paraId="0900553B" w14:textId="77777777" w:rsidR="00A100B0" w:rsidRDefault="00A100B0" w:rsidP="00A100B0">
      <w:pPr>
        <w:tabs>
          <w:tab w:val="left" w:pos="2520"/>
        </w:tabs>
        <w:jc w:val="both"/>
      </w:pPr>
    </w:p>
    <w:p w14:paraId="6CD25B33" w14:textId="77777777" w:rsidR="00A100B0" w:rsidRDefault="00A100B0" w:rsidP="00A100B0">
      <w:pPr>
        <w:tabs>
          <w:tab w:val="left" w:pos="2520"/>
        </w:tabs>
        <w:jc w:val="both"/>
      </w:pPr>
      <w:r>
        <w:t xml:space="preserve"> (dále jen „Objednatel“)</w:t>
      </w:r>
    </w:p>
    <w:p w14:paraId="5D019828" w14:textId="77777777" w:rsidR="00A100B0" w:rsidRDefault="00A100B0" w:rsidP="00A100B0">
      <w:pPr>
        <w:tabs>
          <w:tab w:val="left" w:pos="2520"/>
        </w:tabs>
        <w:jc w:val="both"/>
      </w:pPr>
    </w:p>
    <w:p w14:paraId="21370E46" w14:textId="77777777" w:rsidR="00A100B0" w:rsidRDefault="00A100B0" w:rsidP="00A100B0">
      <w:pPr>
        <w:tabs>
          <w:tab w:val="left" w:pos="2520"/>
        </w:tabs>
        <w:jc w:val="both"/>
        <w:rPr>
          <w:b/>
          <w:bCs/>
        </w:rPr>
      </w:pPr>
      <w:r>
        <w:rPr>
          <w:b/>
          <w:bCs/>
        </w:rPr>
        <w:t>a</w:t>
      </w:r>
    </w:p>
    <w:p w14:paraId="582B61CE" w14:textId="77777777" w:rsidR="00A100B0" w:rsidRDefault="00A100B0" w:rsidP="00A100B0">
      <w:pPr>
        <w:tabs>
          <w:tab w:val="left" w:pos="2520"/>
        </w:tabs>
        <w:jc w:val="both"/>
      </w:pPr>
    </w:p>
    <w:p w14:paraId="1353F587" w14:textId="77777777" w:rsidR="00A100B0" w:rsidRDefault="00A100B0" w:rsidP="00A100B0">
      <w:pPr>
        <w:tabs>
          <w:tab w:val="left" w:pos="2552"/>
        </w:tabs>
        <w:jc w:val="both"/>
      </w:pPr>
      <w:r>
        <w:rPr>
          <w:b/>
          <w:bCs/>
        </w:rPr>
        <w:t>Zhotovitel:</w:t>
      </w:r>
      <w:r>
        <w:rPr>
          <w:b/>
          <w:bCs/>
        </w:rPr>
        <w:tab/>
        <w:t>PPS Kania s.r.o.</w:t>
      </w:r>
      <w:r>
        <w:tab/>
      </w:r>
    </w:p>
    <w:p w14:paraId="16FEFFC8" w14:textId="77777777" w:rsidR="00A100B0" w:rsidRDefault="00A100B0" w:rsidP="00A100B0">
      <w:pPr>
        <w:tabs>
          <w:tab w:val="left" w:pos="2552"/>
        </w:tabs>
        <w:jc w:val="both"/>
        <w:rPr>
          <w:iCs/>
        </w:rPr>
      </w:pPr>
      <w:r>
        <w:rPr>
          <w:i/>
          <w:iCs/>
        </w:rPr>
        <w:t xml:space="preserve">se sídlem: </w:t>
      </w:r>
      <w:r>
        <w:rPr>
          <w:i/>
          <w:iCs/>
        </w:rPr>
        <w:tab/>
      </w:r>
      <w:r>
        <w:rPr>
          <w:iCs/>
        </w:rPr>
        <w:t>Nivnická 665/10</w:t>
      </w:r>
    </w:p>
    <w:p w14:paraId="4FA756ED" w14:textId="77777777" w:rsidR="00A100B0" w:rsidRDefault="00A100B0" w:rsidP="00A100B0">
      <w:pPr>
        <w:tabs>
          <w:tab w:val="left" w:pos="2552"/>
        </w:tabs>
        <w:jc w:val="both"/>
        <w:rPr>
          <w:iCs/>
        </w:rPr>
      </w:pPr>
      <w:r>
        <w:rPr>
          <w:iCs/>
        </w:rPr>
        <w:tab/>
        <w:t>709 00 Ostrava – Mariánské Hory</w:t>
      </w:r>
    </w:p>
    <w:p w14:paraId="61BE8F92" w14:textId="77777777" w:rsidR="00A100B0" w:rsidRDefault="00A100B0" w:rsidP="00A100B0">
      <w:pPr>
        <w:tabs>
          <w:tab w:val="left" w:pos="2520"/>
        </w:tabs>
        <w:jc w:val="both"/>
      </w:pPr>
      <w:r>
        <w:rPr>
          <w:i/>
          <w:iCs/>
        </w:rPr>
        <w:t>IČO:</w:t>
      </w:r>
      <w:r>
        <w:rPr>
          <w:i/>
          <w:iCs/>
        </w:rPr>
        <w:tab/>
        <w:t xml:space="preserve"> </w:t>
      </w:r>
      <w:r>
        <w:rPr>
          <w:iCs/>
        </w:rPr>
        <w:t>26821940</w:t>
      </w:r>
      <w:r>
        <w:tab/>
      </w:r>
    </w:p>
    <w:p w14:paraId="6696CD32" w14:textId="77777777" w:rsidR="00A100B0" w:rsidRDefault="00A100B0" w:rsidP="00A100B0">
      <w:pPr>
        <w:tabs>
          <w:tab w:val="left" w:pos="2520"/>
        </w:tabs>
        <w:jc w:val="both"/>
        <w:rPr>
          <w:iCs/>
        </w:rPr>
      </w:pPr>
      <w:r>
        <w:rPr>
          <w:i/>
          <w:iCs/>
        </w:rPr>
        <w:t>DIČ:</w:t>
      </w:r>
      <w:r>
        <w:rPr>
          <w:i/>
          <w:iCs/>
        </w:rPr>
        <w:tab/>
        <w:t xml:space="preserve"> </w:t>
      </w:r>
      <w:r>
        <w:rPr>
          <w:iCs/>
        </w:rPr>
        <w:t>CZ26821940</w:t>
      </w:r>
    </w:p>
    <w:p w14:paraId="424AEC5A" w14:textId="77777777" w:rsidR="00A100B0" w:rsidRDefault="00A100B0" w:rsidP="00A100B0">
      <w:pPr>
        <w:tabs>
          <w:tab w:val="left" w:pos="2520"/>
        </w:tabs>
        <w:jc w:val="both"/>
      </w:pPr>
      <w:r>
        <w:rPr>
          <w:i/>
          <w:iCs/>
        </w:rPr>
        <w:t xml:space="preserve">zapsaný v obchodním rejstříku </w:t>
      </w:r>
      <w:r>
        <w:rPr>
          <w:iCs/>
        </w:rPr>
        <w:t xml:space="preserve">u Krajského soudu v Ostravě pod </w:t>
      </w:r>
      <w:proofErr w:type="spellStart"/>
      <w:r>
        <w:rPr>
          <w:iCs/>
        </w:rPr>
        <w:t>sp</w:t>
      </w:r>
      <w:proofErr w:type="spellEnd"/>
      <w:r>
        <w:rPr>
          <w:iCs/>
        </w:rPr>
        <w:t>. zn.</w:t>
      </w:r>
      <w:r>
        <w:rPr>
          <w:i/>
          <w:iCs/>
        </w:rPr>
        <w:t xml:space="preserve"> </w:t>
      </w:r>
      <w:r>
        <w:rPr>
          <w:iCs/>
        </w:rPr>
        <w:t>C 25838</w:t>
      </w:r>
      <w:r>
        <w:tab/>
      </w:r>
    </w:p>
    <w:p w14:paraId="4F5A15D5" w14:textId="77777777" w:rsidR="00A100B0" w:rsidRDefault="00A100B0" w:rsidP="00A100B0">
      <w:pPr>
        <w:tabs>
          <w:tab w:val="left" w:pos="2520"/>
        </w:tabs>
        <w:jc w:val="both"/>
        <w:rPr>
          <w:iCs/>
        </w:rPr>
      </w:pPr>
      <w:r>
        <w:rPr>
          <w:i/>
          <w:iCs/>
        </w:rPr>
        <w:t>bankovní spojení:</w:t>
      </w:r>
      <w:r>
        <w:tab/>
      </w:r>
      <w:r>
        <w:rPr>
          <w:iCs/>
        </w:rPr>
        <w:t>Komerční banka a.s., pobočka Ostrava</w:t>
      </w:r>
    </w:p>
    <w:p w14:paraId="4E045DC0" w14:textId="77777777" w:rsidR="00A100B0" w:rsidRDefault="00A100B0" w:rsidP="00A100B0">
      <w:pPr>
        <w:tabs>
          <w:tab w:val="left" w:pos="2520"/>
        </w:tabs>
        <w:jc w:val="both"/>
        <w:rPr>
          <w:iCs/>
        </w:rPr>
      </w:pPr>
      <w:r>
        <w:rPr>
          <w:i/>
          <w:iCs/>
        </w:rPr>
        <w:t>číslo účtu:</w:t>
      </w:r>
      <w:r>
        <w:tab/>
      </w:r>
      <w:r>
        <w:rPr>
          <w:iCs/>
        </w:rPr>
        <w:t>86-5277760267/0100</w:t>
      </w:r>
    </w:p>
    <w:p w14:paraId="188D72A2" w14:textId="77777777" w:rsidR="00A100B0" w:rsidRDefault="00A100B0" w:rsidP="00A100B0">
      <w:pPr>
        <w:tabs>
          <w:tab w:val="left" w:pos="2520"/>
        </w:tabs>
        <w:jc w:val="both"/>
        <w:rPr>
          <w:iCs/>
        </w:rPr>
      </w:pPr>
      <w:r>
        <w:rPr>
          <w:i/>
          <w:iCs/>
        </w:rPr>
        <w:t xml:space="preserve">osoba oprávněná jednat ve věcech smluvních a technických: </w:t>
      </w:r>
      <w:r>
        <w:rPr>
          <w:iCs/>
        </w:rPr>
        <w:t>Jan Kania, jednatel společnosti</w:t>
      </w:r>
    </w:p>
    <w:p w14:paraId="05736934" w14:textId="77777777" w:rsidR="00A100B0" w:rsidRDefault="00A100B0" w:rsidP="00A100B0">
      <w:pPr>
        <w:tabs>
          <w:tab w:val="left" w:pos="2520"/>
        </w:tabs>
        <w:jc w:val="both"/>
        <w:rPr>
          <w:i/>
        </w:rPr>
      </w:pPr>
    </w:p>
    <w:p w14:paraId="379793C8" w14:textId="77777777" w:rsidR="00A100B0" w:rsidRDefault="00A100B0" w:rsidP="00A100B0">
      <w:pPr>
        <w:tabs>
          <w:tab w:val="left" w:pos="2520"/>
        </w:tabs>
        <w:jc w:val="both"/>
      </w:pPr>
      <w:r>
        <w:t>(dále jen „Zhotovitel“)</w:t>
      </w:r>
    </w:p>
    <w:p w14:paraId="7361AEA9" w14:textId="77777777" w:rsidR="00E93C00" w:rsidRDefault="00E93C00">
      <w:pPr>
        <w:pStyle w:val="Standard"/>
        <w:tabs>
          <w:tab w:val="left" w:pos="2520"/>
        </w:tabs>
        <w:jc w:val="both"/>
      </w:pPr>
    </w:p>
    <w:p w14:paraId="60BB33BA" w14:textId="4ED7D864" w:rsidR="00B16B79" w:rsidRPr="00B16B79" w:rsidRDefault="00B16B79" w:rsidP="00B16B79">
      <w:pPr>
        <w:jc w:val="both"/>
      </w:pPr>
      <w:r w:rsidRPr="00B16B79">
        <w:t>uzavřely níže uvedeného dne, měsíce a roku v souladu s </w:t>
      </w:r>
      <w:proofErr w:type="spellStart"/>
      <w:r w:rsidRPr="00B16B79">
        <w:t>ust</w:t>
      </w:r>
      <w:proofErr w:type="spellEnd"/>
      <w:r w:rsidRPr="00B16B79">
        <w:t xml:space="preserve">. § </w:t>
      </w:r>
      <w:r w:rsidR="00A1533F">
        <w:t>1903</w:t>
      </w:r>
      <w:r w:rsidR="00A1533F" w:rsidRPr="00B16B79">
        <w:t xml:space="preserve"> </w:t>
      </w:r>
      <w:r w:rsidRPr="00B16B79">
        <w:t xml:space="preserve">a násl. zákona č. 89/2012 Sb., občanského zákoníku Dohodu o </w:t>
      </w:r>
      <w:r w:rsidR="00A1533F">
        <w:t>narovnání</w:t>
      </w:r>
      <w:r w:rsidRPr="00B16B79">
        <w:t xml:space="preserve"> (dále jen „</w:t>
      </w:r>
      <w:r w:rsidRPr="00B16B79">
        <w:rPr>
          <w:i/>
        </w:rPr>
        <w:t>Dohoda</w:t>
      </w:r>
      <w:r w:rsidRPr="00B16B79">
        <w:t>“) tohoto znění:</w:t>
      </w:r>
    </w:p>
    <w:p w14:paraId="08BC59D0" w14:textId="77777777" w:rsidR="00B16B79" w:rsidRPr="00B16B79" w:rsidRDefault="00B16B79" w:rsidP="00B16B79">
      <w:pPr>
        <w:jc w:val="both"/>
      </w:pPr>
    </w:p>
    <w:p w14:paraId="3CCE41FA" w14:textId="77777777" w:rsidR="00B16B79" w:rsidRDefault="00B16B79" w:rsidP="00B16B79">
      <w:pPr>
        <w:tabs>
          <w:tab w:val="left" w:pos="4536"/>
        </w:tabs>
        <w:spacing w:before="120" w:line="240" w:lineRule="atLeast"/>
        <w:ind w:left="425" w:hanging="425"/>
        <w:jc w:val="center"/>
        <w:outlineLvl w:val="0"/>
        <w:rPr>
          <w:b/>
        </w:rPr>
      </w:pPr>
      <w:r w:rsidRPr="00B16B79">
        <w:rPr>
          <w:b/>
        </w:rPr>
        <w:t>I.</w:t>
      </w:r>
    </w:p>
    <w:p w14:paraId="1806798D" w14:textId="77777777" w:rsidR="00151EA2" w:rsidRPr="00B16B79" w:rsidRDefault="00151EA2" w:rsidP="00B16B79">
      <w:pPr>
        <w:tabs>
          <w:tab w:val="left" w:pos="4536"/>
        </w:tabs>
        <w:spacing w:before="120" w:line="240" w:lineRule="atLeast"/>
        <w:ind w:left="425" w:hanging="425"/>
        <w:jc w:val="center"/>
        <w:outlineLvl w:val="0"/>
        <w:rPr>
          <w:b/>
        </w:rPr>
      </w:pPr>
    </w:p>
    <w:p w14:paraId="24097C07" w14:textId="4DAE7C94" w:rsidR="00001C0E" w:rsidRPr="00625B17" w:rsidRDefault="00A1533F" w:rsidP="006D300C">
      <w:pPr>
        <w:pStyle w:val="Standard"/>
        <w:tabs>
          <w:tab w:val="left" w:pos="2520"/>
        </w:tabs>
        <w:jc w:val="both"/>
      </w:pPr>
      <w:r>
        <w:t xml:space="preserve">1. </w:t>
      </w:r>
      <w:r w:rsidR="00B16B79" w:rsidRPr="00B16B79">
        <w:t xml:space="preserve">Smluvní strany konstatují, že </w:t>
      </w:r>
      <w:r w:rsidR="00B16B79" w:rsidRPr="00625B17">
        <w:t xml:space="preserve">dne </w:t>
      </w:r>
      <w:r w:rsidR="00016E92" w:rsidRPr="00625B17">
        <w:t>8. 1. 2020</w:t>
      </w:r>
      <w:r w:rsidR="00B16B79" w:rsidRPr="00625B17">
        <w:t xml:space="preserve"> byla mezi Objednatelem a Zhotovitelem uzavřena Smlouva o dílo č. V 20</w:t>
      </w:r>
      <w:r w:rsidR="00016E92" w:rsidRPr="00625B17">
        <w:t>20</w:t>
      </w:r>
      <w:r w:rsidR="00B16B79" w:rsidRPr="00625B17">
        <w:t>-</w:t>
      </w:r>
      <w:r w:rsidR="00016E92" w:rsidRPr="00625B17">
        <w:t>004</w:t>
      </w:r>
      <w:r w:rsidR="00B16B79" w:rsidRPr="00625B17">
        <w:t>/O</w:t>
      </w:r>
      <w:r w:rsidR="00016E92" w:rsidRPr="00625B17">
        <w:t>R</w:t>
      </w:r>
      <w:r w:rsidR="00B16B79" w:rsidRPr="00625B17">
        <w:t>I</w:t>
      </w:r>
      <w:r w:rsidRPr="00625B17">
        <w:t xml:space="preserve"> (dále jen </w:t>
      </w:r>
      <w:r w:rsidRPr="00625B17">
        <w:rPr>
          <w:i/>
        </w:rPr>
        <w:t>„Smlouva“</w:t>
      </w:r>
      <w:r w:rsidRPr="00625B17">
        <w:t>)</w:t>
      </w:r>
      <w:r w:rsidR="00B16B79" w:rsidRPr="00625B17">
        <w:t xml:space="preserve">, jejímž předmětem bylo zpracování </w:t>
      </w:r>
      <w:r w:rsidR="007620D5">
        <w:t xml:space="preserve">díla </w:t>
      </w:r>
      <w:r w:rsidR="00A100B0" w:rsidRPr="00625B17">
        <w:rPr>
          <w:b/>
        </w:rPr>
        <w:t>„Zastavovací studie Výstavba RD Pod Skalkou – III. etapa</w:t>
      </w:r>
      <w:r w:rsidR="00A100B0" w:rsidRPr="00114A56">
        <w:t>“</w:t>
      </w:r>
      <w:r w:rsidR="007620D5" w:rsidRPr="00114A56">
        <w:t>, a to</w:t>
      </w:r>
      <w:r w:rsidR="00A100B0" w:rsidRPr="00625B17">
        <w:t xml:space="preserve"> </w:t>
      </w:r>
      <w:r w:rsidR="007620D5">
        <w:t>dvou alternativních zastavovacích studií</w:t>
      </w:r>
      <w:r w:rsidR="007620D5" w:rsidRPr="00625B17">
        <w:t xml:space="preserve"> </w:t>
      </w:r>
      <w:r w:rsidR="004A3769">
        <w:rPr>
          <w:rStyle w:val="docdata"/>
          <w:color w:val="000000"/>
        </w:rPr>
        <w:t>řešících III.</w:t>
      </w:r>
      <w:r w:rsidR="004A3769">
        <w:rPr>
          <w:color w:val="000000"/>
        </w:rPr>
        <w:t xml:space="preserve"> etapu výstavby rodinných domů v lokalitě Pod Skalkou v Novém Jičíně </w:t>
      </w:r>
      <w:r w:rsidR="00A100B0" w:rsidRPr="00625B17">
        <w:t xml:space="preserve">(dále jen „zastavovací studie“). </w:t>
      </w:r>
    </w:p>
    <w:p w14:paraId="3C3A180A" w14:textId="77777777" w:rsidR="00A1533F" w:rsidRPr="00625B17" w:rsidRDefault="00A1533F" w:rsidP="006D300C">
      <w:pPr>
        <w:pStyle w:val="Standard"/>
        <w:tabs>
          <w:tab w:val="left" w:pos="2520"/>
        </w:tabs>
        <w:jc w:val="both"/>
      </w:pPr>
    </w:p>
    <w:p w14:paraId="2861EDCC" w14:textId="247B4487" w:rsidR="00A1533F" w:rsidRPr="00625B17" w:rsidRDefault="00A1533F" w:rsidP="006D300C">
      <w:pPr>
        <w:pStyle w:val="Standard"/>
        <w:tabs>
          <w:tab w:val="left" w:pos="2520"/>
        </w:tabs>
        <w:jc w:val="both"/>
      </w:pPr>
      <w:r w:rsidRPr="00625B17">
        <w:t>2. V </w:t>
      </w:r>
      <w:proofErr w:type="spellStart"/>
      <w:r w:rsidRPr="00625B17">
        <w:t>ust</w:t>
      </w:r>
      <w:proofErr w:type="spellEnd"/>
      <w:r w:rsidRPr="00625B17">
        <w:t xml:space="preserve">. </w:t>
      </w:r>
      <w:proofErr w:type="gramStart"/>
      <w:r w:rsidRPr="00625B17">
        <w:t>čl.</w:t>
      </w:r>
      <w:proofErr w:type="gramEnd"/>
      <w:r w:rsidRPr="00625B17">
        <w:t xml:space="preserve"> IV. odst. 2 Smlouvy si smluvní strany </w:t>
      </w:r>
      <w:r w:rsidR="00F1100C" w:rsidRPr="00625B17">
        <w:t>sjednaly</w:t>
      </w:r>
      <w:r w:rsidRPr="00625B17">
        <w:t xml:space="preserve"> konečný termín pro předání díla, a to </w:t>
      </w:r>
      <w:r w:rsidR="00713689">
        <w:t xml:space="preserve"> do</w:t>
      </w:r>
      <w:r w:rsidR="00916F6F" w:rsidRPr="00625B17">
        <w:t xml:space="preserve"> 2 měsíc</w:t>
      </w:r>
      <w:r w:rsidR="00713689">
        <w:t>ů</w:t>
      </w:r>
      <w:r w:rsidR="00916F6F" w:rsidRPr="00625B17">
        <w:t xml:space="preserve"> od nabytí účinnosti smlouvy, tedy do </w:t>
      </w:r>
      <w:r w:rsidRPr="00625B17">
        <w:t xml:space="preserve"> </w:t>
      </w:r>
      <w:r w:rsidR="006C7AEA" w:rsidRPr="00625B17">
        <w:t>8</w:t>
      </w:r>
      <w:r w:rsidRPr="00625B17">
        <w:t>. 3. 20</w:t>
      </w:r>
      <w:r w:rsidR="006C7AEA" w:rsidRPr="00625B17">
        <w:t>20</w:t>
      </w:r>
      <w:r w:rsidRPr="00625B17">
        <w:t>.</w:t>
      </w:r>
      <w:r w:rsidR="006946FD" w:rsidRPr="00625B17">
        <w:t xml:space="preserve"> </w:t>
      </w:r>
    </w:p>
    <w:p w14:paraId="178BC85D" w14:textId="77777777" w:rsidR="006D300C" w:rsidRDefault="006D300C">
      <w:pPr>
        <w:pStyle w:val="Zkladntext2"/>
        <w:tabs>
          <w:tab w:val="center" w:pos="1800"/>
          <w:tab w:val="left" w:pos="5040"/>
          <w:tab w:val="center" w:pos="6840"/>
          <w:tab w:val="right" w:pos="8820"/>
        </w:tabs>
      </w:pPr>
    </w:p>
    <w:p w14:paraId="0F914F9D" w14:textId="77777777" w:rsidR="00296A69" w:rsidRDefault="00296A69">
      <w:pPr>
        <w:pStyle w:val="Zkladntext2"/>
        <w:tabs>
          <w:tab w:val="center" w:pos="1800"/>
          <w:tab w:val="left" w:pos="5040"/>
          <w:tab w:val="center" w:pos="6840"/>
          <w:tab w:val="right" w:pos="8820"/>
        </w:tabs>
      </w:pPr>
    </w:p>
    <w:p w14:paraId="54A7F288" w14:textId="77777777" w:rsidR="00296A69" w:rsidRPr="00625B17" w:rsidRDefault="00296A69">
      <w:pPr>
        <w:pStyle w:val="Zkladntext2"/>
        <w:tabs>
          <w:tab w:val="center" w:pos="1800"/>
          <w:tab w:val="left" w:pos="5040"/>
          <w:tab w:val="center" w:pos="6840"/>
          <w:tab w:val="right" w:pos="8820"/>
        </w:tabs>
      </w:pPr>
    </w:p>
    <w:p w14:paraId="02418127" w14:textId="50AF22D4" w:rsidR="006D300C" w:rsidRPr="006D300C" w:rsidRDefault="006D300C" w:rsidP="006D300C">
      <w:pPr>
        <w:pStyle w:val="Zkladntext2"/>
        <w:tabs>
          <w:tab w:val="center" w:pos="1800"/>
          <w:tab w:val="left" w:pos="5040"/>
          <w:tab w:val="center" w:pos="6840"/>
          <w:tab w:val="right" w:pos="8820"/>
        </w:tabs>
        <w:jc w:val="center"/>
        <w:rPr>
          <w:b/>
        </w:rPr>
      </w:pPr>
      <w:r w:rsidRPr="006D300C">
        <w:rPr>
          <w:b/>
        </w:rPr>
        <w:t>II.</w:t>
      </w:r>
    </w:p>
    <w:p w14:paraId="69D804C4" w14:textId="77777777" w:rsidR="006D300C" w:rsidRDefault="006D300C" w:rsidP="006D300C">
      <w:pPr>
        <w:pStyle w:val="Zkladntext2"/>
        <w:tabs>
          <w:tab w:val="center" w:pos="1800"/>
          <w:tab w:val="left" w:pos="5040"/>
          <w:tab w:val="center" w:pos="6840"/>
          <w:tab w:val="right" w:pos="8820"/>
        </w:tabs>
      </w:pPr>
    </w:p>
    <w:p w14:paraId="3674F9E8" w14:textId="314D02F1" w:rsidR="00514AED" w:rsidRDefault="006D300C" w:rsidP="00514AED">
      <w:pPr>
        <w:pStyle w:val="Standard"/>
        <w:tabs>
          <w:tab w:val="left" w:pos="2520"/>
        </w:tabs>
        <w:jc w:val="both"/>
      </w:pPr>
      <w:r>
        <w:t xml:space="preserve">1. </w:t>
      </w:r>
      <w:r w:rsidR="00514AED">
        <w:t xml:space="preserve">Během projekčních </w:t>
      </w:r>
      <w:r w:rsidR="00B8443F">
        <w:t xml:space="preserve">prací </w:t>
      </w:r>
      <w:r w:rsidR="00514AED">
        <w:t xml:space="preserve">vyvstala potřeba prověřit hydrogeologickým průzkumem možnost zasakování srážkových vod a </w:t>
      </w:r>
      <w:r w:rsidR="00713689">
        <w:t xml:space="preserve">dále potřeba </w:t>
      </w:r>
      <w:r w:rsidR="00514AED">
        <w:t xml:space="preserve">prověřit možnost odkupu pozemků od soukromého vlastníka. </w:t>
      </w:r>
      <w:r w:rsidR="00713689">
        <w:t xml:space="preserve">Tyto úkony nebyly předmětem plnění smlouvy, proto je zajistil objednatel. </w:t>
      </w:r>
      <w:r w:rsidR="00514AED">
        <w:t xml:space="preserve">Zhotovitel </w:t>
      </w:r>
      <w:r w:rsidR="00713689">
        <w:t xml:space="preserve">obdržel od objednatele tyto </w:t>
      </w:r>
      <w:r w:rsidR="00514AED">
        <w:t>podklady</w:t>
      </w:r>
      <w:r w:rsidR="00713689">
        <w:t xml:space="preserve"> potřebné pro zpracování studií</w:t>
      </w:r>
      <w:r w:rsidR="00514AED">
        <w:t xml:space="preserve"> </w:t>
      </w:r>
      <w:r w:rsidR="00713689">
        <w:t xml:space="preserve">až </w:t>
      </w:r>
      <w:r w:rsidR="004955C7">
        <w:t xml:space="preserve">dne 17. 4. 2020. </w:t>
      </w:r>
      <w:r w:rsidR="00CD1268">
        <w:t xml:space="preserve">Následně dne </w:t>
      </w:r>
      <w:proofErr w:type="gramStart"/>
      <w:r w:rsidR="00CD1268">
        <w:t>5.5.2020</w:t>
      </w:r>
      <w:proofErr w:type="gramEnd"/>
      <w:r w:rsidR="00CD1268">
        <w:t xml:space="preserve"> zhotovitel předložil objednateli několik variant dopravního řešení lokality k rozhodnutí o výběru n</w:t>
      </w:r>
      <w:r w:rsidR="00FA2D3B">
        <w:t xml:space="preserve">ejvhodnější </w:t>
      </w:r>
      <w:r w:rsidR="00CD1268">
        <w:t>z nich. Objednatel po konzultacích s </w:t>
      </w:r>
      <w:proofErr w:type="spellStart"/>
      <w:r w:rsidR="00CD1268">
        <w:t>Policíí</w:t>
      </w:r>
      <w:proofErr w:type="spellEnd"/>
      <w:r w:rsidR="00CD1268">
        <w:t xml:space="preserve"> ČR sdělil zhotoviteli rozhodnutí o výběru varianty až dne </w:t>
      </w:r>
      <w:proofErr w:type="gramStart"/>
      <w:r w:rsidR="00CD1268">
        <w:t>8.10.2020</w:t>
      </w:r>
      <w:proofErr w:type="gramEnd"/>
      <w:r w:rsidR="00CD1268">
        <w:t xml:space="preserve">. </w:t>
      </w:r>
    </w:p>
    <w:p w14:paraId="1A26D940" w14:textId="77777777" w:rsidR="00D60A5F" w:rsidRDefault="00D60A5F" w:rsidP="00514AED">
      <w:pPr>
        <w:pStyle w:val="Standard"/>
        <w:tabs>
          <w:tab w:val="left" w:pos="2520"/>
        </w:tabs>
        <w:jc w:val="both"/>
      </w:pPr>
    </w:p>
    <w:p w14:paraId="4CE0D49D" w14:textId="37930F59" w:rsidR="006D300C" w:rsidRDefault="00CD1268" w:rsidP="006D300C">
      <w:pPr>
        <w:pStyle w:val="Standard"/>
        <w:tabs>
          <w:tab w:val="left" w:pos="2520"/>
        </w:tabs>
        <w:jc w:val="both"/>
      </w:pPr>
      <w:r>
        <w:t>2</w:t>
      </w:r>
      <w:r w:rsidR="006D300C">
        <w:t xml:space="preserve">. </w:t>
      </w:r>
      <w:r w:rsidR="006D300C" w:rsidRPr="000F7C78">
        <w:t xml:space="preserve">Objednatel tímto prohlašuje, že si je vědom, že nedodržení lhůty k plnění </w:t>
      </w:r>
      <w:r w:rsidR="006D300C">
        <w:t>ne</w:t>
      </w:r>
      <w:r w:rsidR="006D300C" w:rsidRPr="000F7C78">
        <w:t>bylo způsobeno z důvodů na straně</w:t>
      </w:r>
      <w:r w:rsidR="006D300C">
        <w:t xml:space="preserve"> Zhotovitele</w:t>
      </w:r>
      <w:r w:rsidR="00713689">
        <w:t xml:space="preserve"> a u</w:t>
      </w:r>
      <w:r w:rsidR="006D300C" w:rsidRPr="000F7C78">
        <w:t xml:space="preserve">znává tímto nárok Zhotovitele na prodloužení doby provádění díla o dobu, </w:t>
      </w:r>
      <w:r w:rsidR="00CF0619">
        <w:t xml:space="preserve">po kterou nemohl provádět práce na díle a </w:t>
      </w:r>
      <w:r w:rsidR="006D300C">
        <w:t xml:space="preserve">která bude potřebná pro zpracování úprav </w:t>
      </w:r>
      <w:r w:rsidR="00514AED">
        <w:t>zastavovací studie</w:t>
      </w:r>
      <w:r w:rsidR="00CF0619">
        <w:t xml:space="preserve"> v návaznosti </w:t>
      </w:r>
      <w:r w:rsidR="00664805">
        <w:t>na podklady poskytnuté O</w:t>
      </w:r>
      <w:r w:rsidR="00CF0619">
        <w:t>bjednatelem</w:t>
      </w:r>
      <w:r w:rsidR="006D300C">
        <w:t>.</w:t>
      </w:r>
    </w:p>
    <w:p w14:paraId="68495D01" w14:textId="77777777" w:rsidR="006D300C" w:rsidRDefault="006D300C" w:rsidP="006D300C">
      <w:pPr>
        <w:pStyle w:val="Standard"/>
        <w:tabs>
          <w:tab w:val="left" w:pos="2520"/>
        </w:tabs>
        <w:jc w:val="both"/>
      </w:pPr>
    </w:p>
    <w:p w14:paraId="6181E4A0" w14:textId="1FC0A3D9" w:rsidR="006D300C" w:rsidRDefault="00CD1268" w:rsidP="006D300C">
      <w:pPr>
        <w:pStyle w:val="Standard"/>
        <w:tabs>
          <w:tab w:val="left" w:pos="2520"/>
        </w:tabs>
        <w:jc w:val="both"/>
      </w:pPr>
      <w:r>
        <w:t>3</w:t>
      </w:r>
      <w:r w:rsidR="006D300C">
        <w:t>. Na základě výše uvedených skutečností se smluvní strany dohodly na následujícím:</w:t>
      </w:r>
    </w:p>
    <w:p w14:paraId="4F2CB23B" w14:textId="77777777" w:rsidR="006D300C" w:rsidRDefault="006D300C" w:rsidP="006D300C">
      <w:pPr>
        <w:pStyle w:val="Standard"/>
        <w:tabs>
          <w:tab w:val="left" w:pos="2520"/>
        </w:tabs>
        <w:jc w:val="both"/>
      </w:pPr>
    </w:p>
    <w:p w14:paraId="00BE4EB0" w14:textId="261D6B4D" w:rsidR="006D300C" w:rsidRPr="00625B17" w:rsidRDefault="006D300C" w:rsidP="006D300C">
      <w:pPr>
        <w:pStyle w:val="Standard"/>
        <w:tabs>
          <w:tab w:val="left" w:pos="2520"/>
        </w:tabs>
        <w:jc w:val="both"/>
      </w:pPr>
      <w:proofErr w:type="gramStart"/>
      <w:r>
        <w:t>a)  Objednatel</w:t>
      </w:r>
      <w:proofErr w:type="gramEnd"/>
      <w:r>
        <w:t xml:space="preserve"> uznává, že zhotovitel nebyl v době </w:t>
      </w:r>
      <w:r w:rsidRPr="00625B17">
        <w:t xml:space="preserve">od </w:t>
      </w:r>
      <w:r w:rsidR="00D22BA0" w:rsidRPr="00625B17">
        <w:t>9. 3</w:t>
      </w:r>
      <w:r w:rsidR="004955C7" w:rsidRPr="00625B17">
        <w:t>. 2020</w:t>
      </w:r>
      <w:r w:rsidRPr="00625B17">
        <w:t xml:space="preserve"> do dne účinnosti této Dohody v prodlení s</w:t>
      </w:r>
      <w:r w:rsidR="00D22BA0" w:rsidRPr="00625B17">
        <w:t xml:space="preserve"> předáním </w:t>
      </w:r>
      <w:r w:rsidRPr="00625B17">
        <w:t>díla.</w:t>
      </w:r>
    </w:p>
    <w:p w14:paraId="1FDD73D5" w14:textId="77777777" w:rsidR="006D300C" w:rsidRPr="00625B17" w:rsidRDefault="006D300C" w:rsidP="006D300C">
      <w:pPr>
        <w:pStyle w:val="Standard"/>
        <w:tabs>
          <w:tab w:val="left" w:pos="2520"/>
        </w:tabs>
        <w:jc w:val="both"/>
      </w:pPr>
    </w:p>
    <w:p w14:paraId="1661E302" w14:textId="6DB1A69D" w:rsidR="006D300C" w:rsidRPr="00625B17" w:rsidRDefault="006D300C" w:rsidP="00514AED">
      <w:pPr>
        <w:pStyle w:val="Standard"/>
        <w:tabs>
          <w:tab w:val="left" w:pos="2520"/>
        </w:tabs>
        <w:jc w:val="both"/>
      </w:pPr>
      <w:proofErr w:type="gramStart"/>
      <w:r w:rsidRPr="00625B17">
        <w:t>b)  Termín</w:t>
      </w:r>
      <w:proofErr w:type="gramEnd"/>
      <w:r w:rsidRPr="00625B17">
        <w:t xml:space="preserve"> pro </w:t>
      </w:r>
      <w:r w:rsidR="00713689">
        <w:t xml:space="preserve">konečné </w:t>
      </w:r>
      <w:r w:rsidRPr="00625B17">
        <w:t xml:space="preserve">předání </w:t>
      </w:r>
      <w:r w:rsidR="00713689">
        <w:t xml:space="preserve">díla </w:t>
      </w:r>
      <w:r w:rsidR="00514AED" w:rsidRPr="00625B17">
        <w:t xml:space="preserve">byl nově </w:t>
      </w:r>
      <w:r w:rsidR="004A3769">
        <w:t>dohodnut</w:t>
      </w:r>
      <w:r w:rsidR="004A3769" w:rsidRPr="00625B17">
        <w:t xml:space="preserve"> </w:t>
      </w:r>
      <w:r w:rsidR="00514AED" w:rsidRPr="00625B17">
        <w:t xml:space="preserve">na </w:t>
      </w:r>
      <w:r w:rsidR="00C14023">
        <w:t>14. 12.</w:t>
      </w:r>
      <w:r w:rsidR="004955C7" w:rsidRPr="00B602F3">
        <w:t xml:space="preserve"> 2020</w:t>
      </w:r>
      <w:r w:rsidRPr="00B602F3">
        <w:t xml:space="preserve">. </w:t>
      </w:r>
    </w:p>
    <w:p w14:paraId="444E72C8" w14:textId="77777777" w:rsidR="006D300C" w:rsidRDefault="006D300C" w:rsidP="006D300C">
      <w:pPr>
        <w:pStyle w:val="Standard"/>
        <w:tabs>
          <w:tab w:val="left" w:pos="2520"/>
        </w:tabs>
        <w:jc w:val="both"/>
      </w:pPr>
    </w:p>
    <w:p w14:paraId="10963F32" w14:textId="4D038D01" w:rsidR="006D300C" w:rsidRDefault="006D300C" w:rsidP="006D300C">
      <w:pPr>
        <w:pStyle w:val="Standard"/>
        <w:tabs>
          <w:tab w:val="left" w:pos="2520"/>
        </w:tabs>
        <w:jc w:val="both"/>
      </w:pPr>
      <w:r>
        <w:t>c) Smluvní strany výslovně prohlašují, že ke dni podpisu této Dohody nemají vůči sobě žádné jiné vzájemné právní nároky související s nesplněním termínu pro předání díla Zhotovitelem. Ostatní práva a povinnosti ze Smlouvy zůstávají zachována v původním rozsahu.</w:t>
      </w:r>
    </w:p>
    <w:p w14:paraId="162DE9EE" w14:textId="77777777" w:rsidR="00CD1268" w:rsidRDefault="00CD1268" w:rsidP="006D300C">
      <w:pPr>
        <w:pStyle w:val="Standard"/>
        <w:tabs>
          <w:tab w:val="left" w:pos="2520"/>
        </w:tabs>
        <w:jc w:val="both"/>
      </w:pPr>
    </w:p>
    <w:p w14:paraId="7A7403E8" w14:textId="66312155" w:rsidR="00CD1268" w:rsidRDefault="00CD1268" w:rsidP="006D300C">
      <w:pPr>
        <w:pStyle w:val="Standard"/>
        <w:tabs>
          <w:tab w:val="left" w:pos="2520"/>
        </w:tabs>
        <w:jc w:val="both"/>
      </w:pPr>
      <w:r>
        <w:t xml:space="preserve">4. </w:t>
      </w:r>
      <w:r w:rsidR="006424A1">
        <w:t xml:space="preserve">Na základě nových skutečností, které </w:t>
      </w:r>
      <w:proofErr w:type="gramStart"/>
      <w:r w:rsidR="006424A1">
        <w:t>vyšly</w:t>
      </w:r>
      <w:proofErr w:type="gramEnd"/>
      <w:r w:rsidR="006424A1">
        <w:t xml:space="preserve"> najevo </w:t>
      </w:r>
      <w:r w:rsidR="00FA2D3B">
        <w:t>v</w:t>
      </w:r>
      <w:r w:rsidR="006424A1">
        <w:t> proces</w:t>
      </w:r>
      <w:r w:rsidR="00FA2D3B">
        <w:t>u</w:t>
      </w:r>
      <w:r w:rsidR="006424A1">
        <w:t xml:space="preserve"> zpracování studií se smluvní strany </w:t>
      </w:r>
      <w:r w:rsidR="00702FC9">
        <w:t xml:space="preserve">dále </w:t>
      </w:r>
      <w:proofErr w:type="gramStart"/>
      <w:r w:rsidR="006424A1">
        <w:t>dohodly</w:t>
      </w:r>
      <w:proofErr w:type="gramEnd"/>
      <w:r w:rsidR="006424A1">
        <w:t>, že zhotovitel podrobně</w:t>
      </w:r>
      <w:r w:rsidR="00702FC9">
        <w:t xml:space="preserve"> </w:t>
      </w:r>
      <w:r w:rsidR="006424A1">
        <w:t xml:space="preserve">rozpracuje studii </w:t>
      </w:r>
      <w:r w:rsidR="00702FC9">
        <w:t>č. 2 (dle specifikace v příloze Smlouvy).</w:t>
      </w:r>
    </w:p>
    <w:p w14:paraId="6F032126" w14:textId="77777777" w:rsidR="006D300C" w:rsidRDefault="006D300C" w:rsidP="006D300C">
      <w:pPr>
        <w:pStyle w:val="Standard"/>
        <w:tabs>
          <w:tab w:val="left" w:pos="2520"/>
        </w:tabs>
        <w:jc w:val="both"/>
      </w:pPr>
    </w:p>
    <w:p w14:paraId="661BB3A7" w14:textId="77777777" w:rsidR="006D300C" w:rsidRPr="00151EA2" w:rsidRDefault="006D300C" w:rsidP="006D300C">
      <w:pPr>
        <w:pStyle w:val="Standard"/>
        <w:tabs>
          <w:tab w:val="left" w:pos="2520"/>
        </w:tabs>
        <w:jc w:val="center"/>
        <w:rPr>
          <w:b/>
        </w:rPr>
      </w:pPr>
      <w:r w:rsidRPr="00151EA2">
        <w:rPr>
          <w:b/>
        </w:rPr>
        <w:t>III.</w:t>
      </w:r>
    </w:p>
    <w:p w14:paraId="4FC7E974" w14:textId="77777777" w:rsidR="006D300C" w:rsidRDefault="006D300C" w:rsidP="006D300C">
      <w:pPr>
        <w:pStyle w:val="Standard"/>
        <w:tabs>
          <w:tab w:val="left" w:pos="2520"/>
        </w:tabs>
        <w:jc w:val="both"/>
      </w:pPr>
    </w:p>
    <w:p w14:paraId="4353F489" w14:textId="77777777" w:rsidR="006D300C" w:rsidRPr="00151EA2" w:rsidRDefault="006D300C" w:rsidP="00FA2D3B">
      <w:pPr>
        <w:widowControl/>
        <w:numPr>
          <w:ilvl w:val="0"/>
          <w:numId w:val="40"/>
        </w:numPr>
        <w:tabs>
          <w:tab w:val="left" w:pos="284"/>
        </w:tabs>
        <w:autoSpaceDN/>
        <w:spacing w:line="100" w:lineRule="atLeast"/>
        <w:ind w:left="0" w:firstLine="0"/>
        <w:jc w:val="both"/>
        <w:textAlignment w:val="auto"/>
        <w:rPr>
          <w:b/>
        </w:rPr>
      </w:pPr>
      <w:r w:rsidRPr="00151EA2">
        <w:t>Smluvní strany jsou si plně vědomy všech právních následků, které z této Dohody vyplývají, což stvrzují svými podpisy.</w:t>
      </w:r>
    </w:p>
    <w:p w14:paraId="06D90D1B" w14:textId="77777777" w:rsidR="006D300C" w:rsidRPr="00151EA2" w:rsidRDefault="006D300C" w:rsidP="00FA2D3B">
      <w:pPr>
        <w:pStyle w:val="Odstavecseseznamem"/>
        <w:tabs>
          <w:tab w:val="left" w:pos="284"/>
        </w:tabs>
        <w:ind w:left="0"/>
        <w:rPr>
          <w:szCs w:val="24"/>
        </w:rPr>
      </w:pPr>
    </w:p>
    <w:p w14:paraId="4FD87669" w14:textId="1C454EA2" w:rsidR="006D300C" w:rsidRPr="00151EA2" w:rsidRDefault="006D300C" w:rsidP="00FA2D3B">
      <w:pPr>
        <w:widowControl/>
        <w:numPr>
          <w:ilvl w:val="0"/>
          <w:numId w:val="40"/>
        </w:numPr>
        <w:tabs>
          <w:tab w:val="left" w:pos="284"/>
        </w:tabs>
        <w:autoSpaceDN/>
        <w:spacing w:line="100" w:lineRule="atLeast"/>
        <w:ind w:left="0" w:firstLine="0"/>
        <w:jc w:val="both"/>
        <w:textAlignment w:val="auto"/>
        <w:rPr>
          <w:b/>
        </w:rPr>
      </w:pPr>
      <w:r w:rsidRPr="00151EA2">
        <w:t xml:space="preserve">Smluvní strany se dohodly, že tato dohoda bude v souladu se zák. č. 340/2015 Sb., o zvláštních podmínkách účinnosti některých smluv, uveřejňování těchto smluv a o registru smluv (zákon o registru smluv), uveřejněna v registru smluv. Elektronický obraz dohody a </w:t>
      </w:r>
      <w:proofErr w:type="spellStart"/>
      <w:r w:rsidRPr="00151EA2">
        <w:t>metadata</w:t>
      </w:r>
      <w:proofErr w:type="spellEnd"/>
      <w:r w:rsidRPr="00151EA2">
        <w:t xml:space="preserve"> dle uvedeného zákona zašle k uveřejnění v registru smluv Město Nový Jičín, a to nejpozději do </w:t>
      </w:r>
      <w:r w:rsidR="00713689">
        <w:t>15</w:t>
      </w:r>
      <w:r w:rsidRPr="00151EA2">
        <w:t xml:space="preserve"> dnů od jejího uzavření. Smluvní strany prohlašují, že tato dohoda vyjma osobních údajů zástupců smluvních stran neobsahuje žádné informace ve smyslu § 3 odst. 1 zák. č. 340/2015 Sb., a proto souhlasí se zveřejněním celého textu dohody po znečitelnění osobních údajů.</w:t>
      </w:r>
    </w:p>
    <w:p w14:paraId="3E437D6D" w14:textId="77777777" w:rsidR="006D300C" w:rsidRPr="00151EA2" w:rsidRDefault="006D300C" w:rsidP="00FA2D3B">
      <w:pPr>
        <w:tabs>
          <w:tab w:val="left" w:pos="284"/>
        </w:tabs>
        <w:spacing w:line="100" w:lineRule="atLeast"/>
        <w:jc w:val="both"/>
        <w:rPr>
          <w:b/>
        </w:rPr>
      </w:pPr>
    </w:p>
    <w:p w14:paraId="3E2F8BED" w14:textId="77777777" w:rsidR="006D300C" w:rsidRPr="00151EA2" w:rsidRDefault="006D300C" w:rsidP="00FA2D3B">
      <w:pPr>
        <w:widowControl/>
        <w:numPr>
          <w:ilvl w:val="0"/>
          <w:numId w:val="40"/>
        </w:numPr>
        <w:tabs>
          <w:tab w:val="left" w:pos="284"/>
        </w:tabs>
        <w:autoSpaceDN/>
        <w:spacing w:line="100" w:lineRule="atLeast"/>
        <w:ind w:left="0" w:firstLine="0"/>
        <w:jc w:val="both"/>
        <w:textAlignment w:val="auto"/>
        <w:rPr>
          <w:b/>
        </w:rPr>
      </w:pPr>
      <w:r w:rsidRPr="00151EA2">
        <w:t xml:space="preserve">Smluvní strany souhlasně prohlašují, že si tuto Dohodu řádně přečetly, jejímu obsahu porozuměly, její obsah je srozumitelný a určitý, že jim nejsou známy žádné důvody, pro které by tato Dohoda nemohla být řádně plněna nebo které by způsobovaly neplatnost této Dohody a rovněž, že tato Dohoda je projevem jejich pravé, svobodné a vážné vůle prosté omylu, projevené při plné způsobilosti k právním úkonům, a dále že tato Dohoda nebyla ujednána v </w:t>
      </w:r>
      <w:r w:rsidRPr="00151EA2">
        <w:lastRenderedPageBreak/>
        <w:t>tísni a veškerá prohlášení v této Dohodě odpovídají skutečnosti, což vše níže stvrzují svými podpisy.</w:t>
      </w:r>
    </w:p>
    <w:p w14:paraId="4117C7F5" w14:textId="77777777" w:rsidR="006D300C" w:rsidRPr="00151EA2" w:rsidRDefault="006D300C" w:rsidP="00FA2D3B">
      <w:pPr>
        <w:pStyle w:val="Odstavecseseznamem"/>
        <w:tabs>
          <w:tab w:val="left" w:pos="284"/>
        </w:tabs>
        <w:ind w:left="0"/>
        <w:rPr>
          <w:b/>
          <w:szCs w:val="24"/>
        </w:rPr>
      </w:pPr>
    </w:p>
    <w:p w14:paraId="485ED912" w14:textId="33DB4D09" w:rsidR="006D300C" w:rsidRPr="00151EA2" w:rsidRDefault="006D300C" w:rsidP="00FA2D3B">
      <w:pPr>
        <w:widowControl/>
        <w:numPr>
          <w:ilvl w:val="0"/>
          <w:numId w:val="40"/>
        </w:numPr>
        <w:tabs>
          <w:tab w:val="left" w:pos="284"/>
        </w:tabs>
        <w:autoSpaceDN/>
        <w:spacing w:line="100" w:lineRule="atLeast"/>
        <w:ind w:left="0" w:firstLine="0"/>
        <w:jc w:val="both"/>
        <w:textAlignment w:val="auto"/>
        <w:rPr>
          <w:b/>
        </w:rPr>
      </w:pPr>
      <w:r w:rsidRPr="00151EA2">
        <w:t xml:space="preserve">Tato Dohoda je vypracována ve </w:t>
      </w:r>
      <w:r w:rsidR="00514AED">
        <w:t>dvou</w:t>
      </w:r>
      <w:r w:rsidRPr="00151EA2">
        <w:t xml:space="preserve"> vyhotoveních, z nichž </w:t>
      </w:r>
      <w:r w:rsidR="00514AED">
        <w:t>každá strana obdrží</w:t>
      </w:r>
      <w:r w:rsidRPr="00151EA2">
        <w:t xml:space="preserve"> jedno vyhotovení.</w:t>
      </w:r>
    </w:p>
    <w:p w14:paraId="79BA63EC" w14:textId="77777777" w:rsidR="006D300C" w:rsidRPr="00151EA2" w:rsidRDefault="006D300C" w:rsidP="00FA2D3B">
      <w:pPr>
        <w:pStyle w:val="Odstavecseseznamem"/>
        <w:tabs>
          <w:tab w:val="left" w:pos="284"/>
        </w:tabs>
        <w:ind w:left="0"/>
        <w:rPr>
          <w:szCs w:val="24"/>
        </w:rPr>
      </w:pPr>
    </w:p>
    <w:p w14:paraId="7E985382" w14:textId="77777777" w:rsidR="006D300C" w:rsidRPr="00151EA2" w:rsidRDefault="006D300C" w:rsidP="00FA2D3B">
      <w:pPr>
        <w:widowControl/>
        <w:numPr>
          <w:ilvl w:val="0"/>
          <w:numId w:val="40"/>
        </w:numPr>
        <w:tabs>
          <w:tab w:val="left" w:pos="284"/>
        </w:tabs>
        <w:autoSpaceDN/>
        <w:spacing w:line="100" w:lineRule="atLeast"/>
        <w:ind w:left="0" w:firstLine="0"/>
        <w:jc w:val="both"/>
        <w:textAlignment w:val="auto"/>
        <w:rPr>
          <w:b/>
        </w:rPr>
      </w:pPr>
      <w:r w:rsidRPr="00151EA2">
        <w:t>Tato Dohoda nabývá účinnosti uveřejněním v registru smluv.</w:t>
      </w:r>
    </w:p>
    <w:p w14:paraId="34C8AF51" w14:textId="77777777" w:rsidR="006D300C" w:rsidRPr="00151EA2" w:rsidRDefault="006D300C" w:rsidP="006D300C">
      <w:pPr>
        <w:spacing w:line="100" w:lineRule="atLeast"/>
        <w:jc w:val="center"/>
      </w:pPr>
    </w:p>
    <w:p w14:paraId="11FA9177" w14:textId="77777777" w:rsidR="006D300C" w:rsidRDefault="006D300C" w:rsidP="006D300C">
      <w:pPr>
        <w:pStyle w:val="Standard"/>
        <w:tabs>
          <w:tab w:val="left" w:pos="2520"/>
          <w:tab w:val="right" w:pos="8820"/>
        </w:tabs>
        <w:jc w:val="both"/>
      </w:pPr>
    </w:p>
    <w:p w14:paraId="54AB504E" w14:textId="77777777" w:rsidR="006D300C" w:rsidRDefault="006D300C" w:rsidP="006D300C">
      <w:pPr>
        <w:pStyle w:val="Standard"/>
        <w:tabs>
          <w:tab w:val="left" w:pos="2520"/>
          <w:tab w:val="right" w:pos="8820"/>
        </w:tabs>
        <w:jc w:val="both"/>
      </w:pPr>
    </w:p>
    <w:p w14:paraId="116E53B3" w14:textId="77777777" w:rsidR="004107ED" w:rsidRPr="004107ED" w:rsidRDefault="004107ED" w:rsidP="004107ED">
      <w:pPr>
        <w:pStyle w:val="Zkladntext2"/>
        <w:tabs>
          <w:tab w:val="center" w:pos="1800"/>
          <w:tab w:val="left" w:pos="5040"/>
          <w:tab w:val="center" w:pos="6840"/>
          <w:tab w:val="right" w:pos="8820"/>
        </w:tabs>
        <w:rPr>
          <w:b/>
        </w:rPr>
      </w:pPr>
      <w:r w:rsidRPr="004107ED">
        <w:rPr>
          <w:b/>
        </w:rPr>
        <w:t>Za objednatele:</w:t>
      </w:r>
      <w:r w:rsidRPr="004107ED">
        <w:rPr>
          <w:b/>
        </w:rPr>
        <w:tab/>
      </w:r>
      <w:r w:rsidRPr="004107ED">
        <w:rPr>
          <w:b/>
        </w:rPr>
        <w:tab/>
      </w:r>
      <w:r w:rsidRPr="004107ED">
        <w:rPr>
          <w:b/>
        </w:rPr>
        <w:tab/>
        <w:t>Za zhotovitele:</w:t>
      </w:r>
    </w:p>
    <w:p w14:paraId="4B34A484" w14:textId="77777777" w:rsidR="006D300C" w:rsidRDefault="006D300C" w:rsidP="006D300C">
      <w:pPr>
        <w:pStyle w:val="Standard"/>
        <w:tabs>
          <w:tab w:val="left" w:pos="2520"/>
          <w:tab w:val="right" w:pos="8820"/>
        </w:tabs>
        <w:jc w:val="both"/>
      </w:pPr>
    </w:p>
    <w:p w14:paraId="3D98302C" w14:textId="57C0E570" w:rsidR="006D300C" w:rsidRDefault="000B216B" w:rsidP="006D300C">
      <w:pPr>
        <w:pStyle w:val="Standard"/>
        <w:tabs>
          <w:tab w:val="left" w:pos="2520"/>
          <w:tab w:val="right" w:pos="8820"/>
        </w:tabs>
        <w:jc w:val="both"/>
      </w:pPr>
      <w:r>
        <w:t xml:space="preserve">                                      19.11.2020                                                           18.11.2020</w:t>
      </w:r>
      <w:bookmarkStart w:id="0" w:name="_GoBack"/>
      <w:bookmarkEnd w:id="0"/>
    </w:p>
    <w:p w14:paraId="00CA2FC1" w14:textId="77777777" w:rsidR="00A92B44" w:rsidRDefault="00A92B44" w:rsidP="00A92B44">
      <w:pPr>
        <w:pStyle w:val="Zkladntext2"/>
        <w:tabs>
          <w:tab w:val="center" w:pos="1800"/>
          <w:tab w:val="left" w:pos="5040"/>
          <w:tab w:val="center" w:pos="6840"/>
          <w:tab w:val="right" w:pos="8820"/>
        </w:tabs>
      </w:pPr>
      <w:r>
        <w:t xml:space="preserve">V Novém Jičíně </w:t>
      </w:r>
      <w:proofErr w:type="gramStart"/>
      <w:r>
        <w:t>dne ...........................</w:t>
      </w:r>
      <w:r>
        <w:tab/>
        <w:t>V  Ostravě</w:t>
      </w:r>
      <w:proofErr w:type="gramEnd"/>
      <w:r>
        <w:t xml:space="preserve"> dne………………..</w:t>
      </w:r>
    </w:p>
    <w:p w14:paraId="6796AEB1" w14:textId="77777777" w:rsidR="00A92B44" w:rsidRDefault="00A92B44" w:rsidP="00A92B44">
      <w:pPr>
        <w:pStyle w:val="Zkladntext2"/>
        <w:tabs>
          <w:tab w:val="center" w:pos="1800"/>
          <w:tab w:val="left" w:pos="5040"/>
          <w:tab w:val="center" w:pos="6840"/>
          <w:tab w:val="right" w:pos="8820"/>
        </w:tabs>
      </w:pPr>
    </w:p>
    <w:p w14:paraId="385BC995" w14:textId="77777777" w:rsidR="00A92B44" w:rsidRDefault="00A92B44" w:rsidP="00A92B44">
      <w:pPr>
        <w:pStyle w:val="Zkladntext2"/>
        <w:tabs>
          <w:tab w:val="center" w:pos="1800"/>
          <w:tab w:val="left" w:pos="5040"/>
          <w:tab w:val="center" w:pos="6840"/>
          <w:tab w:val="right" w:pos="8820"/>
        </w:tabs>
      </w:pPr>
    </w:p>
    <w:p w14:paraId="34513238" w14:textId="77777777" w:rsidR="00A92B44" w:rsidRDefault="00A92B44" w:rsidP="00A92B44">
      <w:pPr>
        <w:pStyle w:val="Zkladntext2"/>
        <w:tabs>
          <w:tab w:val="center" w:pos="1800"/>
          <w:tab w:val="left" w:pos="5040"/>
          <w:tab w:val="center" w:pos="6840"/>
          <w:tab w:val="right" w:pos="8820"/>
        </w:tabs>
      </w:pPr>
    </w:p>
    <w:p w14:paraId="7382539D" w14:textId="77777777" w:rsidR="004107ED" w:rsidRDefault="004107ED" w:rsidP="00A92B44">
      <w:pPr>
        <w:pStyle w:val="Zkladntext2"/>
        <w:tabs>
          <w:tab w:val="center" w:pos="1800"/>
          <w:tab w:val="left" w:pos="5040"/>
          <w:tab w:val="center" w:pos="6840"/>
          <w:tab w:val="right" w:pos="8820"/>
        </w:tabs>
      </w:pPr>
    </w:p>
    <w:p w14:paraId="69CEA0AC" w14:textId="77777777" w:rsidR="004107ED" w:rsidRDefault="004107ED" w:rsidP="00A92B44">
      <w:pPr>
        <w:pStyle w:val="Zkladntext2"/>
        <w:tabs>
          <w:tab w:val="center" w:pos="1800"/>
          <w:tab w:val="left" w:pos="5040"/>
          <w:tab w:val="center" w:pos="6840"/>
          <w:tab w:val="right" w:pos="8820"/>
        </w:tabs>
      </w:pPr>
    </w:p>
    <w:p w14:paraId="36F6E364" w14:textId="77777777" w:rsidR="004107ED" w:rsidRDefault="004107ED" w:rsidP="00A92B44">
      <w:pPr>
        <w:pStyle w:val="Zkladntext2"/>
        <w:tabs>
          <w:tab w:val="center" w:pos="1800"/>
          <w:tab w:val="left" w:pos="5040"/>
          <w:tab w:val="center" w:pos="6840"/>
          <w:tab w:val="right" w:pos="8820"/>
        </w:tabs>
      </w:pPr>
    </w:p>
    <w:p w14:paraId="387E454D" w14:textId="77777777" w:rsidR="004107ED" w:rsidRDefault="004107ED" w:rsidP="00A92B44">
      <w:pPr>
        <w:pStyle w:val="Zkladntext2"/>
        <w:tabs>
          <w:tab w:val="center" w:pos="1800"/>
          <w:tab w:val="left" w:pos="5040"/>
          <w:tab w:val="center" w:pos="6840"/>
          <w:tab w:val="right" w:pos="8820"/>
        </w:tabs>
      </w:pPr>
    </w:p>
    <w:p w14:paraId="5F3569DF" w14:textId="77777777" w:rsidR="004107ED" w:rsidRDefault="004107ED" w:rsidP="00A92B44">
      <w:pPr>
        <w:pStyle w:val="Zkladntext2"/>
        <w:tabs>
          <w:tab w:val="center" w:pos="1800"/>
          <w:tab w:val="left" w:pos="5040"/>
          <w:tab w:val="center" w:pos="6840"/>
          <w:tab w:val="right" w:pos="8820"/>
        </w:tabs>
      </w:pPr>
    </w:p>
    <w:p w14:paraId="1F2B741E" w14:textId="77777777" w:rsidR="004107ED" w:rsidRDefault="004107ED" w:rsidP="00A92B44">
      <w:pPr>
        <w:pStyle w:val="Zkladntext2"/>
        <w:tabs>
          <w:tab w:val="center" w:pos="1800"/>
          <w:tab w:val="left" w:pos="5040"/>
          <w:tab w:val="center" w:pos="6840"/>
          <w:tab w:val="right" w:pos="8820"/>
        </w:tabs>
      </w:pPr>
    </w:p>
    <w:p w14:paraId="2A00670F" w14:textId="77777777" w:rsidR="00A92B44" w:rsidRDefault="00A92B44" w:rsidP="00A92B44">
      <w:pPr>
        <w:pStyle w:val="Zkladntext2"/>
        <w:tabs>
          <w:tab w:val="center" w:pos="1800"/>
          <w:tab w:val="left" w:pos="5040"/>
          <w:tab w:val="center" w:pos="6840"/>
          <w:tab w:val="right" w:pos="8820"/>
        </w:tabs>
      </w:pPr>
    </w:p>
    <w:p w14:paraId="6C7E86AF" w14:textId="47D7484C" w:rsidR="00A92B44" w:rsidRDefault="00A92B44" w:rsidP="00A92B44">
      <w:pPr>
        <w:pStyle w:val="Zkladntext2"/>
        <w:tabs>
          <w:tab w:val="center" w:pos="1800"/>
          <w:tab w:val="left" w:pos="5040"/>
          <w:tab w:val="center" w:pos="6840"/>
          <w:tab w:val="right" w:pos="8820"/>
        </w:tabs>
      </w:pPr>
      <w:r>
        <w:t>.....................................................</w:t>
      </w:r>
      <w:r>
        <w:tab/>
        <w:t>.........................................................</w:t>
      </w:r>
    </w:p>
    <w:p w14:paraId="4D01D86A" w14:textId="2B257253" w:rsidR="00A92B44" w:rsidRDefault="00A92B44" w:rsidP="00A92B44">
      <w:pPr>
        <w:pStyle w:val="Zkladntext2"/>
        <w:tabs>
          <w:tab w:val="center" w:pos="1800"/>
          <w:tab w:val="left" w:pos="5040"/>
          <w:tab w:val="center" w:pos="6840"/>
          <w:tab w:val="right" w:pos="8820"/>
        </w:tabs>
      </w:pPr>
      <w:r>
        <w:t>Ing. arch. Jitka Pospíšilová</w:t>
      </w:r>
      <w:r>
        <w:tab/>
        <w:t>Jan Kania</w:t>
      </w:r>
    </w:p>
    <w:p w14:paraId="5AD849A0" w14:textId="21E527A6" w:rsidR="00A92B44" w:rsidRDefault="00A92B44" w:rsidP="004107ED">
      <w:pPr>
        <w:pStyle w:val="Zkladntext2"/>
        <w:tabs>
          <w:tab w:val="center" w:pos="1800"/>
          <w:tab w:val="left" w:pos="5040"/>
        </w:tabs>
      </w:pPr>
      <w:r>
        <w:t>vedoucí Odboru</w:t>
      </w:r>
      <w:r w:rsidR="004107ED">
        <w:t xml:space="preserve"> rozvoje a investic</w:t>
      </w:r>
      <w:r>
        <w:tab/>
        <w:t>jednatel</w:t>
      </w:r>
    </w:p>
    <w:p w14:paraId="5CE1A276" w14:textId="60B6B420" w:rsidR="006D300C" w:rsidRDefault="006D300C" w:rsidP="00A92B44">
      <w:pPr>
        <w:pStyle w:val="Standard"/>
        <w:tabs>
          <w:tab w:val="left" w:pos="2520"/>
          <w:tab w:val="right" w:pos="8820"/>
        </w:tabs>
        <w:jc w:val="both"/>
      </w:pPr>
    </w:p>
    <w:sectPr w:rsidR="006D300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08C044" w14:textId="77777777" w:rsidR="004F1E94" w:rsidRDefault="004F1E94">
      <w:r>
        <w:separator/>
      </w:r>
    </w:p>
  </w:endnote>
  <w:endnote w:type="continuationSeparator" w:id="0">
    <w:p w14:paraId="5C7ECBFD" w14:textId="77777777" w:rsidR="004F1E94" w:rsidRDefault="004F1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728929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880D6D8" w14:textId="65A78FC8" w:rsidR="000209E9" w:rsidRDefault="000209E9">
            <w:pPr>
              <w:pStyle w:val="Zpat"/>
              <w:jc w:val="right"/>
            </w:pPr>
            <w:r w:rsidRPr="000209E9">
              <w:rPr>
                <w:bCs/>
              </w:rPr>
              <w:fldChar w:fldCharType="begin"/>
            </w:r>
            <w:r w:rsidRPr="000209E9">
              <w:rPr>
                <w:bCs/>
              </w:rPr>
              <w:instrText>PAGE</w:instrText>
            </w:r>
            <w:r w:rsidRPr="000209E9">
              <w:rPr>
                <w:bCs/>
              </w:rPr>
              <w:fldChar w:fldCharType="separate"/>
            </w:r>
            <w:r w:rsidR="000B216B">
              <w:rPr>
                <w:bCs/>
                <w:noProof/>
              </w:rPr>
              <w:t>3</w:t>
            </w:r>
            <w:r w:rsidRPr="000209E9">
              <w:rPr>
                <w:bCs/>
              </w:rPr>
              <w:fldChar w:fldCharType="end"/>
            </w:r>
            <w:r w:rsidRPr="000209E9">
              <w:t>/</w:t>
            </w:r>
            <w:r w:rsidRPr="000209E9">
              <w:rPr>
                <w:bCs/>
              </w:rPr>
              <w:fldChar w:fldCharType="begin"/>
            </w:r>
            <w:r w:rsidRPr="000209E9">
              <w:rPr>
                <w:bCs/>
              </w:rPr>
              <w:instrText>NUMPAGES</w:instrText>
            </w:r>
            <w:r w:rsidRPr="000209E9">
              <w:rPr>
                <w:bCs/>
              </w:rPr>
              <w:fldChar w:fldCharType="separate"/>
            </w:r>
            <w:r w:rsidR="000B216B">
              <w:rPr>
                <w:bCs/>
                <w:noProof/>
              </w:rPr>
              <w:t>3</w:t>
            </w:r>
            <w:r w:rsidRPr="000209E9">
              <w:rPr>
                <w:bCs/>
              </w:rPr>
              <w:fldChar w:fldCharType="end"/>
            </w:r>
          </w:p>
        </w:sdtContent>
      </w:sdt>
    </w:sdtContent>
  </w:sdt>
  <w:p w14:paraId="007FA92C" w14:textId="6D24D15D" w:rsidR="002246EA" w:rsidRDefault="000B216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FD052A" w14:textId="77777777" w:rsidR="004F1E94" w:rsidRDefault="004F1E94">
      <w:r>
        <w:rPr>
          <w:color w:val="000000"/>
        </w:rPr>
        <w:separator/>
      </w:r>
    </w:p>
  </w:footnote>
  <w:footnote w:type="continuationSeparator" w:id="0">
    <w:p w14:paraId="1BC30FEC" w14:textId="77777777" w:rsidR="004F1E94" w:rsidRDefault="004F1E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88D5D0" w14:textId="52DCA929" w:rsidR="000209E9" w:rsidRDefault="000209E9" w:rsidP="000209E9">
    <w:pPr>
      <w:pStyle w:val="Zhlav"/>
      <w:jc w:val="right"/>
    </w:pPr>
    <w:r>
      <w:t>V2020-236/ORI</w:t>
    </w:r>
  </w:p>
  <w:p w14:paraId="4D678FD9" w14:textId="77777777" w:rsidR="000209E9" w:rsidRDefault="000209E9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C4AB3"/>
    <w:multiLevelType w:val="multilevel"/>
    <w:tmpl w:val="CE9E09C4"/>
    <w:styleLink w:val="WW8Num13"/>
    <w:lvl w:ilvl="0">
      <w:start w:val="1"/>
      <w:numFmt w:val="decimal"/>
      <w:lvlText w:val="%1."/>
      <w:lvlJc w:val="left"/>
      <w:pPr>
        <w:ind w:left="340" w:hanging="340"/>
      </w:pPr>
    </w:lvl>
    <w:lvl w:ilvl="1">
      <w:numFmt w:val="bullet"/>
      <w:lvlText w:val="–"/>
      <w:lvlJc w:val="left"/>
      <w:pPr>
        <w:ind w:left="680" w:hanging="396"/>
      </w:pPr>
      <w:rPr>
        <w:rFonts w:ascii="Times New Roman" w:hAnsi="Times New Roman" w:cs="Times New Roman"/>
      </w:rPr>
    </w:lvl>
    <w:lvl w:ilvl="2">
      <w:numFmt w:val="bullet"/>
      <w:lvlText w:val=""/>
      <w:lvlJc w:val="left"/>
      <w:pPr>
        <w:ind w:left="680" w:hanging="396"/>
      </w:pPr>
      <w:rPr>
        <w:rFonts w:ascii="Symbol" w:hAnsi="Symbol" w:cs="Symbol"/>
        <w:color w:val="00000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A0DFE"/>
    <w:multiLevelType w:val="multilevel"/>
    <w:tmpl w:val="EDB8482A"/>
    <w:styleLink w:val="WW8Num21"/>
    <w:lvl w:ilvl="0">
      <w:start w:val="1"/>
      <w:numFmt w:val="decimal"/>
      <w:lvlText w:val="%1."/>
      <w:lvlJc w:val="left"/>
      <w:pPr>
        <w:ind w:left="284" w:hanging="284"/>
      </w:pPr>
    </w:lvl>
    <w:lvl w:ilvl="1">
      <w:numFmt w:val="bullet"/>
      <w:lvlText w:val="–"/>
      <w:lvlJc w:val="left"/>
      <w:pPr>
        <w:ind w:left="680" w:hanging="396"/>
      </w:pPr>
      <w:rPr>
        <w:rFonts w:ascii="Times New Roman" w:hAnsi="Times New Roman" w:cs="Times New Roman"/>
      </w:rPr>
    </w:lvl>
    <w:lvl w:ilvl="2">
      <w:numFmt w:val="bullet"/>
      <w:lvlText w:val=""/>
      <w:lvlJc w:val="left"/>
      <w:pPr>
        <w:ind w:left="680" w:hanging="396"/>
      </w:pPr>
      <w:rPr>
        <w:rFonts w:ascii="Symbol" w:hAnsi="Symbol" w:cs="Symbol"/>
        <w:color w:val="00000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3371CC"/>
    <w:multiLevelType w:val="multilevel"/>
    <w:tmpl w:val="E4C86344"/>
    <w:styleLink w:val="WW8Num14"/>
    <w:lvl w:ilvl="0">
      <w:start w:val="1"/>
      <w:numFmt w:val="decimal"/>
      <w:lvlText w:val="%1."/>
      <w:lvlJc w:val="left"/>
      <w:pPr>
        <w:ind w:left="284" w:hanging="284"/>
      </w:pPr>
    </w:lvl>
    <w:lvl w:ilvl="1">
      <w:numFmt w:val="bullet"/>
      <w:lvlText w:val="–"/>
      <w:lvlJc w:val="left"/>
      <w:pPr>
        <w:ind w:left="680" w:hanging="396"/>
      </w:pPr>
      <w:rPr>
        <w:rFonts w:ascii="Times New Roman" w:hAnsi="Times New Roman" w:cs="Times New Roman"/>
      </w:rPr>
    </w:lvl>
    <w:lvl w:ilvl="2">
      <w:numFmt w:val="bullet"/>
      <w:lvlText w:val=""/>
      <w:lvlJc w:val="left"/>
      <w:pPr>
        <w:ind w:left="680" w:hanging="396"/>
      </w:pPr>
      <w:rPr>
        <w:rFonts w:ascii="Symbol" w:hAnsi="Symbol" w:cs="Symbol"/>
        <w:color w:val="00000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8A0AF9"/>
    <w:multiLevelType w:val="hybridMultilevel"/>
    <w:tmpl w:val="8ED894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66460"/>
    <w:multiLevelType w:val="multilevel"/>
    <w:tmpl w:val="E6F4B39E"/>
    <w:styleLink w:val="WW8Num18"/>
    <w:lvl w:ilvl="0">
      <w:start w:val="1"/>
      <w:numFmt w:val="decimal"/>
      <w:lvlText w:val="%1."/>
      <w:lvlJc w:val="left"/>
      <w:pPr>
        <w:ind w:left="340" w:hanging="340"/>
      </w:pPr>
    </w:lvl>
    <w:lvl w:ilvl="1">
      <w:numFmt w:val="bullet"/>
      <w:lvlText w:val="–"/>
      <w:lvlJc w:val="left"/>
      <w:pPr>
        <w:ind w:left="680" w:hanging="396"/>
      </w:pPr>
      <w:rPr>
        <w:rFonts w:ascii="Times New Roman" w:hAnsi="Times New Roman" w:cs="Times New Roman"/>
      </w:rPr>
    </w:lvl>
    <w:lvl w:ilvl="2">
      <w:numFmt w:val="bullet"/>
      <w:lvlText w:val=""/>
      <w:lvlJc w:val="left"/>
      <w:pPr>
        <w:ind w:left="680" w:hanging="396"/>
      </w:pPr>
      <w:rPr>
        <w:rFonts w:ascii="Symbol" w:hAnsi="Symbol" w:cs="Symbol"/>
        <w:color w:val="00000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B11B70"/>
    <w:multiLevelType w:val="multilevel"/>
    <w:tmpl w:val="B26A3656"/>
    <w:styleLink w:val="WW8Num8"/>
    <w:lvl w:ilvl="0">
      <w:start w:val="1"/>
      <w:numFmt w:val="decimal"/>
      <w:lvlText w:val="%1."/>
      <w:lvlJc w:val="left"/>
      <w:pPr>
        <w:ind w:left="340" w:hanging="340"/>
      </w:pPr>
    </w:lvl>
    <w:lvl w:ilvl="1">
      <w:numFmt w:val="bullet"/>
      <w:lvlText w:val="–"/>
      <w:lvlJc w:val="left"/>
      <w:pPr>
        <w:ind w:left="680" w:hanging="396"/>
      </w:pPr>
      <w:rPr>
        <w:rFonts w:ascii="Times New Roman" w:hAnsi="Times New Roman" w:cs="Times New Roman"/>
      </w:rPr>
    </w:lvl>
    <w:lvl w:ilvl="2">
      <w:numFmt w:val="bullet"/>
      <w:lvlText w:val=""/>
      <w:lvlJc w:val="left"/>
      <w:pPr>
        <w:ind w:left="680" w:hanging="396"/>
      </w:pPr>
      <w:rPr>
        <w:rFonts w:ascii="Symbol" w:hAnsi="Symbol" w:cs="Symbol"/>
        <w:color w:val="00000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A727B4"/>
    <w:multiLevelType w:val="multilevel"/>
    <w:tmpl w:val="C2025328"/>
    <w:styleLink w:val="WW8Num5"/>
    <w:lvl w:ilvl="0">
      <w:start w:val="1"/>
      <w:numFmt w:val="decimal"/>
      <w:lvlText w:val="%1."/>
      <w:lvlJc w:val="left"/>
      <w:pPr>
        <w:ind w:left="284" w:hanging="284"/>
      </w:pPr>
    </w:lvl>
    <w:lvl w:ilvl="1">
      <w:numFmt w:val="bullet"/>
      <w:lvlText w:val="–"/>
      <w:lvlJc w:val="left"/>
      <w:pPr>
        <w:ind w:left="680" w:hanging="396"/>
      </w:pPr>
      <w:rPr>
        <w:rFonts w:ascii="Times New Roman" w:hAnsi="Times New Roman" w:cs="Times New Roman"/>
      </w:rPr>
    </w:lvl>
    <w:lvl w:ilvl="2">
      <w:numFmt w:val="bullet"/>
      <w:lvlText w:val=""/>
      <w:lvlJc w:val="left"/>
      <w:pPr>
        <w:ind w:left="680" w:hanging="396"/>
      </w:pPr>
      <w:rPr>
        <w:rFonts w:ascii="Symbol" w:hAnsi="Symbol" w:cs="Symbol"/>
        <w:color w:val="00000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66527D"/>
    <w:multiLevelType w:val="multilevel"/>
    <w:tmpl w:val="043E0BC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603"/>
      <w:numFmt w:val="bullet"/>
      <w:lvlText w:val="–"/>
      <w:lvlJc w:val="left"/>
      <w:pPr>
        <w:tabs>
          <w:tab w:val="num" w:pos="680"/>
        </w:tabs>
        <w:ind w:left="680" w:hanging="396"/>
      </w:pPr>
      <w:rPr>
        <w:rFonts w:ascii="Times New Roman" w:cs="Times New Roman"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396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" w15:restartNumberingAfterBreak="0">
    <w:nsid w:val="26A261AC"/>
    <w:multiLevelType w:val="multilevel"/>
    <w:tmpl w:val="81563830"/>
    <w:styleLink w:val="WW8Num20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9" w15:restartNumberingAfterBreak="0">
    <w:nsid w:val="2E00624E"/>
    <w:multiLevelType w:val="multilevel"/>
    <w:tmpl w:val="46DCFA00"/>
    <w:styleLink w:val="WW8Num2"/>
    <w:lvl w:ilvl="0">
      <w:start w:val="1"/>
      <w:numFmt w:val="decimal"/>
      <w:lvlText w:val="%1."/>
      <w:lvlJc w:val="left"/>
      <w:pPr>
        <w:ind w:left="340" w:hanging="340"/>
      </w:pPr>
    </w:lvl>
    <w:lvl w:ilvl="1">
      <w:numFmt w:val="bullet"/>
      <w:lvlText w:val="–"/>
      <w:lvlJc w:val="left"/>
      <w:pPr>
        <w:ind w:left="680" w:hanging="396"/>
      </w:pPr>
      <w:rPr>
        <w:rFonts w:ascii="Times New Roman" w:hAnsi="Times New Roman" w:cs="Times New Roman"/>
      </w:rPr>
    </w:lvl>
    <w:lvl w:ilvl="2">
      <w:numFmt w:val="bullet"/>
      <w:lvlText w:val=""/>
      <w:lvlJc w:val="left"/>
      <w:pPr>
        <w:ind w:left="680" w:hanging="396"/>
      </w:pPr>
      <w:rPr>
        <w:rFonts w:ascii="Symbol" w:hAnsi="Symbol" w:cs="Symbol"/>
        <w:color w:val="00000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ED618F"/>
    <w:multiLevelType w:val="multilevel"/>
    <w:tmpl w:val="033A1CE8"/>
    <w:styleLink w:val="WW8Num19"/>
    <w:lvl w:ilvl="0">
      <w:start w:val="1"/>
      <w:numFmt w:val="decimal"/>
      <w:lvlText w:val="%1."/>
      <w:lvlJc w:val="left"/>
      <w:pPr>
        <w:ind w:left="340" w:hanging="340"/>
      </w:pPr>
    </w:lvl>
    <w:lvl w:ilvl="1">
      <w:numFmt w:val="bullet"/>
      <w:lvlText w:val="–"/>
      <w:lvlJc w:val="left"/>
      <w:pPr>
        <w:ind w:left="680" w:hanging="396"/>
      </w:pPr>
      <w:rPr>
        <w:rFonts w:ascii="Times New Roman" w:hAnsi="Times New Roman" w:cs="Times New Roman"/>
      </w:rPr>
    </w:lvl>
    <w:lvl w:ilvl="2">
      <w:numFmt w:val="bullet"/>
      <w:lvlText w:val=""/>
      <w:lvlJc w:val="left"/>
      <w:pPr>
        <w:ind w:left="680" w:hanging="396"/>
      </w:pPr>
      <w:rPr>
        <w:rFonts w:ascii="Symbol" w:hAnsi="Symbol" w:cs="Symbol"/>
        <w:color w:val="00000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185539"/>
    <w:multiLevelType w:val="hybridMultilevel"/>
    <w:tmpl w:val="6AF0E1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F115D8"/>
    <w:multiLevelType w:val="multilevel"/>
    <w:tmpl w:val="0FCC5A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347E010C"/>
    <w:multiLevelType w:val="multilevel"/>
    <w:tmpl w:val="906A9ED0"/>
    <w:styleLink w:val="WW8Num4"/>
    <w:lvl w:ilvl="0">
      <w:start w:val="1"/>
      <w:numFmt w:val="upperRoman"/>
      <w:lvlText w:val="%1."/>
      <w:lvlJc w:val="right"/>
      <w:pPr>
        <w:ind w:left="170" w:hanging="113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434770"/>
    <w:multiLevelType w:val="multilevel"/>
    <w:tmpl w:val="B9F0ADC0"/>
    <w:styleLink w:val="WW8Num17"/>
    <w:lvl w:ilvl="0">
      <w:start w:val="1"/>
      <w:numFmt w:val="decimal"/>
      <w:lvlText w:val="%1."/>
      <w:lvlJc w:val="left"/>
      <w:pPr>
        <w:ind w:left="340" w:hanging="340"/>
      </w:pPr>
    </w:lvl>
    <w:lvl w:ilvl="1">
      <w:numFmt w:val="bullet"/>
      <w:lvlText w:val="–"/>
      <w:lvlJc w:val="left"/>
      <w:pPr>
        <w:ind w:left="680" w:hanging="396"/>
      </w:pPr>
      <w:rPr>
        <w:rFonts w:ascii="Times New Roman" w:hAnsi="Times New Roman" w:cs="Times New Roman"/>
      </w:rPr>
    </w:lvl>
    <w:lvl w:ilvl="2">
      <w:numFmt w:val="bullet"/>
      <w:lvlText w:val=""/>
      <w:lvlJc w:val="left"/>
      <w:pPr>
        <w:ind w:left="680" w:hanging="396"/>
      </w:pPr>
      <w:rPr>
        <w:rFonts w:ascii="Symbol" w:hAnsi="Symbol" w:cs="Symbol"/>
        <w:color w:val="00000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6C7262"/>
    <w:multiLevelType w:val="multilevel"/>
    <w:tmpl w:val="A8DA44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3D5069E6"/>
    <w:multiLevelType w:val="multilevel"/>
    <w:tmpl w:val="DCD2195A"/>
    <w:styleLink w:val="WW8Num12"/>
    <w:lvl w:ilvl="0">
      <w:start w:val="1"/>
      <w:numFmt w:val="decimal"/>
      <w:lvlText w:val="%1."/>
      <w:lvlJc w:val="left"/>
      <w:pPr>
        <w:ind w:left="284" w:hanging="284"/>
      </w:pPr>
    </w:lvl>
    <w:lvl w:ilvl="1">
      <w:numFmt w:val="bullet"/>
      <w:lvlText w:val="–"/>
      <w:lvlJc w:val="left"/>
      <w:pPr>
        <w:ind w:left="680" w:hanging="396"/>
      </w:pPr>
      <w:rPr>
        <w:rFonts w:ascii="Times New Roman" w:hAnsi="Times New Roman" w:cs="Times New Roman"/>
      </w:rPr>
    </w:lvl>
    <w:lvl w:ilvl="2">
      <w:numFmt w:val="bullet"/>
      <w:lvlText w:val=""/>
      <w:lvlJc w:val="left"/>
      <w:pPr>
        <w:ind w:left="680" w:hanging="396"/>
      </w:pPr>
      <w:rPr>
        <w:rFonts w:ascii="Symbol" w:hAnsi="Symbol" w:cs="Symbol"/>
        <w:color w:val="00000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B1016D"/>
    <w:multiLevelType w:val="multilevel"/>
    <w:tmpl w:val="DE6098CC"/>
    <w:styleLink w:val="WW8Num1"/>
    <w:lvl w:ilvl="0">
      <w:start w:val="1"/>
      <w:numFmt w:val="decimal"/>
      <w:lvlText w:val="%1."/>
      <w:lvlJc w:val="left"/>
      <w:pPr>
        <w:ind w:left="284" w:hanging="284"/>
      </w:pPr>
    </w:lvl>
    <w:lvl w:ilvl="1">
      <w:numFmt w:val="bullet"/>
      <w:lvlText w:val="–"/>
      <w:lvlJc w:val="left"/>
      <w:pPr>
        <w:ind w:left="680" w:hanging="396"/>
      </w:pPr>
      <w:rPr>
        <w:rFonts w:ascii="Times New Roman" w:hAnsi="Times New Roman" w:cs="Times New Roman"/>
      </w:rPr>
    </w:lvl>
    <w:lvl w:ilvl="2">
      <w:numFmt w:val="bullet"/>
      <w:lvlText w:val=""/>
      <w:lvlJc w:val="left"/>
      <w:pPr>
        <w:ind w:left="680" w:hanging="396"/>
      </w:pPr>
      <w:rPr>
        <w:rFonts w:ascii="Symbol" w:hAnsi="Symbol" w:cs="Symbol"/>
        <w:color w:val="00000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766B0C"/>
    <w:multiLevelType w:val="multilevel"/>
    <w:tmpl w:val="7F88FC54"/>
    <w:styleLink w:val="WW8Num15"/>
    <w:lvl w:ilvl="0">
      <w:start w:val="1"/>
      <w:numFmt w:val="decimal"/>
      <w:lvlText w:val="%1."/>
      <w:lvlJc w:val="left"/>
      <w:pPr>
        <w:ind w:left="340" w:hanging="340"/>
      </w:pPr>
      <w:rPr>
        <w:color w:val="FF00FF"/>
      </w:rPr>
    </w:lvl>
    <w:lvl w:ilvl="1">
      <w:numFmt w:val="bullet"/>
      <w:lvlText w:val="–"/>
      <w:lvlJc w:val="left"/>
      <w:pPr>
        <w:ind w:left="680" w:hanging="396"/>
      </w:pPr>
      <w:rPr>
        <w:rFonts w:ascii="Times New Roman" w:hAnsi="Times New Roman" w:cs="Times New Roman"/>
      </w:rPr>
    </w:lvl>
    <w:lvl w:ilvl="2">
      <w:numFmt w:val="bullet"/>
      <w:lvlText w:val=""/>
      <w:lvlJc w:val="left"/>
      <w:pPr>
        <w:ind w:left="680" w:hanging="396"/>
      </w:pPr>
      <w:rPr>
        <w:rFonts w:ascii="Symbol" w:hAnsi="Symbol" w:cs="Symbol"/>
        <w:color w:val="000000"/>
      </w:rPr>
    </w:lvl>
    <w:lvl w:ilvl="3">
      <w:start w:val="1"/>
      <w:numFmt w:val="decimal"/>
      <w:lvlText w:val="%4."/>
      <w:lvlJc w:val="left"/>
      <w:pPr>
        <w:ind w:left="2880" w:hanging="360"/>
      </w:pPr>
      <w:rPr>
        <w:color w:val="FF00FF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color w:val="FF00FF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color w:val="FF00FF"/>
      </w:rPr>
    </w:lvl>
    <w:lvl w:ilvl="6">
      <w:start w:val="1"/>
      <w:numFmt w:val="decimal"/>
      <w:lvlText w:val="%7."/>
      <w:lvlJc w:val="left"/>
      <w:pPr>
        <w:ind w:left="5040" w:hanging="360"/>
      </w:pPr>
      <w:rPr>
        <w:color w:val="FF00FF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color w:val="FF00FF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color w:val="FF00FF"/>
      </w:rPr>
    </w:lvl>
  </w:abstractNum>
  <w:abstractNum w:abstractNumId="19" w15:restartNumberingAfterBreak="0">
    <w:nsid w:val="47C1098F"/>
    <w:multiLevelType w:val="multilevel"/>
    <w:tmpl w:val="A90A8C42"/>
    <w:styleLink w:val="WW8Num3"/>
    <w:lvl w:ilvl="0">
      <w:start w:val="1"/>
      <w:numFmt w:val="decimal"/>
      <w:lvlText w:val="%1."/>
      <w:lvlJc w:val="left"/>
      <w:pPr>
        <w:ind w:left="284" w:hanging="284"/>
      </w:pPr>
    </w:lvl>
    <w:lvl w:ilvl="1">
      <w:numFmt w:val="bullet"/>
      <w:lvlText w:val="–"/>
      <w:lvlJc w:val="left"/>
      <w:pPr>
        <w:ind w:left="680" w:hanging="396"/>
      </w:pPr>
      <w:rPr>
        <w:rFonts w:ascii="Times New Roman" w:hAnsi="Times New Roman" w:cs="Times New Roman"/>
      </w:rPr>
    </w:lvl>
    <w:lvl w:ilvl="2">
      <w:numFmt w:val="bullet"/>
      <w:lvlText w:val=""/>
      <w:lvlJc w:val="left"/>
      <w:pPr>
        <w:ind w:left="680" w:hanging="396"/>
      </w:pPr>
      <w:rPr>
        <w:rFonts w:ascii="Symbol" w:hAnsi="Symbol" w:cs="Symbol"/>
        <w:color w:val="00000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503388"/>
    <w:multiLevelType w:val="multilevel"/>
    <w:tmpl w:val="5DFACF74"/>
    <w:styleLink w:val="WW8Num24"/>
    <w:lvl w:ilvl="0">
      <w:numFmt w:val="bullet"/>
      <w:lvlText w:val="-"/>
      <w:lvlJc w:val="left"/>
      <w:pPr>
        <w:ind w:left="70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2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4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6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58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0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2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60" w:hanging="360"/>
      </w:pPr>
      <w:rPr>
        <w:rFonts w:ascii="Wingdings" w:hAnsi="Wingdings" w:cs="Wingdings"/>
      </w:rPr>
    </w:lvl>
  </w:abstractNum>
  <w:abstractNum w:abstractNumId="21" w15:restartNumberingAfterBreak="0">
    <w:nsid w:val="4D6F6427"/>
    <w:multiLevelType w:val="multilevel"/>
    <w:tmpl w:val="EE749F22"/>
    <w:styleLink w:val="WW8Num11"/>
    <w:lvl w:ilvl="0">
      <w:start w:val="1"/>
      <w:numFmt w:val="decimal"/>
      <w:lvlText w:val="%1."/>
      <w:lvlJc w:val="left"/>
      <w:pPr>
        <w:ind w:left="284" w:hanging="284"/>
      </w:pPr>
    </w:lvl>
    <w:lvl w:ilvl="1">
      <w:numFmt w:val="bullet"/>
      <w:lvlText w:val="–"/>
      <w:lvlJc w:val="left"/>
      <w:pPr>
        <w:ind w:left="680" w:hanging="396"/>
      </w:pPr>
      <w:rPr>
        <w:rFonts w:ascii="Times New Roman" w:hAnsi="Times New Roman" w:cs="Times New Roman"/>
      </w:rPr>
    </w:lvl>
    <w:lvl w:ilvl="2">
      <w:numFmt w:val="bullet"/>
      <w:lvlText w:val=""/>
      <w:lvlJc w:val="left"/>
      <w:pPr>
        <w:ind w:left="680" w:hanging="396"/>
      </w:pPr>
      <w:rPr>
        <w:rFonts w:ascii="Symbol" w:hAnsi="Symbol" w:cs="Symbol"/>
        <w:color w:val="00000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114A10"/>
    <w:multiLevelType w:val="multilevel"/>
    <w:tmpl w:val="3D52D938"/>
    <w:styleLink w:val="WW8Num6"/>
    <w:lvl w:ilvl="0">
      <w:start w:val="1"/>
      <w:numFmt w:val="decimal"/>
      <w:lvlText w:val="%1."/>
      <w:lvlJc w:val="left"/>
      <w:pPr>
        <w:ind w:left="340" w:hanging="340"/>
      </w:pPr>
    </w:lvl>
    <w:lvl w:ilvl="1">
      <w:numFmt w:val="bullet"/>
      <w:lvlText w:val="–"/>
      <w:lvlJc w:val="left"/>
      <w:pPr>
        <w:ind w:left="680" w:hanging="396"/>
      </w:pPr>
      <w:rPr>
        <w:rFonts w:ascii="Times New Roman" w:hAnsi="Times New Roman" w:cs="Times New Roman"/>
      </w:rPr>
    </w:lvl>
    <w:lvl w:ilvl="2">
      <w:numFmt w:val="bullet"/>
      <w:lvlText w:val=""/>
      <w:lvlJc w:val="left"/>
      <w:pPr>
        <w:ind w:left="680" w:hanging="396"/>
      </w:pPr>
      <w:rPr>
        <w:rFonts w:ascii="Symbol" w:hAnsi="Symbol" w:cs="Symbol"/>
        <w:color w:val="00000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76539D"/>
    <w:multiLevelType w:val="multilevel"/>
    <w:tmpl w:val="050A8F86"/>
    <w:styleLink w:val="WW8Num23"/>
    <w:lvl w:ilvl="0">
      <w:start w:val="1"/>
      <w:numFmt w:val="decimal"/>
      <w:lvlText w:val="%1."/>
      <w:lvlJc w:val="left"/>
      <w:pPr>
        <w:ind w:left="340" w:hanging="340"/>
      </w:pPr>
    </w:lvl>
    <w:lvl w:ilvl="1">
      <w:numFmt w:val="bullet"/>
      <w:lvlText w:val="–"/>
      <w:lvlJc w:val="left"/>
      <w:pPr>
        <w:ind w:left="680" w:hanging="396"/>
      </w:pPr>
      <w:rPr>
        <w:rFonts w:ascii="Times New Roman" w:hAnsi="Times New Roman" w:cs="Times New Roman"/>
      </w:rPr>
    </w:lvl>
    <w:lvl w:ilvl="2">
      <w:start w:val="1"/>
      <w:numFmt w:val="lowerLetter"/>
      <w:lvlText w:val="%3)"/>
      <w:lvlJc w:val="left"/>
      <w:pPr>
        <w:ind w:left="680" w:hanging="34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194E39"/>
    <w:multiLevelType w:val="multilevel"/>
    <w:tmpl w:val="532E7990"/>
    <w:styleLink w:val="WW8Num9"/>
    <w:lvl w:ilvl="0">
      <w:start w:val="1"/>
      <w:numFmt w:val="decimal"/>
      <w:lvlText w:val="%1."/>
      <w:lvlJc w:val="left"/>
      <w:pPr>
        <w:ind w:left="340" w:hanging="340"/>
      </w:pPr>
    </w:lvl>
    <w:lvl w:ilvl="1">
      <w:numFmt w:val="bullet"/>
      <w:lvlText w:val="–"/>
      <w:lvlJc w:val="left"/>
      <w:pPr>
        <w:ind w:left="680" w:hanging="396"/>
      </w:pPr>
      <w:rPr>
        <w:rFonts w:ascii="Times New Roman" w:hAnsi="Times New Roman" w:cs="Times New Roman"/>
      </w:rPr>
    </w:lvl>
    <w:lvl w:ilvl="2">
      <w:start w:val="1"/>
      <w:numFmt w:val="lowerLetter"/>
      <w:lvlText w:val="%3)"/>
      <w:lvlJc w:val="left"/>
      <w:pPr>
        <w:ind w:left="680" w:hanging="34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2049B3"/>
    <w:multiLevelType w:val="multilevel"/>
    <w:tmpl w:val="573E54AC"/>
    <w:styleLink w:val="WW8Num22"/>
    <w:lvl w:ilvl="0">
      <w:start w:val="1"/>
      <w:numFmt w:val="decimal"/>
      <w:lvlText w:val="%1."/>
      <w:lvlJc w:val="left"/>
      <w:pPr>
        <w:ind w:left="340" w:hanging="340"/>
      </w:pPr>
    </w:lvl>
    <w:lvl w:ilvl="1">
      <w:numFmt w:val="bullet"/>
      <w:lvlText w:val="–"/>
      <w:lvlJc w:val="left"/>
      <w:pPr>
        <w:ind w:left="680" w:hanging="396"/>
      </w:pPr>
      <w:rPr>
        <w:rFonts w:ascii="Times New Roman" w:hAnsi="Times New Roman" w:cs="Times New Roman"/>
      </w:rPr>
    </w:lvl>
    <w:lvl w:ilvl="2">
      <w:numFmt w:val="bullet"/>
      <w:lvlText w:val=""/>
      <w:lvlJc w:val="left"/>
      <w:pPr>
        <w:ind w:left="680" w:hanging="396"/>
      </w:pPr>
      <w:rPr>
        <w:rFonts w:ascii="Symbol" w:hAnsi="Symbol" w:cs="Symbol"/>
        <w:color w:val="00000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D97C66"/>
    <w:multiLevelType w:val="multilevel"/>
    <w:tmpl w:val="7256B3EE"/>
    <w:styleLink w:val="WW8Num7"/>
    <w:lvl w:ilvl="0">
      <w:start w:val="1"/>
      <w:numFmt w:val="decimal"/>
      <w:lvlText w:val="%1."/>
      <w:lvlJc w:val="left"/>
      <w:pPr>
        <w:ind w:left="284" w:hanging="284"/>
      </w:pPr>
    </w:lvl>
    <w:lvl w:ilvl="1">
      <w:numFmt w:val="bullet"/>
      <w:lvlText w:val="–"/>
      <w:lvlJc w:val="left"/>
      <w:pPr>
        <w:ind w:left="680" w:hanging="396"/>
      </w:pPr>
      <w:rPr>
        <w:rFonts w:ascii="Times New Roman" w:hAnsi="Times New Roman" w:cs="Times New Roman"/>
      </w:rPr>
    </w:lvl>
    <w:lvl w:ilvl="2">
      <w:numFmt w:val="bullet"/>
      <w:lvlText w:val=""/>
      <w:lvlJc w:val="left"/>
      <w:pPr>
        <w:ind w:left="680" w:hanging="396"/>
      </w:pPr>
      <w:rPr>
        <w:rFonts w:ascii="Symbol" w:hAnsi="Symbol" w:cs="Symbol"/>
        <w:color w:val="00000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427402"/>
    <w:multiLevelType w:val="multilevel"/>
    <w:tmpl w:val="90AEE1FE"/>
    <w:styleLink w:val="WW8Num16"/>
    <w:lvl w:ilvl="0">
      <w:start w:val="1"/>
      <w:numFmt w:val="decimal"/>
      <w:lvlText w:val="%1."/>
      <w:lvlJc w:val="left"/>
      <w:pPr>
        <w:ind w:left="340" w:hanging="340"/>
      </w:pPr>
    </w:lvl>
    <w:lvl w:ilvl="1">
      <w:numFmt w:val="bullet"/>
      <w:lvlText w:val="–"/>
      <w:lvlJc w:val="left"/>
      <w:pPr>
        <w:ind w:left="680" w:hanging="396"/>
      </w:pPr>
      <w:rPr>
        <w:rFonts w:ascii="Times New Roman" w:hAnsi="Times New Roman" w:cs="Times New Roman"/>
      </w:rPr>
    </w:lvl>
    <w:lvl w:ilvl="2">
      <w:numFmt w:val="bullet"/>
      <w:lvlText w:val=""/>
      <w:lvlJc w:val="left"/>
      <w:pPr>
        <w:ind w:left="680" w:hanging="396"/>
      </w:pPr>
      <w:rPr>
        <w:rFonts w:ascii="Symbol" w:hAnsi="Symbol" w:cs="Symbol"/>
        <w:color w:val="00000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B04966"/>
    <w:multiLevelType w:val="multilevel"/>
    <w:tmpl w:val="091E2884"/>
    <w:styleLink w:val="WW8Num10"/>
    <w:lvl w:ilvl="0">
      <w:start w:val="1"/>
      <w:numFmt w:val="decimal"/>
      <w:lvlText w:val="%1."/>
      <w:lvlJc w:val="left"/>
      <w:pPr>
        <w:ind w:left="340" w:hanging="340"/>
      </w:pPr>
    </w:lvl>
    <w:lvl w:ilvl="1">
      <w:numFmt w:val="bullet"/>
      <w:lvlText w:val="–"/>
      <w:lvlJc w:val="left"/>
      <w:pPr>
        <w:ind w:left="680" w:hanging="396"/>
      </w:pPr>
      <w:rPr>
        <w:rFonts w:ascii="Times New Roman" w:hAnsi="Times New Roman" w:cs="Times New Roman"/>
      </w:rPr>
    </w:lvl>
    <w:lvl w:ilvl="2">
      <w:numFmt w:val="bullet"/>
      <w:lvlText w:val=""/>
      <w:lvlJc w:val="left"/>
      <w:pPr>
        <w:ind w:left="680" w:hanging="396"/>
      </w:pPr>
      <w:rPr>
        <w:rFonts w:ascii="Symbol" w:hAnsi="Symbol" w:cs="Symbol"/>
        <w:color w:val="00000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9"/>
  </w:num>
  <w:num w:numId="3">
    <w:abstractNumId w:val="19"/>
  </w:num>
  <w:num w:numId="4">
    <w:abstractNumId w:val="13"/>
  </w:num>
  <w:num w:numId="5">
    <w:abstractNumId w:val="6"/>
  </w:num>
  <w:num w:numId="6">
    <w:abstractNumId w:val="22"/>
  </w:num>
  <w:num w:numId="7">
    <w:abstractNumId w:val="26"/>
  </w:num>
  <w:num w:numId="8">
    <w:abstractNumId w:val="5"/>
  </w:num>
  <w:num w:numId="9">
    <w:abstractNumId w:val="24"/>
  </w:num>
  <w:num w:numId="10">
    <w:abstractNumId w:val="28"/>
  </w:num>
  <w:num w:numId="11">
    <w:abstractNumId w:val="21"/>
  </w:num>
  <w:num w:numId="12">
    <w:abstractNumId w:val="16"/>
  </w:num>
  <w:num w:numId="13">
    <w:abstractNumId w:val="0"/>
  </w:num>
  <w:num w:numId="14">
    <w:abstractNumId w:val="2"/>
  </w:num>
  <w:num w:numId="15">
    <w:abstractNumId w:val="18"/>
    <w:lvlOverride w:ilvl="0">
      <w:lvl w:ilvl="0">
        <w:start w:val="1"/>
        <w:numFmt w:val="decimal"/>
        <w:lvlText w:val="%1."/>
        <w:lvlJc w:val="left"/>
        <w:pPr>
          <w:ind w:left="340" w:hanging="340"/>
        </w:pPr>
        <w:rPr>
          <w:color w:val="auto"/>
        </w:rPr>
      </w:lvl>
    </w:lvlOverride>
  </w:num>
  <w:num w:numId="16">
    <w:abstractNumId w:val="27"/>
  </w:num>
  <w:num w:numId="17">
    <w:abstractNumId w:val="14"/>
  </w:num>
  <w:num w:numId="18">
    <w:abstractNumId w:val="4"/>
  </w:num>
  <w:num w:numId="19">
    <w:abstractNumId w:val="10"/>
  </w:num>
  <w:num w:numId="20">
    <w:abstractNumId w:val="8"/>
  </w:num>
  <w:num w:numId="21">
    <w:abstractNumId w:val="1"/>
  </w:num>
  <w:num w:numId="22">
    <w:abstractNumId w:val="25"/>
  </w:num>
  <w:num w:numId="23">
    <w:abstractNumId w:val="23"/>
  </w:num>
  <w:num w:numId="24">
    <w:abstractNumId w:val="20"/>
  </w:num>
  <w:num w:numId="25">
    <w:abstractNumId w:val="4"/>
    <w:lvlOverride w:ilvl="0">
      <w:startOverride w:val="1"/>
    </w:lvlOverride>
  </w:num>
  <w:num w:numId="26">
    <w:abstractNumId w:val="24"/>
    <w:lvlOverride w:ilvl="0">
      <w:startOverride w:val="1"/>
    </w:lvlOverride>
  </w:num>
  <w:num w:numId="27">
    <w:abstractNumId w:val="8"/>
  </w:num>
  <w:num w:numId="28">
    <w:abstractNumId w:val="10"/>
    <w:lvlOverride w:ilvl="0">
      <w:startOverride w:val="1"/>
    </w:lvlOverride>
  </w:num>
  <w:num w:numId="29">
    <w:abstractNumId w:val="18"/>
    <w:lvlOverride w:ilvl="0">
      <w:startOverride w:val="1"/>
      <w:lvl w:ilvl="0">
        <w:start w:val="1"/>
        <w:numFmt w:val="decimal"/>
        <w:lvlText w:val="%1."/>
        <w:lvlJc w:val="left"/>
        <w:pPr>
          <w:ind w:left="340" w:hanging="340"/>
        </w:pPr>
        <w:rPr>
          <w:color w:val="auto"/>
        </w:rPr>
      </w:lvl>
    </w:lvlOverride>
  </w:num>
  <w:num w:numId="30">
    <w:abstractNumId w:val="28"/>
    <w:lvlOverride w:ilvl="0">
      <w:startOverride w:val="1"/>
    </w:lvlOverride>
  </w:num>
  <w:num w:numId="31">
    <w:abstractNumId w:val="22"/>
    <w:lvlOverride w:ilvl="0">
      <w:startOverride w:val="1"/>
    </w:lvlOverride>
  </w:num>
  <w:num w:numId="32">
    <w:abstractNumId w:val="9"/>
    <w:lvlOverride w:ilvl="0">
      <w:startOverride w:val="1"/>
    </w:lvlOverride>
  </w:num>
  <w:num w:numId="33">
    <w:abstractNumId w:val="25"/>
    <w:lvlOverride w:ilvl="0">
      <w:startOverride w:val="1"/>
    </w:lvlOverride>
  </w:num>
  <w:num w:numId="34">
    <w:abstractNumId w:val="5"/>
    <w:lvlOverride w:ilvl="0">
      <w:startOverride w:val="1"/>
    </w:lvlOverride>
  </w:num>
  <w:num w:numId="35">
    <w:abstractNumId w:val="18"/>
  </w:num>
  <w:num w:numId="36">
    <w:abstractNumId w:val="7"/>
  </w:num>
  <w:num w:numId="37">
    <w:abstractNumId w:val="11"/>
  </w:num>
  <w:num w:numId="38">
    <w:abstractNumId w:val="3"/>
  </w:num>
  <w:num w:numId="39">
    <w:abstractNumId w:val="15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C00"/>
    <w:rsid w:val="00001C0E"/>
    <w:rsid w:val="00016E92"/>
    <w:rsid w:val="000209E9"/>
    <w:rsid w:val="00035A0F"/>
    <w:rsid w:val="00050A18"/>
    <w:rsid w:val="00075C8B"/>
    <w:rsid w:val="000A3679"/>
    <w:rsid w:val="000B216B"/>
    <w:rsid w:val="000E4B06"/>
    <w:rsid w:val="000F7C78"/>
    <w:rsid w:val="00114A56"/>
    <w:rsid w:val="00151EA2"/>
    <w:rsid w:val="001703EC"/>
    <w:rsid w:val="00186768"/>
    <w:rsid w:val="00191C79"/>
    <w:rsid w:val="001C1F78"/>
    <w:rsid w:val="001D1E88"/>
    <w:rsid w:val="0023761D"/>
    <w:rsid w:val="00243BCB"/>
    <w:rsid w:val="00250E9E"/>
    <w:rsid w:val="00273083"/>
    <w:rsid w:val="002869FE"/>
    <w:rsid w:val="00296A69"/>
    <w:rsid w:val="002A34E5"/>
    <w:rsid w:val="002B2BD1"/>
    <w:rsid w:val="002D65A8"/>
    <w:rsid w:val="002F0B44"/>
    <w:rsid w:val="002F6D91"/>
    <w:rsid w:val="0032473F"/>
    <w:rsid w:val="003853AD"/>
    <w:rsid w:val="00385670"/>
    <w:rsid w:val="003C18ED"/>
    <w:rsid w:val="003D01DF"/>
    <w:rsid w:val="004107ED"/>
    <w:rsid w:val="004220CA"/>
    <w:rsid w:val="004628E9"/>
    <w:rsid w:val="00471E30"/>
    <w:rsid w:val="00481C65"/>
    <w:rsid w:val="00486274"/>
    <w:rsid w:val="004955C7"/>
    <w:rsid w:val="004A3769"/>
    <w:rsid w:val="004A60CF"/>
    <w:rsid w:val="004C00F3"/>
    <w:rsid w:val="004E7F5A"/>
    <w:rsid w:val="004F1E94"/>
    <w:rsid w:val="004F3290"/>
    <w:rsid w:val="00514AED"/>
    <w:rsid w:val="00585806"/>
    <w:rsid w:val="00592AE7"/>
    <w:rsid w:val="005A0ECC"/>
    <w:rsid w:val="005A21BF"/>
    <w:rsid w:val="005F7F67"/>
    <w:rsid w:val="00613FAC"/>
    <w:rsid w:val="00617BA1"/>
    <w:rsid w:val="00620DCD"/>
    <w:rsid w:val="00625B17"/>
    <w:rsid w:val="006367ED"/>
    <w:rsid w:val="00637FE3"/>
    <w:rsid w:val="006424A1"/>
    <w:rsid w:val="00664805"/>
    <w:rsid w:val="006673BA"/>
    <w:rsid w:val="006725A4"/>
    <w:rsid w:val="006752EF"/>
    <w:rsid w:val="00685DF9"/>
    <w:rsid w:val="006873CB"/>
    <w:rsid w:val="006946FD"/>
    <w:rsid w:val="006C7AEA"/>
    <w:rsid w:val="006D300C"/>
    <w:rsid w:val="006D6E21"/>
    <w:rsid w:val="00702FC9"/>
    <w:rsid w:val="00713689"/>
    <w:rsid w:val="0071540A"/>
    <w:rsid w:val="00732015"/>
    <w:rsid w:val="00761DE2"/>
    <w:rsid w:val="007620D5"/>
    <w:rsid w:val="00763FB1"/>
    <w:rsid w:val="007B3E23"/>
    <w:rsid w:val="007D14A0"/>
    <w:rsid w:val="007E7029"/>
    <w:rsid w:val="00841CB6"/>
    <w:rsid w:val="00890AC1"/>
    <w:rsid w:val="008A63AC"/>
    <w:rsid w:val="008D141F"/>
    <w:rsid w:val="00916F6F"/>
    <w:rsid w:val="009938DC"/>
    <w:rsid w:val="009C4991"/>
    <w:rsid w:val="009C7C8A"/>
    <w:rsid w:val="00A01853"/>
    <w:rsid w:val="00A100B0"/>
    <w:rsid w:val="00A137B9"/>
    <w:rsid w:val="00A1533F"/>
    <w:rsid w:val="00A73CF9"/>
    <w:rsid w:val="00A92B44"/>
    <w:rsid w:val="00AC2A65"/>
    <w:rsid w:val="00AE63AC"/>
    <w:rsid w:val="00B116A8"/>
    <w:rsid w:val="00B16B79"/>
    <w:rsid w:val="00B350C5"/>
    <w:rsid w:val="00B4625F"/>
    <w:rsid w:val="00B602F3"/>
    <w:rsid w:val="00B623FD"/>
    <w:rsid w:val="00B66E82"/>
    <w:rsid w:val="00B80F22"/>
    <w:rsid w:val="00B8443F"/>
    <w:rsid w:val="00B9294A"/>
    <w:rsid w:val="00BA58E2"/>
    <w:rsid w:val="00BD72CC"/>
    <w:rsid w:val="00C07B45"/>
    <w:rsid w:val="00C14023"/>
    <w:rsid w:val="00C67114"/>
    <w:rsid w:val="00C70EBA"/>
    <w:rsid w:val="00C8040E"/>
    <w:rsid w:val="00C97644"/>
    <w:rsid w:val="00CC7589"/>
    <w:rsid w:val="00CD1268"/>
    <w:rsid w:val="00CF0619"/>
    <w:rsid w:val="00CF0856"/>
    <w:rsid w:val="00CF5235"/>
    <w:rsid w:val="00D04C67"/>
    <w:rsid w:val="00D21F67"/>
    <w:rsid w:val="00D22BA0"/>
    <w:rsid w:val="00D56610"/>
    <w:rsid w:val="00D60A5F"/>
    <w:rsid w:val="00D91336"/>
    <w:rsid w:val="00DF7338"/>
    <w:rsid w:val="00E14AA9"/>
    <w:rsid w:val="00E17432"/>
    <w:rsid w:val="00E26B35"/>
    <w:rsid w:val="00E93C00"/>
    <w:rsid w:val="00EC297C"/>
    <w:rsid w:val="00ED4822"/>
    <w:rsid w:val="00ED7235"/>
    <w:rsid w:val="00EE5DEE"/>
    <w:rsid w:val="00EF34CA"/>
    <w:rsid w:val="00F1100C"/>
    <w:rsid w:val="00F54CA6"/>
    <w:rsid w:val="00F61421"/>
    <w:rsid w:val="00F71041"/>
    <w:rsid w:val="00F91926"/>
    <w:rsid w:val="00F91E58"/>
    <w:rsid w:val="00FA2D3B"/>
    <w:rsid w:val="00FA50A3"/>
    <w:rsid w:val="00FC0D0F"/>
    <w:rsid w:val="00FD0934"/>
    <w:rsid w:val="00FD6B61"/>
    <w:rsid w:val="00FF4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A8543F9"/>
  <w15:docId w15:val="{A41E46BA-BF1C-4B1A-9AA3-75134D727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Mangal"/>
        <w:kern w:val="3"/>
        <w:sz w:val="24"/>
        <w:szCs w:val="24"/>
        <w:lang w:val="cs-CZ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Standard"/>
    <w:next w:val="Standard"/>
    <w:pPr>
      <w:keepNext/>
      <w:tabs>
        <w:tab w:val="left" w:pos="2520"/>
      </w:tabs>
      <w:jc w:val="center"/>
      <w:outlineLvl w:val="0"/>
    </w:pPr>
    <w:rPr>
      <w:b/>
      <w:bCs/>
    </w:rPr>
  </w:style>
  <w:style w:type="paragraph" w:styleId="Nadpis2">
    <w:name w:val="heading 2"/>
    <w:basedOn w:val="Standard"/>
    <w:next w:val="Standard"/>
    <w:pPr>
      <w:keepNext/>
      <w:tabs>
        <w:tab w:val="left" w:pos="3200"/>
        <w:tab w:val="right" w:pos="9680"/>
      </w:tabs>
      <w:ind w:left="680"/>
      <w:outlineLvl w:val="1"/>
    </w:pPr>
    <w:rPr>
      <w:b/>
      <w:bCs/>
    </w:rPr>
  </w:style>
  <w:style w:type="paragraph" w:styleId="Nadpis3">
    <w:name w:val="heading 3"/>
    <w:basedOn w:val="Standard"/>
    <w:next w:val="Standard"/>
    <w:pPr>
      <w:keepNext/>
      <w:tabs>
        <w:tab w:val="left" w:pos="360"/>
        <w:tab w:val="left" w:pos="2520"/>
        <w:tab w:val="right" w:pos="9000"/>
      </w:tabs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tabs>
        <w:tab w:val="left" w:pos="2520"/>
      </w:tabs>
      <w:jc w:val="center"/>
    </w:pPr>
    <w:rPr>
      <w:b/>
      <w:bCs/>
    </w:rPr>
  </w:style>
  <w:style w:type="paragraph" w:styleId="Seznam">
    <w:name w:val="List"/>
    <w:basedOn w:val="Textbody"/>
    <w:rPr>
      <w:rFonts w:cs="Mangal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Nzev">
    <w:name w:val="Title"/>
    <w:basedOn w:val="Standard"/>
    <w:next w:val="Podtitul"/>
    <w:pPr>
      <w:jc w:val="center"/>
    </w:pPr>
    <w:rPr>
      <w:b/>
      <w:bCs/>
      <w:sz w:val="32"/>
    </w:rPr>
  </w:style>
  <w:style w:type="paragraph" w:styleId="Podtitul">
    <w:name w:val="Subtitle"/>
    <w:basedOn w:val="Heading"/>
    <w:next w:val="Textbody"/>
    <w:pPr>
      <w:jc w:val="center"/>
    </w:pPr>
    <w:rPr>
      <w:i/>
      <w:iCs/>
    </w:rPr>
  </w:style>
  <w:style w:type="paragraph" w:styleId="Zkladntext2">
    <w:name w:val="Body Text 2"/>
    <w:basedOn w:val="Standard"/>
    <w:pPr>
      <w:tabs>
        <w:tab w:val="left" w:pos="2520"/>
      </w:tabs>
      <w:jc w:val="both"/>
    </w:pPr>
  </w:style>
  <w:style w:type="paragraph" w:styleId="Zhlav">
    <w:name w:val="header"/>
    <w:basedOn w:val="Standard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Standard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Textbodyindent">
    <w:name w:val="Text body indent"/>
    <w:basedOn w:val="Standard"/>
    <w:pPr>
      <w:tabs>
        <w:tab w:val="left" w:pos="2880"/>
      </w:tabs>
      <w:ind w:left="360"/>
      <w:jc w:val="both"/>
    </w:pPr>
  </w:style>
  <w:style w:type="paragraph" w:styleId="Textbubliny">
    <w:name w:val="Balloon Text"/>
    <w:basedOn w:val="Standard"/>
    <w:rPr>
      <w:rFonts w:ascii="Tahoma" w:hAnsi="Tahoma" w:cs="Tahoma"/>
      <w:sz w:val="16"/>
      <w:szCs w:val="16"/>
    </w:rPr>
  </w:style>
  <w:style w:type="character" w:customStyle="1" w:styleId="WW8Num1z0">
    <w:name w:val="WW8Num1z0"/>
  </w:style>
  <w:style w:type="character" w:customStyle="1" w:styleId="WW8Num1z1">
    <w:name w:val="WW8Num1z1"/>
    <w:rPr>
      <w:rFonts w:ascii="Times New Roman" w:hAnsi="Times New Roman" w:cs="Times New Roman"/>
    </w:rPr>
  </w:style>
  <w:style w:type="character" w:customStyle="1" w:styleId="WW8Num1z2">
    <w:name w:val="WW8Num1z2"/>
    <w:rPr>
      <w:rFonts w:ascii="Symbol" w:hAnsi="Symbol" w:cs="Symbol"/>
      <w:color w:val="000000"/>
    </w:rPr>
  </w:style>
  <w:style w:type="character" w:customStyle="1" w:styleId="WW8Num2z0">
    <w:name w:val="WW8Num2z0"/>
  </w:style>
  <w:style w:type="character" w:customStyle="1" w:styleId="WW8Num2z1">
    <w:name w:val="WW8Num2z1"/>
    <w:rPr>
      <w:rFonts w:ascii="Times New Roman" w:hAnsi="Times New Roman" w:cs="Times New Roman"/>
    </w:rPr>
  </w:style>
  <w:style w:type="character" w:customStyle="1" w:styleId="WW8Num2z2">
    <w:name w:val="WW8Num2z2"/>
    <w:rPr>
      <w:rFonts w:ascii="Symbol" w:hAnsi="Symbol" w:cs="Symbol"/>
      <w:color w:val="000000"/>
    </w:rPr>
  </w:style>
  <w:style w:type="character" w:customStyle="1" w:styleId="WW8Num3z0">
    <w:name w:val="WW8Num3z0"/>
  </w:style>
  <w:style w:type="character" w:customStyle="1" w:styleId="WW8Num3z1">
    <w:name w:val="WW8Num3z1"/>
    <w:rPr>
      <w:rFonts w:ascii="Times New Roman" w:hAnsi="Times New Roman" w:cs="Times New Roman"/>
    </w:rPr>
  </w:style>
  <w:style w:type="character" w:customStyle="1" w:styleId="WW8Num3z2">
    <w:name w:val="WW8Num3z2"/>
    <w:rPr>
      <w:rFonts w:ascii="Symbol" w:hAnsi="Symbol" w:cs="Symbol"/>
      <w:color w:val="000000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  <w:rPr>
      <w:rFonts w:ascii="Times New Roman" w:hAnsi="Times New Roman" w:cs="Times New Roman"/>
    </w:rPr>
  </w:style>
  <w:style w:type="character" w:customStyle="1" w:styleId="WW8Num5z2">
    <w:name w:val="WW8Num5z2"/>
    <w:rPr>
      <w:rFonts w:ascii="Symbol" w:hAnsi="Symbol" w:cs="Symbol"/>
      <w:color w:val="000000"/>
    </w:rPr>
  </w:style>
  <w:style w:type="character" w:customStyle="1" w:styleId="WW8Num6z0">
    <w:name w:val="WW8Num6z0"/>
  </w:style>
  <w:style w:type="character" w:customStyle="1" w:styleId="WW8Num6z1">
    <w:name w:val="WW8Num6z1"/>
    <w:rPr>
      <w:rFonts w:ascii="Times New Roman" w:hAnsi="Times New Roman" w:cs="Times New Roman"/>
    </w:rPr>
  </w:style>
  <w:style w:type="character" w:customStyle="1" w:styleId="WW8Num6z2">
    <w:name w:val="WW8Num6z2"/>
    <w:rPr>
      <w:rFonts w:ascii="Symbol" w:hAnsi="Symbol" w:cs="Symbol"/>
      <w:color w:val="000000"/>
    </w:rPr>
  </w:style>
  <w:style w:type="character" w:customStyle="1" w:styleId="WW8Num7z0">
    <w:name w:val="WW8Num7z0"/>
  </w:style>
  <w:style w:type="character" w:customStyle="1" w:styleId="WW8Num7z1">
    <w:name w:val="WW8Num7z1"/>
    <w:rPr>
      <w:rFonts w:ascii="Times New Roman" w:hAnsi="Times New Roman" w:cs="Times New Roman"/>
    </w:rPr>
  </w:style>
  <w:style w:type="character" w:customStyle="1" w:styleId="WW8Num7z2">
    <w:name w:val="WW8Num7z2"/>
    <w:rPr>
      <w:rFonts w:ascii="Symbol" w:hAnsi="Symbol" w:cs="Symbol"/>
      <w:color w:val="000000"/>
    </w:rPr>
  </w:style>
  <w:style w:type="character" w:customStyle="1" w:styleId="WW8Num8z0">
    <w:name w:val="WW8Num8z0"/>
  </w:style>
  <w:style w:type="character" w:customStyle="1" w:styleId="WW8Num8z1">
    <w:name w:val="WW8Num8z1"/>
    <w:rPr>
      <w:rFonts w:ascii="Times New Roman" w:hAnsi="Times New Roman" w:cs="Times New Roman"/>
    </w:rPr>
  </w:style>
  <w:style w:type="character" w:customStyle="1" w:styleId="WW8Num8z2">
    <w:name w:val="WW8Num8z2"/>
    <w:rPr>
      <w:rFonts w:ascii="Symbol" w:hAnsi="Symbol" w:cs="Symbol"/>
      <w:color w:val="000000"/>
    </w:rPr>
  </w:style>
  <w:style w:type="character" w:customStyle="1" w:styleId="WW8Num9z0">
    <w:name w:val="WW8Num9z0"/>
  </w:style>
  <w:style w:type="character" w:customStyle="1" w:styleId="WW8Num9z1">
    <w:name w:val="WW8Num9z1"/>
    <w:rPr>
      <w:rFonts w:ascii="Times New Roman" w:hAnsi="Times New Roman" w:cs="Times New Roman"/>
    </w:rPr>
  </w:style>
  <w:style w:type="character" w:customStyle="1" w:styleId="WW8Num10z0">
    <w:name w:val="WW8Num10z0"/>
  </w:style>
  <w:style w:type="character" w:customStyle="1" w:styleId="WW8Num10z1">
    <w:name w:val="WW8Num10z1"/>
    <w:rPr>
      <w:rFonts w:ascii="Times New Roman" w:hAnsi="Times New Roman" w:cs="Times New Roman"/>
    </w:rPr>
  </w:style>
  <w:style w:type="character" w:customStyle="1" w:styleId="WW8Num10z2">
    <w:name w:val="WW8Num10z2"/>
    <w:rPr>
      <w:rFonts w:ascii="Symbol" w:hAnsi="Symbol" w:cs="Symbol"/>
      <w:color w:val="000000"/>
    </w:rPr>
  </w:style>
  <w:style w:type="character" w:customStyle="1" w:styleId="WW8Num11z0">
    <w:name w:val="WW8Num11z0"/>
  </w:style>
  <w:style w:type="character" w:customStyle="1" w:styleId="WW8Num11z1">
    <w:name w:val="WW8Num11z1"/>
    <w:rPr>
      <w:rFonts w:ascii="Times New Roman" w:hAnsi="Times New Roman" w:cs="Times New Roman"/>
    </w:rPr>
  </w:style>
  <w:style w:type="character" w:customStyle="1" w:styleId="WW8Num11z2">
    <w:name w:val="WW8Num11z2"/>
    <w:rPr>
      <w:rFonts w:ascii="Symbol" w:hAnsi="Symbol" w:cs="Symbol"/>
      <w:color w:val="000000"/>
    </w:rPr>
  </w:style>
  <w:style w:type="character" w:customStyle="1" w:styleId="WW8Num12z0">
    <w:name w:val="WW8Num12z0"/>
  </w:style>
  <w:style w:type="character" w:customStyle="1" w:styleId="WW8Num12z1">
    <w:name w:val="WW8Num12z1"/>
    <w:rPr>
      <w:rFonts w:ascii="Times New Roman" w:hAnsi="Times New Roman" w:cs="Times New Roman"/>
    </w:rPr>
  </w:style>
  <w:style w:type="character" w:customStyle="1" w:styleId="WW8Num12z2">
    <w:name w:val="WW8Num12z2"/>
    <w:rPr>
      <w:rFonts w:ascii="Symbol" w:hAnsi="Symbol" w:cs="Symbol"/>
      <w:color w:val="000000"/>
    </w:rPr>
  </w:style>
  <w:style w:type="character" w:customStyle="1" w:styleId="WW8Num13z0">
    <w:name w:val="WW8Num13z0"/>
  </w:style>
  <w:style w:type="character" w:customStyle="1" w:styleId="WW8Num13z1">
    <w:name w:val="WW8Num13z1"/>
    <w:rPr>
      <w:rFonts w:ascii="Times New Roman" w:hAnsi="Times New Roman" w:cs="Times New Roman"/>
    </w:rPr>
  </w:style>
  <w:style w:type="character" w:customStyle="1" w:styleId="WW8Num13z2">
    <w:name w:val="WW8Num13z2"/>
    <w:rPr>
      <w:rFonts w:ascii="Symbol" w:hAnsi="Symbol" w:cs="Symbol"/>
      <w:color w:val="000000"/>
    </w:rPr>
  </w:style>
  <w:style w:type="character" w:customStyle="1" w:styleId="WW8Num14z0">
    <w:name w:val="WW8Num14z0"/>
  </w:style>
  <w:style w:type="character" w:customStyle="1" w:styleId="WW8Num14z1">
    <w:name w:val="WW8Num14z1"/>
    <w:rPr>
      <w:rFonts w:ascii="Times New Roman" w:hAnsi="Times New Roman" w:cs="Times New Roman"/>
    </w:rPr>
  </w:style>
  <w:style w:type="character" w:customStyle="1" w:styleId="WW8Num14z2">
    <w:name w:val="WW8Num14z2"/>
    <w:rPr>
      <w:rFonts w:ascii="Symbol" w:hAnsi="Symbol" w:cs="Symbol"/>
      <w:color w:val="000000"/>
    </w:rPr>
  </w:style>
  <w:style w:type="character" w:customStyle="1" w:styleId="WW8Num15z0">
    <w:name w:val="WW8Num15z0"/>
    <w:rPr>
      <w:color w:val="FF00FF"/>
    </w:rPr>
  </w:style>
  <w:style w:type="character" w:customStyle="1" w:styleId="WW8Num15z1">
    <w:name w:val="WW8Num15z1"/>
    <w:rPr>
      <w:rFonts w:ascii="Times New Roman" w:hAnsi="Times New Roman" w:cs="Times New Roman"/>
    </w:rPr>
  </w:style>
  <w:style w:type="character" w:customStyle="1" w:styleId="WW8Num15z2">
    <w:name w:val="WW8Num15z2"/>
    <w:rPr>
      <w:rFonts w:ascii="Symbol" w:hAnsi="Symbol" w:cs="Symbol"/>
      <w:color w:val="000000"/>
    </w:rPr>
  </w:style>
  <w:style w:type="character" w:customStyle="1" w:styleId="WW8Num16z0">
    <w:name w:val="WW8Num16z0"/>
  </w:style>
  <w:style w:type="character" w:customStyle="1" w:styleId="WW8Num16z1">
    <w:name w:val="WW8Num16z1"/>
    <w:rPr>
      <w:rFonts w:ascii="Times New Roman" w:hAnsi="Times New Roman" w:cs="Times New Roman"/>
    </w:rPr>
  </w:style>
  <w:style w:type="character" w:customStyle="1" w:styleId="WW8Num16z2">
    <w:name w:val="WW8Num16z2"/>
    <w:rPr>
      <w:rFonts w:ascii="Symbol" w:hAnsi="Symbol" w:cs="Symbol"/>
      <w:color w:val="000000"/>
    </w:rPr>
  </w:style>
  <w:style w:type="character" w:customStyle="1" w:styleId="WW8Num17z0">
    <w:name w:val="WW8Num17z0"/>
  </w:style>
  <w:style w:type="character" w:customStyle="1" w:styleId="WW8Num17z1">
    <w:name w:val="WW8Num17z1"/>
    <w:rPr>
      <w:rFonts w:ascii="Times New Roman" w:hAnsi="Times New Roman" w:cs="Times New Roman"/>
    </w:rPr>
  </w:style>
  <w:style w:type="character" w:customStyle="1" w:styleId="WW8Num17z2">
    <w:name w:val="WW8Num17z2"/>
    <w:rPr>
      <w:rFonts w:ascii="Symbol" w:hAnsi="Symbol" w:cs="Symbol"/>
      <w:color w:val="000000"/>
    </w:rPr>
  </w:style>
  <w:style w:type="character" w:customStyle="1" w:styleId="WW8Num18z0">
    <w:name w:val="WW8Num18z0"/>
  </w:style>
  <w:style w:type="character" w:customStyle="1" w:styleId="WW8Num18z1">
    <w:name w:val="WW8Num18z1"/>
    <w:rPr>
      <w:rFonts w:ascii="Times New Roman" w:hAnsi="Times New Roman" w:cs="Times New Roman"/>
    </w:rPr>
  </w:style>
  <w:style w:type="character" w:customStyle="1" w:styleId="WW8Num18z2">
    <w:name w:val="WW8Num18z2"/>
    <w:rPr>
      <w:rFonts w:ascii="Symbol" w:hAnsi="Symbol" w:cs="Symbol"/>
      <w:color w:val="000000"/>
    </w:rPr>
  </w:style>
  <w:style w:type="character" w:customStyle="1" w:styleId="WW8Num19z0">
    <w:name w:val="WW8Num19z0"/>
  </w:style>
  <w:style w:type="character" w:customStyle="1" w:styleId="WW8Num19z1">
    <w:name w:val="WW8Num19z1"/>
    <w:rPr>
      <w:rFonts w:ascii="Times New Roman" w:hAnsi="Times New Roman" w:cs="Times New Roman"/>
    </w:rPr>
  </w:style>
  <w:style w:type="character" w:customStyle="1" w:styleId="WW8Num19z2">
    <w:name w:val="WW8Num19z2"/>
    <w:rPr>
      <w:rFonts w:ascii="Symbol" w:hAnsi="Symbol" w:cs="Symbol"/>
      <w:color w:val="000000"/>
    </w:rPr>
  </w:style>
  <w:style w:type="character" w:customStyle="1" w:styleId="WW8Num20z0">
    <w:name w:val="WW8Num20z0"/>
    <w:rPr>
      <w:rFonts w:ascii="Symbol" w:hAnsi="Symbol" w:cs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1z0">
    <w:name w:val="WW8Num21z0"/>
  </w:style>
  <w:style w:type="character" w:customStyle="1" w:styleId="WW8Num21z1">
    <w:name w:val="WW8Num21z1"/>
    <w:rPr>
      <w:rFonts w:ascii="Times New Roman" w:hAnsi="Times New Roman" w:cs="Times New Roman"/>
    </w:rPr>
  </w:style>
  <w:style w:type="character" w:customStyle="1" w:styleId="WW8Num21z2">
    <w:name w:val="WW8Num21z2"/>
    <w:rPr>
      <w:rFonts w:ascii="Symbol" w:hAnsi="Symbol" w:cs="Symbol"/>
      <w:color w:val="000000"/>
    </w:rPr>
  </w:style>
  <w:style w:type="character" w:customStyle="1" w:styleId="WW8Num22z0">
    <w:name w:val="WW8Num22z0"/>
  </w:style>
  <w:style w:type="character" w:customStyle="1" w:styleId="WW8Num22z1">
    <w:name w:val="WW8Num22z1"/>
    <w:rPr>
      <w:rFonts w:ascii="Times New Roman" w:hAnsi="Times New Roman" w:cs="Times New Roman"/>
    </w:rPr>
  </w:style>
  <w:style w:type="character" w:customStyle="1" w:styleId="WW8Num22z2">
    <w:name w:val="WW8Num22z2"/>
    <w:rPr>
      <w:rFonts w:ascii="Symbol" w:hAnsi="Symbol" w:cs="Symbol"/>
      <w:color w:val="000000"/>
    </w:rPr>
  </w:style>
  <w:style w:type="character" w:customStyle="1" w:styleId="WW8Num23z0">
    <w:name w:val="WW8Num23z0"/>
  </w:style>
  <w:style w:type="character" w:customStyle="1" w:styleId="WW8Num23z1">
    <w:name w:val="WW8Num23z1"/>
    <w:rPr>
      <w:rFonts w:ascii="Times New Roman" w:hAnsi="Times New Roman" w:cs="Times New Roman"/>
    </w:rPr>
  </w:style>
  <w:style w:type="character" w:customStyle="1" w:styleId="WW8Num24z0">
    <w:name w:val="WW8Num24z0"/>
    <w:rPr>
      <w:rFonts w:ascii="Times New Roman" w:eastAsia="Times New Roman" w:hAnsi="Times New Roman" w:cs="Times New Roman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 w:cs="Wingdings"/>
    </w:rPr>
  </w:style>
  <w:style w:type="character" w:customStyle="1" w:styleId="WW8Num24z3">
    <w:name w:val="WW8Num24z3"/>
    <w:rPr>
      <w:rFonts w:ascii="Symbol" w:hAnsi="Symbol" w:cs="Symbol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VisitedInternetLink">
    <w:name w:val="Visited Internet Link"/>
    <w:rPr>
      <w:color w:val="800080"/>
      <w:u w:val="single"/>
    </w:rPr>
  </w:style>
  <w:style w:type="numbering" w:customStyle="1" w:styleId="WW8Num1">
    <w:name w:val="WW8Num1"/>
    <w:basedOn w:val="Bezseznamu"/>
    <w:pPr>
      <w:numPr>
        <w:numId w:val="1"/>
      </w:numPr>
    </w:pPr>
  </w:style>
  <w:style w:type="numbering" w:customStyle="1" w:styleId="WW8Num2">
    <w:name w:val="WW8Num2"/>
    <w:basedOn w:val="Bezseznamu"/>
    <w:pPr>
      <w:numPr>
        <w:numId w:val="2"/>
      </w:numPr>
    </w:pPr>
  </w:style>
  <w:style w:type="numbering" w:customStyle="1" w:styleId="WW8Num3">
    <w:name w:val="WW8Num3"/>
    <w:basedOn w:val="Bezseznamu"/>
    <w:pPr>
      <w:numPr>
        <w:numId w:val="3"/>
      </w:numPr>
    </w:pPr>
  </w:style>
  <w:style w:type="numbering" w:customStyle="1" w:styleId="WW8Num4">
    <w:name w:val="WW8Num4"/>
    <w:basedOn w:val="Bezseznamu"/>
    <w:pPr>
      <w:numPr>
        <w:numId w:val="4"/>
      </w:numPr>
    </w:pPr>
  </w:style>
  <w:style w:type="numbering" w:customStyle="1" w:styleId="WW8Num5">
    <w:name w:val="WW8Num5"/>
    <w:basedOn w:val="Bezseznamu"/>
    <w:pPr>
      <w:numPr>
        <w:numId w:val="5"/>
      </w:numPr>
    </w:pPr>
  </w:style>
  <w:style w:type="numbering" w:customStyle="1" w:styleId="WW8Num6">
    <w:name w:val="WW8Num6"/>
    <w:basedOn w:val="Bezseznamu"/>
    <w:pPr>
      <w:numPr>
        <w:numId w:val="6"/>
      </w:numPr>
    </w:pPr>
  </w:style>
  <w:style w:type="numbering" w:customStyle="1" w:styleId="WW8Num7">
    <w:name w:val="WW8Num7"/>
    <w:basedOn w:val="Bezseznamu"/>
    <w:pPr>
      <w:numPr>
        <w:numId w:val="7"/>
      </w:numPr>
    </w:pPr>
  </w:style>
  <w:style w:type="numbering" w:customStyle="1" w:styleId="WW8Num8">
    <w:name w:val="WW8Num8"/>
    <w:basedOn w:val="Bezseznamu"/>
    <w:pPr>
      <w:numPr>
        <w:numId w:val="8"/>
      </w:numPr>
    </w:pPr>
  </w:style>
  <w:style w:type="numbering" w:customStyle="1" w:styleId="WW8Num9">
    <w:name w:val="WW8Num9"/>
    <w:basedOn w:val="Bezseznamu"/>
    <w:pPr>
      <w:numPr>
        <w:numId w:val="9"/>
      </w:numPr>
    </w:pPr>
  </w:style>
  <w:style w:type="numbering" w:customStyle="1" w:styleId="WW8Num10">
    <w:name w:val="WW8Num10"/>
    <w:basedOn w:val="Bezseznamu"/>
    <w:pPr>
      <w:numPr>
        <w:numId w:val="10"/>
      </w:numPr>
    </w:pPr>
  </w:style>
  <w:style w:type="numbering" w:customStyle="1" w:styleId="WW8Num11">
    <w:name w:val="WW8Num11"/>
    <w:basedOn w:val="Bezseznamu"/>
    <w:pPr>
      <w:numPr>
        <w:numId w:val="11"/>
      </w:numPr>
    </w:pPr>
  </w:style>
  <w:style w:type="numbering" w:customStyle="1" w:styleId="WW8Num12">
    <w:name w:val="WW8Num12"/>
    <w:basedOn w:val="Bezseznamu"/>
    <w:pPr>
      <w:numPr>
        <w:numId w:val="12"/>
      </w:numPr>
    </w:pPr>
  </w:style>
  <w:style w:type="numbering" w:customStyle="1" w:styleId="WW8Num13">
    <w:name w:val="WW8Num13"/>
    <w:basedOn w:val="Bezseznamu"/>
    <w:pPr>
      <w:numPr>
        <w:numId w:val="13"/>
      </w:numPr>
    </w:pPr>
  </w:style>
  <w:style w:type="numbering" w:customStyle="1" w:styleId="WW8Num14">
    <w:name w:val="WW8Num14"/>
    <w:basedOn w:val="Bezseznamu"/>
    <w:pPr>
      <w:numPr>
        <w:numId w:val="14"/>
      </w:numPr>
    </w:pPr>
  </w:style>
  <w:style w:type="numbering" w:customStyle="1" w:styleId="WW8Num15">
    <w:name w:val="WW8Num15"/>
    <w:basedOn w:val="Bezseznamu"/>
    <w:pPr>
      <w:numPr>
        <w:numId w:val="35"/>
      </w:numPr>
    </w:pPr>
  </w:style>
  <w:style w:type="numbering" w:customStyle="1" w:styleId="WW8Num16">
    <w:name w:val="WW8Num16"/>
    <w:basedOn w:val="Bezseznamu"/>
    <w:pPr>
      <w:numPr>
        <w:numId w:val="16"/>
      </w:numPr>
    </w:pPr>
  </w:style>
  <w:style w:type="numbering" w:customStyle="1" w:styleId="WW8Num17">
    <w:name w:val="WW8Num17"/>
    <w:basedOn w:val="Bezseznamu"/>
    <w:pPr>
      <w:numPr>
        <w:numId w:val="17"/>
      </w:numPr>
    </w:pPr>
  </w:style>
  <w:style w:type="numbering" w:customStyle="1" w:styleId="WW8Num18">
    <w:name w:val="WW8Num18"/>
    <w:basedOn w:val="Bezseznamu"/>
    <w:pPr>
      <w:numPr>
        <w:numId w:val="18"/>
      </w:numPr>
    </w:pPr>
  </w:style>
  <w:style w:type="numbering" w:customStyle="1" w:styleId="WW8Num19">
    <w:name w:val="WW8Num19"/>
    <w:basedOn w:val="Bezseznamu"/>
    <w:pPr>
      <w:numPr>
        <w:numId w:val="19"/>
      </w:numPr>
    </w:pPr>
  </w:style>
  <w:style w:type="numbering" w:customStyle="1" w:styleId="WW8Num20">
    <w:name w:val="WW8Num20"/>
    <w:basedOn w:val="Bezseznamu"/>
    <w:pPr>
      <w:numPr>
        <w:numId w:val="20"/>
      </w:numPr>
    </w:pPr>
  </w:style>
  <w:style w:type="numbering" w:customStyle="1" w:styleId="WW8Num21">
    <w:name w:val="WW8Num21"/>
    <w:basedOn w:val="Bezseznamu"/>
    <w:pPr>
      <w:numPr>
        <w:numId w:val="21"/>
      </w:numPr>
    </w:pPr>
  </w:style>
  <w:style w:type="numbering" w:customStyle="1" w:styleId="WW8Num22">
    <w:name w:val="WW8Num22"/>
    <w:basedOn w:val="Bezseznamu"/>
    <w:pPr>
      <w:numPr>
        <w:numId w:val="22"/>
      </w:numPr>
    </w:pPr>
  </w:style>
  <w:style w:type="numbering" w:customStyle="1" w:styleId="WW8Num23">
    <w:name w:val="WW8Num23"/>
    <w:basedOn w:val="Bezseznamu"/>
    <w:pPr>
      <w:numPr>
        <w:numId w:val="23"/>
      </w:numPr>
    </w:pPr>
  </w:style>
  <w:style w:type="numbering" w:customStyle="1" w:styleId="WW8Num24">
    <w:name w:val="WW8Num24"/>
    <w:basedOn w:val="Bezseznamu"/>
    <w:pPr>
      <w:numPr>
        <w:numId w:val="24"/>
      </w:numPr>
    </w:pPr>
  </w:style>
  <w:style w:type="paragraph" w:styleId="Textkomente">
    <w:name w:val="annotation text"/>
    <w:basedOn w:val="Normln"/>
    <w:link w:val="TextkomenteChar"/>
    <w:uiPriority w:val="99"/>
    <w:semiHidden/>
    <w:unhideWhenUsed/>
    <w:rPr>
      <w:sz w:val="20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sz w:val="20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C0D0F"/>
    <w:pPr>
      <w:ind w:left="720"/>
      <w:contextualSpacing/>
    </w:pPr>
    <w:rPr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0209E9"/>
    <w:rPr>
      <w:rFonts w:eastAsia="Times New Roman" w:cs="Times New Roman"/>
      <w:lang w:bidi="ar-SA"/>
    </w:rPr>
  </w:style>
  <w:style w:type="character" w:customStyle="1" w:styleId="ZpatChar">
    <w:name w:val="Zápatí Char"/>
    <w:basedOn w:val="Standardnpsmoodstavce"/>
    <w:link w:val="Zpat"/>
    <w:uiPriority w:val="99"/>
    <w:rsid w:val="000209E9"/>
    <w:rPr>
      <w:rFonts w:eastAsia="Times New Roman" w:cs="Times New Roman"/>
      <w:lang w:bidi="ar-SA"/>
    </w:rPr>
  </w:style>
  <w:style w:type="character" w:customStyle="1" w:styleId="docdata">
    <w:name w:val="docdata"/>
    <w:aliases w:val="docy,v5,3382,bqiaagaaeyqcaaagiaiaaapqawaabqwjaaaaaaaaaaaaaaaaaaaaaaaaaaaaaaaaaaaaaaaaaaaaaaaaaaaaaaaaaaaaaaaaaaaaaaaaaaaaaaaaaaaaaaaaaaaaaaaaaaaaaaaaaaaaaaaaaaaaaaaaaaaaaaaaaaaaaaaaaaaaaaaaaaaaaaaaaaaaaaaaaaaaaaaaaaaaaaaaaaaaaaaaaaaaaaaaaaaaaaaa"/>
    <w:basedOn w:val="Standardnpsmoodstavce"/>
    <w:rsid w:val="004A37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802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759</Words>
  <Characters>4480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/>
  <LinksUpToDate>false</LinksUpToDate>
  <CharactersWithSpaces>5229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kungradova</dc:creator>
  <cp:lastModifiedBy>Pavel Hurta</cp:lastModifiedBy>
  <cp:revision>6</cp:revision>
  <cp:lastPrinted>2020-10-07T07:23:00Z</cp:lastPrinted>
  <dcterms:created xsi:type="dcterms:W3CDTF">2020-11-24T08:43:00Z</dcterms:created>
  <dcterms:modified xsi:type="dcterms:W3CDTF">2020-11-24T08:53:00Z</dcterms:modified>
</cp:coreProperties>
</file>