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F27" w:rsidRPr="006C692C" w:rsidRDefault="006C692C" w:rsidP="006C692C">
      <w:pPr>
        <w:jc w:val="center"/>
        <w:rPr>
          <w:b/>
          <w:sz w:val="24"/>
          <w:szCs w:val="24"/>
        </w:rPr>
      </w:pPr>
      <w:r w:rsidRPr="006C692C">
        <w:rPr>
          <w:b/>
          <w:sz w:val="24"/>
          <w:szCs w:val="24"/>
        </w:rPr>
        <w:t>Smlouva o distribuci odběratelských smluv</w:t>
      </w:r>
    </w:p>
    <w:p w:rsidR="006C692C" w:rsidRDefault="006C692C" w:rsidP="006C692C">
      <w:pPr>
        <w:jc w:val="center"/>
        <w:rPr>
          <w:sz w:val="24"/>
          <w:szCs w:val="24"/>
        </w:rPr>
      </w:pPr>
    </w:p>
    <w:p w:rsidR="006C692C" w:rsidRDefault="006C692C" w:rsidP="006C692C">
      <w:pPr>
        <w:jc w:val="center"/>
      </w:pPr>
    </w:p>
    <w:p w:rsidR="006C692C" w:rsidRPr="00453B6A" w:rsidRDefault="006C692C" w:rsidP="006C692C">
      <w:pPr>
        <w:jc w:val="both"/>
        <w:rPr>
          <w:rFonts w:eastAsia="Times New Roman" w:cs="Arial"/>
          <w:szCs w:val="20"/>
          <w:lang w:eastAsia="cs-CZ"/>
        </w:rPr>
      </w:pPr>
      <w:r w:rsidRPr="00453B6A">
        <w:rPr>
          <w:rFonts w:eastAsia="Times New Roman" w:cs="Arial"/>
          <w:b/>
          <w:szCs w:val="20"/>
          <w:lang w:eastAsia="cs-CZ"/>
        </w:rPr>
        <w:t>ČEVAK a.s.</w:t>
      </w:r>
    </w:p>
    <w:p w:rsidR="006C692C" w:rsidRPr="00453B6A" w:rsidRDefault="006C692C" w:rsidP="006C692C">
      <w:pPr>
        <w:jc w:val="both"/>
        <w:rPr>
          <w:rFonts w:eastAsia="Times New Roman" w:cs="Arial"/>
          <w:szCs w:val="20"/>
          <w:lang w:eastAsia="cs-CZ"/>
        </w:rPr>
      </w:pPr>
      <w:r w:rsidRPr="00453B6A">
        <w:rPr>
          <w:rFonts w:eastAsia="Times New Roman" w:cs="Arial"/>
          <w:szCs w:val="20"/>
          <w:lang w:eastAsia="cs-CZ"/>
        </w:rPr>
        <w:t>IČ: 60849657</w:t>
      </w:r>
    </w:p>
    <w:p w:rsidR="006C692C" w:rsidRPr="00453B6A" w:rsidRDefault="006C692C" w:rsidP="006C692C">
      <w:pPr>
        <w:jc w:val="both"/>
        <w:rPr>
          <w:rFonts w:eastAsia="Times New Roman" w:cs="Arial"/>
          <w:szCs w:val="20"/>
          <w:lang w:eastAsia="cs-CZ"/>
        </w:rPr>
      </w:pPr>
      <w:r w:rsidRPr="00453B6A">
        <w:rPr>
          <w:rFonts w:eastAsia="Times New Roman" w:cs="Arial"/>
          <w:szCs w:val="20"/>
          <w:lang w:eastAsia="cs-CZ"/>
        </w:rPr>
        <w:t>se sídlem Severní 8/2264, 370 10 České Budějovice</w:t>
      </w:r>
    </w:p>
    <w:p w:rsidR="006C692C" w:rsidRPr="00453B6A" w:rsidRDefault="006C692C" w:rsidP="006C692C">
      <w:pPr>
        <w:jc w:val="both"/>
        <w:rPr>
          <w:rFonts w:eastAsia="Times New Roman" w:cs="Arial"/>
          <w:szCs w:val="20"/>
          <w:lang w:eastAsia="cs-CZ"/>
        </w:rPr>
      </w:pPr>
      <w:r w:rsidRPr="00453B6A">
        <w:rPr>
          <w:rFonts w:eastAsia="Times New Roman" w:cs="Arial"/>
          <w:szCs w:val="20"/>
          <w:lang w:eastAsia="cs-CZ"/>
        </w:rPr>
        <w:t>Společnost zapsaná v obchodním rejstříku vedeném Krajským soudem v Českých Budějovicích, oddíl B, vložka 657</w:t>
      </w:r>
    </w:p>
    <w:p w:rsidR="006C692C" w:rsidRPr="00453B6A" w:rsidRDefault="006C692C" w:rsidP="006C692C">
      <w:pPr>
        <w:jc w:val="both"/>
        <w:rPr>
          <w:rFonts w:eastAsia="Times New Roman" w:cs="Arial"/>
          <w:szCs w:val="20"/>
          <w:lang w:eastAsia="cs-CZ"/>
        </w:rPr>
      </w:pPr>
      <w:r w:rsidRPr="00453B6A">
        <w:rPr>
          <w:rFonts w:eastAsia="Times New Roman" w:cs="Arial"/>
          <w:szCs w:val="20"/>
          <w:lang w:eastAsia="cs-CZ"/>
        </w:rPr>
        <w:t xml:space="preserve">Bankovní spojení: </w:t>
      </w:r>
      <w:r w:rsidR="00A623D2">
        <w:rPr>
          <w:rFonts w:eastAsia="Times New Roman" w:cs="Arial"/>
          <w:szCs w:val="20"/>
          <w:lang w:eastAsia="cs-CZ"/>
        </w:rPr>
        <w:t>XXXXXXXXXXXXXXXXX</w:t>
      </w:r>
      <w:r w:rsidRPr="00453B6A">
        <w:rPr>
          <w:rFonts w:eastAsia="Times New Roman" w:cs="Arial"/>
          <w:szCs w:val="20"/>
          <w:lang w:eastAsia="cs-CZ"/>
        </w:rPr>
        <w:t xml:space="preserve"> Raiffeisen bank a.s.</w:t>
      </w:r>
    </w:p>
    <w:p w:rsidR="006C692C" w:rsidRPr="00453B6A" w:rsidRDefault="006C692C" w:rsidP="006C692C">
      <w:pPr>
        <w:jc w:val="both"/>
        <w:rPr>
          <w:rFonts w:eastAsia="Times New Roman" w:cs="Arial"/>
          <w:szCs w:val="20"/>
          <w:lang w:eastAsia="cs-CZ"/>
        </w:rPr>
      </w:pPr>
      <w:r w:rsidRPr="00453B6A">
        <w:rPr>
          <w:rFonts w:eastAsia="Times New Roman" w:cs="Arial"/>
          <w:szCs w:val="20"/>
          <w:lang w:eastAsia="cs-CZ"/>
        </w:rPr>
        <w:t xml:space="preserve">zastoupená Ing. </w:t>
      </w:r>
      <w:r>
        <w:rPr>
          <w:rFonts w:eastAsia="Times New Roman" w:cs="Arial"/>
          <w:szCs w:val="20"/>
          <w:lang w:eastAsia="cs-CZ"/>
        </w:rPr>
        <w:t>Milošem Trnkou</w:t>
      </w:r>
      <w:r w:rsidRPr="00453B6A">
        <w:rPr>
          <w:rFonts w:eastAsia="Times New Roman" w:cs="Arial"/>
          <w:szCs w:val="20"/>
          <w:lang w:eastAsia="cs-CZ"/>
        </w:rPr>
        <w:t xml:space="preserve">, </w:t>
      </w:r>
      <w:r>
        <w:rPr>
          <w:rFonts w:eastAsia="Times New Roman" w:cs="Arial"/>
          <w:szCs w:val="20"/>
          <w:lang w:eastAsia="cs-CZ"/>
        </w:rPr>
        <w:t>ekonomickým</w:t>
      </w:r>
      <w:r w:rsidRPr="00453B6A">
        <w:rPr>
          <w:rFonts w:eastAsia="Times New Roman" w:cs="Arial"/>
          <w:szCs w:val="20"/>
          <w:lang w:eastAsia="cs-CZ"/>
        </w:rPr>
        <w:t xml:space="preserve"> ředitelem,</w:t>
      </w:r>
    </w:p>
    <w:p w:rsidR="006C692C" w:rsidRPr="00453B6A" w:rsidRDefault="006C692C" w:rsidP="006C692C">
      <w:pPr>
        <w:jc w:val="both"/>
        <w:rPr>
          <w:rFonts w:eastAsia="Times New Roman" w:cs="Arial"/>
          <w:szCs w:val="20"/>
          <w:lang w:eastAsia="cs-CZ"/>
        </w:rPr>
      </w:pPr>
      <w:r w:rsidRPr="00453B6A">
        <w:rPr>
          <w:rFonts w:eastAsia="Times New Roman" w:cs="Arial"/>
          <w:szCs w:val="20"/>
          <w:lang w:eastAsia="cs-CZ"/>
        </w:rPr>
        <w:t>(dále jen „</w:t>
      </w:r>
      <w:r>
        <w:rPr>
          <w:rFonts w:eastAsia="Times New Roman" w:cs="Arial"/>
          <w:szCs w:val="20"/>
          <w:lang w:eastAsia="cs-CZ"/>
        </w:rPr>
        <w:t>zhotovitel</w:t>
      </w:r>
      <w:r w:rsidRPr="00453B6A">
        <w:rPr>
          <w:rFonts w:eastAsia="Times New Roman" w:cs="Arial"/>
          <w:szCs w:val="20"/>
          <w:lang w:eastAsia="cs-CZ"/>
        </w:rPr>
        <w:t>“) na jedné straně a</w:t>
      </w:r>
    </w:p>
    <w:p w:rsidR="006C692C" w:rsidRPr="00453B6A" w:rsidRDefault="006C692C" w:rsidP="006C692C">
      <w:pPr>
        <w:jc w:val="both"/>
        <w:rPr>
          <w:rFonts w:eastAsia="Times New Roman" w:cs="Arial"/>
          <w:szCs w:val="20"/>
          <w:lang w:eastAsia="cs-CZ"/>
        </w:rPr>
      </w:pPr>
      <w:r w:rsidRPr="00453B6A">
        <w:rPr>
          <w:rFonts w:eastAsia="Times New Roman" w:cs="Arial"/>
          <w:szCs w:val="20"/>
          <w:lang w:eastAsia="cs-CZ"/>
        </w:rPr>
        <w:tab/>
      </w:r>
    </w:p>
    <w:p w:rsidR="006C692C" w:rsidRPr="00453B6A" w:rsidRDefault="006C692C" w:rsidP="006C692C">
      <w:pPr>
        <w:jc w:val="both"/>
        <w:rPr>
          <w:rFonts w:eastAsia="Times New Roman" w:cs="Arial"/>
          <w:b/>
          <w:bCs/>
          <w:szCs w:val="20"/>
          <w:lang w:eastAsia="cs-CZ"/>
        </w:rPr>
      </w:pPr>
    </w:p>
    <w:p w:rsidR="006C692C" w:rsidRPr="00453B6A" w:rsidRDefault="006C692C" w:rsidP="006C692C">
      <w:pPr>
        <w:jc w:val="both"/>
        <w:rPr>
          <w:rFonts w:eastAsia="Times New Roman" w:cs="Arial"/>
          <w:b/>
          <w:bCs/>
          <w:szCs w:val="20"/>
          <w:lang w:eastAsia="cs-CZ"/>
        </w:rPr>
      </w:pPr>
      <w:r w:rsidRPr="00453B6A">
        <w:rPr>
          <w:rFonts w:eastAsia="Times New Roman" w:cs="Arial"/>
          <w:b/>
          <w:bCs/>
          <w:szCs w:val="20"/>
          <w:lang w:eastAsia="cs-CZ"/>
        </w:rPr>
        <w:t>Městská Vodohospodářská, s.r.o.</w:t>
      </w:r>
    </w:p>
    <w:p w:rsidR="006C692C" w:rsidRPr="00453B6A" w:rsidRDefault="006C692C" w:rsidP="006C692C">
      <w:pPr>
        <w:jc w:val="both"/>
        <w:rPr>
          <w:rFonts w:eastAsia="Times New Roman" w:cs="Arial"/>
          <w:szCs w:val="20"/>
          <w:lang w:eastAsia="cs-CZ"/>
        </w:rPr>
      </w:pPr>
      <w:r w:rsidRPr="00453B6A">
        <w:rPr>
          <w:rFonts w:eastAsia="Times New Roman" w:cs="Arial"/>
          <w:szCs w:val="20"/>
          <w:lang w:eastAsia="cs-CZ"/>
        </w:rPr>
        <w:t>IČ: 28136853</w:t>
      </w:r>
    </w:p>
    <w:p w:rsidR="006C692C" w:rsidRPr="00453B6A" w:rsidRDefault="006C692C" w:rsidP="006C692C">
      <w:pPr>
        <w:jc w:val="both"/>
        <w:rPr>
          <w:rFonts w:eastAsia="Times New Roman" w:cs="Arial"/>
          <w:szCs w:val="20"/>
          <w:lang w:eastAsia="cs-CZ"/>
        </w:rPr>
      </w:pPr>
      <w:r w:rsidRPr="00453B6A">
        <w:rPr>
          <w:rFonts w:eastAsia="Times New Roman" w:cs="Arial"/>
          <w:bCs/>
          <w:szCs w:val="20"/>
          <w:lang w:eastAsia="cs-CZ"/>
        </w:rPr>
        <w:t>se sídlem</w:t>
      </w:r>
      <w:r w:rsidRPr="00453B6A">
        <w:rPr>
          <w:rFonts w:eastAsia="Times New Roman" w:cs="Arial"/>
          <w:b/>
          <w:bCs/>
          <w:szCs w:val="20"/>
          <w:lang w:eastAsia="cs-CZ"/>
        </w:rPr>
        <w:t xml:space="preserve"> </w:t>
      </w:r>
      <w:r w:rsidRPr="00453B6A">
        <w:rPr>
          <w:rFonts w:eastAsia="Times New Roman" w:cs="Arial"/>
          <w:szCs w:val="20"/>
          <w:lang w:eastAsia="cs-CZ"/>
        </w:rPr>
        <w:t>Palackého náměstí 46/II, 379 01 Třeboň</w:t>
      </w:r>
    </w:p>
    <w:p w:rsidR="006C692C" w:rsidRPr="00453B6A" w:rsidRDefault="006C692C" w:rsidP="006C692C">
      <w:pPr>
        <w:jc w:val="both"/>
        <w:rPr>
          <w:rFonts w:eastAsia="Times New Roman" w:cs="Arial"/>
          <w:szCs w:val="20"/>
          <w:lang w:eastAsia="cs-CZ"/>
        </w:rPr>
      </w:pPr>
      <w:r w:rsidRPr="00453B6A">
        <w:rPr>
          <w:rFonts w:eastAsia="Times New Roman" w:cs="Arial"/>
          <w:szCs w:val="20"/>
          <w:lang w:eastAsia="cs-CZ"/>
        </w:rPr>
        <w:t xml:space="preserve">Společnost zapsaná v obchodním rejstříku vedeném Krajským soudem v Českých Budějovicích, oddíl C, vložka 19 551 </w:t>
      </w:r>
    </w:p>
    <w:p w:rsidR="006C692C" w:rsidRPr="00453B6A" w:rsidRDefault="006C692C" w:rsidP="006C692C">
      <w:pPr>
        <w:jc w:val="both"/>
        <w:rPr>
          <w:rFonts w:eastAsia="Times New Roman" w:cs="Arial"/>
          <w:szCs w:val="20"/>
          <w:lang w:eastAsia="cs-CZ"/>
        </w:rPr>
      </w:pPr>
      <w:r w:rsidRPr="00453B6A">
        <w:rPr>
          <w:rFonts w:eastAsia="Times New Roman" w:cs="Arial"/>
          <w:szCs w:val="20"/>
          <w:lang w:eastAsia="cs-CZ"/>
        </w:rPr>
        <w:t>zastoupená Ing. Miroslavem Kajanem, jednatelem</w:t>
      </w:r>
    </w:p>
    <w:p w:rsidR="006C692C" w:rsidRDefault="006C692C" w:rsidP="006C692C">
      <w:pPr>
        <w:jc w:val="both"/>
        <w:rPr>
          <w:rFonts w:eastAsia="Times New Roman" w:cs="Arial"/>
          <w:szCs w:val="20"/>
          <w:lang w:eastAsia="cs-CZ"/>
        </w:rPr>
      </w:pPr>
      <w:r w:rsidRPr="00453B6A">
        <w:rPr>
          <w:rFonts w:eastAsia="Times New Roman" w:cs="Arial"/>
          <w:szCs w:val="20"/>
          <w:lang w:eastAsia="cs-CZ"/>
        </w:rPr>
        <w:t>(dále jen „</w:t>
      </w:r>
      <w:r>
        <w:rPr>
          <w:rFonts w:eastAsia="Times New Roman" w:cs="Arial"/>
          <w:szCs w:val="20"/>
          <w:lang w:eastAsia="cs-CZ"/>
        </w:rPr>
        <w:t>objednatel</w:t>
      </w:r>
      <w:r w:rsidRPr="00453B6A">
        <w:rPr>
          <w:rFonts w:eastAsia="Times New Roman" w:cs="Arial"/>
          <w:szCs w:val="20"/>
          <w:lang w:eastAsia="cs-CZ"/>
        </w:rPr>
        <w:t>“) na straně druhé,</w:t>
      </w:r>
    </w:p>
    <w:p w:rsidR="006C692C" w:rsidRDefault="006C692C" w:rsidP="006C692C">
      <w:pPr>
        <w:jc w:val="both"/>
        <w:rPr>
          <w:rFonts w:eastAsia="Times New Roman" w:cs="Arial"/>
          <w:szCs w:val="20"/>
          <w:lang w:eastAsia="cs-CZ"/>
        </w:rPr>
      </w:pPr>
    </w:p>
    <w:p w:rsidR="006C692C" w:rsidRDefault="006C692C" w:rsidP="006C692C">
      <w:pPr>
        <w:jc w:val="both"/>
        <w:rPr>
          <w:rFonts w:eastAsia="Times New Roman" w:cs="Arial"/>
          <w:szCs w:val="20"/>
          <w:lang w:eastAsia="cs-CZ"/>
        </w:rPr>
      </w:pPr>
      <w:r>
        <w:rPr>
          <w:rFonts w:eastAsia="Times New Roman" w:cs="Arial"/>
          <w:szCs w:val="20"/>
          <w:lang w:eastAsia="cs-CZ"/>
        </w:rPr>
        <w:t>uzavírají níže uvedeného dne, měsíce a roku tuto smlouvu o distribuci odběratelských smluv:</w:t>
      </w:r>
    </w:p>
    <w:p w:rsidR="006C692C" w:rsidRDefault="006C692C" w:rsidP="006C692C">
      <w:pPr>
        <w:jc w:val="both"/>
        <w:rPr>
          <w:rFonts w:eastAsia="Times New Roman" w:cs="Arial"/>
          <w:szCs w:val="20"/>
          <w:lang w:eastAsia="cs-CZ"/>
        </w:rPr>
      </w:pPr>
    </w:p>
    <w:p w:rsidR="006C692C" w:rsidRDefault="006C692C" w:rsidP="006C692C">
      <w:pPr>
        <w:pStyle w:val="Odstavecseseznamem"/>
        <w:numPr>
          <w:ilvl w:val="0"/>
          <w:numId w:val="1"/>
        </w:numPr>
        <w:jc w:val="center"/>
        <w:rPr>
          <w:rFonts w:eastAsia="Times New Roman" w:cs="Arial"/>
          <w:szCs w:val="20"/>
          <w:lang w:eastAsia="cs-CZ"/>
        </w:rPr>
      </w:pPr>
      <w:r>
        <w:rPr>
          <w:rFonts w:eastAsia="Times New Roman" w:cs="Arial"/>
          <w:szCs w:val="20"/>
          <w:lang w:eastAsia="cs-CZ"/>
        </w:rPr>
        <w:t xml:space="preserve"> </w:t>
      </w:r>
    </w:p>
    <w:p w:rsidR="006C692C" w:rsidRPr="00FD50D3" w:rsidRDefault="006C692C" w:rsidP="00FD50D3">
      <w:pPr>
        <w:pStyle w:val="Odstavecseseznamem"/>
        <w:numPr>
          <w:ilvl w:val="0"/>
          <w:numId w:val="13"/>
        </w:numPr>
        <w:ind w:left="426"/>
        <w:jc w:val="both"/>
        <w:rPr>
          <w:rFonts w:eastAsia="Times New Roman" w:cs="Arial"/>
          <w:szCs w:val="20"/>
          <w:lang w:eastAsia="cs-CZ"/>
        </w:rPr>
      </w:pPr>
      <w:r w:rsidRPr="00FD50D3">
        <w:rPr>
          <w:rFonts w:eastAsia="Times New Roman" w:cs="Arial"/>
          <w:szCs w:val="20"/>
          <w:lang w:eastAsia="cs-CZ"/>
        </w:rPr>
        <w:t xml:space="preserve">Zhotovitel se touto smlouvou zavazuje provést pro objednatele vyhotovení a distribuci zákaznických smluv a </w:t>
      </w:r>
      <w:r w:rsidR="00FD50D3" w:rsidRPr="00FD50D3">
        <w:rPr>
          <w:rFonts w:eastAsia="Times New Roman" w:cs="Arial"/>
          <w:szCs w:val="20"/>
          <w:lang w:eastAsia="cs-CZ"/>
        </w:rPr>
        <w:t>objednatel</w:t>
      </w:r>
      <w:r w:rsidRPr="00FD50D3">
        <w:rPr>
          <w:rFonts w:eastAsia="Times New Roman" w:cs="Arial"/>
          <w:szCs w:val="20"/>
          <w:lang w:eastAsia="cs-CZ"/>
        </w:rPr>
        <w:t xml:space="preserve"> se zavazuje uhradit za to dohodnutou cenu.</w:t>
      </w:r>
    </w:p>
    <w:p w:rsidR="00FD50D3" w:rsidRDefault="00FD50D3" w:rsidP="00FD50D3">
      <w:pPr>
        <w:ind w:left="426"/>
        <w:jc w:val="both"/>
        <w:rPr>
          <w:rFonts w:eastAsia="Times New Roman" w:cs="Arial"/>
          <w:szCs w:val="20"/>
          <w:lang w:eastAsia="cs-CZ"/>
        </w:rPr>
      </w:pPr>
    </w:p>
    <w:p w:rsidR="00FD50D3" w:rsidRPr="00FD50D3" w:rsidRDefault="00FD50D3" w:rsidP="00FD50D3">
      <w:pPr>
        <w:pStyle w:val="Odstavecseseznamem"/>
        <w:numPr>
          <w:ilvl w:val="0"/>
          <w:numId w:val="13"/>
        </w:numPr>
        <w:ind w:left="426"/>
        <w:jc w:val="both"/>
        <w:rPr>
          <w:rFonts w:eastAsia="Times New Roman" w:cs="Arial"/>
          <w:szCs w:val="20"/>
          <w:lang w:eastAsia="cs-CZ"/>
        </w:rPr>
      </w:pPr>
      <w:r w:rsidRPr="00FD50D3">
        <w:rPr>
          <w:rFonts w:eastAsia="Times New Roman" w:cs="Arial"/>
          <w:szCs w:val="20"/>
          <w:lang w:eastAsia="cs-CZ"/>
        </w:rPr>
        <w:t>Objednatel prohlašuje, že s účinností od 1.1.2017 bude provozovatelem vodohospodářského majetku ve vlastnictví města Třeboň.</w:t>
      </w:r>
    </w:p>
    <w:p w:rsidR="006C692C" w:rsidRDefault="006C692C" w:rsidP="006C692C">
      <w:pPr>
        <w:jc w:val="both"/>
        <w:rPr>
          <w:rFonts w:eastAsia="Times New Roman" w:cs="Arial"/>
          <w:szCs w:val="20"/>
          <w:lang w:eastAsia="cs-CZ"/>
        </w:rPr>
      </w:pPr>
    </w:p>
    <w:p w:rsidR="00A623D2" w:rsidRDefault="00A623D2" w:rsidP="006C692C">
      <w:pPr>
        <w:jc w:val="both"/>
        <w:rPr>
          <w:rFonts w:eastAsia="Times New Roman" w:cs="Arial"/>
          <w:szCs w:val="20"/>
          <w:lang w:eastAsia="cs-CZ"/>
        </w:rPr>
      </w:pPr>
    </w:p>
    <w:p w:rsidR="006C692C" w:rsidRDefault="006C692C" w:rsidP="006C692C">
      <w:pPr>
        <w:pStyle w:val="Odstavecseseznamem"/>
        <w:numPr>
          <w:ilvl w:val="0"/>
          <w:numId w:val="1"/>
        </w:numPr>
        <w:jc w:val="center"/>
        <w:rPr>
          <w:rFonts w:eastAsia="Times New Roman" w:cs="Arial"/>
          <w:szCs w:val="20"/>
          <w:lang w:eastAsia="cs-CZ"/>
        </w:rPr>
      </w:pPr>
      <w:r>
        <w:rPr>
          <w:rFonts w:eastAsia="Times New Roman" w:cs="Arial"/>
          <w:szCs w:val="20"/>
          <w:lang w:eastAsia="cs-CZ"/>
        </w:rPr>
        <w:t xml:space="preserve"> </w:t>
      </w:r>
    </w:p>
    <w:p w:rsidR="006C692C" w:rsidRPr="00A44FFD" w:rsidRDefault="006C692C" w:rsidP="00A44FFD">
      <w:pPr>
        <w:pStyle w:val="Odstavecseseznamem"/>
        <w:numPr>
          <w:ilvl w:val="0"/>
          <w:numId w:val="3"/>
        </w:numPr>
        <w:ind w:left="426"/>
        <w:rPr>
          <w:rFonts w:eastAsia="Times New Roman" w:cs="Arial"/>
          <w:szCs w:val="20"/>
          <w:lang w:eastAsia="cs-CZ"/>
        </w:rPr>
      </w:pPr>
      <w:r w:rsidRPr="00A44FFD">
        <w:rPr>
          <w:rFonts w:eastAsia="Times New Roman" w:cs="Arial"/>
          <w:szCs w:val="20"/>
          <w:lang w:eastAsia="cs-CZ"/>
        </w:rPr>
        <w:t>Činnosti prováděné zhotovitelem podle této smlouvy zahrnují:</w:t>
      </w:r>
    </w:p>
    <w:p w:rsidR="006C692C" w:rsidRDefault="006C692C" w:rsidP="006C692C">
      <w:pPr>
        <w:pStyle w:val="Odstavecseseznamem"/>
        <w:numPr>
          <w:ilvl w:val="0"/>
          <w:numId w:val="2"/>
        </w:numPr>
        <w:jc w:val="both"/>
        <w:rPr>
          <w:rFonts w:eastAsia="Times New Roman" w:cs="Arial"/>
          <w:szCs w:val="20"/>
          <w:lang w:eastAsia="cs-CZ"/>
        </w:rPr>
      </w:pPr>
      <w:r>
        <w:rPr>
          <w:rFonts w:eastAsia="Times New Roman" w:cs="Arial"/>
          <w:szCs w:val="20"/>
          <w:lang w:eastAsia="cs-CZ"/>
        </w:rPr>
        <w:t>vy</w:t>
      </w:r>
      <w:r w:rsidR="005B6EF4">
        <w:rPr>
          <w:rFonts w:eastAsia="Times New Roman" w:cs="Arial"/>
          <w:szCs w:val="20"/>
          <w:lang w:eastAsia="cs-CZ"/>
        </w:rPr>
        <w:t>plnění</w:t>
      </w:r>
      <w:r>
        <w:rPr>
          <w:rFonts w:eastAsia="Times New Roman" w:cs="Arial"/>
          <w:szCs w:val="20"/>
          <w:lang w:eastAsia="cs-CZ"/>
        </w:rPr>
        <w:t xml:space="preserve"> smlouvy o dodávce vody a</w:t>
      </w:r>
      <w:r w:rsidR="00070D2C">
        <w:rPr>
          <w:rFonts w:eastAsia="Times New Roman" w:cs="Arial"/>
          <w:szCs w:val="20"/>
          <w:lang w:eastAsia="cs-CZ"/>
        </w:rPr>
        <w:t xml:space="preserve"> o</w:t>
      </w:r>
      <w:r>
        <w:rPr>
          <w:rFonts w:eastAsia="Times New Roman" w:cs="Arial"/>
          <w:szCs w:val="20"/>
          <w:lang w:eastAsia="cs-CZ"/>
        </w:rPr>
        <w:t xml:space="preserve"> odvádění odpadních vod </w:t>
      </w:r>
      <w:r w:rsidR="005B6EF4">
        <w:rPr>
          <w:rFonts w:eastAsia="Times New Roman" w:cs="Arial"/>
          <w:szCs w:val="20"/>
          <w:lang w:eastAsia="cs-CZ"/>
        </w:rPr>
        <w:t>do formulářového typu smlouvy zhotovitele a doplnění informací uvedených v příloze č. 1 této smlouvy,</w:t>
      </w:r>
      <w:r w:rsidR="005B6EF4" w:rsidDel="005B6EF4">
        <w:rPr>
          <w:rFonts w:eastAsia="Times New Roman" w:cs="Arial"/>
          <w:szCs w:val="20"/>
          <w:lang w:eastAsia="cs-CZ"/>
        </w:rPr>
        <w:t xml:space="preserve"> </w:t>
      </w:r>
      <w:r w:rsidR="005B6EF4">
        <w:rPr>
          <w:rFonts w:eastAsia="Times New Roman" w:cs="Arial"/>
          <w:szCs w:val="20"/>
          <w:lang w:eastAsia="cs-CZ"/>
        </w:rPr>
        <w:t>a připojení objednatelem předaných smluvní dokumentů tj. všeobecné obchodní podmínky a reklamační řád</w:t>
      </w:r>
      <w:r w:rsidR="00B91705">
        <w:rPr>
          <w:rFonts w:eastAsia="Times New Roman" w:cs="Arial"/>
          <w:szCs w:val="20"/>
          <w:lang w:eastAsia="cs-CZ"/>
        </w:rPr>
        <w:t xml:space="preserve">, </w:t>
      </w:r>
    </w:p>
    <w:p w:rsidR="006C692C" w:rsidRDefault="006C692C" w:rsidP="006C692C">
      <w:pPr>
        <w:pStyle w:val="Odstavecseseznamem"/>
        <w:numPr>
          <w:ilvl w:val="0"/>
          <w:numId w:val="2"/>
        </w:numPr>
        <w:jc w:val="both"/>
        <w:rPr>
          <w:rFonts w:eastAsia="Times New Roman" w:cs="Arial"/>
          <w:szCs w:val="20"/>
          <w:lang w:eastAsia="cs-CZ"/>
        </w:rPr>
      </w:pPr>
      <w:r>
        <w:rPr>
          <w:rFonts w:eastAsia="Times New Roman" w:cs="Arial"/>
          <w:szCs w:val="20"/>
          <w:lang w:eastAsia="cs-CZ"/>
        </w:rPr>
        <w:t>vytištění smlouvy o dodávce vody a odvádění odpadních vod včetně jejích příloh a součástí („dále jen „smlouva o dodávce“)</w:t>
      </w:r>
      <w:r w:rsidR="00B91705">
        <w:rPr>
          <w:rFonts w:eastAsia="Times New Roman" w:cs="Arial"/>
          <w:szCs w:val="20"/>
          <w:lang w:eastAsia="cs-CZ"/>
        </w:rPr>
        <w:t xml:space="preserve"> vždy pro konkrétního odběratele</w:t>
      </w:r>
      <w:r>
        <w:rPr>
          <w:rFonts w:eastAsia="Times New Roman" w:cs="Arial"/>
          <w:szCs w:val="20"/>
          <w:lang w:eastAsia="cs-CZ"/>
        </w:rPr>
        <w:t>,</w:t>
      </w:r>
    </w:p>
    <w:p w:rsidR="006C692C" w:rsidRDefault="006C692C" w:rsidP="006C692C">
      <w:pPr>
        <w:pStyle w:val="Odstavecseseznamem"/>
        <w:numPr>
          <w:ilvl w:val="0"/>
          <w:numId w:val="2"/>
        </w:numPr>
        <w:jc w:val="both"/>
        <w:rPr>
          <w:rFonts w:eastAsia="Times New Roman" w:cs="Arial"/>
          <w:szCs w:val="20"/>
          <w:lang w:eastAsia="cs-CZ"/>
        </w:rPr>
      </w:pPr>
      <w:r>
        <w:rPr>
          <w:rFonts w:eastAsia="Times New Roman" w:cs="Arial"/>
          <w:szCs w:val="20"/>
          <w:lang w:eastAsia="cs-CZ"/>
        </w:rPr>
        <w:t>zabalení smlouvy o dodávce,</w:t>
      </w:r>
    </w:p>
    <w:p w:rsidR="00A44FFD" w:rsidRDefault="006C692C" w:rsidP="006C692C">
      <w:pPr>
        <w:pStyle w:val="Odstavecseseznamem"/>
        <w:numPr>
          <w:ilvl w:val="0"/>
          <w:numId w:val="2"/>
        </w:numPr>
        <w:jc w:val="both"/>
        <w:rPr>
          <w:rFonts w:eastAsia="Times New Roman" w:cs="Arial"/>
          <w:szCs w:val="20"/>
          <w:lang w:eastAsia="cs-CZ"/>
        </w:rPr>
      </w:pPr>
      <w:r>
        <w:rPr>
          <w:rFonts w:eastAsia="Times New Roman" w:cs="Arial"/>
          <w:szCs w:val="20"/>
          <w:lang w:eastAsia="cs-CZ"/>
        </w:rPr>
        <w:t xml:space="preserve">odeslání smlouvy o dodávce odběrateli na adresu odběratele uvedenou jako korespondenční </w:t>
      </w:r>
      <w:r w:rsidR="004E5309">
        <w:rPr>
          <w:rFonts w:eastAsia="Times New Roman" w:cs="Arial"/>
          <w:szCs w:val="20"/>
          <w:lang w:eastAsia="cs-CZ"/>
        </w:rPr>
        <w:t>v zákaznickém systému zhotovitele</w:t>
      </w:r>
      <w:r w:rsidR="00A44FFD">
        <w:rPr>
          <w:rFonts w:eastAsia="Times New Roman" w:cs="Arial"/>
          <w:szCs w:val="20"/>
          <w:lang w:eastAsia="cs-CZ"/>
        </w:rPr>
        <w:t>,</w:t>
      </w:r>
    </w:p>
    <w:p w:rsidR="004E5309" w:rsidRDefault="00A44FFD" w:rsidP="006C692C">
      <w:pPr>
        <w:pStyle w:val="Odstavecseseznamem"/>
        <w:numPr>
          <w:ilvl w:val="0"/>
          <w:numId w:val="2"/>
        </w:numPr>
        <w:jc w:val="both"/>
        <w:rPr>
          <w:rFonts w:eastAsia="Times New Roman" w:cs="Arial"/>
          <w:szCs w:val="20"/>
          <w:lang w:eastAsia="cs-CZ"/>
        </w:rPr>
      </w:pPr>
      <w:r>
        <w:rPr>
          <w:rFonts w:eastAsia="Times New Roman" w:cs="Arial"/>
          <w:szCs w:val="20"/>
          <w:lang w:eastAsia="cs-CZ"/>
        </w:rPr>
        <w:t>vyhotovení průvodního dopisu obsahujícího informace pro odběratele o způsobu zpětného doručení podepsaných smluv a další objednatelem požadované informace a jeho rozeslání spolu se smlouvou o dodávce</w:t>
      </w:r>
      <w:r w:rsidR="004E5309">
        <w:rPr>
          <w:rFonts w:eastAsia="Times New Roman" w:cs="Arial"/>
          <w:szCs w:val="20"/>
          <w:lang w:eastAsia="cs-CZ"/>
        </w:rPr>
        <w:t>.</w:t>
      </w:r>
    </w:p>
    <w:p w:rsidR="006C692C" w:rsidRDefault="004E5309" w:rsidP="00A44FFD">
      <w:pPr>
        <w:pStyle w:val="Odstavecseseznamem"/>
        <w:numPr>
          <w:ilvl w:val="0"/>
          <w:numId w:val="3"/>
        </w:numPr>
        <w:ind w:left="426"/>
        <w:jc w:val="both"/>
        <w:rPr>
          <w:rFonts w:eastAsia="Times New Roman" w:cs="Arial"/>
          <w:szCs w:val="20"/>
          <w:lang w:eastAsia="cs-CZ"/>
        </w:rPr>
      </w:pPr>
      <w:r>
        <w:rPr>
          <w:rFonts w:eastAsia="Times New Roman" w:cs="Arial"/>
          <w:szCs w:val="20"/>
          <w:lang w:eastAsia="cs-CZ"/>
        </w:rPr>
        <w:t>Součástí činností podle této smlouvy není jakákoli úprav</w:t>
      </w:r>
      <w:r w:rsidR="00B91705">
        <w:rPr>
          <w:rFonts w:eastAsia="Times New Roman" w:cs="Arial"/>
          <w:szCs w:val="20"/>
          <w:lang w:eastAsia="cs-CZ"/>
        </w:rPr>
        <w:t>a</w:t>
      </w:r>
      <w:r>
        <w:rPr>
          <w:rFonts w:eastAsia="Times New Roman" w:cs="Arial"/>
          <w:szCs w:val="20"/>
          <w:lang w:eastAsia="cs-CZ"/>
        </w:rPr>
        <w:t xml:space="preserve"> smlouvy o dodávce spočívající v úpravách</w:t>
      </w:r>
      <w:r w:rsidR="006C692C" w:rsidRPr="004E5309">
        <w:rPr>
          <w:rFonts w:eastAsia="Times New Roman" w:cs="Arial"/>
          <w:szCs w:val="20"/>
          <w:lang w:eastAsia="cs-CZ"/>
        </w:rPr>
        <w:t xml:space="preserve"> </w:t>
      </w:r>
      <w:r>
        <w:rPr>
          <w:rFonts w:eastAsia="Times New Roman" w:cs="Arial"/>
          <w:szCs w:val="20"/>
          <w:lang w:eastAsia="cs-CZ"/>
        </w:rPr>
        <w:t>právních či textových.</w:t>
      </w:r>
      <w:r w:rsidR="00B91705">
        <w:rPr>
          <w:rFonts w:eastAsia="Times New Roman" w:cs="Arial"/>
          <w:szCs w:val="20"/>
          <w:lang w:eastAsia="cs-CZ"/>
        </w:rPr>
        <w:t xml:space="preserve"> </w:t>
      </w:r>
    </w:p>
    <w:p w:rsidR="00B91705" w:rsidRDefault="00B91705" w:rsidP="004E5309">
      <w:pPr>
        <w:jc w:val="both"/>
        <w:rPr>
          <w:rFonts w:eastAsia="Times New Roman" w:cs="Arial"/>
          <w:szCs w:val="20"/>
          <w:lang w:eastAsia="cs-CZ"/>
        </w:rPr>
      </w:pPr>
    </w:p>
    <w:p w:rsidR="00A623D2" w:rsidRDefault="00A623D2" w:rsidP="004E5309">
      <w:pPr>
        <w:jc w:val="both"/>
        <w:rPr>
          <w:rFonts w:eastAsia="Times New Roman" w:cs="Arial"/>
          <w:szCs w:val="20"/>
          <w:lang w:eastAsia="cs-CZ"/>
        </w:rPr>
      </w:pPr>
    </w:p>
    <w:p w:rsidR="00B91705" w:rsidRDefault="00B91705" w:rsidP="00B91705">
      <w:pPr>
        <w:pStyle w:val="Odstavecseseznamem"/>
        <w:numPr>
          <w:ilvl w:val="0"/>
          <w:numId w:val="1"/>
        </w:numPr>
        <w:jc w:val="center"/>
        <w:rPr>
          <w:rFonts w:eastAsia="Times New Roman" w:cs="Arial"/>
          <w:szCs w:val="20"/>
          <w:lang w:eastAsia="cs-CZ"/>
        </w:rPr>
      </w:pPr>
      <w:r>
        <w:rPr>
          <w:rFonts w:eastAsia="Times New Roman" w:cs="Arial"/>
          <w:szCs w:val="20"/>
          <w:lang w:eastAsia="cs-CZ"/>
        </w:rPr>
        <w:t xml:space="preserve"> </w:t>
      </w:r>
    </w:p>
    <w:p w:rsidR="00B91705" w:rsidRPr="00344220" w:rsidRDefault="00A44FFD" w:rsidP="00344220">
      <w:pPr>
        <w:pStyle w:val="Odstavecseseznamem"/>
        <w:numPr>
          <w:ilvl w:val="0"/>
          <w:numId w:val="4"/>
        </w:numPr>
        <w:ind w:left="426"/>
        <w:jc w:val="both"/>
        <w:rPr>
          <w:rFonts w:eastAsia="Times New Roman" w:cs="Arial"/>
          <w:szCs w:val="20"/>
          <w:lang w:eastAsia="cs-CZ"/>
        </w:rPr>
      </w:pPr>
      <w:r w:rsidRPr="00344220">
        <w:rPr>
          <w:rFonts w:eastAsia="Times New Roman" w:cs="Arial"/>
          <w:szCs w:val="20"/>
          <w:lang w:eastAsia="cs-CZ"/>
        </w:rPr>
        <w:t xml:space="preserve">Zhotovitel se zavazuje zahájit plnění podle této smlouvy </w:t>
      </w:r>
      <w:r w:rsidR="00070D2C">
        <w:rPr>
          <w:rFonts w:eastAsia="Times New Roman" w:cs="Arial"/>
          <w:szCs w:val="20"/>
          <w:lang w:eastAsia="cs-CZ"/>
        </w:rPr>
        <w:t xml:space="preserve">po provedení konečné fakturace </w:t>
      </w:r>
      <w:r w:rsidRPr="00344220">
        <w:rPr>
          <w:rFonts w:eastAsia="Times New Roman" w:cs="Arial"/>
          <w:szCs w:val="20"/>
          <w:lang w:eastAsia="cs-CZ"/>
        </w:rPr>
        <w:t>a provést činnosti uvedené v čl. II. odst. 1 této smlouvy pro objednatele nejpozději do 28.2.2017, a to za podmínek stanovených touto smlouvou.</w:t>
      </w:r>
    </w:p>
    <w:p w:rsidR="00C57CDC" w:rsidRDefault="00A44FFD" w:rsidP="00344220">
      <w:pPr>
        <w:pStyle w:val="Odstavecseseznamem"/>
        <w:numPr>
          <w:ilvl w:val="0"/>
          <w:numId w:val="4"/>
        </w:numPr>
        <w:ind w:left="426"/>
        <w:jc w:val="both"/>
        <w:rPr>
          <w:rFonts w:eastAsia="Times New Roman" w:cs="Arial"/>
          <w:szCs w:val="20"/>
          <w:lang w:eastAsia="cs-CZ"/>
        </w:rPr>
      </w:pPr>
      <w:r>
        <w:rPr>
          <w:rFonts w:eastAsia="Times New Roman" w:cs="Arial"/>
          <w:szCs w:val="20"/>
          <w:lang w:eastAsia="cs-CZ"/>
        </w:rPr>
        <w:t xml:space="preserve">Objednatel je povinen předat zhotoviteli nejpozději do 31.12.2016 všechny jím upravené dokumenty, požadavky a informace uvedené v příloze č. 1 této smlouvy (dále jen „podklady“). Nepředá-li objednatel zhotoviteli všechny úplné podklady ve </w:t>
      </w:r>
      <w:r>
        <w:rPr>
          <w:rFonts w:eastAsia="Times New Roman" w:cs="Arial"/>
          <w:szCs w:val="20"/>
          <w:lang w:eastAsia="cs-CZ"/>
        </w:rPr>
        <w:lastRenderedPageBreak/>
        <w:t xml:space="preserve">stanoveném termínu, posouvá se termín splnění povinností zhotovitele podle této smlouvy o příslušný počet dní, o který budou úplné podklady dodány později. </w:t>
      </w:r>
    </w:p>
    <w:p w:rsidR="00C57CDC" w:rsidRDefault="00C57CDC" w:rsidP="00A44FFD">
      <w:pPr>
        <w:jc w:val="both"/>
        <w:rPr>
          <w:rFonts w:eastAsia="Times New Roman" w:cs="Arial"/>
          <w:szCs w:val="20"/>
          <w:lang w:eastAsia="cs-CZ"/>
        </w:rPr>
      </w:pPr>
    </w:p>
    <w:p w:rsidR="00A623D2" w:rsidRDefault="00A623D2" w:rsidP="00A44FFD">
      <w:pPr>
        <w:jc w:val="both"/>
        <w:rPr>
          <w:rFonts w:eastAsia="Times New Roman" w:cs="Arial"/>
          <w:szCs w:val="20"/>
          <w:lang w:eastAsia="cs-CZ"/>
        </w:rPr>
      </w:pPr>
    </w:p>
    <w:p w:rsidR="00A44FFD" w:rsidRDefault="00C57CDC" w:rsidP="00C57CDC">
      <w:pPr>
        <w:pStyle w:val="Odstavecseseznamem"/>
        <w:numPr>
          <w:ilvl w:val="0"/>
          <w:numId w:val="1"/>
        </w:numPr>
        <w:jc w:val="center"/>
        <w:rPr>
          <w:rFonts w:eastAsia="Times New Roman" w:cs="Arial"/>
          <w:szCs w:val="20"/>
          <w:lang w:eastAsia="cs-CZ"/>
        </w:rPr>
      </w:pPr>
      <w:r>
        <w:rPr>
          <w:rFonts w:eastAsia="Times New Roman" w:cs="Arial"/>
          <w:szCs w:val="20"/>
          <w:lang w:eastAsia="cs-CZ"/>
        </w:rPr>
        <w:t xml:space="preserve"> </w:t>
      </w:r>
    </w:p>
    <w:p w:rsidR="00C57CDC" w:rsidRPr="00344220" w:rsidRDefault="00C57CDC" w:rsidP="00344220">
      <w:pPr>
        <w:pStyle w:val="Odstavecseseznamem"/>
        <w:numPr>
          <w:ilvl w:val="0"/>
          <w:numId w:val="5"/>
        </w:numPr>
        <w:ind w:left="426"/>
        <w:jc w:val="both"/>
        <w:rPr>
          <w:rFonts w:eastAsia="Times New Roman" w:cs="Arial"/>
          <w:szCs w:val="20"/>
          <w:lang w:eastAsia="cs-CZ"/>
        </w:rPr>
      </w:pPr>
      <w:r w:rsidRPr="00344220">
        <w:rPr>
          <w:rFonts w:eastAsia="Times New Roman" w:cs="Arial"/>
          <w:szCs w:val="20"/>
          <w:lang w:eastAsia="cs-CZ"/>
        </w:rPr>
        <w:t>Smluvní strany se dohodly, že objednatel uhradí zhotoviteli za činnosti uvedené v čl. II. odst. 1 této smlo</w:t>
      </w:r>
      <w:r w:rsidR="00C9540A" w:rsidRPr="00344220">
        <w:rPr>
          <w:rFonts w:eastAsia="Times New Roman" w:cs="Arial"/>
          <w:szCs w:val="20"/>
          <w:lang w:eastAsia="cs-CZ"/>
        </w:rPr>
        <w:t>u</w:t>
      </w:r>
      <w:r w:rsidRPr="00344220">
        <w:rPr>
          <w:rFonts w:eastAsia="Times New Roman" w:cs="Arial"/>
          <w:szCs w:val="20"/>
          <w:lang w:eastAsia="cs-CZ"/>
        </w:rPr>
        <w:t xml:space="preserve">vy cenu ve výši </w:t>
      </w:r>
      <w:r w:rsidR="00C9540A" w:rsidRPr="00344220">
        <w:rPr>
          <w:rFonts w:eastAsia="Times New Roman" w:cs="Arial"/>
          <w:szCs w:val="20"/>
          <w:lang w:eastAsia="cs-CZ"/>
        </w:rPr>
        <w:t>190.000 (jedno sto devadesát tisíc) Kč bez DPH. K této ceně bude připočtena DPH ve výši dle platných právních předpisů.</w:t>
      </w:r>
    </w:p>
    <w:p w:rsidR="00C9540A" w:rsidRDefault="00C9540A" w:rsidP="00344220">
      <w:pPr>
        <w:ind w:left="426"/>
        <w:jc w:val="both"/>
        <w:rPr>
          <w:rFonts w:eastAsia="Times New Roman" w:cs="Arial"/>
          <w:szCs w:val="20"/>
          <w:lang w:eastAsia="cs-CZ"/>
        </w:rPr>
      </w:pPr>
    </w:p>
    <w:p w:rsidR="00767831" w:rsidRPr="00344220" w:rsidRDefault="00C9540A" w:rsidP="00344220">
      <w:pPr>
        <w:pStyle w:val="Odstavecseseznamem"/>
        <w:numPr>
          <w:ilvl w:val="0"/>
          <w:numId w:val="5"/>
        </w:numPr>
        <w:ind w:left="426"/>
        <w:jc w:val="both"/>
        <w:rPr>
          <w:rFonts w:eastAsia="Times New Roman" w:cs="Arial"/>
          <w:szCs w:val="20"/>
          <w:lang w:eastAsia="cs-CZ"/>
        </w:rPr>
      </w:pPr>
      <w:r w:rsidRPr="00344220">
        <w:rPr>
          <w:rFonts w:eastAsia="Times New Roman" w:cs="Arial"/>
          <w:szCs w:val="20"/>
          <w:lang w:eastAsia="cs-CZ"/>
        </w:rPr>
        <w:t xml:space="preserve">Cena je splatná ve dvou částech na základě daňového dokladu vystaveného </w:t>
      </w:r>
      <w:r w:rsidR="00767831" w:rsidRPr="00344220">
        <w:rPr>
          <w:rFonts w:eastAsia="Times New Roman" w:cs="Arial"/>
          <w:szCs w:val="20"/>
          <w:lang w:eastAsia="cs-CZ"/>
        </w:rPr>
        <w:t xml:space="preserve">zhotovitelem. </w:t>
      </w:r>
    </w:p>
    <w:p w:rsidR="00C9540A" w:rsidRPr="00344220" w:rsidRDefault="00767831" w:rsidP="00344220">
      <w:pPr>
        <w:pStyle w:val="Odstavecseseznamem"/>
        <w:ind w:left="426"/>
        <w:jc w:val="both"/>
        <w:rPr>
          <w:rFonts w:eastAsia="Times New Roman" w:cs="Arial"/>
          <w:szCs w:val="20"/>
          <w:lang w:eastAsia="cs-CZ"/>
        </w:rPr>
      </w:pPr>
      <w:r w:rsidRPr="00344220">
        <w:rPr>
          <w:rFonts w:eastAsia="Times New Roman" w:cs="Arial"/>
          <w:szCs w:val="20"/>
          <w:lang w:eastAsia="cs-CZ"/>
        </w:rPr>
        <w:t>První část ceny ve výši 90.000 (devadesát tisíc) Kč bez DPH je splatná do 31.12.2016.</w:t>
      </w:r>
    </w:p>
    <w:p w:rsidR="00767831" w:rsidRPr="00344220" w:rsidRDefault="00767831" w:rsidP="00344220">
      <w:pPr>
        <w:pStyle w:val="Odstavecseseznamem"/>
        <w:ind w:left="426"/>
        <w:jc w:val="both"/>
        <w:rPr>
          <w:rFonts w:eastAsia="Times New Roman" w:cs="Arial"/>
          <w:szCs w:val="20"/>
          <w:lang w:eastAsia="cs-CZ"/>
        </w:rPr>
      </w:pPr>
      <w:r w:rsidRPr="00344220">
        <w:rPr>
          <w:rFonts w:eastAsia="Times New Roman" w:cs="Arial"/>
          <w:szCs w:val="20"/>
          <w:lang w:eastAsia="cs-CZ"/>
        </w:rPr>
        <w:t xml:space="preserve">Druhá část ceny ve výši 100.000 (jedno sto tisíc) Kč bez DPH je splatná </w:t>
      </w:r>
      <w:r w:rsidR="002B0A7E">
        <w:rPr>
          <w:rFonts w:eastAsia="Times New Roman" w:cs="Arial"/>
          <w:szCs w:val="20"/>
          <w:lang w:eastAsia="cs-CZ"/>
        </w:rPr>
        <w:t xml:space="preserve">na základě daňového doklady vystaveného </w:t>
      </w:r>
      <w:r w:rsidRPr="00344220">
        <w:rPr>
          <w:rFonts w:eastAsia="Times New Roman" w:cs="Arial"/>
          <w:szCs w:val="20"/>
          <w:lang w:eastAsia="cs-CZ"/>
        </w:rPr>
        <w:t>do 14</w:t>
      </w:r>
      <w:r w:rsidR="002B0A7E">
        <w:rPr>
          <w:rFonts w:eastAsia="Times New Roman" w:cs="Arial"/>
          <w:szCs w:val="20"/>
          <w:lang w:eastAsia="cs-CZ"/>
        </w:rPr>
        <w:t>ti dnů ode dne ukončení rozesílání smluv o dodávce se splatností 14 dnů ode dne doručení</w:t>
      </w:r>
      <w:r w:rsidRPr="00344220">
        <w:rPr>
          <w:rFonts w:eastAsia="Times New Roman" w:cs="Arial"/>
          <w:szCs w:val="20"/>
          <w:lang w:eastAsia="cs-CZ"/>
        </w:rPr>
        <w:t>.</w:t>
      </w:r>
    </w:p>
    <w:p w:rsidR="00767831" w:rsidRDefault="00767831" w:rsidP="00344220">
      <w:pPr>
        <w:ind w:left="426"/>
        <w:jc w:val="both"/>
        <w:rPr>
          <w:rFonts w:eastAsia="Times New Roman" w:cs="Arial"/>
          <w:szCs w:val="20"/>
          <w:lang w:eastAsia="cs-CZ"/>
        </w:rPr>
      </w:pPr>
    </w:p>
    <w:p w:rsidR="00767831" w:rsidRPr="00344220" w:rsidRDefault="00767831" w:rsidP="00344220">
      <w:pPr>
        <w:pStyle w:val="Odstavecseseznamem"/>
        <w:numPr>
          <w:ilvl w:val="0"/>
          <w:numId w:val="5"/>
        </w:numPr>
        <w:ind w:left="426"/>
        <w:jc w:val="both"/>
        <w:rPr>
          <w:rFonts w:eastAsia="Times New Roman" w:cs="Arial"/>
          <w:szCs w:val="20"/>
          <w:lang w:eastAsia="cs-CZ"/>
        </w:rPr>
      </w:pPr>
      <w:r w:rsidRPr="00344220">
        <w:rPr>
          <w:rFonts w:eastAsia="Times New Roman" w:cs="Arial"/>
          <w:szCs w:val="20"/>
          <w:lang w:eastAsia="cs-CZ"/>
        </w:rPr>
        <w:t>V případě prodlení s úhradou splatného daňového dokladu je zhotovitel oprávněn požadovat smluvní pokutu ve výši 0,05% z dlužné částky za každý den prodlení.</w:t>
      </w:r>
    </w:p>
    <w:p w:rsidR="00767831" w:rsidRDefault="00767831" w:rsidP="00344220">
      <w:pPr>
        <w:ind w:left="426"/>
        <w:jc w:val="both"/>
        <w:rPr>
          <w:rFonts w:eastAsia="Times New Roman" w:cs="Arial"/>
          <w:szCs w:val="20"/>
          <w:lang w:eastAsia="cs-CZ"/>
        </w:rPr>
      </w:pPr>
    </w:p>
    <w:p w:rsidR="00767831" w:rsidRPr="00344220" w:rsidRDefault="00767831" w:rsidP="00344220">
      <w:pPr>
        <w:pStyle w:val="Odstavecseseznamem"/>
        <w:numPr>
          <w:ilvl w:val="0"/>
          <w:numId w:val="5"/>
        </w:numPr>
        <w:ind w:left="426"/>
        <w:jc w:val="both"/>
        <w:rPr>
          <w:rFonts w:eastAsia="Times New Roman" w:cs="Arial"/>
          <w:szCs w:val="20"/>
          <w:lang w:eastAsia="cs-CZ"/>
        </w:rPr>
      </w:pPr>
      <w:r w:rsidRPr="00344220">
        <w:rPr>
          <w:rFonts w:eastAsia="Times New Roman" w:cs="Arial"/>
          <w:szCs w:val="20"/>
          <w:lang w:eastAsia="cs-CZ"/>
        </w:rPr>
        <w:t xml:space="preserve">V případě prodlení zhotovitele </w:t>
      </w:r>
      <w:r w:rsidR="002C324E" w:rsidRPr="00344220">
        <w:rPr>
          <w:rFonts w:eastAsia="Times New Roman" w:cs="Arial"/>
          <w:szCs w:val="20"/>
          <w:lang w:eastAsia="cs-CZ"/>
        </w:rPr>
        <w:t xml:space="preserve">se splněním povinností podle čl. II. této smlouvy v termínu podle čl. III. této smlouvy s přihlédnutím k čl. III. odstavci 2. této smlouvy je objednatel oprávněn požadovat úhradu smluvní pokuty ve výši 100 Kč za každý den prodlení se splněním smluvní povinnosti. </w:t>
      </w:r>
    </w:p>
    <w:p w:rsidR="00767831" w:rsidRDefault="00767831" w:rsidP="00C9540A">
      <w:pPr>
        <w:jc w:val="both"/>
        <w:rPr>
          <w:rFonts w:eastAsia="Times New Roman" w:cs="Arial"/>
          <w:szCs w:val="20"/>
          <w:lang w:eastAsia="cs-CZ"/>
        </w:rPr>
      </w:pPr>
    </w:p>
    <w:p w:rsidR="00A623D2" w:rsidRDefault="00A623D2" w:rsidP="00C9540A">
      <w:pPr>
        <w:jc w:val="both"/>
        <w:rPr>
          <w:rFonts w:eastAsia="Times New Roman" w:cs="Arial"/>
          <w:szCs w:val="20"/>
          <w:lang w:eastAsia="cs-CZ"/>
        </w:rPr>
      </w:pPr>
    </w:p>
    <w:p w:rsidR="00767831" w:rsidRDefault="00767831" w:rsidP="00767831">
      <w:pPr>
        <w:pStyle w:val="Odstavecseseznamem"/>
        <w:numPr>
          <w:ilvl w:val="0"/>
          <w:numId w:val="1"/>
        </w:numPr>
        <w:jc w:val="center"/>
        <w:rPr>
          <w:rFonts w:eastAsia="Times New Roman" w:cs="Arial"/>
          <w:szCs w:val="20"/>
          <w:lang w:eastAsia="cs-CZ"/>
        </w:rPr>
      </w:pPr>
      <w:r>
        <w:rPr>
          <w:rFonts w:eastAsia="Times New Roman" w:cs="Arial"/>
          <w:szCs w:val="20"/>
          <w:lang w:eastAsia="cs-CZ"/>
        </w:rPr>
        <w:t xml:space="preserve"> </w:t>
      </w:r>
    </w:p>
    <w:p w:rsidR="00767831" w:rsidRPr="007A4A15" w:rsidRDefault="00344220" w:rsidP="007A4A15">
      <w:pPr>
        <w:pStyle w:val="Odstavecseseznamem"/>
        <w:numPr>
          <w:ilvl w:val="0"/>
          <w:numId w:val="6"/>
        </w:numPr>
        <w:ind w:left="426"/>
        <w:jc w:val="both"/>
        <w:rPr>
          <w:rFonts w:eastAsia="Times New Roman" w:cs="Arial"/>
          <w:szCs w:val="20"/>
          <w:lang w:eastAsia="cs-CZ"/>
        </w:rPr>
      </w:pPr>
      <w:r w:rsidRPr="007A4A15">
        <w:rPr>
          <w:rFonts w:eastAsia="Times New Roman" w:cs="Arial"/>
          <w:szCs w:val="20"/>
          <w:lang w:eastAsia="cs-CZ"/>
        </w:rPr>
        <w:t>Zhotovitel se zavazuje na základě podkladů předaných objednatelem a jemu dostupných údajů o odběratelích vyplnit objednatelem předanou upravenou smlouvu o dodávce tak, aby obsahovala zákonem a objednatelem požadované náležitosti a identifikační údaje odběratelů a jejich odběrných míst.</w:t>
      </w:r>
    </w:p>
    <w:p w:rsidR="00344220" w:rsidRPr="007A4A15" w:rsidRDefault="00344220" w:rsidP="007A4A15">
      <w:pPr>
        <w:pStyle w:val="Odstavecseseznamem"/>
        <w:numPr>
          <w:ilvl w:val="0"/>
          <w:numId w:val="6"/>
        </w:numPr>
        <w:ind w:left="426"/>
        <w:jc w:val="both"/>
        <w:rPr>
          <w:rFonts w:eastAsia="Times New Roman" w:cs="Arial"/>
          <w:szCs w:val="20"/>
          <w:lang w:eastAsia="cs-CZ"/>
        </w:rPr>
      </w:pPr>
      <w:r w:rsidRPr="007A4A15">
        <w:rPr>
          <w:rFonts w:eastAsia="Times New Roman" w:cs="Arial"/>
          <w:szCs w:val="20"/>
          <w:lang w:eastAsia="cs-CZ"/>
        </w:rPr>
        <w:t>Zhotovitel je povinen připravené smlouvy o dodávce rozeslat odběratelům obyčejným dopisem na adresu určenou v evidenci odběratelů, jíž zhotovitel disponuje, jakožto adresa určená pro zasílání.</w:t>
      </w:r>
    </w:p>
    <w:p w:rsidR="00344220" w:rsidRPr="007A4A15" w:rsidRDefault="00344220" w:rsidP="007A4A15">
      <w:pPr>
        <w:pStyle w:val="Odstavecseseznamem"/>
        <w:numPr>
          <w:ilvl w:val="0"/>
          <w:numId w:val="6"/>
        </w:numPr>
        <w:ind w:left="426"/>
        <w:jc w:val="both"/>
        <w:rPr>
          <w:rFonts w:eastAsia="Times New Roman" w:cs="Arial"/>
          <w:szCs w:val="20"/>
          <w:lang w:eastAsia="cs-CZ"/>
        </w:rPr>
      </w:pPr>
      <w:r w:rsidRPr="007A4A15">
        <w:rPr>
          <w:rFonts w:eastAsia="Times New Roman" w:cs="Arial"/>
          <w:szCs w:val="20"/>
          <w:lang w:eastAsia="cs-CZ"/>
        </w:rPr>
        <w:t>Zhotovitel neručí za doručení dopisu odeslaného prostřednictvím držitele poštovní licence ani za vrácení podepsané smlouvy o dodávce od odběratele.</w:t>
      </w:r>
    </w:p>
    <w:p w:rsidR="002B0A7E" w:rsidRPr="007A4A15" w:rsidRDefault="002B0A7E" w:rsidP="007A4A15">
      <w:pPr>
        <w:pStyle w:val="Odstavecseseznamem"/>
        <w:numPr>
          <w:ilvl w:val="0"/>
          <w:numId w:val="6"/>
        </w:numPr>
        <w:ind w:left="426"/>
        <w:jc w:val="both"/>
        <w:rPr>
          <w:rFonts w:eastAsia="Times New Roman" w:cs="Arial"/>
          <w:szCs w:val="20"/>
          <w:lang w:eastAsia="cs-CZ"/>
        </w:rPr>
      </w:pPr>
      <w:r w:rsidRPr="007A4A15">
        <w:rPr>
          <w:rFonts w:eastAsia="Times New Roman" w:cs="Arial"/>
          <w:szCs w:val="20"/>
          <w:lang w:eastAsia="cs-CZ"/>
        </w:rPr>
        <w:t>Zhotovitel je oprávněn doručit smlouvy o dodávce i jiným způsobem než je prostřednictvím držitele poštovní licence. V takovém případě zhotovitel odpovídá pouze za vhození dopisu do příslušné poštovní schránky odběratele.</w:t>
      </w:r>
    </w:p>
    <w:p w:rsidR="002B0A7E" w:rsidRDefault="002B0A7E" w:rsidP="00344220">
      <w:pPr>
        <w:jc w:val="both"/>
        <w:rPr>
          <w:rFonts w:eastAsia="Times New Roman" w:cs="Arial"/>
          <w:szCs w:val="20"/>
          <w:lang w:eastAsia="cs-CZ"/>
        </w:rPr>
      </w:pPr>
    </w:p>
    <w:p w:rsidR="00A623D2" w:rsidRDefault="00A623D2" w:rsidP="00344220">
      <w:pPr>
        <w:jc w:val="both"/>
        <w:rPr>
          <w:rFonts w:eastAsia="Times New Roman" w:cs="Arial"/>
          <w:szCs w:val="20"/>
          <w:lang w:eastAsia="cs-CZ"/>
        </w:rPr>
      </w:pPr>
    </w:p>
    <w:p w:rsidR="002B0A7E" w:rsidRDefault="002B0A7E" w:rsidP="002B0A7E">
      <w:pPr>
        <w:pStyle w:val="Odstavecseseznamem"/>
        <w:numPr>
          <w:ilvl w:val="0"/>
          <w:numId w:val="1"/>
        </w:numPr>
        <w:jc w:val="center"/>
        <w:rPr>
          <w:rFonts w:eastAsia="Times New Roman" w:cs="Arial"/>
          <w:szCs w:val="20"/>
          <w:lang w:eastAsia="cs-CZ"/>
        </w:rPr>
      </w:pPr>
      <w:r>
        <w:rPr>
          <w:rFonts w:eastAsia="Times New Roman" w:cs="Arial"/>
          <w:szCs w:val="20"/>
          <w:lang w:eastAsia="cs-CZ"/>
        </w:rPr>
        <w:t xml:space="preserve"> </w:t>
      </w:r>
    </w:p>
    <w:p w:rsidR="002B0A7E" w:rsidRPr="007A4A15" w:rsidRDefault="007A4A15" w:rsidP="007A4A15">
      <w:pPr>
        <w:pStyle w:val="Odstavecseseznamem"/>
        <w:numPr>
          <w:ilvl w:val="0"/>
          <w:numId w:val="7"/>
        </w:numPr>
        <w:ind w:left="426"/>
        <w:jc w:val="both"/>
        <w:rPr>
          <w:rFonts w:eastAsia="Times New Roman" w:cs="Arial"/>
          <w:szCs w:val="20"/>
          <w:lang w:eastAsia="cs-CZ"/>
        </w:rPr>
      </w:pPr>
      <w:r w:rsidRPr="007A4A15">
        <w:rPr>
          <w:rFonts w:eastAsia="Times New Roman" w:cs="Arial"/>
          <w:szCs w:val="20"/>
          <w:lang w:eastAsia="cs-CZ"/>
        </w:rPr>
        <w:t>Tuto smlouvu je možné ukončit pouze odstoupením z důvodu hrubého porušení plnění smluvních povinností po poskytnutí dodatečné alespoň 10ti denní lhůty k nápravě.</w:t>
      </w:r>
    </w:p>
    <w:p w:rsidR="007A4A15" w:rsidRDefault="007A4A15" w:rsidP="007A4A15">
      <w:pPr>
        <w:ind w:left="426"/>
        <w:jc w:val="both"/>
        <w:rPr>
          <w:rFonts w:eastAsia="Times New Roman" w:cs="Arial"/>
          <w:szCs w:val="20"/>
          <w:lang w:eastAsia="cs-CZ"/>
        </w:rPr>
      </w:pPr>
    </w:p>
    <w:p w:rsidR="007A4A15" w:rsidRDefault="007A4A15" w:rsidP="007A4A15">
      <w:pPr>
        <w:pStyle w:val="Odstavecseseznamem"/>
        <w:numPr>
          <w:ilvl w:val="0"/>
          <w:numId w:val="7"/>
        </w:numPr>
        <w:ind w:left="426"/>
        <w:jc w:val="both"/>
        <w:rPr>
          <w:rFonts w:eastAsia="Times New Roman" w:cs="Arial"/>
          <w:szCs w:val="20"/>
          <w:lang w:eastAsia="cs-CZ"/>
        </w:rPr>
      </w:pPr>
      <w:r w:rsidRPr="007A4A15">
        <w:rPr>
          <w:rFonts w:eastAsia="Times New Roman" w:cs="Arial"/>
          <w:szCs w:val="20"/>
          <w:lang w:eastAsia="cs-CZ"/>
        </w:rPr>
        <w:t>V případě odstoupení od smlouvy má zhotovitel nárok na úhradu ceny za tu část plnění, kterou podle této smlouvy již splnil včetně ceny případně již pořízeného materiálu, uhrazených služeb třetích osob atp.</w:t>
      </w:r>
      <w:r>
        <w:rPr>
          <w:rFonts w:eastAsia="Times New Roman" w:cs="Arial"/>
          <w:szCs w:val="20"/>
          <w:lang w:eastAsia="cs-CZ"/>
        </w:rPr>
        <w:t xml:space="preserve"> </w:t>
      </w:r>
    </w:p>
    <w:p w:rsidR="007A4A15" w:rsidRDefault="007A4A15" w:rsidP="007A4A15">
      <w:pPr>
        <w:pStyle w:val="Odstavecseseznamem"/>
        <w:rPr>
          <w:rFonts w:eastAsia="Times New Roman" w:cs="Arial"/>
          <w:szCs w:val="20"/>
          <w:lang w:eastAsia="cs-CZ"/>
        </w:rPr>
      </w:pPr>
    </w:p>
    <w:p w:rsidR="00A623D2" w:rsidRPr="007A4A15" w:rsidRDefault="00A623D2" w:rsidP="007A4A15">
      <w:pPr>
        <w:pStyle w:val="Odstavecseseznamem"/>
        <w:rPr>
          <w:rFonts w:eastAsia="Times New Roman" w:cs="Arial"/>
          <w:szCs w:val="20"/>
          <w:lang w:eastAsia="cs-CZ"/>
        </w:rPr>
      </w:pPr>
    </w:p>
    <w:p w:rsidR="007A4A15" w:rsidRDefault="007A4A15" w:rsidP="007A4A15">
      <w:pPr>
        <w:pStyle w:val="Odstavecseseznamem"/>
        <w:numPr>
          <w:ilvl w:val="0"/>
          <w:numId w:val="1"/>
        </w:numPr>
        <w:jc w:val="center"/>
        <w:rPr>
          <w:rFonts w:eastAsia="Times New Roman" w:cs="Arial"/>
          <w:szCs w:val="20"/>
          <w:lang w:eastAsia="cs-CZ"/>
        </w:rPr>
      </w:pPr>
      <w:r>
        <w:rPr>
          <w:rFonts w:eastAsia="Times New Roman" w:cs="Arial"/>
          <w:szCs w:val="20"/>
          <w:lang w:eastAsia="cs-CZ"/>
        </w:rPr>
        <w:t xml:space="preserve"> </w:t>
      </w:r>
    </w:p>
    <w:p w:rsidR="007A4A15" w:rsidRPr="007A4A15" w:rsidRDefault="007A4A15" w:rsidP="007A4A15">
      <w:pPr>
        <w:pStyle w:val="Odstavecseseznamem"/>
        <w:numPr>
          <w:ilvl w:val="0"/>
          <w:numId w:val="8"/>
        </w:numPr>
        <w:ind w:left="426"/>
        <w:jc w:val="both"/>
        <w:rPr>
          <w:rFonts w:eastAsia="Times New Roman" w:cs="Arial"/>
          <w:szCs w:val="20"/>
          <w:lang w:eastAsia="cs-CZ"/>
        </w:rPr>
      </w:pPr>
      <w:r w:rsidRPr="007A4A15">
        <w:rPr>
          <w:rFonts w:eastAsia="Times New Roman" w:cs="Arial"/>
          <w:szCs w:val="20"/>
          <w:lang w:eastAsia="cs-CZ"/>
        </w:rPr>
        <w:t xml:space="preserve">Kontaktní osobou zhotovitele pro plnění této smlouvy a zasílání podkladů pro její splnění je </w:t>
      </w:r>
      <w:r w:rsidR="002548C0">
        <w:rPr>
          <w:rFonts w:eastAsia="Times New Roman" w:cs="Arial"/>
          <w:szCs w:val="20"/>
          <w:lang w:eastAsia="cs-CZ"/>
        </w:rPr>
        <w:t xml:space="preserve">Ing. Miroslav Javořík, </w:t>
      </w:r>
      <w:hyperlink r:id="rId5" w:history="1">
        <w:r w:rsidR="002548C0" w:rsidRPr="00A35952">
          <w:rPr>
            <w:rStyle w:val="Hypertextovodkaz"/>
            <w:rFonts w:eastAsia="Times New Roman" w:cs="Arial"/>
            <w:szCs w:val="20"/>
            <w:lang w:eastAsia="cs-CZ"/>
          </w:rPr>
          <w:t>miroslav.javorik@cevak.cz</w:t>
        </w:r>
      </w:hyperlink>
      <w:r w:rsidR="002548C0">
        <w:rPr>
          <w:rFonts w:eastAsia="Times New Roman" w:cs="Arial"/>
          <w:szCs w:val="20"/>
          <w:lang w:eastAsia="cs-CZ"/>
        </w:rPr>
        <w:t xml:space="preserve">, tel. </w:t>
      </w:r>
      <w:r w:rsidR="00642398">
        <w:rPr>
          <w:rFonts w:eastAsia="Times New Roman" w:cs="Arial"/>
          <w:szCs w:val="20"/>
          <w:lang w:eastAsia="cs-CZ"/>
        </w:rPr>
        <w:t>724 201 149.</w:t>
      </w:r>
    </w:p>
    <w:p w:rsidR="007A4A15" w:rsidRPr="007A4A15" w:rsidRDefault="007A4A15" w:rsidP="007A4A15">
      <w:pPr>
        <w:pStyle w:val="Odstavecseseznamem"/>
        <w:numPr>
          <w:ilvl w:val="0"/>
          <w:numId w:val="8"/>
        </w:numPr>
        <w:ind w:left="426"/>
        <w:jc w:val="both"/>
        <w:rPr>
          <w:rFonts w:eastAsia="Times New Roman" w:cs="Arial"/>
          <w:szCs w:val="20"/>
          <w:lang w:eastAsia="cs-CZ"/>
        </w:rPr>
      </w:pPr>
      <w:r w:rsidRPr="007A4A15">
        <w:rPr>
          <w:rFonts w:eastAsia="Times New Roman" w:cs="Arial"/>
          <w:szCs w:val="20"/>
          <w:lang w:eastAsia="cs-CZ"/>
        </w:rPr>
        <w:t>Tuto smlouvu je možné měnit pouze písemnými dodatky s výjimkou kontaktních údajů uvedených v této smlouvy, které je možné měnit jednostranným písemným sdělením doručeným druhé smluvní straně.</w:t>
      </w:r>
    </w:p>
    <w:p w:rsidR="007A4A15" w:rsidRPr="007A4A15" w:rsidRDefault="007A4A15" w:rsidP="007A4A15">
      <w:pPr>
        <w:pStyle w:val="Odstavecseseznamem"/>
        <w:numPr>
          <w:ilvl w:val="0"/>
          <w:numId w:val="8"/>
        </w:numPr>
        <w:spacing w:after="120"/>
        <w:ind w:left="426"/>
        <w:jc w:val="both"/>
        <w:rPr>
          <w:rFonts w:eastAsia="Times New Roman" w:cs="Arial"/>
          <w:szCs w:val="20"/>
          <w:lang w:eastAsia="cs-CZ"/>
        </w:rPr>
      </w:pPr>
      <w:r w:rsidRPr="007A4A15">
        <w:rPr>
          <w:rFonts w:eastAsia="Times New Roman" w:cs="Arial"/>
          <w:szCs w:val="20"/>
          <w:lang w:eastAsia="cs-CZ"/>
        </w:rPr>
        <w:lastRenderedPageBreak/>
        <w:t>Obstaratel není oprávněn postoupit práva, povinnosti, závazky a pohledávky z této smlouvy třetím osobám bez předchozího písemného souhlasu objednatele. Tím není dotčena možnost zadávat práce subdodavatelům.</w:t>
      </w:r>
    </w:p>
    <w:p w:rsidR="007A4A15" w:rsidRPr="007A4A15" w:rsidRDefault="007A4A15" w:rsidP="007A4A15">
      <w:pPr>
        <w:pStyle w:val="Odstavecseseznamem"/>
        <w:numPr>
          <w:ilvl w:val="0"/>
          <w:numId w:val="8"/>
        </w:numPr>
        <w:spacing w:after="120"/>
        <w:ind w:left="426"/>
        <w:jc w:val="both"/>
        <w:rPr>
          <w:rFonts w:eastAsia="Times New Roman" w:cs="Arial"/>
          <w:szCs w:val="20"/>
          <w:lang w:eastAsia="cs-CZ"/>
        </w:rPr>
      </w:pPr>
      <w:r w:rsidRPr="007A4A15">
        <w:rPr>
          <w:rFonts w:eastAsia="Times New Roman" w:cs="Arial"/>
          <w:szCs w:val="20"/>
          <w:lang w:eastAsia="cs-CZ"/>
        </w:rPr>
        <w:t>Tato smlouva se řídí ustanoveními zákona č. 89/2012 Sb., občanský zákoník, a je vyhotovena ve dvou vyhotoveních s platností originálu.</w:t>
      </w:r>
    </w:p>
    <w:p w:rsidR="007A4A15" w:rsidRDefault="007A4A15" w:rsidP="007A4A15">
      <w:pPr>
        <w:pStyle w:val="Odstavecseseznamem"/>
        <w:numPr>
          <w:ilvl w:val="0"/>
          <w:numId w:val="8"/>
        </w:numPr>
        <w:spacing w:after="120"/>
        <w:ind w:left="426"/>
        <w:jc w:val="both"/>
        <w:rPr>
          <w:rFonts w:eastAsia="Times New Roman" w:cs="Arial"/>
          <w:szCs w:val="20"/>
          <w:lang w:eastAsia="cs-CZ"/>
        </w:rPr>
      </w:pPr>
      <w:r w:rsidRPr="007A4A15">
        <w:rPr>
          <w:rFonts w:eastAsia="Times New Roman" w:cs="Arial"/>
          <w:szCs w:val="20"/>
          <w:lang w:eastAsia="cs-CZ"/>
        </w:rPr>
        <w:t>Tato smlouva nabývá platnosti a účinnosti dnem jejího uzavření.</w:t>
      </w:r>
    </w:p>
    <w:p w:rsidR="007A4A15" w:rsidRPr="007A4A15" w:rsidRDefault="007A4A15" w:rsidP="007A4A15">
      <w:pPr>
        <w:pStyle w:val="Odstavecseseznamem"/>
        <w:spacing w:after="120"/>
        <w:ind w:left="426"/>
        <w:jc w:val="both"/>
        <w:rPr>
          <w:rFonts w:eastAsia="Times New Roman" w:cs="Arial"/>
          <w:szCs w:val="20"/>
          <w:lang w:eastAsia="cs-CZ"/>
        </w:rPr>
      </w:pPr>
    </w:p>
    <w:p w:rsidR="007A4A15" w:rsidRDefault="007A4A15" w:rsidP="007A4A15">
      <w:pPr>
        <w:spacing w:after="120"/>
        <w:rPr>
          <w:rFonts w:eastAsia="Times New Roman" w:cs="Arial"/>
          <w:szCs w:val="20"/>
          <w:lang w:eastAsia="cs-CZ"/>
        </w:rPr>
      </w:pPr>
      <w:r>
        <w:rPr>
          <w:rFonts w:eastAsia="Times New Roman" w:cs="Arial"/>
          <w:szCs w:val="20"/>
          <w:lang w:eastAsia="cs-CZ"/>
        </w:rPr>
        <w:t>V Třeboni dne:</w:t>
      </w:r>
      <w:r w:rsidR="00A623D2">
        <w:rPr>
          <w:rFonts w:eastAsia="Times New Roman" w:cs="Arial"/>
          <w:szCs w:val="20"/>
          <w:lang w:eastAsia="cs-CZ"/>
        </w:rPr>
        <w:t>28.11.2016</w:t>
      </w:r>
      <w:r w:rsidR="00A623D2">
        <w:rPr>
          <w:rFonts w:eastAsia="Times New Roman" w:cs="Arial"/>
          <w:szCs w:val="20"/>
          <w:lang w:eastAsia="cs-CZ"/>
        </w:rPr>
        <w:tab/>
      </w:r>
      <w:r w:rsidR="00A623D2">
        <w:rPr>
          <w:rFonts w:eastAsia="Times New Roman" w:cs="Arial"/>
          <w:szCs w:val="20"/>
          <w:lang w:eastAsia="cs-CZ"/>
        </w:rPr>
        <w:tab/>
      </w:r>
      <w:r w:rsidR="00A623D2">
        <w:rPr>
          <w:rFonts w:eastAsia="Times New Roman" w:cs="Arial"/>
          <w:szCs w:val="20"/>
          <w:lang w:eastAsia="cs-CZ"/>
        </w:rPr>
        <w:tab/>
      </w:r>
      <w:r>
        <w:rPr>
          <w:rFonts w:eastAsia="Times New Roman" w:cs="Arial"/>
          <w:szCs w:val="20"/>
          <w:lang w:eastAsia="cs-CZ"/>
        </w:rPr>
        <w:tab/>
        <w:t>V Českých Budějovicích dne:</w:t>
      </w:r>
      <w:r w:rsidR="00A623D2">
        <w:rPr>
          <w:rFonts w:eastAsia="Times New Roman" w:cs="Arial"/>
          <w:szCs w:val="20"/>
          <w:lang w:eastAsia="cs-CZ"/>
        </w:rPr>
        <w:t>28.11.2016</w:t>
      </w:r>
    </w:p>
    <w:p w:rsidR="007A4A15" w:rsidRDefault="007A4A15" w:rsidP="007A4A15">
      <w:pPr>
        <w:spacing w:after="120"/>
        <w:rPr>
          <w:rFonts w:eastAsia="Times New Roman" w:cs="Arial"/>
          <w:szCs w:val="20"/>
          <w:lang w:eastAsia="cs-CZ"/>
        </w:rPr>
      </w:pPr>
    </w:p>
    <w:p w:rsidR="007A4A15" w:rsidRDefault="007A4A15" w:rsidP="007A4A15">
      <w:pPr>
        <w:spacing w:after="120"/>
        <w:rPr>
          <w:rFonts w:eastAsia="Times New Roman" w:cs="Arial"/>
          <w:szCs w:val="20"/>
          <w:lang w:eastAsia="cs-CZ"/>
        </w:rPr>
      </w:pPr>
      <w:r>
        <w:rPr>
          <w:rFonts w:eastAsia="Times New Roman" w:cs="Arial"/>
          <w:szCs w:val="20"/>
          <w:lang w:eastAsia="cs-CZ"/>
        </w:rPr>
        <w:t>Za objedna</w:t>
      </w:r>
      <w:r w:rsidR="00A623D2">
        <w:rPr>
          <w:rFonts w:eastAsia="Times New Roman" w:cs="Arial"/>
          <w:szCs w:val="20"/>
          <w:lang w:eastAsia="cs-CZ"/>
        </w:rPr>
        <w:t>tele</w:t>
      </w:r>
      <w:r w:rsidR="00A623D2">
        <w:rPr>
          <w:rFonts w:eastAsia="Times New Roman" w:cs="Arial"/>
          <w:szCs w:val="20"/>
          <w:lang w:eastAsia="cs-CZ"/>
        </w:rPr>
        <w:tab/>
      </w:r>
      <w:r w:rsidR="00A623D2">
        <w:rPr>
          <w:rFonts w:eastAsia="Times New Roman" w:cs="Arial"/>
          <w:szCs w:val="20"/>
          <w:lang w:eastAsia="cs-CZ"/>
        </w:rPr>
        <w:tab/>
      </w:r>
      <w:r w:rsidR="00A623D2">
        <w:rPr>
          <w:rFonts w:eastAsia="Times New Roman" w:cs="Arial"/>
          <w:szCs w:val="20"/>
          <w:lang w:eastAsia="cs-CZ"/>
        </w:rPr>
        <w:tab/>
      </w:r>
      <w:r w:rsidR="00A623D2">
        <w:rPr>
          <w:rFonts w:eastAsia="Times New Roman" w:cs="Arial"/>
          <w:szCs w:val="20"/>
          <w:lang w:eastAsia="cs-CZ"/>
        </w:rPr>
        <w:tab/>
      </w:r>
      <w:r>
        <w:rPr>
          <w:rFonts w:eastAsia="Times New Roman" w:cs="Arial"/>
          <w:szCs w:val="20"/>
          <w:lang w:eastAsia="cs-CZ"/>
        </w:rPr>
        <w:tab/>
        <w:t>Za obstaratele</w:t>
      </w:r>
    </w:p>
    <w:p w:rsidR="007A4A15" w:rsidRDefault="007A4A15" w:rsidP="007A4A15">
      <w:pPr>
        <w:spacing w:after="120"/>
        <w:rPr>
          <w:rFonts w:eastAsia="Times New Roman" w:cs="Arial"/>
          <w:szCs w:val="20"/>
          <w:lang w:eastAsia="cs-CZ"/>
        </w:rPr>
      </w:pPr>
      <w:r>
        <w:rPr>
          <w:rFonts w:eastAsia="Times New Roman" w:cs="Arial"/>
          <w:szCs w:val="20"/>
          <w:lang w:eastAsia="cs-CZ"/>
        </w:rPr>
        <w:t>M</w:t>
      </w:r>
      <w:r w:rsidR="00A623D2">
        <w:rPr>
          <w:rFonts w:eastAsia="Times New Roman" w:cs="Arial"/>
          <w:szCs w:val="20"/>
          <w:lang w:eastAsia="cs-CZ"/>
        </w:rPr>
        <w:t>ěstská Vodohospodářská, s.r.o.</w:t>
      </w:r>
      <w:r w:rsidR="00A623D2">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ČEVAK a.s.</w:t>
      </w:r>
    </w:p>
    <w:p w:rsidR="007A4A15" w:rsidRDefault="007A4A15" w:rsidP="007A4A15">
      <w:pPr>
        <w:spacing w:after="120"/>
        <w:rPr>
          <w:rFonts w:eastAsia="Times New Roman" w:cs="Arial"/>
          <w:szCs w:val="20"/>
          <w:lang w:eastAsia="cs-CZ"/>
        </w:rPr>
      </w:pPr>
    </w:p>
    <w:p w:rsidR="007A4A15" w:rsidRDefault="00A623D2" w:rsidP="007A4A15">
      <w:pPr>
        <w:spacing w:after="120"/>
        <w:rPr>
          <w:rFonts w:eastAsia="Times New Roman" w:cs="Arial"/>
          <w:szCs w:val="20"/>
          <w:lang w:eastAsia="cs-CZ"/>
        </w:rPr>
      </w:pPr>
      <w:r>
        <w:rPr>
          <w:rFonts w:eastAsia="Times New Roman" w:cs="Arial"/>
          <w:szCs w:val="20"/>
          <w:lang w:eastAsia="cs-CZ"/>
        </w:rPr>
        <w:t>…………………………………………………….</w:t>
      </w:r>
      <w:r>
        <w:rPr>
          <w:rFonts w:eastAsia="Times New Roman" w:cs="Arial"/>
          <w:szCs w:val="20"/>
          <w:lang w:eastAsia="cs-CZ"/>
        </w:rPr>
        <w:tab/>
      </w:r>
      <w:r>
        <w:rPr>
          <w:rFonts w:eastAsia="Times New Roman" w:cs="Arial"/>
          <w:szCs w:val="20"/>
          <w:lang w:eastAsia="cs-CZ"/>
        </w:rPr>
        <w:tab/>
      </w:r>
      <w:r w:rsidR="007A4A15">
        <w:rPr>
          <w:rFonts w:eastAsia="Times New Roman" w:cs="Arial"/>
          <w:szCs w:val="20"/>
          <w:lang w:eastAsia="cs-CZ"/>
        </w:rPr>
        <w:tab/>
        <w:t>…………………………………………………</w:t>
      </w:r>
    </w:p>
    <w:p w:rsidR="007A4A15" w:rsidRDefault="00A623D2" w:rsidP="007A4A15">
      <w:pPr>
        <w:spacing w:after="120"/>
        <w:rPr>
          <w:rFonts w:eastAsia="Times New Roman" w:cs="Arial"/>
          <w:szCs w:val="20"/>
          <w:lang w:eastAsia="cs-CZ"/>
        </w:rPr>
      </w:pPr>
      <w:r>
        <w:rPr>
          <w:rFonts w:eastAsia="Times New Roman" w:cs="Arial"/>
          <w:szCs w:val="20"/>
          <w:lang w:eastAsia="cs-CZ"/>
        </w:rPr>
        <w:t>Ing. Miroslav Kajan</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r>
      <w:r w:rsidR="007A4A15">
        <w:rPr>
          <w:rFonts w:eastAsia="Times New Roman" w:cs="Arial"/>
          <w:szCs w:val="20"/>
          <w:lang w:eastAsia="cs-CZ"/>
        </w:rPr>
        <w:tab/>
      </w:r>
      <w:r w:rsidR="007A4A15">
        <w:rPr>
          <w:rFonts w:eastAsia="Times New Roman" w:cs="Arial"/>
          <w:szCs w:val="20"/>
          <w:lang w:eastAsia="cs-CZ"/>
        </w:rPr>
        <w:tab/>
        <w:t xml:space="preserve">Ing. </w:t>
      </w:r>
      <w:r w:rsidR="00E7329F">
        <w:rPr>
          <w:rFonts w:eastAsia="Times New Roman" w:cs="Arial"/>
          <w:szCs w:val="20"/>
          <w:lang w:eastAsia="cs-CZ"/>
        </w:rPr>
        <w:t>Miloš Trnka</w:t>
      </w:r>
    </w:p>
    <w:p w:rsidR="007A4A15" w:rsidRDefault="00A623D2" w:rsidP="007A4A15">
      <w:pPr>
        <w:spacing w:after="120"/>
        <w:rPr>
          <w:rFonts w:eastAsia="Times New Roman" w:cs="Arial"/>
          <w:szCs w:val="20"/>
          <w:lang w:eastAsia="cs-CZ"/>
        </w:rPr>
      </w:pPr>
      <w:r>
        <w:rPr>
          <w:rFonts w:eastAsia="Times New Roman" w:cs="Arial"/>
          <w:szCs w:val="20"/>
          <w:lang w:eastAsia="cs-CZ"/>
        </w:rPr>
        <w:t>jednatel společnosti</w:t>
      </w:r>
      <w:r>
        <w:rPr>
          <w:rFonts w:eastAsia="Times New Roman" w:cs="Arial"/>
          <w:szCs w:val="20"/>
          <w:lang w:eastAsia="cs-CZ"/>
        </w:rPr>
        <w:tab/>
      </w:r>
      <w:r>
        <w:rPr>
          <w:rFonts w:eastAsia="Times New Roman" w:cs="Arial"/>
          <w:szCs w:val="20"/>
          <w:lang w:eastAsia="cs-CZ"/>
        </w:rPr>
        <w:tab/>
      </w:r>
      <w:r w:rsidR="007A4A15">
        <w:rPr>
          <w:rFonts w:eastAsia="Times New Roman" w:cs="Arial"/>
          <w:szCs w:val="20"/>
          <w:lang w:eastAsia="cs-CZ"/>
        </w:rPr>
        <w:tab/>
      </w:r>
      <w:r w:rsidR="007A4A15">
        <w:rPr>
          <w:rFonts w:eastAsia="Times New Roman" w:cs="Arial"/>
          <w:szCs w:val="20"/>
          <w:lang w:eastAsia="cs-CZ"/>
        </w:rPr>
        <w:tab/>
      </w:r>
      <w:r w:rsidR="007A4A15">
        <w:rPr>
          <w:rFonts w:eastAsia="Times New Roman" w:cs="Arial"/>
          <w:szCs w:val="20"/>
          <w:lang w:eastAsia="cs-CZ"/>
        </w:rPr>
        <w:tab/>
      </w:r>
      <w:r w:rsidR="00E7329F">
        <w:rPr>
          <w:rFonts w:eastAsia="Times New Roman" w:cs="Arial"/>
          <w:szCs w:val="20"/>
          <w:lang w:eastAsia="cs-CZ"/>
        </w:rPr>
        <w:t>ekonomický</w:t>
      </w:r>
      <w:r w:rsidR="007A4A15">
        <w:rPr>
          <w:rFonts w:eastAsia="Times New Roman" w:cs="Arial"/>
          <w:szCs w:val="20"/>
          <w:lang w:eastAsia="cs-CZ"/>
        </w:rPr>
        <w:t xml:space="preserve"> ředitel</w:t>
      </w:r>
    </w:p>
    <w:p w:rsidR="00A623D2" w:rsidRDefault="00A623D2" w:rsidP="007A4A15">
      <w:pPr>
        <w:spacing w:after="120"/>
        <w:rPr>
          <w:rFonts w:eastAsia="Times New Roman" w:cs="Arial"/>
          <w:szCs w:val="20"/>
          <w:lang w:eastAsia="cs-CZ"/>
        </w:rPr>
      </w:pPr>
    </w:p>
    <w:p w:rsidR="00A623D2" w:rsidRDefault="00A623D2" w:rsidP="007A4A15">
      <w:pPr>
        <w:spacing w:after="120"/>
        <w:rPr>
          <w:rFonts w:eastAsia="Times New Roman" w:cs="Arial"/>
          <w:szCs w:val="20"/>
          <w:lang w:eastAsia="cs-CZ"/>
        </w:rPr>
      </w:pPr>
    </w:p>
    <w:p w:rsidR="00A623D2" w:rsidRDefault="00A623D2" w:rsidP="007A4A15">
      <w:pPr>
        <w:spacing w:after="120"/>
        <w:rPr>
          <w:rFonts w:eastAsia="Times New Roman" w:cs="Arial"/>
          <w:szCs w:val="20"/>
          <w:lang w:eastAsia="cs-CZ"/>
        </w:rPr>
      </w:pPr>
    </w:p>
    <w:p w:rsidR="00A623D2" w:rsidRDefault="00A623D2" w:rsidP="007A4A15">
      <w:pPr>
        <w:spacing w:after="120"/>
        <w:rPr>
          <w:rFonts w:eastAsia="Times New Roman" w:cs="Arial"/>
          <w:szCs w:val="20"/>
          <w:lang w:eastAsia="cs-CZ"/>
        </w:rPr>
      </w:pPr>
      <w:r>
        <w:rPr>
          <w:rFonts w:eastAsia="Times New Roman" w:cs="Arial"/>
          <w:szCs w:val="20"/>
          <w:lang w:eastAsia="cs-CZ"/>
        </w:rPr>
        <w:t>…………………………………………………….</w:t>
      </w:r>
    </w:p>
    <w:p w:rsidR="00A623D2" w:rsidRDefault="00A623D2" w:rsidP="007A4A15">
      <w:pPr>
        <w:spacing w:after="120"/>
        <w:rPr>
          <w:rFonts w:eastAsia="Times New Roman" w:cs="Arial"/>
          <w:szCs w:val="20"/>
          <w:lang w:eastAsia="cs-CZ"/>
        </w:rPr>
      </w:pPr>
      <w:r>
        <w:rPr>
          <w:rFonts w:eastAsia="Times New Roman" w:cs="Arial"/>
          <w:szCs w:val="20"/>
          <w:lang w:eastAsia="cs-CZ"/>
        </w:rPr>
        <w:t>Zdeněk Mráz</w:t>
      </w:r>
    </w:p>
    <w:p w:rsidR="00A623D2" w:rsidRPr="007E75B6" w:rsidRDefault="00A623D2" w:rsidP="007A4A15">
      <w:pPr>
        <w:spacing w:after="120"/>
        <w:rPr>
          <w:rFonts w:eastAsia="Times New Roman" w:cs="Arial"/>
          <w:szCs w:val="20"/>
          <w:lang w:eastAsia="cs-CZ"/>
        </w:rPr>
      </w:pPr>
      <w:r>
        <w:rPr>
          <w:rFonts w:eastAsia="Times New Roman" w:cs="Arial"/>
          <w:szCs w:val="20"/>
          <w:lang w:eastAsia="cs-CZ"/>
        </w:rPr>
        <w:t>jednatel</w:t>
      </w:r>
      <w:bookmarkStart w:id="0" w:name="_GoBack"/>
      <w:bookmarkEnd w:id="0"/>
    </w:p>
    <w:p w:rsidR="007A4A15" w:rsidRDefault="007A4A15" w:rsidP="007A4A15">
      <w:pPr>
        <w:rPr>
          <w:rFonts w:eastAsia="Times New Roman" w:cs="Arial"/>
          <w:szCs w:val="20"/>
          <w:lang w:eastAsia="cs-CZ"/>
        </w:rPr>
      </w:pPr>
    </w:p>
    <w:p w:rsidR="007A4A15" w:rsidRPr="00397537" w:rsidRDefault="007A4A15" w:rsidP="007A4A15">
      <w:pPr>
        <w:rPr>
          <w:rFonts w:eastAsia="Times New Roman" w:cs="Arial"/>
          <w:szCs w:val="20"/>
          <w:lang w:eastAsia="cs-CZ"/>
        </w:rPr>
      </w:pPr>
    </w:p>
    <w:p w:rsidR="007A4A15" w:rsidRDefault="007A4A15" w:rsidP="007A4A15">
      <w:pPr>
        <w:spacing w:after="120"/>
        <w:jc w:val="both"/>
        <w:rPr>
          <w:rFonts w:eastAsia="Times New Roman" w:cs="Arial"/>
          <w:szCs w:val="20"/>
          <w:lang w:eastAsia="cs-CZ"/>
        </w:rPr>
      </w:pPr>
    </w:p>
    <w:p w:rsidR="007A4A15" w:rsidRPr="007A4A15" w:rsidRDefault="007A4A15" w:rsidP="007A4A15">
      <w:pPr>
        <w:ind w:left="360"/>
        <w:jc w:val="both"/>
        <w:rPr>
          <w:rFonts w:eastAsia="Times New Roman" w:cs="Arial"/>
          <w:szCs w:val="20"/>
          <w:lang w:eastAsia="cs-CZ"/>
        </w:rPr>
      </w:pPr>
      <w:r>
        <w:rPr>
          <w:rFonts w:eastAsia="Times New Roman" w:cs="Arial"/>
          <w:szCs w:val="20"/>
          <w:lang w:eastAsia="cs-CZ"/>
        </w:rPr>
        <w:t xml:space="preserve"> </w:t>
      </w:r>
    </w:p>
    <w:p w:rsidR="00A44FFD" w:rsidRDefault="00A44FFD" w:rsidP="00A44FFD">
      <w:pPr>
        <w:jc w:val="both"/>
        <w:rPr>
          <w:rFonts w:eastAsia="Times New Roman" w:cs="Arial"/>
          <w:szCs w:val="20"/>
          <w:lang w:eastAsia="cs-CZ"/>
        </w:rPr>
      </w:pPr>
    </w:p>
    <w:p w:rsidR="00A44FFD" w:rsidRPr="00B91705" w:rsidRDefault="00A44FFD" w:rsidP="00A44FFD">
      <w:pPr>
        <w:jc w:val="both"/>
        <w:rPr>
          <w:rFonts w:eastAsia="Times New Roman" w:cs="Arial"/>
          <w:szCs w:val="20"/>
          <w:lang w:eastAsia="cs-CZ"/>
        </w:rPr>
      </w:pPr>
    </w:p>
    <w:p w:rsidR="007A4A15" w:rsidRDefault="007A4A15">
      <w:pPr>
        <w:rPr>
          <w:rFonts w:eastAsia="Times New Roman" w:cs="Arial"/>
          <w:szCs w:val="20"/>
          <w:lang w:eastAsia="cs-CZ"/>
        </w:rPr>
      </w:pPr>
      <w:r>
        <w:rPr>
          <w:rFonts w:eastAsia="Times New Roman" w:cs="Arial"/>
          <w:szCs w:val="20"/>
          <w:lang w:eastAsia="cs-CZ"/>
        </w:rPr>
        <w:br w:type="page"/>
      </w:r>
    </w:p>
    <w:p w:rsidR="00B91705" w:rsidRDefault="007A4A15" w:rsidP="004E5309">
      <w:pPr>
        <w:jc w:val="both"/>
        <w:rPr>
          <w:rFonts w:eastAsia="Times New Roman" w:cs="Arial"/>
          <w:szCs w:val="20"/>
          <w:lang w:eastAsia="cs-CZ"/>
        </w:rPr>
      </w:pPr>
      <w:r>
        <w:rPr>
          <w:rFonts w:eastAsia="Times New Roman" w:cs="Arial"/>
          <w:szCs w:val="20"/>
          <w:lang w:eastAsia="cs-CZ"/>
        </w:rPr>
        <w:lastRenderedPageBreak/>
        <w:t>Příloha č. 1 smlouvy o distribuci odběratelských smluv</w:t>
      </w:r>
    </w:p>
    <w:p w:rsidR="007A4A15" w:rsidRDefault="007A4A15" w:rsidP="004E5309">
      <w:pPr>
        <w:jc w:val="both"/>
        <w:rPr>
          <w:rFonts w:eastAsia="Times New Roman" w:cs="Arial"/>
          <w:szCs w:val="20"/>
          <w:lang w:eastAsia="cs-CZ"/>
        </w:rPr>
      </w:pPr>
    </w:p>
    <w:p w:rsidR="007A4A15" w:rsidRDefault="007A4A15" w:rsidP="007A4A15">
      <w:pPr>
        <w:jc w:val="both"/>
        <w:rPr>
          <w:b/>
        </w:rPr>
      </w:pPr>
      <w:r>
        <w:rPr>
          <w:b/>
        </w:rPr>
        <w:t>S</w:t>
      </w:r>
      <w:r w:rsidRPr="00306A92">
        <w:rPr>
          <w:b/>
        </w:rPr>
        <w:t xml:space="preserve">polečnost ČEVAK a.s. (dále jen Poskytovatel) </w:t>
      </w:r>
    </w:p>
    <w:p w:rsidR="007A4A15" w:rsidRDefault="007A4A15" w:rsidP="007A4A15">
      <w:pPr>
        <w:jc w:val="both"/>
        <w:rPr>
          <w:b/>
        </w:rPr>
      </w:pPr>
      <w:r w:rsidRPr="00306A92">
        <w:rPr>
          <w:b/>
        </w:rPr>
        <w:t>Městsk</w:t>
      </w:r>
      <w:r>
        <w:rPr>
          <w:b/>
        </w:rPr>
        <w:t>á</w:t>
      </w:r>
      <w:r w:rsidRPr="00306A92">
        <w:rPr>
          <w:b/>
        </w:rPr>
        <w:t xml:space="preserve"> vodohospodářsk</w:t>
      </w:r>
      <w:r>
        <w:rPr>
          <w:b/>
        </w:rPr>
        <w:t xml:space="preserve">á s.r.o. </w:t>
      </w:r>
      <w:r w:rsidRPr="00306A92">
        <w:rPr>
          <w:b/>
        </w:rPr>
        <w:t>(dále jen MV)</w:t>
      </w:r>
    </w:p>
    <w:p w:rsidR="007A4A15" w:rsidRPr="00306A92" w:rsidRDefault="007A4A15" w:rsidP="007A4A15">
      <w:pPr>
        <w:jc w:val="both"/>
        <w:rPr>
          <w:b/>
        </w:rPr>
      </w:pPr>
    </w:p>
    <w:p w:rsidR="007A4A15" w:rsidRDefault="007A4A15" w:rsidP="00FD50D3">
      <w:pPr>
        <w:jc w:val="both"/>
      </w:pPr>
      <w:r>
        <w:t xml:space="preserve">1) MV provede případné textové korekce ve </w:t>
      </w:r>
      <w:r w:rsidR="00FD50D3">
        <w:t>všeobecných obchodních podmínkách (VOP)</w:t>
      </w:r>
      <w:r>
        <w:t xml:space="preserve"> a Reklamačním řádu tak, aby odpovídaly nastaveným procesům MV. Takto upravené VOP a Reklamační řád předá Poskytovateli.</w:t>
      </w:r>
    </w:p>
    <w:p w:rsidR="007A4A15" w:rsidRDefault="00FD50D3" w:rsidP="007A4A15">
      <w:r>
        <w:t>2</w:t>
      </w:r>
      <w:r w:rsidR="007A4A15">
        <w:t>) MV předá Poskytovateli své identifikační údaje, které budou použity ve smlouvě</w:t>
      </w:r>
      <w:r>
        <w:t xml:space="preserve"> o dodávce</w:t>
      </w:r>
      <w:r w:rsidR="007A4A15">
        <w:t>:</w:t>
      </w:r>
    </w:p>
    <w:p w:rsidR="007A4A15" w:rsidRDefault="007A4A15" w:rsidP="007A4A15">
      <w:r>
        <w:t>Firma:</w:t>
      </w:r>
      <w:r>
        <w:tab/>
      </w:r>
    </w:p>
    <w:p w:rsidR="007A4A15" w:rsidRDefault="007A4A15" w:rsidP="007A4A15">
      <w:r>
        <w:t>Adresa:</w:t>
      </w:r>
    </w:p>
    <w:p w:rsidR="007A4A15" w:rsidRDefault="007A4A15" w:rsidP="007A4A15">
      <w:r>
        <w:t>IČ:</w:t>
      </w:r>
    </w:p>
    <w:p w:rsidR="007A4A15" w:rsidRDefault="007A4A15" w:rsidP="007A4A15">
      <w:r>
        <w:t>DIČ:</w:t>
      </w:r>
    </w:p>
    <w:p w:rsidR="007A4A15" w:rsidRDefault="007A4A15" w:rsidP="007A4A15">
      <w:r>
        <w:t>Zápis v rejstříku:</w:t>
      </w:r>
    </w:p>
    <w:p w:rsidR="007A4A15" w:rsidRDefault="007A4A15" w:rsidP="007A4A15">
      <w:r>
        <w:t>Telefon:</w:t>
      </w:r>
    </w:p>
    <w:p w:rsidR="007A4A15" w:rsidRDefault="007A4A15" w:rsidP="007A4A15">
      <w:r>
        <w:t>Fax:</w:t>
      </w:r>
    </w:p>
    <w:p w:rsidR="007A4A15" w:rsidRDefault="007A4A15" w:rsidP="007A4A15">
      <w:r>
        <w:t>E-mail:</w:t>
      </w:r>
    </w:p>
    <w:p w:rsidR="007A4A15" w:rsidRDefault="007A4A15" w:rsidP="007A4A15">
      <w:r>
        <w:t>Internetové stránky:</w:t>
      </w:r>
    </w:p>
    <w:p w:rsidR="007A4A15" w:rsidRDefault="007A4A15" w:rsidP="007A4A15">
      <w:r>
        <w:t>ID datové schránky:</w:t>
      </w:r>
    </w:p>
    <w:p w:rsidR="007A4A15" w:rsidRDefault="007A4A15" w:rsidP="007A4A15">
      <w:r>
        <w:t>Číslo bankovního účtu, na který budou poukazovány platby za vodné a stočné (včetně záloh):</w:t>
      </w:r>
    </w:p>
    <w:p w:rsidR="007A4A15" w:rsidRDefault="007A4A15" w:rsidP="007A4A15"/>
    <w:p w:rsidR="007A4A15" w:rsidRDefault="007A4A15" w:rsidP="007A4A15">
      <w:r>
        <w:t xml:space="preserve">3) MV pro účely tisku </w:t>
      </w:r>
      <w:r w:rsidR="00FD50D3">
        <w:t>s</w:t>
      </w:r>
      <w:r>
        <w:t>mlouvy</w:t>
      </w:r>
      <w:r w:rsidR="00FD50D3">
        <w:t xml:space="preserve"> o dodávce</w:t>
      </w:r>
      <w:r>
        <w:t xml:space="preserve"> </w:t>
      </w:r>
      <w:r w:rsidR="00FD50D3">
        <w:t>akceptuje</w:t>
      </w:r>
      <w:r>
        <w:t xml:space="preserve"> následující skutečnosti: </w:t>
      </w:r>
    </w:p>
    <w:p w:rsidR="007A4A15" w:rsidRDefault="007A4A15" w:rsidP="00FD50D3">
      <w:pPr>
        <w:jc w:val="both"/>
      </w:pPr>
    </w:p>
    <w:p w:rsidR="007A4A15" w:rsidRDefault="007A4A15" w:rsidP="00FD50D3">
      <w:pPr>
        <w:pStyle w:val="Odstavecseseznamem"/>
        <w:numPr>
          <w:ilvl w:val="0"/>
          <w:numId w:val="9"/>
        </w:numPr>
        <w:spacing w:after="200" w:line="276" w:lineRule="auto"/>
        <w:jc w:val="both"/>
      </w:pPr>
      <w:r>
        <w:t xml:space="preserve">MV převezme do své evidence </w:t>
      </w:r>
      <w:r w:rsidRPr="00BC04C3">
        <w:rPr>
          <w:b/>
        </w:rPr>
        <w:t>Čísla smluv</w:t>
      </w:r>
      <w:r>
        <w:t xml:space="preserve"> a </w:t>
      </w:r>
      <w:r w:rsidRPr="00BC04C3">
        <w:rPr>
          <w:b/>
        </w:rPr>
        <w:t>Evidenční čísla</w:t>
      </w:r>
      <w:r w:rsidRPr="00BC04C3">
        <w:t>, kter</w:t>
      </w:r>
      <w:r>
        <w:t>á</w:t>
      </w:r>
      <w:r w:rsidRPr="00BC04C3">
        <w:t xml:space="preserve"> jsou generovány v systém</w:t>
      </w:r>
      <w:r>
        <w:t>u</w:t>
      </w:r>
      <w:r w:rsidRPr="00BC04C3">
        <w:t xml:space="preserve"> </w:t>
      </w:r>
      <w:r>
        <w:t>Poskytovatele.</w:t>
      </w:r>
    </w:p>
    <w:p w:rsidR="007A4A15" w:rsidRDefault="007A4A15" w:rsidP="00FD50D3">
      <w:pPr>
        <w:pStyle w:val="Odstavecseseznamem"/>
        <w:numPr>
          <w:ilvl w:val="0"/>
          <w:numId w:val="9"/>
        </w:numPr>
        <w:spacing w:after="200" w:line="276" w:lineRule="auto"/>
        <w:jc w:val="both"/>
      </w:pPr>
      <w:r>
        <w:t>Za odběratele ve Smlouvě bude považována osoba, kter</w:t>
      </w:r>
      <w:r w:rsidR="00E55FF3">
        <w:t>á</w:t>
      </w:r>
      <w:r>
        <w:t xml:space="preserve"> má s Poskytovatelem sjednánu Smlouvu. </w:t>
      </w:r>
    </w:p>
    <w:p w:rsidR="007A4A15" w:rsidRDefault="007A4A15" w:rsidP="00FD50D3">
      <w:pPr>
        <w:pStyle w:val="Odstavecseseznamem"/>
        <w:numPr>
          <w:ilvl w:val="0"/>
          <w:numId w:val="9"/>
        </w:numPr>
        <w:spacing w:after="200" w:line="276" w:lineRule="auto"/>
        <w:jc w:val="both"/>
      </w:pPr>
      <w:r>
        <w:t>Ve Smlouvě bude uvedeno „Odběratel prohlašuje, že je vlastníkem vodovodní a kanalizační přípojky.“, pokud není v systému Poskytovatele upřesněno jinak.</w:t>
      </w:r>
    </w:p>
    <w:p w:rsidR="007A4A15" w:rsidRDefault="007A4A15" w:rsidP="00FD50D3">
      <w:pPr>
        <w:pStyle w:val="Odstavecseseznamem"/>
        <w:numPr>
          <w:ilvl w:val="0"/>
          <w:numId w:val="9"/>
        </w:numPr>
        <w:spacing w:after="200" w:line="276" w:lineRule="auto"/>
        <w:jc w:val="both"/>
      </w:pPr>
      <w:r>
        <w:t>Ve Smlouvě bude uvedeno „Odběratel prohlašuje, že je vlastníkem připojené stavby nebo pozemku.“, pokud není v systému Poskytovatele upřesněno jinak.</w:t>
      </w:r>
    </w:p>
    <w:p w:rsidR="007A4A15" w:rsidRDefault="007A4A15" w:rsidP="00FD50D3">
      <w:pPr>
        <w:pStyle w:val="Odstavecseseznamem"/>
        <w:numPr>
          <w:ilvl w:val="0"/>
          <w:numId w:val="9"/>
        </w:numPr>
        <w:spacing w:after="200" w:line="276" w:lineRule="auto"/>
        <w:ind w:left="709"/>
        <w:jc w:val="both"/>
      </w:pPr>
      <w:r>
        <w:t>Počet trvale připojených osob bude vytištěn pouze v případě, že je znám a vyplněn v systému Poskytovatele.</w:t>
      </w:r>
    </w:p>
    <w:p w:rsidR="007A4A15" w:rsidRDefault="007A4A15" w:rsidP="00FD50D3">
      <w:pPr>
        <w:pStyle w:val="Odstavecseseznamem"/>
        <w:numPr>
          <w:ilvl w:val="0"/>
          <w:numId w:val="9"/>
        </w:numPr>
        <w:spacing w:after="200" w:line="276" w:lineRule="auto"/>
        <w:jc w:val="both"/>
      </w:pPr>
      <w:r>
        <w:t>Ve Smlouvě bude v odstavci IV. uvedeno:</w:t>
      </w:r>
    </w:p>
    <w:p w:rsidR="007A4A15" w:rsidRDefault="007A4A15" w:rsidP="00FD50D3">
      <w:pPr>
        <w:ind w:firstLine="708"/>
        <w:jc w:val="both"/>
        <w:rPr>
          <w:b/>
        </w:rPr>
      </w:pPr>
      <w:r>
        <w:t xml:space="preserve">Plnění poskytnuto ode dne: </w:t>
      </w:r>
      <w:r w:rsidRPr="003B0449">
        <w:rPr>
          <w:b/>
        </w:rPr>
        <w:t>1.1.2017</w:t>
      </w:r>
      <w:r>
        <w:rPr>
          <w:b/>
        </w:rPr>
        <w:t xml:space="preserve">    Čísla/stavy vodoměru k tomuto datu </w:t>
      </w:r>
    </w:p>
    <w:p w:rsidR="007A4A15" w:rsidRPr="00881224" w:rsidRDefault="007A4A15" w:rsidP="00FD50D3">
      <w:pPr>
        <w:ind w:left="708"/>
        <w:jc w:val="both"/>
      </w:pPr>
      <w:r w:rsidRPr="00881224">
        <w:t xml:space="preserve">(pokud stav vodoměru nebude fyzicky odečten, bude doplněna hodnota stanovená </w:t>
      </w:r>
      <w:r>
        <w:t xml:space="preserve">Poskytovatelem dle </w:t>
      </w:r>
      <w:r w:rsidRPr="00881224">
        <w:t>průměrn</w:t>
      </w:r>
      <w:r>
        <w:t xml:space="preserve">é </w:t>
      </w:r>
      <w:r w:rsidRPr="00881224">
        <w:t>spotřeb</w:t>
      </w:r>
      <w:r>
        <w:t>y</w:t>
      </w:r>
      <w:r w:rsidRPr="00881224">
        <w:t>)</w:t>
      </w:r>
    </w:p>
    <w:p w:rsidR="007A4A15" w:rsidRDefault="007A4A15" w:rsidP="00FD50D3">
      <w:pPr>
        <w:pStyle w:val="Odstavecseseznamem"/>
        <w:numPr>
          <w:ilvl w:val="0"/>
          <w:numId w:val="10"/>
        </w:numPr>
        <w:spacing w:after="200" w:line="276" w:lineRule="auto"/>
        <w:ind w:firstLine="426"/>
        <w:jc w:val="both"/>
      </w:pPr>
      <w:r w:rsidRPr="003B0449">
        <w:t xml:space="preserve">Profil přípojky </w:t>
      </w:r>
      <w:r>
        <w:t>bude vypsán v případě, že je evidován v databázi Poskytovatele.</w:t>
      </w:r>
    </w:p>
    <w:p w:rsidR="007A4A15" w:rsidRPr="00881224" w:rsidRDefault="007A4A15" w:rsidP="00FD50D3">
      <w:pPr>
        <w:pStyle w:val="Odstavecseseznamem"/>
        <w:numPr>
          <w:ilvl w:val="1"/>
          <w:numId w:val="11"/>
        </w:numPr>
        <w:spacing w:after="200" w:line="276" w:lineRule="auto"/>
        <w:jc w:val="both"/>
        <w:rPr>
          <w:b/>
        </w:rPr>
      </w:pPr>
      <w:r>
        <w:t xml:space="preserve">Pro všechna odběrná místa budou doplněny tlakové poměry v místě přípojky: maximální 0,70 </w:t>
      </w:r>
      <w:proofErr w:type="spellStart"/>
      <w:r>
        <w:t>MPa</w:t>
      </w:r>
      <w:proofErr w:type="spellEnd"/>
      <w:r>
        <w:t xml:space="preserve">  minimální 0,15 </w:t>
      </w:r>
      <w:proofErr w:type="spellStart"/>
      <w:r>
        <w:t>MPa</w:t>
      </w:r>
      <w:proofErr w:type="spellEnd"/>
      <w:r>
        <w:t xml:space="preserve">  </w:t>
      </w:r>
    </w:p>
    <w:p w:rsidR="007A4A15" w:rsidRDefault="007A4A15" w:rsidP="00FD50D3">
      <w:pPr>
        <w:pStyle w:val="Odstavecseseznamem"/>
        <w:numPr>
          <w:ilvl w:val="1"/>
          <w:numId w:val="11"/>
        </w:numPr>
        <w:spacing w:after="200" w:line="276" w:lineRule="auto"/>
        <w:jc w:val="both"/>
        <w:rPr>
          <w:b/>
        </w:rPr>
      </w:pPr>
      <w:r>
        <w:t xml:space="preserve">Ukazatelé jakosti (vápník, hořčík, dusičnany) budou uvedeny v hodnotách dle záznamů Poskytovatele. </w:t>
      </w:r>
      <w:r>
        <w:rPr>
          <w:b/>
        </w:rPr>
        <w:t>MV</w:t>
      </w:r>
      <w:r w:rsidRPr="00881224">
        <w:rPr>
          <w:b/>
        </w:rPr>
        <w:t xml:space="preserve"> </w:t>
      </w:r>
      <w:r>
        <w:rPr>
          <w:b/>
        </w:rPr>
        <w:t>sdělí</w:t>
      </w:r>
      <w:r w:rsidRPr="00881224">
        <w:rPr>
          <w:b/>
        </w:rPr>
        <w:t xml:space="preserve"> odkaz na zdroj aktuálních hodnot (nutno nahradit odkaz na </w:t>
      </w:r>
      <w:hyperlink r:id="rId6" w:history="1">
        <w:r w:rsidRPr="00881224">
          <w:rPr>
            <w:rStyle w:val="Hypertextovodkaz"/>
            <w:b/>
          </w:rPr>
          <w:t>www.cevak.cz</w:t>
        </w:r>
      </w:hyperlink>
      <w:r>
        <w:rPr>
          <w:b/>
        </w:rPr>
        <w:t xml:space="preserve"> uve</w:t>
      </w:r>
      <w:r w:rsidRPr="00881224">
        <w:rPr>
          <w:b/>
        </w:rPr>
        <w:t xml:space="preserve">dený ve smlouvě) </w:t>
      </w:r>
    </w:p>
    <w:p w:rsidR="007A4A15" w:rsidRPr="00881224" w:rsidRDefault="007A4A15" w:rsidP="00FD50D3">
      <w:pPr>
        <w:pStyle w:val="Odstavecseseznamem"/>
        <w:numPr>
          <w:ilvl w:val="1"/>
          <w:numId w:val="11"/>
        </w:numPr>
        <w:spacing w:after="200" w:line="276" w:lineRule="auto"/>
        <w:jc w:val="both"/>
        <w:rPr>
          <w:b/>
        </w:rPr>
      </w:pPr>
      <w:r w:rsidRPr="00881224">
        <w:rPr>
          <w:b/>
        </w:rPr>
        <w:t xml:space="preserve">Platební styk:  </w:t>
      </w:r>
      <w:r>
        <w:rPr>
          <w:b/>
        </w:rPr>
        <w:t>MV</w:t>
      </w:r>
      <w:r w:rsidRPr="00881224">
        <w:rPr>
          <w:b/>
        </w:rPr>
        <w:t xml:space="preserve"> specifikuje formy platebního styku s odběratelem pro účely platebního styk</w:t>
      </w:r>
      <w:r>
        <w:rPr>
          <w:b/>
        </w:rPr>
        <w:t>u</w:t>
      </w:r>
      <w:r w:rsidRPr="00881224">
        <w:rPr>
          <w:b/>
        </w:rPr>
        <w:t xml:space="preserve"> uvedeného v</w:t>
      </w:r>
      <w:r>
        <w:rPr>
          <w:b/>
        </w:rPr>
        <w:t>e S</w:t>
      </w:r>
      <w:r w:rsidRPr="00881224">
        <w:rPr>
          <w:b/>
        </w:rPr>
        <w:t>mlouvě, včetně způsobu zasílání:</w:t>
      </w:r>
    </w:p>
    <w:p w:rsidR="007A4A15" w:rsidRPr="00881224" w:rsidRDefault="007A4A15" w:rsidP="00FD50D3">
      <w:pPr>
        <w:jc w:val="both"/>
      </w:pPr>
      <w:r w:rsidRPr="00881224">
        <w:tab/>
        <w:t>Podporované možnosti:</w:t>
      </w:r>
    </w:p>
    <w:p w:rsidR="007A4A15" w:rsidRPr="00881224" w:rsidRDefault="007A4A15" w:rsidP="00FD50D3">
      <w:pPr>
        <w:jc w:val="both"/>
      </w:pPr>
      <w:r w:rsidRPr="00881224">
        <w:tab/>
        <w:t>nedoplatky + zálohy: Převodní příkaz, Inkasní příkaz, SIPO, Poštovní poukázka</w:t>
      </w:r>
    </w:p>
    <w:p w:rsidR="007A4A15" w:rsidRPr="00881224" w:rsidRDefault="007A4A15" w:rsidP="00FD50D3">
      <w:pPr>
        <w:jc w:val="both"/>
      </w:pPr>
      <w:r w:rsidRPr="00881224">
        <w:tab/>
        <w:t>přeplatky:  Převodní příkaz, Poštovní poukázka</w:t>
      </w:r>
    </w:p>
    <w:p w:rsidR="007A4A15" w:rsidRDefault="007A4A15" w:rsidP="00FD50D3">
      <w:pPr>
        <w:jc w:val="both"/>
      </w:pPr>
      <w:r w:rsidRPr="00881224">
        <w:tab/>
        <w:t>Způsob zasílání faktur: Poštou, e-mailem, Servis24</w:t>
      </w:r>
    </w:p>
    <w:p w:rsidR="007A4A15" w:rsidRPr="007821D8" w:rsidRDefault="007A4A15" w:rsidP="00FD50D3">
      <w:pPr>
        <w:pStyle w:val="Odstavecseseznamem"/>
        <w:numPr>
          <w:ilvl w:val="0"/>
          <w:numId w:val="12"/>
        </w:numPr>
        <w:spacing w:after="200" w:line="276" w:lineRule="auto"/>
        <w:jc w:val="both"/>
      </w:pPr>
      <w:r>
        <w:t xml:space="preserve">MV sdělí, kdo bude ze strany Dodavatele uveden ve Smlouvě (Jméno + Funkce). </w:t>
      </w:r>
    </w:p>
    <w:p w:rsidR="007A4A15" w:rsidRDefault="007A4A15" w:rsidP="00FD50D3">
      <w:pPr>
        <w:jc w:val="both"/>
      </w:pPr>
      <w:r w:rsidRPr="00AB7404">
        <w:lastRenderedPageBreak/>
        <w:t xml:space="preserve">4) </w:t>
      </w:r>
      <w:r>
        <w:t>Poskytovatel zašle MV návrh Průvodního dopisu ke smlouvě, ve kterém budou sděleny odběrateli informace a způsobu zpětného doručení smluv podepsaných odběratelem. Součástí průvodního dopisu mohou být informace, které bude požadovat MV např.:</w:t>
      </w:r>
    </w:p>
    <w:p w:rsidR="007A4A15" w:rsidRDefault="007A4A15" w:rsidP="00FD50D3">
      <w:pPr>
        <w:pStyle w:val="Odstavecseseznamem"/>
        <w:numPr>
          <w:ilvl w:val="0"/>
          <w:numId w:val="12"/>
        </w:numPr>
        <w:spacing w:after="200" w:line="276" w:lineRule="auto"/>
        <w:jc w:val="both"/>
      </w:pPr>
      <w:r>
        <w:t>požadavek na doplnění chybějících údajů zejména:</w:t>
      </w:r>
    </w:p>
    <w:p w:rsidR="007A4A15" w:rsidRDefault="007A4A15" w:rsidP="00FD50D3">
      <w:pPr>
        <w:pStyle w:val="Odstavecseseznamem"/>
        <w:numPr>
          <w:ilvl w:val="1"/>
          <w:numId w:val="12"/>
        </w:numPr>
        <w:spacing w:after="200" w:line="276" w:lineRule="auto"/>
        <w:jc w:val="both"/>
      </w:pPr>
      <w:r>
        <w:t xml:space="preserve">Počtu osob, </w:t>
      </w:r>
    </w:p>
    <w:p w:rsidR="007A4A15" w:rsidRDefault="007A4A15" w:rsidP="00FD50D3">
      <w:pPr>
        <w:pStyle w:val="Odstavecseseznamem"/>
        <w:numPr>
          <w:ilvl w:val="1"/>
          <w:numId w:val="12"/>
        </w:numPr>
        <w:spacing w:after="200" w:line="276" w:lineRule="auto"/>
        <w:jc w:val="both"/>
      </w:pPr>
      <w:r>
        <w:t>u fyzických osob Data narození</w:t>
      </w:r>
    </w:p>
    <w:p w:rsidR="007A4A15" w:rsidRDefault="007A4A15" w:rsidP="00FD50D3">
      <w:pPr>
        <w:pStyle w:val="Odstavecseseznamem"/>
        <w:numPr>
          <w:ilvl w:val="0"/>
          <w:numId w:val="12"/>
        </w:numPr>
        <w:spacing w:after="200" w:line="276" w:lineRule="auto"/>
        <w:jc w:val="both"/>
      </w:pPr>
      <w:r>
        <w:t>požadavek na kontrolu správnosti údajů zejména:</w:t>
      </w:r>
    </w:p>
    <w:p w:rsidR="007A4A15" w:rsidRDefault="007A4A15" w:rsidP="00FD50D3">
      <w:pPr>
        <w:pStyle w:val="Odstavecseseznamem"/>
        <w:numPr>
          <w:ilvl w:val="0"/>
          <w:numId w:val="12"/>
        </w:numPr>
        <w:spacing w:after="200" w:line="276" w:lineRule="auto"/>
        <w:ind w:left="1418"/>
        <w:jc w:val="both"/>
      </w:pPr>
      <w:r>
        <w:t>Adresních a kontaktních údajů odběratele</w:t>
      </w:r>
    </w:p>
    <w:p w:rsidR="007A4A15" w:rsidRDefault="007A4A15" w:rsidP="00FD50D3">
      <w:pPr>
        <w:pStyle w:val="Odstavecseseznamem"/>
        <w:numPr>
          <w:ilvl w:val="0"/>
          <w:numId w:val="12"/>
        </w:numPr>
        <w:spacing w:after="200" w:line="276" w:lineRule="auto"/>
        <w:ind w:left="1418"/>
        <w:jc w:val="both"/>
      </w:pPr>
      <w:r>
        <w:t>Prohlášení odběratele o vlastnictví vodovodní a kanalizační přípojky</w:t>
      </w:r>
    </w:p>
    <w:p w:rsidR="007A4A15" w:rsidRDefault="007A4A15" w:rsidP="00FD50D3">
      <w:pPr>
        <w:pStyle w:val="Odstavecseseznamem"/>
        <w:numPr>
          <w:ilvl w:val="0"/>
          <w:numId w:val="12"/>
        </w:numPr>
        <w:spacing w:after="200" w:line="276" w:lineRule="auto"/>
        <w:ind w:left="1418"/>
        <w:jc w:val="both"/>
      </w:pPr>
      <w:r>
        <w:t>Prohlášení o vlastnictví připojené stavby a pozemku</w:t>
      </w:r>
    </w:p>
    <w:p w:rsidR="007A4A15" w:rsidRDefault="007A4A15" w:rsidP="004E5309">
      <w:pPr>
        <w:jc w:val="both"/>
        <w:rPr>
          <w:rFonts w:eastAsia="Times New Roman" w:cs="Arial"/>
          <w:szCs w:val="20"/>
          <w:lang w:eastAsia="cs-CZ"/>
        </w:rPr>
      </w:pPr>
    </w:p>
    <w:p w:rsidR="00B91705" w:rsidRPr="004E5309" w:rsidRDefault="00B91705" w:rsidP="004E5309">
      <w:pPr>
        <w:jc w:val="both"/>
        <w:rPr>
          <w:rFonts w:eastAsia="Times New Roman" w:cs="Arial"/>
          <w:szCs w:val="20"/>
          <w:lang w:eastAsia="cs-CZ"/>
        </w:rPr>
      </w:pPr>
    </w:p>
    <w:p w:rsidR="006C692C" w:rsidRDefault="006C692C" w:rsidP="006C692C">
      <w:pPr>
        <w:jc w:val="both"/>
        <w:rPr>
          <w:sz w:val="24"/>
          <w:szCs w:val="24"/>
        </w:rPr>
      </w:pPr>
    </w:p>
    <w:p w:rsidR="006C692C" w:rsidRPr="006C692C" w:rsidRDefault="006C692C" w:rsidP="006C692C">
      <w:pPr>
        <w:jc w:val="center"/>
        <w:rPr>
          <w:sz w:val="24"/>
          <w:szCs w:val="24"/>
        </w:rPr>
      </w:pPr>
    </w:p>
    <w:sectPr w:rsidR="006C692C" w:rsidRPr="006C6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08A"/>
    <w:multiLevelType w:val="hybridMultilevel"/>
    <w:tmpl w:val="D32856D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EB0E83"/>
    <w:multiLevelType w:val="hybridMultilevel"/>
    <w:tmpl w:val="B0A41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777AA9"/>
    <w:multiLevelType w:val="hybridMultilevel"/>
    <w:tmpl w:val="E39095EA"/>
    <w:lvl w:ilvl="0" w:tplc="04050001">
      <w:start w:val="1"/>
      <w:numFmt w:val="bullet"/>
      <w:lvlText w:val=""/>
      <w:lvlJc w:val="left"/>
      <w:pPr>
        <w:ind w:left="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3" w15:restartNumberingAfterBreak="0">
    <w:nsid w:val="28113BA5"/>
    <w:multiLevelType w:val="hybridMultilevel"/>
    <w:tmpl w:val="CA3AA3F6"/>
    <w:lvl w:ilvl="0" w:tplc="04050001">
      <w:start w:val="1"/>
      <w:numFmt w:val="bullet"/>
      <w:lvlText w:val=""/>
      <w:lvlJc w:val="left"/>
      <w:pPr>
        <w:ind w:left="0" w:hanging="360"/>
      </w:pPr>
      <w:rPr>
        <w:rFonts w:ascii="Symbol" w:hAnsi="Symbol" w:hint="default"/>
      </w:rPr>
    </w:lvl>
    <w:lvl w:ilvl="1" w:tplc="04050003">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4" w15:restartNumberingAfterBreak="0">
    <w:nsid w:val="3D7C0E2E"/>
    <w:multiLevelType w:val="hybridMultilevel"/>
    <w:tmpl w:val="45A086F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2A7321"/>
    <w:multiLevelType w:val="hybridMultilevel"/>
    <w:tmpl w:val="33965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E54ACF"/>
    <w:multiLevelType w:val="hybridMultilevel"/>
    <w:tmpl w:val="4490C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E04EE0"/>
    <w:multiLevelType w:val="hybridMultilevel"/>
    <w:tmpl w:val="65502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515623"/>
    <w:multiLevelType w:val="hybridMultilevel"/>
    <w:tmpl w:val="8C3E8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C336EA"/>
    <w:multiLevelType w:val="hybridMultilevel"/>
    <w:tmpl w:val="949CBB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F410B2"/>
    <w:multiLevelType w:val="hybridMultilevel"/>
    <w:tmpl w:val="7F289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083AC8"/>
    <w:multiLevelType w:val="hybridMultilevel"/>
    <w:tmpl w:val="949CBB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A54ECF"/>
    <w:multiLevelType w:val="hybridMultilevel"/>
    <w:tmpl w:val="9002411E"/>
    <w:lvl w:ilvl="0" w:tplc="357A0A32">
      <w:numFmt w:val="bullet"/>
      <w:lvlText w:val="-"/>
      <w:lvlJc w:val="left"/>
      <w:pPr>
        <w:ind w:left="720" w:hanging="360"/>
      </w:pPr>
      <w:rPr>
        <w:rFonts w:ascii="Verdana" w:eastAsia="Times New Roman"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6"/>
  </w:num>
  <w:num w:numId="6">
    <w:abstractNumId w:val="8"/>
  </w:num>
  <w:num w:numId="7">
    <w:abstractNumId w:val="7"/>
  </w:num>
  <w:num w:numId="8">
    <w:abstractNumId w:val="10"/>
  </w:num>
  <w:num w:numId="9">
    <w:abstractNumId w:val="1"/>
  </w:num>
  <w:num w:numId="10">
    <w:abstractNumId w:val="3"/>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2C"/>
    <w:rsid w:val="000374C1"/>
    <w:rsid w:val="00070D2C"/>
    <w:rsid w:val="002548C0"/>
    <w:rsid w:val="002B0A7E"/>
    <w:rsid w:val="002C324E"/>
    <w:rsid w:val="00344220"/>
    <w:rsid w:val="003C1A28"/>
    <w:rsid w:val="004E5309"/>
    <w:rsid w:val="005B6EF4"/>
    <w:rsid w:val="005C4B4C"/>
    <w:rsid w:val="00642398"/>
    <w:rsid w:val="006C692C"/>
    <w:rsid w:val="00767831"/>
    <w:rsid w:val="007A4A15"/>
    <w:rsid w:val="00A44FFD"/>
    <w:rsid w:val="00A60560"/>
    <w:rsid w:val="00A623D2"/>
    <w:rsid w:val="00A85F27"/>
    <w:rsid w:val="00B91705"/>
    <w:rsid w:val="00C57CDC"/>
    <w:rsid w:val="00C9540A"/>
    <w:rsid w:val="00E55FF3"/>
    <w:rsid w:val="00E7329F"/>
    <w:rsid w:val="00FD50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60D6"/>
  <w15:docId w15:val="{3A9B7A8A-03A6-4A4E-B147-0790A17F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cs-CZ"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692C"/>
    <w:pPr>
      <w:ind w:left="720"/>
      <w:contextualSpacing/>
    </w:pPr>
  </w:style>
  <w:style w:type="character" w:styleId="Hypertextovodkaz">
    <w:name w:val="Hyperlink"/>
    <w:basedOn w:val="Standardnpsmoodstavce"/>
    <w:uiPriority w:val="99"/>
    <w:unhideWhenUsed/>
    <w:rsid w:val="007A4A15"/>
    <w:rPr>
      <w:color w:val="0000FF" w:themeColor="hyperlink"/>
      <w:u w:val="single"/>
    </w:rPr>
  </w:style>
  <w:style w:type="character" w:styleId="Odkaznakoment">
    <w:name w:val="annotation reference"/>
    <w:basedOn w:val="Standardnpsmoodstavce"/>
    <w:uiPriority w:val="99"/>
    <w:semiHidden/>
    <w:unhideWhenUsed/>
    <w:rsid w:val="00070D2C"/>
    <w:rPr>
      <w:sz w:val="16"/>
      <w:szCs w:val="16"/>
    </w:rPr>
  </w:style>
  <w:style w:type="paragraph" w:styleId="Textkomente">
    <w:name w:val="annotation text"/>
    <w:basedOn w:val="Normln"/>
    <w:link w:val="TextkomenteChar"/>
    <w:uiPriority w:val="99"/>
    <w:semiHidden/>
    <w:unhideWhenUsed/>
    <w:rsid w:val="00070D2C"/>
    <w:rPr>
      <w:szCs w:val="20"/>
    </w:rPr>
  </w:style>
  <w:style w:type="character" w:customStyle="1" w:styleId="TextkomenteChar">
    <w:name w:val="Text komentáře Char"/>
    <w:basedOn w:val="Standardnpsmoodstavce"/>
    <w:link w:val="Textkomente"/>
    <w:uiPriority w:val="99"/>
    <w:semiHidden/>
    <w:rsid w:val="00070D2C"/>
    <w:rPr>
      <w:szCs w:val="20"/>
    </w:rPr>
  </w:style>
  <w:style w:type="paragraph" w:styleId="Pedmtkomente">
    <w:name w:val="annotation subject"/>
    <w:basedOn w:val="Textkomente"/>
    <w:next w:val="Textkomente"/>
    <w:link w:val="PedmtkomenteChar"/>
    <w:uiPriority w:val="99"/>
    <w:semiHidden/>
    <w:unhideWhenUsed/>
    <w:rsid w:val="00070D2C"/>
    <w:rPr>
      <w:b/>
      <w:bCs/>
    </w:rPr>
  </w:style>
  <w:style w:type="character" w:customStyle="1" w:styleId="PedmtkomenteChar">
    <w:name w:val="Předmět komentáře Char"/>
    <w:basedOn w:val="TextkomenteChar"/>
    <w:link w:val="Pedmtkomente"/>
    <w:uiPriority w:val="99"/>
    <w:semiHidden/>
    <w:rsid w:val="00070D2C"/>
    <w:rPr>
      <w:b/>
      <w:bCs/>
      <w:szCs w:val="20"/>
    </w:rPr>
  </w:style>
  <w:style w:type="paragraph" w:styleId="Textbubliny">
    <w:name w:val="Balloon Text"/>
    <w:basedOn w:val="Normln"/>
    <w:link w:val="TextbublinyChar"/>
    <w:uiPriority w:val="99"/>
    <w:semiHidden/>
    <w:unhideWhenUsed/>
    <w:rsid w:val="00070D2C"/>
    <w:rPr>
      <w:rFonts w:ascii="Tahoma" w:hAnsi="Tahoma" w:cs="Tahoma"/>
      <w:sz w:val="16"/>
      <w:szCs w:val="16"/>
    </w:rPr>
  </w:style>
  <w:style w:type="character" w:customStyle="1" w:styleId="TextbublinyChar">
    <w:name w:val="Text bubliny Char"/>
    <w:basedOn w:val="Standardnpsmoodstavce"/>
    <w:link w:val="Textbubliny"/>
    <w:uiPriority w:val="99"/>
    <w:semiHidden/>
    <w:rsid w:val="00070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vak.cz" TargetMode="External"/><Relationship Id="rId5" Type="http://schemas.openxmlformats.org/officeDocument/2006/relationships/hyperlink" Target="mailto:miroslav.javorik@cevak.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1314</Words>
  <Characters>7754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Čevak a.s.</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Veselá Barbora</dc:creator>
  <cp:lastModifiedBy>Vodohospodářská</cp:lastModifiedBy>
  <cp:revision>3</cp:revision>
  <dcterms:created xsi:type="dcterms:W3CDTF">2017-01-02T14:02:00Z</dcterms:created>
  <dcterms:modified xsi:type="dcterms:W3CDTF">2017-02-14T11:17:00Z</dcterms:modified>
</cp:coreProperties>
</file>