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E4" w:rsidRPr="00FE15E4" w:rsidRDefault="000B354E" w:rsidP="000B354E">
      <w:pPr>
        <w:tabs>
          <w:tab w:val="right" w:pos="9070"/>
        </w:tabs>
      </w:pPr>
      <w:r>
        <w:tab/>
      </w:r>
      <w:r w:rsidR="00AD4E2D">
        <w:t xml:space="preserve">č. j. NPÚ: </w:t>
      </w:r>
      <w:r w:rsidR="00FE15E4">
        <w:t>NPU-</w:t>
      </w:r>
      <w:r w:rsidR="00FE15E4" w:rsidRPr="00EB453F">
        <w:t>362</w:t>
      </w:r>
      <w:r w:rsidR="00EB453F" w:rsidRPr="00EB453F">
        <w:t>/77953</w:t>
      </w:r>
      <w:r w:rsidR="00FE15E4" w:rsidRPr="00EB453F">
        <w:t>/2</w:t>
      </w:r>
      <w:r w:rsidR="00FE15E4" w:rsidRPr="00FE15E4">
        <w:t>0</w:t>
      </w:r>
      <w:r w:rsidR="00386167">
        <w:t>20</w:t>
      </w:r>
    </w:p>
    <w:p w:rsidR="00AD4E2D" w:rsidRDefault="00AD4E2D" w:rsidP="000B354E">
      <w:pPr>
        <w:pStyle w:val="Zhlav"/>
        <w:tabs>
          <w:tab w:val="clear" w:pos="4536"/>
          <w:tab w:val="clear" w:pos="9072"/>
          <w:tab w:val="right" w:pos="9070"/>
          <w:tab w:val="right" w:pos="9639"/>
        </w:tabs>
        <w:rPr>
          <w:rFonts w:asciiTheme="minorHAnsi" w:hAnsiTheme="minorHAnsi"/>
          <w:b/>
          <w:sz w:val="24"/>
        </w:rPr>
      </w:pPr>
      <w:r>
        <w:rPr>
          <w:rFonts w:asciiTheme="minorHAnsi" w:hAnsiTheme="minorHAnsi"/>
          <w:b/>
          <w:sz w:val="24"/>
        </w:rPr>
        <w:tab/>
      </w:r>
      <w:r w:rsidRPr="005D6BC6">
        <w:rPr>
          <w:rFonts w:asciiTheme="minorHAnsi" w:hAnsiTheme="minorHAnsi"/>
          <w:b/>
          <w:sz w:val="24"/>
        </w:rPr>
        <w:t xml:space="preserve">číslo </w:t>
      </w:r>
      <w:r w:rsidR="00F72143">
        <w:rPr>
          <w:rFonts w:asciiTheme="minorHAnsi" w:hAnsiTheme="minorHAnsi"/>
          <w:b/>
          <w:sz w:val="24"/>
        </w:rPr>
        <w:t>Smlou</w:t>
      </w:r>
      <w:r w:rsidRPr="005D6BC6">
        <w:rPr>
          <w:rFonts w:asciiTheme="minorHAnsi" w:hAnsiTheme="minorHAnsi"/>
          <w:b/>
          <w:sz w:val="24"/>
        </w:rPr>
        <w:t xml:space="preserve">vy NPÚ: </w:t>
      </w:r>
      <w:r>
        <w:rPr>
          <w:rFonts w:asciiTheme="minorHAnsi" w:hAnsiTheme="minorHAnsi"/>
          <w:b/>
          <w:sz w:val="24"/>
        </w:rPr>
        <w:t>S/</w:t>
      </w:r>
      <w:r w:rsidRPr="005D6BC6">
        <w:rPr>
          <w:rFonts w:asciiTheme="minorHAnsi" w:hAnsiTheme="minorHAnsi"/>
          <w:b/>
          <w:sz w:val="24"/>
        </w:rPr>
        <w:t>NPÚ-36</w:t>
      </w:r>
      <w:r w:rsidRPr="00B669FF">
        <w:rPr>
          <w:rFonts w:asciiTheme="minorHAnsi" w:hAnsiTheme="minorHAnsi"/>
          <w:b/>
          <w:sz w:val="24"/>
        </w:rPr>
        <w:t>2/</w:t>
      </w:r>
      <w:r w:rsidR="00551542" w:rsidRPr="00B669FF">
        <w:rPr>
          <w:rFonts w:asciiTheme="minorHAnsi" w:hAnsiTheme="minorHAnsi"/>
          <w:b/>
          <w:sz w:val="24"/>
        </w:rPr>
        <w:t>021</w:t>
      </w:r>
      <w:r w:rsidRPr="00B669FF">
        <w:rPr>
          <w:rFonts w:asciiTheme="minorHAnsi" w:hAnsiTheme="minorHAnsi"/>
          <w:b/>
          <w:sz w:val="24"/>
        </w:rPr>
        <w:t>/2</w:t>
      </w:r>
      <w:r>
        <w:rPr>
          <w:rFonts w:asciiTheme="minorHAnsi" w:hAnsiTheme="minorHAnsi"/>
          <w:b/>
          <w:sz w:val="24"/>
        </w:rPr>
        <w:t>0</w:t>
      </w:r>
      <w:r w:rsidR="00386167">
        <w:rPr>
          <w:rFonts w:asciiTheme="minorHAnsi" w:hAnsiTheme="minorHAnsi"/>
          <w:b/>
          <w:sz w:val="24"/>
        </w:rPr>
        <w:t>20</w:t>
      </w:r>
    </w:p>
    <w:p w:rsidR="000B354E" w:rsidRDefault="000B354E" w:rsidP="009D0C3B">
      <w:pPr>
        <w:rPr>
          <w:rFonts w:asciiTheme="minorHAnsi" w:hAnsiTheme="minorHAnsi"/>
          <w:b/>
          <w:sz w:val="22"/>
          <w:szCs w:val="22"/>
        </w:rPr>
      </w:pPr>
    </w:p>
    <w:p w:rsidR="000B354E" w:rsidRDefault="000B354E" w:rsidP="009D0C3B">
      <w:pPr>
        <w:rPr>
          <w:rFonts w:asciiTheme="minorHAnsi" w:hAnsiTheme="minorHAnsi"/>
          <w:b/>
          <w:sz w:val="22"/>
          <w:szCs w:val="22"/>
        </w:rPr>
      </w:pPr>
      <w:r>
        <w:rPr>
          <w:rFonts w:asciiTheme="minorHAnsi" w:hAnsiTheme="minorHAnsi"/>
          <w:b/>
          <w:sz w:val="22"/>
          <w:szCs w:val="22"/>
        </w:rPr>
        <w:t>Smluvní strany</w:t>
      </w:r>
    </w:p>
    <w:p w:rsidR="000B354E" w:rsidRDefault="000B354E" w:rsidP="009D0C3B">
      <w:pPr>
        <w:rPr>
          <w:rFonts w:asciiTheme="minorHAnsi" w:hAnsiTheme="minorHAnsi"/>
          <w:b/>
          <w:sz w:val="22"/>
          <w:szCs w:val="22"/>
        </w:rPr>
      </w:pPr>
    </w:p>
    <w:p w:rsidR="009D0C3B" w:rsidRPr="009E3295" w:rsidRDefault="009D0C3B" w:rsidP="009D0C3B">
      <w:pPr>
        <w:rPr>
          <w:rFonts w:asciiTheme="minorHAnsi" w:hAnsiTheme="minorHAnsi"/>
          <w:b/>
          <w:sz w:val="22"/>
          <w:szCs w:val="22"/>
        </w:rPr>
      </w:pPr>
      <w:r w:rsidRPr="009E3295">
        <w:rPr>
          <w:rFonts w:asciiTheme="minorHAnsi" w:hAnsiTheme="minorHAnsi"/>
          <w:b/>
          <w:sz w:val="22"/>
          <w:szCs w:val="22"/>
        </w:rPr>
        <w:t>Národní památkový ústav</w:t>
      </w:r>
    </w:p>
    <w:p w:rsidR="009E7078" w:rsidRPr="009E3295" w:rsidRDefault="00195F2B" w:rsidP="009E7078">
      <w:pPr>
        <w:rPr>
          <w:rFonts w:asciiTheme="minorHAnsi" w:hAnsiTheme="minorHAnsi"/>
          <w:sz w:val="21"/>
          <w:szCs w:val="21"/>
        </w:rPr>
      </w:pPr>
      <w:r>
        <w:rPr>
          <w:rFonts w:asciiTheme="minorHAnsi" w:hAnsiTheme="minorHAnsi"/>
          <w:sz w:val="21"/>
          <w:szCs w:val="21"/>
        </w:rPr>
        <w:t>státní příspěvková organizace</w:t>
      </w:r>
    </w:p>
    <w:p w:rsidR="009E7078" w:rsidRPr="009E3295" w:rsidRDefault="00195F2B" w:rsidP="009E7078">
      <w:pPr>
        <w:rPr>
          <w:rFonts w:asciiTheme="minorHAnsi" w:hAnsiTheme="minorHAnsi"/>
          <w:sz w:val="21"/>
          <w:szCs w:val="21"/>
        </w:rPr>
      </w:pPr>
      <w:r>
        <w:rPr>
          <w:rFonts w:asciiTheme="minorHAnsi" w:hAnsiTheme="minorHAnsi"/>
          <w:sz w:val="21"/>
          <w:szCs w:val="21"/>
        </w:rPr>
        <w:t>IČ 75032333, DIČ CZ75032333</w:t>
      </w:r>
    </w:p>
    <w:p w:rsidR="009E7078" w:rsidRPr="009E3295" w:rsidRDefault="009E7078" w:rsidP="009E7078">
      <w:pPr>
        <w:rPr>
          <w:rFonts w:asciiTheme="minorHAnsi" w:hAnsiTheme="minorHAnsi"/>
          <w:sz w:val="21"/>
          <w:szCs w:val="21"/>
        </w:rPr>
      </w:pPr>
      <w:r w:rsidRPr="009E3295">
        <w:rPr>
          <w:rFonts w:asciiTheme="minorHAnsi" w:hAnsiTheme="minorHAnsi"/>
          <w:sz w:val="21"/>
          <w:szCs w:val="21"/>
        </w:rPr>
        <w:t>se sídlem Valdštejnské náměstí 162/</w:t>
      </w:r>
      <w:r w:rsidR="00195F2B">
        <w:rPr>
          <w:rFonts w:asciiTheme="minorHAnsi" w:hAnsiTheme="minorHAnsi"/>
          <w:sz w:val="21"/>
          <w:szCs w:val="21"/>
        </w:rPr>
        <w:t>3, 118 01 Praha 1 – Malá Strana</w:t>
      </w:r>
    </w:p>
    <w:p w:rsidR="009E7078" w:rsidRPr="009E3295" w:rsidRDefault="00B90679" w:rsidP="009E7078">
      <w:pPr>
        <w:rPr>
          <w:rFonts w:asciiTheme="minorHAnsi" w:hAnsiTheme="minorHAnsi"/>
          <w:sz w:val="21"/>
          <w:szCs w:val="21"/>
        </w:rPr>
      </w:pPr>
      <w:r w:rsidRPr="009E3295">
        <w:rPr>
          <w:rFonts w:asciiTheme="minorHAnsi" w:hAnsiTheme="minorHAnsi"/>
          <w:sz w:val="21"/>
          <w:szCs w:val="21"/>
        </w:rPr>
        <w:t>zastoupený</w:t>
      </w:r>
      <w:r w:rsidR="00910951" w:rsidRPr="009E3295">
        <w:rPr>
          <w:rFonts w:asciiTheme="minorHAnsi" w:hAnsiTheme="minorHAnsi"/>
          <w:sz w:val="21"/>
          <w:szCs w:val="21"/>
        </w:rPr>
        <w:t xml:space="preserve"> </w:t>
      </w:r>
      <w:r w:rsidR="00E3248F">
        <w:rPr>
          <w:rFonts w:asciiTheme="minorHAnsi" w:hAnsiTheme="minorHAnsi"/>
          <w:sz w:val="21"/>
          <w:szCs w:val="21"/>
        </w:rPr>
        <w:t>x</w:t>
      </w:r>
      <w:r w:rsidR="009E7078" w:rsidRPr="009E3295">
        <w:rPr>
          <w:rFonts w:asciiTheme="minorHAnsi" w:hAnsiTheme="minorHAnsi"/>
          <w:sz w:val="21"/>
          <w:szCs w:val="21"/>
        </w:rPr>
        <w:t xml:space="preserve">, </w:t>
      </w:r>
      <w:r w:rsidRPr="009E3295">
        <w:rPr>
          <w:rFonts w:asciiTheme="minorHAnsi" w:hAnsiTheme="minorHAnsi"/>
          <w:sz w:val="21"/>
          <w:szCs w:val="21"/>
        </w:rPr>
        <w:t>ředitelem územního odborného pracoviště v Josefově</w:t>
      </w:r>
    </w:p>
    <w:p w:rsidR="008657F4" w:rsidRPr="00751F37" w:rsidRDefault="008657F4" w:rsidP="008657F4">
      <w:pPr>
        <w:pStyle w:val="Default"/>
        <w:rPr>
          <w:rFonts w:asciiTheme="minorHAnsi" w:hAnsiTheme="minorHAnsi" w:cstheme="minorHAnsi"/>
          <w:sz w:val="21"/>
          <w:szCs w:val="21"/>
        </w:rPr>
      </w:pPr>
      <w:r w:rsidRPr="00751F37">
        <w:rPr>
          <w:rFonts w:asciiTheme="minorHAnsi" w:hAnsiTheme="minorHAnsi" w:cstheme="minorHAnsi"/>
          <w:sz w:val="21"/>
          <w:szCs w:val="21"/>
        </w:rPr>
        <w:t xml:space="preserve">bankovní spojení: </w:t>
      </w:r>
      <w:r w:rsidR="00E3248F">
        <w:rPr>
          <w:rFonts w:asciiTheme="minorHAnsi" w:hAnsiTheme="minorHAnsi" w:cstheme="minorHAnsi"/>
          <w:sz w:val="21"/>
          <w:szCs w:val="21"/>
        </w:rPr>
        <w:t>x</w:t>
      </w:r>
      <w:r w:rsidRPr="00751F37">
        <w:rPr>
          <w:rFonts w:asciiTheme="minorHAnsi" w:hAnsiTheme="minorHAnsi" w:cstheme="minorHAnsi"/>
          <w:sz w:val="21"/>
          <w:szCs w:val="21"/>
        </w:rPr>
        <w:t>, č</w:t>
      </w:r>
      <w:r w:rsidR="00195F2B">
        <w:rPr>
          <w:rFonts w:asciiTheme="minorHAnsi" w:hAnsiTheme="minorHAnsi" w:cstheme="minorHAnsi"/>
          <w:sz w:val="21"/>
          <w:szCs w:val="21"/>
        </w:rPr>
        <w:t xml:space="preserve">íslo účtu: </w:t>
      </w:r>
      <w:r w:rsidR="00E3248F">
        <w:rPr>
          <w:rFonts w:asciiTheme="minorHAnsi" w:hAnsiTheme="minorHAnsi" w:cstheme="minorHAnsi"/>
          <w:sz w:val="21"/>
          <w:szCs w:val="21"/>
        </w:rPr>
        <w:t>x</w:t>
      </w:r>
    </w:p>
    <w:p w:rsidR="00910951" w:rsidRPr="008357AC" w:rsidRDefault="00910951" w:rsidP="009E7078">
      <w:pPr>
        <w:rPr>
          <w:rFonts w:asciiTheme="minorHAnsi" w:hAnsiTheme="minorHAnsi"/>
          <w:b/>
          <w:sz w:val="21"/>
          <w:szCs w:val="21"/>
        </w:rPr>
      </w:pPr>
      <w:r w:rsidRPr="008357AC">
        <w:rPr>
          <w:rFonts w:asciiTheme="minorHAnsi" w:hAnsiTheme="minorHAnsi"/>
          <w:b/>
          <w:sz w:val="21"/>
          <w:szCs w:val="21"/>
        </w:rPr>
        <w:t xml:space="preserve">doručovací </w:t>
      </w:r>
      <w:r w:rsidR="00A0242C" w:rsidRPr="008357AC">
        <w:rPr>
          <w:rFonts w:asciiTheme="minorHAnsi" w:hAnsiTheme="minorHAnsi"/>
          <w:b/>
          <w:sz w:val="21"/>
          <w:szCs w:val="21"/>
        </w:rPr>
        <w:t xml:space="preserve">a fakturační </w:t>
      </w:r>
      <w:r w:rsidRPr="008357AC">
        <w:rPr>
          <w:rFonts w:asciiTheme="minorHAnsi" w:hAnsiTheme="minorHAnsi"/>
          <w:b/>
          <w:sz w:val="21"/>
          <w:szCs w:val="21"/>
        </w:rPr>
        <w:t>adresa:</w:t>
      </w:r>
    </w:p>
    <w:p w:rsidR="00910951" w:rsidRPr="008357AC" w:rsidRDefault="00910951" w:rsidP="00910951">
      <w:pPr>
        <w:rPr>
          <w:rFonts w:asciiTheme="minorHAnsi" w:hAnsiTheme="minorHAnsi"/>
          <w:sz w:val="21"/>
          <w:szCs w:val="21"/>
        </w:rPr>
      </w:pPr>
      <w:r w:rsidRPr="008357AC">
        <w:rPr>
          <w:rFonts w:asciiTheme="minorHAnsi" w:hAnsiTheme="minorHAnsi"/>
          <w:sz w:val="21"/>
          <w:szCs w:val="21"/>
        </w:rPr>
        <w:t>Národní památkový ústav</w:t>
      </w:r>
      <w:r w:rsidR="00A0242C" w:rsidRPr="008357AC">
        <w:rPr>
          <w:rFonts w:asciiTheme="minorHAnsi" w:hAnsiTheme="minorHAnsi"/>
          <w:sz w:val="21"/>
          <w:szCs w:val="21"/>
        </w:rPr>
        <w:t xml:space="preserve">, </w:t>
      </w:r>
      <w:r w:rsidRPr="008357AC">
        <w:rPr>
          <w:rFonts w:asciiTheme="minorHAnsi" w:hAnsiTheme="minorHAnsi"/>
          <w:sz w:val="21"/>
          <w:szCs w:val="21"/>
        </w:rPr>
        <w:t>územní odborné pracoviště v</w:t>
      </w:r>
      <w:r w:rsidR="00A0242C" w:rsidRPr="008357AC">
        <w:rPr>
          <w:rFonts w:asciiTheme="minorHAnsi" w:hAnsiTheme="minorHAnsi"/>
          <w:sz w:val="21"/>
          <w:szCs w:val="21"/>
        </w:rPr>
        <w:t> </w:t>
      </w:r>
      <w:r w:rsidRPr="008357AC">
        <w:rPr>
          <w:rFonts w:asciiTheme="minorHAnsi" w:hAnsiTheme="minorHAnsi"/>
          <w:sz w:val="21"/>
          <w:szCs w:val="21"/>
        </w:rPr>
        <w:t>Josefově</w:t>
      </w:r>
    </w:p>
    <w:p w:rsidR="00910951" w:rsidRPr="008357AC" w:rsidRDefault="00910951" w:rsidP="00910951">
      <w:pPr>
        <w:rPr>
          <w:rFonts w:asciiTheme="minorHAnsi" w:hAnsiTheme="minorHAnsi"/>
          <w:sz w:val="21"/>
          <w:szCs w:val="21"/>
        </w:rPr>
      </w:pPr>
      <w:r w:rsidRPr="008357AC">
        <w:rPr>
          <w:rFonts w:asciiTheme="minorHAnsi" w:hAnsiTheme="minorHAnsi"/>
          <w:sz w:val="21"/>
          <w:szCs w:val="21"/>
        </w:rPr>
        <w:t>Okružní 418</w:t>
      </w:r>
      <w:r w:rsidR="000F5600" w:rsidRPr="008357AC">
        <w:rPr>
          <w:rFonts w:asciiTheme="minorHAnsi" w:hAnsiTheme="minorHAnsi"/>
          <w:sz w:val="21"/>
          <w:szCs w:val="21"/>
        </w:rPr>
        <w:t xml:space="preserve">, </w:t>
      </w:r>
      <w:r w:rsidRPr="008357AC">
        <w:rPr>
          <w:rFonts w:asciiTheme="minorHAnsi" w:hAnsiTheme="minorHAnsi"/>
          <w:sz w:val="21"/>
          <w:szCs w:val="21"/>
        </w:rPr>
        <w:t xml:space="preserve">551 02 Jaroměř </w:t>
      </w:r>
      <w:r w:rsidR="000F5600" w:rsidRPr="008357AC">
        <w:rPr>
          <w:rFonts w:asciiTheme="minorHAnsi" w:hAnsiTheme="minorHAnsi"/>
          <w:sz w:val="21"/>
          <w:szCs w:val="21"/>
        </w:rPr>
        <w:t>–</w:t>
      </w:r>
      <w:r w:rsidRPr="008357AC">
        <w:rPr>
          <w:rFonts w:asciiTheme="minorHAnsi" w:hAnsiTheme="minorHAnsi"/>
          <w:sz w:val="21"/>
          <w:szCs w:val="21"/>
        </w:rPr>
        <w:t xml:space="preserve"> Josefov</w:t>
      </w:r>
    </w:p>
    <w:p w:rsidR="008F311D" w:rsidRPr="00497F84" w:rsidRDefault="008F311D" w:rsidP="008F311D">
      <w:pPr>
        <w:rPr>
          <w:rFonts w:ascii="Calibri" w:hAnsi="Calibri"/>
          <w:sz w:val="21"/>
          <w:szCs w:val="21"/>
        </w:rPr>
      </w:pPr>
      <w:r>
        <w:rPr>
          <w:rFonts w:ascii="Calibri" w:hAnsi="Calibri"/>
          <w:sz w:val="21"/>
          <w:szCs w:val="21"/>
        </w:rPr>
        <w:t xml:space="preserve">(dále </w:t>
      </w:r>
      <w:r w:rsidRPr="00497F84">
        <w:rPr>
          <w:rFonts w:ascii="Calibri" w:hAnsi="Calibri"/>
          <w:sz w:val="21"/>
          <w:szCs w:val="21"/>
        </w:rPr>
        <w:t>jako „</w:t>
      </w:r>
      <w:r w:rsidR="00C4060F">
        <w:rPr>
          <w:rFonts w:ascii="Calibri" w:hAnsi="Calibri"/>
          <w:b/>
          <w:sz w:val="21"/>
          <w:szCs w:val="21"/>
        </w:rPr>
        <w:t>Objednatel</w:t>
      </w:r>
      <w:r w:rsidRPr="00497F84">
        <w:rPr>
          <w:rFonts w:ascii="Calibri" w:hAnsi="Calibri"/>
          <w:b/>
          <w:sz w:val="21"/>
          <w:szCs w:val="21"/>
        </w:rPr>
        <w:t xml:space="preserve">“ </w:t>
      </w:r>
      <w:r w:rsidRPr="00497F84">
        <w:rPr>
          <w:rFonts w:ascii="Calibri" w:hAnsi="Calibri"/>
          <w:sz w:val="21"/>
          <w:szCs w:val="21"/>
        </w:rPr>
        <w:t>na straně jedné</w:t>
      </w:r>
      <w:r>
        <w:rPr>
          <w:rFonts w:ascii="Calibri" w:hAnsi="Calibri"/>
          <w:sz w:val="21"/>
          <w:szCs w:val="21"/>
        </w:rPr>
        <w:t>)</w:t>
      </w:r>
    </w:p>
    <w:p w:rsidR="00296D35" w:rsidRPr="009E3295" w:rsidRDefault="00296D35" w:rsidP="009D0C3B">
      <w:pPr>
        <w:rPr>
          <w:rFonts w:asciiTheme="minorHAnsi" w:hAnsiTheme="minorHAnsi"/>
          <w:sz w:val="22"/>
          <w:szCs w:val="22"/>
        </w:rPr>
      </w:pPr>
    </w:p>
    <w:p w:rsidR="009D0C3B" w:rsidRPr="009E3295" w:rsidRDefault="009D0C3B" w:rsidP="009D0C3B">
      <w:pPr>
        <w:rPr>
          <w:rFonts w:asciiTheme="minorHAnsi" w:hAnsiTheme="minorHAnsi"/>
          <w:sz w:val="22"/>
          <w:szCs w:val="22"/>
        </w:rPr>
      </w:pPr>
      <w:r w:rsidRPr="009E3295">
        <w:rPr>
          <w:rFonts w:asciiTheme="minorHAnsi" w:hAnsiTheme="minorHAnsi"/>
          <w:sz w:val="22"/>
          <w:szCs w:val="22"/>
        </w:rPr>
        <w:t>a</w:t>
      </w:r>
    </w:p>
    <w:p w:rsidR="00AD4E2D" w:rsidRPr="00D64423" w:rsidRDefault="00AD4E2D" w:rsidP="00AD4E2D">
      <w:pPr>
        <w:rPr>
          <w:rFonts w:asciiTheme="minorHAnsi" w:hAnsiTheme="minorHAnsi" w:cstheme="minorHAnsi"/>
          <w:sz w:val="21"/>
          <w:szCs w:val="21"/>
        </w:rPr>
      </w:pPr>
    </w:p>
    <w:p w:rsidR="00916AE1" w:rsidRDefault="00916AE1" w:rsidP="00FE15E4">
      <w:pPr>
        <w:rPr>
          <w:rFonts w:asciiTheme="minorHAnsi" w:hAnsiTheme="minorHAnsi"/>
          <w:b/>
          <w:sz w:val="22"/>
          <w:szCs w:val="22"/>
        </w:rPr>
      </w:pPr>
      <w:r w:rsidRPr="00916AE1">
        <w:rPr>
          <w:rFonts w:asciiTheme="minorHAnsi" w:hAnsiTheme="minorHAnsi"/>
          <w:b/>
          <w:sz w:val="22"/>
          <w:szCs w:val="22"/>
        </w:rPr>
        <w:t>Tiskárna Knopp s.r.o.</w:t>
      </w:r>
    </w:p>
    <w:p w:rsidR="00916AE1" w:rsidRDefault="00AD4E2D" w:rsidP="00307F19">
      <w:pPr>
        <w:rPr>
          <w:rFonts w:asciiTheme="minorHAnsi" w:hAnsiTheme="minorHAnsi"/>
          <w:sz w:val="21"/>
          <w:szCs w:val="21"/>
        </w:rPr>
      </w:pPr>
      <w:r w:rsidRPr="00FE15E4">
        <w:rPr>
          <w:rFonts w:asciiTheme="minorHAnsi" w:hAnsiTheme="minorHAnsi"/>
          <w:sz w:val="21"/>
          <w:szCs w:val="21"/>
        </w:rPr>
        <w:t xml:space="preserve">IČO </w:t>
      </w:r>
      <w:r w:rsidR="00916AE1" w:rsidRPr="00916AE1">
        <w:rPr>
          <w:rFonts w:asciiTheme="minorHAnsi" w:hAnsiTheme="minorHAnsi"/>
          <w:sz w:val="21"/>
          <w:szCs w:val="21"/>
        </w:rPr>
        <w:t>24272035</w:t>
      </w:r>
      <w:r w:rsidR="00916AE1">
        <w:rPr>
          <w:rFonts w:asciiTheme="minorHAnsi" w:hAnsiTheme="minorHAnsi"/>
          <w:sz w:val="21"/>
          <w:szCs w:val="21"/>
        </w:rPr>
        <w:t xml:space="preserve">, </w:t>
      </w:r>
      <w:r w:rsidRPr="00FE15E4">
        <w:rPr>
          <w:rFonts w:asciiTheme="minorHAnsi" w:hAnsiTheme="minorHAnsi"/>
          <w:sz w:val="21"/>
          <w:szCs w:val="21"/>
        </w:rPr>
        <w:t xml:space="preserve">DIČ </w:t>
      </w:r>
      <w:r w:rsidR="00916AE1" w:rsidRPr="00916AE1">
        <w:rPr>
          <w:rFonts w:asciiTheme="minorHAnsi" w:hAnsiTheme="minorHAnsi"/>
          <w:sz w:val="21"/>
          <w:szCs w:val="21"/>
        </w:rPr>
        <w:t>CZ24272035</w:t>
      </w:r>
    </w:p>
    <w:p w:rsidR="00AD4E2D" w:rsidRPr="00307F19" w:rsidRDefault="00AD4E2D" w:rsidP="00307F19">
      <w:pPr>
        <w:rPr>
          <w:rFonts w:asciiTheme="minorHAnsi" w:hAnsiTheme="minorHAnsi"/>
          <w:sz w:val="21"/>
          <w:szCs w:val="21"/>
        </w:rPr>
      </w:pPr>
      <w:r w:rsidRPr="00307F19">
        <w:rPr>
          <w:rFonts w:asciiTheme="minorHAnsi" w:hAnsiTheme="minorHAnsi"/>
          <w:sz w:val="21"/>
          <w:szCs w:val="21"/>
        </w:rPr>
        <w:t xml:space="preserve">právní forma: </w:t>
      </w:r>
      <w:r w:rsidR="00916AE1">
        <w:rPr>
          <w:rFonts w:asciiTheme="minorHAnsi" w:hAnsiTheme="minorHAnsi"/>
          <w:sz w:val="21"/>
          <w:szCs w:val="21"/>
        </w:rPr>
        <w:t>společnost s ručením omezeným</w:t>
      </w:r>
    </w:p>
    <w:p w:rsidR="00AD4E2D" w:rsidRPr="00307F19" w:rsidRDefault="00AD4E2D" w:rsidP="00307F19">
      <w:pPr>
        <w:rPr>
          <w:rFonts w:asciiTheme="minorHAnsi" w:hAnsiTheme="minorHAnsi"/>
          <w:sz w:val="21"/>
          <w:szCs w:val="21"/>
        </w:rPr>
      </w:pPr>
      <w:r w:rsidRPr="00307F19">
        <w:rPr>
          <w:rFonts w:asciiTheme="minorHAnsi" w:hAnsiTheme="minorHAnsi"/>
          <w:sz w:val="21"/>
          <w:szCs w:val="21"/>
        </w:rPr>
        <w:t xml:space="preserve">zapsaný v obchodním rejstříku vedeném u </w:t>
      </w:r>
      <w:r w:rsidR="00916AE1">
        <w:rPr>
          <w:rFonts w:asciiTheme="minorHAnsi" w:hAnsiTheme="minorHAnsi"/>
          <w:sz w:val="21"/>
          <w:szCs w:val="21"/>
        </w:rPr>
        <w:t>Krajského soudu v Hradci Králové,</w:t>
      </w:r>
      <w:r w:rsidR="00307F19" w:rsidRPr="00307F19">
        <w:rPr>
          <w:rFonts w:asciiTheme="minorHAnsi" w:hAnsiTheme="minorHAnsi"/>
          <w:sz w:val="21"/>
          <w:szCs w:val="21"/>
        </w:rPr>
        <w:t xml:space="preserve"> oddíl </w:t>
      </w:r>
      <w:r w:rsidR="00916AE1">
        <w:rPr>
          <w:rFonts w:asciiTheme="minorHAnsi" w:hAnsiTheme="minorHAnsi"/>
          <w:sz w:val="21"/>
          <w:szCs w:val="21"/>
        </w:rPr>
        <w:t>C</w:t>
      </w:r>
      <w:r w:rsidR="00307F19" w:rsidRPr="00307F19">
        <w:rPr>
          <w:rFonts w:asciiTheme="minorHAnsi" w:hAnsiTheme="minorHAnsi"/>
          <w:sz w:val="21"/>
          <w:szCs w:val="21"/>
        </w:rPr>
        <w:t xml:space="preserve">, vložka </w:t>
      </w:r>
      <w:r w:rsidR="00916AE1" w:rsidRPr="00916AE1">
        <w:rPr>
          <w:rFonts w:asciiTheme="minorHAnsi" w:hAnsiTheme="minorHAnsi"/>
          <w:sz w:val="21"/>
          <w:szCs w:val="21"/>
        </w:rPr>
        <w:t>38032</w:t>
      </w:r>
    </w:p>
    <w:p w:rsidR="00307F19" w:rsidRPr="00307F19" w:rsidRDefault="00AD4E2D" w:rsidP="00307F19">
      <w:pPr>
        <w:rPr>
          <w:rFonts w:asciiTheme="minorHAnsi" w:hAnsiTheme="minorHAnsi"/>
          <w:sz w:val="21"/>
          <w:szCs w:val="21"/>
        </w:rPr>
      </w:pPr>
      <w:r w:rsidRPr="00307F19">
        <w:rPr>
          <w:rFonts w:asciiTheme="minorHAnsi" w:hAnsiTheme="minorHAnsi"/>
          <w:sz w:val="21"/>
          <w:szCs w:val="21"/>
        </w:rPr>
        <w:t xml:space="preserve">se sídlem: </w:t>
      </w:r>
      <w:r w:rsidR="002702EB">
        <w:rPr>
          <w:rFonts w:asciiTheme="minorHAnsi" w:hAnsiTheme="minorHAnsi"/>
          <w:sz w:val="21"/>
          <w:szCs w:val="21"/>
        </w:rPr>
        <w:t>x</w:t>
      </w:r>
    </w:p>
    <w:p w:rsidR="004249ED" w:rsidRPr="00307F19" w:rsidRDefault="002D08E2" w:rsidP="004249ED">
      <w:pPr>
        <w:rPr>
          <w:rFonts w:asciiTheme="minorHAnsi" w:hAnsiTheme="minorHAnsi"/>
          <w:sz w:val="21"/>
          <w:szCs w:val="21"/>
        </w:rPr>
      </w:pPr>
      <w:r>
        <w:rPr>
          <w:rFonts w:asciiTheme="minorHAnsi" w:hAnsiTheme="minorHAnsi" w:cstheme="minorHAnsi"/>
          <w:sz w:val="21"/>
          <w:szCs w:val="21"/>
        </w:rPr>
        <w:t xml:space="preserve">adresa provozovny: </w:t>
      </w:r>
      <w:r w:rsidR="002702EB">
        <w:rPr>
          <w:rFonts w:asciiTheme="minorHAnsi" w:hAnsiTheme="minorHAnsi"/>
          <w:sz w:val="21"/>
          <w:szCs w:val="21"/>
        </w:rPr>
        <w:t>x</w:t>
      </w:r>
    </w:p>
    <w:p w:rsidR="00AD4E2D" w:rsidRDefault="00FE15E4" w:rsidP="00AD4E2D">
      <w:pPr>
        <w:pStyle w:val="Default"/>
        <w:rPr>
          <w:rFonts w:asciiTheme="minorHAnsi" w:hAnsiTheme="minorHAnsi" w:cstheme="minorHAnsi"/>
          <w:sz w:val="21"/>
          <w:szCs w:val="21"/>
        </w:rPr>
      </w:pPr>
      <w:r>
        <w:rPr>
          <w:rFonts w:asciiTheme="minorHAnsi" w:hAnsiTheme="minorHAnsi" w:cstheme="minorHAnsi"/>
          <w:sz w:val="21"/>
          <w:szCs w:val="21"/>
        </w:rPr>
        <w:t xml:space="preserve">zastoupený </w:t>
      </w:r>
      <w:r w:rsidR="002702EB">
        <w:rPr>
          <w:rFonts w:asciiTheme="minorHAnsi" w:hAnsiTheme="minorHAnsi" w:cstheme="minorHAnsi"/>
          <w:sz w:val="21"/>
          <w:szCs w:val="21"/>
        </w:rPr>
        <w:t>x</w:t>
      </w:r>
    </w:p>
    <w:p w:rsidR="00AD4E2D" w:rsidRPr="00916AE1" w:rsidRDefault="00AD4E2D" w:rsidP="00AD4E2D">
      <w:pPr>
        <w:pStyle w:val="Default"/>
        <w:rPr>
          <w:rFonts w:asciiTheme="minorHAnsi" w:hAnsiTheme="minorHAnsi" w:cstheme="minorHAnsi"/>
          <w:sz w:val="21"/>
          <w:szCs w:val="21"/>
        </w:rPr>
      </w:pPr>
      <w:r w:rsidRPr="00751F37">
        <w:rPr>
          <w:rFonts w:asciiTheme="minorHAnsi" w:hAnsiTheme="minorHAnsi" w:cstheme="minorHAnsi"/>
          <w:sz w:val="21"/>
          <w:szCs w:val="21"/>
        </w:rPr>
        <w:t>bankovní spojení:</w:t>
      </w:r>
      <w:r w:rsidRPr="00916AE1">
        <w:rPr>
          <w:rFonts w:asciiTheme="minorHAnsi" w:hAnsiTheme="minorHAnsi" w:cstheme="minorHAnsi"/>
          <w:sz w:val="21"/>
          <w:szCs w:val="21"/>
        </w:rPr>
        <w:t xml:space="preserve"> </w:t>
      </w:r>
      <w:r w:rsidR="002702EB">
        <w:rPr>
          <w:rFonts w:asciiTheme="minorHAnsi" w:hAnsiTheme="minorHAnsi"/>
          <w:sz w:val="21"/>
          <w:szCs w:val="21"/>
        </w:rPr>
        <w:t>x</w:t>
      </w:r>
    </w:p>
    <w:p w:rsidR="00AD4E2D" w:rsidRDefault="00916AE1" w:rsidP="00AD4E2D">
      <w:pPr>
        <w:pStyle w:val="Default"/>
        <w:rPr>
          <w:rFonts w:asciiTheme="minorHAnsi" w:hAnsiTheme="minorHAnsi" w:cstheme="minorHAnsi"/>
          <w:sz w:val="21"/>
          <w:szCs w:val="21"/>
        </w:rPr>
      </w:pPr>
      <w:r>
        <w:rPr>
          <w:rFonts w:asciiTheme="minorHAnsi" w:hAnsiTheme="minorHAnsi" w:cstheme="minorHAnsi"/>
          <w:sz w:val="21"/>
          <w:szCs w:val="21"/>
        </w:rPr>
        <w:t xml:space="preserve">číslo účtu: </w:t>
      </w:r>
      <w:r w:rsidR="002702EB">
        <w:rPr>
          <w:rFonts w:asciiTheme="minorHAnsi" w:hAnsiTheme="minorHAnsi" w:cstheme="minorHAnsi"/>
          <w:sz w:val="21"/>
          <w:szCs w:val="21"/>
        </w:rPr>
        <w:t>x</w:t>
      </w:r>
    </w:p>
    <w:p w:rsidR="00AD4E2D" w:rsidRDefault="00AD4E2D" w:rsidP="00AD4E2D">
      <w:pPr>
        <w:pStyle w:val="Default"/>
        <w:rPr>
          <w:rFonts w:asciiTheme="minorHAnsi" w:hAnsiTheme="minorHAnsi" w:cstheme="minorHAnsi"/>
          <w:sz w:val="21"/>
          <w:szCs w:val="21"/>
        </w:rPr>
      </w:pPr>
      <w:r w:rsidRPr="0032535F">
        <w:rPr>
          <w:rFonts w:asciiTheme="minorHAnsi" w:hAnsiTheme="minorHAnsi" w:cstheme="minorHAnsi"/>
          <w:sz w:val="21"/>
          <w:szCs w:val="21"/>
        </w:rPr>
        <w:t xml:space="preserve">ID datové schránky: </w:t>
      </w:r>
      <w:r w:rsidR="00916AE1" w:rsidRPr="00916AE1">
        <w:rPr>
          <w:rFonts w:asciiTheme="minorHAnsi" w:hAnsiTheme="minorHAnsi" w:cstheme="minorHAnsi"/>
          <w:sz w:val="21"/>
          <w:szCs w:val="21"/>
        </w:rPr>
        <w:t>jkdkk9d</w:t>
      </w:r>
    </w:p>
    <w:p w:rsidR="00FE15E4" w:rsidRPr="002702EB" w:rsidRDefault="00FE15E4" w:rsidP="00AD4E2D">
      <w:pPr>
        <w:pStyle w:val="Default"/>
        <w:rPr>
          <w:rFonts w:asciiTheme="minorHAnsi" w:hAnsiTheme="minorHAnsi" w:cstheme="minorHAnsi"/>
          <w:sz w:val="20"/>
          <w:szCs w:val="20"/>
        </w:rPr>
      </w:pPr>
      <w:r w:rsidRPr="002702EB">
        <w:rPr>
          <w:rFonts w:asciiTheme="minorHAnsi" w:hAnsiTheme="minorHAnsi" w:cstheme="minorHAnsi"/>
          <w:sz w:val="20"/>
          <w:szCs w:val="20"/>
        </w:rPr>
        <w:t xml:space="preserve">kontaktní osoba: </w:t>
      </w:r>
      <w:r w:rsidR="002702EB">
        <w:rPr>
          <w:rFonts w:asciiTheme="minorHAnsi" w:hAnsiTheme="minorHAnsi"/>
          <w:sz w:val="20"/>
          <w:szCs w:val="20"/>
        </w:rPr>
        <w:t>x</w:t>
      </w:r>
      <w:r w:rsidRPr="002702EB">
        <w:rPr>
          <w:rFonts w:asciiTheme="minorHAnsi" w:hAnsiTheme="minorHAnsi" w:cstheme="minorHAnsi"/>
          <w:sz w:val="20"/>
          <w:szCs w:val="20"/>
        </w:rPr>
        <w:t>, telefon: +420</w:t>
      </w:r>
      <w:r w:rsidR="002702EB">
        <w:rPr>
          <w:rFonts w:asciiTheme="minorHAnsi" w:hAnsiTheme="minorHAnsi"/>
          <w:sz w:val="20"/>
          <w:szCs w:val="20"/>
        </w:rPr>
        <w:t>x</w:t>
      </w:r>
      <w:r w:rsidR="00207D43" w:rsidRPr="002702EB">
        <w:rPr>
          <w:rFonts w:asciiTheme="minorHAnsi" w:hAnsiTheme="minorHAnsi" w:cstheme="minorHAnsi"/>
          <w:sz w:val="20"/>
          <w:szCs w:val="20"/>
        </w:rPr>
        <w:t xml:space="preserve">, mailto: </w:t>
      </w:r>
      <w:r w:rsidR="002702EB">
        <w:rPr>
          <w:sz w:val="20"/>
          <w:szCs w:val="20"/>
        </w:rPr>
        <w:t>x</w:t>
      </w:r>
    </w:p>
    <w:p w:rsidR="00AD4E2D" w:rsidRPr="00751F37" w:rsidRDefault="00AD4E2D" w:rsidP="00AD4E2D">
      <w:pPr>
        <w:pStyle w:val="Default"/>
        <w:rPr>
          <w:rFonts w:asciiTheme="minorHAnsi" w:hAnsiTheme="minorHAnsi" w:cstheme="minorHAnsi"/>
          <w:sz w:val="21"/>
          <w:szCs w:val="21"/>
        </w:rPr>
      </w:pPr>
      <w:r w:rsidRPr="00751F37">
        <w:rPr>
          <w:rFonts w:asciiTheme="minorHAnsi" w:hAnsiTheme="minorHAnsi" w:cstheme="minorHAnsi"/>
          <w:sz w:val="21"/>
          <w:szCs w:val="21"/>
        </w:rPr>
        <w:t>(dále jako „</w:t>
      </w:r>
      <w:r w:rsidRPr="00751F37">
        <w:rPr>
          <w:rFonts w:asciiTheme="minorHAnsi" w:hAnsiTheme="minorHAnsi" w:cstheme="minorHAnsi"/>
          <w:b/>
          <w:bCs/>
          <w:sz w:val="21"/>
          <w:szCs w:val="21"/>
        </w:rPr>
        <w:t xml:space="preserve">Zhotovitel“ </w:t>
      </w:r>
      <w:r w:rsidRPr="00751F37">
        <w:rPr>
          <w:rFonts w:asciiTheme="minorHAnsi" w:hAnsiTheme="minorHAnsi" w:cstheme="minorHAnsi"/>
          <w:sz w:val="21"/>
          <w:szCs w:val="21"/>
        </w:rPr>
        <w:t>na straně druhé)</w:t>
      </w:r>
    </w:p>
    <w:p w:rsidR="008F311D" w:rsidRDefault="008F311D" w:rsidP="008F311D">
      <w:pPr>
        <w:rPr>
          <w:rFonts w:ascii="Calibri" w:hAnsi="Calibri"/>
          <w:sz w:val="22"/>
          <w:szCs w:val="22"/>
        </w:rPr>
      </w:pPr>
    </w:p>
    <w:p w:rsidR="008F311D" w:rsidRDefault="008F311D" w:rsidP="008F311D">
      <w:pPr>
        <w:pStyle w:val="Default"/>
        <w:rPr>
          <w:sz w:val="21"/>
          <w:szCs w:val="21"/>
        </w:rPr>
      </w:pPr>
      <w:r>
        <w:rPr>
          <w:sz w:val="21"/>
          <w:szCs w:val="21"/>
        </w:rPr>
        <w:t>(</w:t>
      </w:r>
      <w:r w:rsidR="00C4060F">
        <w:rPr>
          <w:sz w:val="21"/>
          <w:szCs w:val="21"/>
        </w:rPr>
        <w:t>Objednatel</w:t>
      </w:r>
      <w:r>
        <w:rPr>
          <w:sz w:val="21"/>
          <w:szCs w:val="21"/>
        </w:rPr>
        <w:t xml:space="preserve"> a </w:t>
      </w:r>
      <w:r w:rsidR="00C4060F">
        <w:rPr>
          <w:sz w:val="21"/>
          <w:szCs w:val="21"/>
        </w:rPr>
        <w:t>Zhotovitel</w:t>
      </w:r>
      <w:r>
        <w:rPr>
          <w:sz w:val="21"/>
          <w:szCs w:val="21"/>
        </w:rPr>
        <w:t xml:space="preserve"> jednotlivě jako </w:t>
      </w:r>
      <w:r w:rsidRPr="00CE5871">
        <w:rPr>
          <w:b/>
          <w:sz w:val="21"/>
          <w:szCs w:val="21"/>
        </w:rPr>
        <w:t>„</w:t>
      </w:r>
      <w:r w:rsidR="008657F4">
        <w:rPr>
          <w:b/>
          <w:sz w:val="21"/>
          <w:szCs w:val="21"/>
        </w:rPr>
        <w:t>S</w:t>
      </w:r>
      <w:r w:rsidRPr="00CE5871">
        <w:rPr>
          <w:b/>
          <w:sz w:val="21"/>
          <w:szCs w:val="21"/>
        </w:rPr>
        <w:t>mluvní strana“</w:t>
      </w:r>
      <w:r>
        <w:rPr>
          <w:sz w:val="21"/>
          <w:szCs w:val="21"/>
        </w:rPr>
        <w:t xml:space="preserve"> a společně jako </w:t>
      </w:r>
      <w:r w:rsidRPr="00CE5871">
        <w:rPr>
          <w:b/>
          <w:sz w:val="21"/>
          <w:szCs w:val="21"/>
        </w:rPr>
        <w:t>„</w:t>
      </w:r>
      <w:r w:rsidR="008657F4">
        <w:rPr>
          <w:b/>
          <w:sz w:val="21"/>
          <w:szCs w:val="21"/>
        </w:rPr>
        <w:t>S</w:t>
      </w:r>
      <w:r w:rsidRPr="00CE5871">
        <w:rPr>
          <w:b/>
          <w:sz w:val="21"/>
          <w:szCs w:val="21"/>
        </w:rPr>
        <w:t>mluvní strany“</w:t>
      </w:r>
      <w:r>
        <w:rPr>
          <w:sz w:val="21"/>
          <w:szCs w:val="21"/>
        </w:rPr>
        <w:t>)</w:t>
      </w:r>
    </w:p>
    <w:p w:rsidR="007D2A56" w:rsidRPr="009E3295" w:rsidRDefault="007D2A56" w:rsidP="00FF0776">
      <w:pPr>
        <w:rPr>
          <w:rFonts w:asciiTheme="minorHAnsi" w:hAnsiTheme="minorHAnsi"/>
          <w:sz w:val="22"/>
          <w:szCs w:val="22"/>
        </w:rPr>
      </w:pPr>
    </w:p>
    <w:p w:rsidR="00C02D22" w:rsidRPr="009E3295" w:rsidRDefault="00C02D22" w:rsidP="00FF0776">
      <w:pPr>
        <w:pStyle w:val="Zkladntext"/>
        <w:spacing w:after="0"/>
        <w:jc w:val="center"/>
        <w:rPr>
          <w:rFonts w:asciiTheme="minorHAnsi" w:hAnsiTheme="minorHAnsi"/>
          <w:sz w:val="22"/>
          <w:szCs w:val="22"/>
        </w:rPr>
      </w:pPr>
      <w:r w:rsidRPr="009E3295">
        <w:rPr>
          <w:rFonts w:asciiTheme="minorHAnsi" w:hAnsiTheme="minorHAnsi"/>
          <w:sz w:val="22"/>
          <w:szCs w:val="22"/>
        </w:rPr>
        <w:t xml:space="preserve">uzavírají </w:t>
      </w:r>
      <w:r w:rsidR="00FF0776" w:rsidRPr="009E3295">
        <w:rPr>
          <w:rFonts w:asciiTheme="minorHAnsi" w:hAnsiTheme="minorHAnsi"/>
          <w:sz w:val="22"/>
          <w:szCs w:val="22"/>
        </w:rPr>
        <w:t xml:space="preserve">níže uvedeného dne, měsíce a roku, </w:t>
      </w:r>
      <w:r w:rsidRPr="009E3295">
        <w:rPr>
          <w:rFonts w:asciiTheme="minorHAnsi" w:hAnsiTheme="minorHAnsi"/>
          <w:sz w:val="22"/>
          <w:szCs w:val="22"/>
        </w:rPr>
        <w:t>na základě vzájemného konsen</w:t>
      </w:r>
      <w:r w:rsidR="005667DB" w:rsidRPr="009E3295">
        <w:rPr>
          <w:rFonts w:asciiTheme="minorHAnsi" w:hAnsiTheme="minorHAnsi"/>
          <w:sz w:val="22"/>
          <w:szCs w:val="22"/>
        </w:rPr>
        <w:t>s</w:t>
      </w:r>
      <w:r w:rsidRPr="009E3295">
        <w:rPr>
          <w:rFonts w:asciiTheme="minorHAnsi" w:hAnsiTheme="minorHAnsi"/>
          <w:sz w:val="22"/>
          <w:szCs w:val="22"/>
        </w:rPr>
        <w:t>u</w:t>
      </w:r>
      <w:r w:rsidR="00FF0776" w:rsidRPr="009E3295">
        <w:rPr>
          <w:rFonts w:asciiTheme="minorHAnsi" w:hAnsiTheme="minorHAnsi"/>
          <w:sz w:val="22"/>
          <w:szCs w:val="22"/>
        </w:rPr>
        <w:t>,</w:t>
      </w:r>
      <w:r w:rsidRPr="009E3295">
        <w:rPr>
          <w:rFonts w:asciiTheme="minorHAnsi" w:hAnsiTheme="minorHAnsi"/>
          <w:sz w:val="22"/>
          <w:szCs w:val="22"/>
        </w:rPr>
        <w:t xml:space="preserve"> tuto</w:t>
      </w:r>
    </w:p>
    <w:p w:rsidR="00855443" w:rsidRDefault="00855443" w:rsidP="00FF0776">
      <w:pPr>
        <w:pStyle w:val="Zkladntext"/>
        <w:spacing w:after="0"/>
        <w:jc w:val="center"/>
        <w:rPr>
          <w:rFonts w:asciiTheme="minorHAnsi" w:hAnsiTheme="minorHAnsi"/>
          <w:sz w:val="22"/>
          <w:szCs w:val="22"/>
        </w:rPr>
      </w:pPr>
    </w:p>
    <w:p w:rsidR="00F84CEF" w:rsidRDefault="00F84CEF" w:rsidP="00FF0776">
      <w:pPr>
        <w:pStyle w:val="Zkladntext"/>
        <w:spacing w:after="0"/>
        <w:jc w:val="center"/>
        <w:rPr>
          <w:rFonts w:asciiTheme="minorHAnsi" w:hAnsiTheme="minorHAnsi"/>
          <w:sz w:val="22"/>
          <w:szCs w:val="22"/>
        </w:rPr>
      </w:pPr>
    </w:p>
    <w:p w:rsidR="00F84CEF" w:rsidRPr="009E3295" w:rsidRDefault="00F84CEF" w:rsidP="00FF0776">
      <w:pPr>
        <w:pStyle w:val="Zkladntext"/>
        <w:spacing w:after="0"/>
        <w:jc w:val="center"/>
        <w:rPr>
          <w:rFonts w:asciiTheme="minorHAnsi" w:hAnsiTheme="minorHAnsi"/>
          <w:sz w:val="22"/>
          <w:szCs w:val="22"/>
        </w:rPr>
      </w:pPr>
    </w:p>
    <w:p w:rsidR="00C02D22" w:rsidRDefault="00F72143" w:rsidP="00C03879">
      <w:pPr>
        <w:pStyle w:val="Zkladntext"/>
        <w:tabs>
          <w:tab w:val="left" w:pos="142"/>
        </w:tabs>
        <w:spacing w:after="0"/>
        <w:jc w:val="center"/>
        <w:rPr>
          <w:rFonts w:asciiTheme="minorHAnsi" w:hAnsiTheme="minorHAnsi"/>
          <w:b/>
          <w:sz w:val="22"/>
          <w:szCs w:val="22"/>
        </w:rPr>
      </w:pPr>
      <w:r>
        <w:rPr>
          <w:rFonts w:asciiTheme="minorHAnsi" w:hAnsiTheme="minorHAnsi"/>
          <w:b/>
          <w:sz w:val="22"/>
          <w:szCs w:val="22"/>
        </w:rPr>
        <w:t>SMLOU</w:t>
      </w:r>
      <w:r w:rsidR="00FF0776" w:rsidRPr="009E3295">
        <w:rPr>
          <w:rFonts w:asciiTheme="minorHAnsi" w:hAnsiTheme="minorHAnsi"/>
          <w:b/>
          <w:sz w:val="22"/>
          <w:szCs w:val="22"/>
        </w:rPr>
        <w:t>VU</w:t>
      </w:r>
      <w:r w:rsidR="00B15E1B">
        <w:rPr>
          <w:rFonts w:asciiTheme="minorHAnsi" w:hAnsiTheme="minorHAnsi"/>
          <w:b/>
          <w:sz w:val="22"/>
          <w:szCs w:val="22"/>
        </w:rPr>
        <w:t xml:space="preserve"> O DÍLO</w:t>
      </w:r>
    </w:p>
    <w:p w:rsidR="000F5600" w:rsidRPr="009E3295" w:rsidRDefault="009D0C3B" w:rsidP="000F5600">
      <w:pPr>
        <w:pStyle w:val="Zkladntext"/>
        <w:spacing w:after="0"/>
        <w:jc w:val="center"/>
        <w:rPr>
          <w:rFonts w:asciiTheme="minorHAnsi" w:hAnsiTheme="minorHAnsi"/>
          <w:sz w:val="22"/>
          <w:szCs w:val="22"/>
        </w:rPr>
      </w:pPr>
      <w:r w:rsidRPr="009E3295">
        <w:rPr>
          <w:rFonts w:asciiTheme="minorHAnsi" w:hAnsiTheme="minorHAnsi"/>
          <w:sz w:val="22"/>
          <w:szCs w:val="22"/>
        </w:rPr>
        <w:t xml:space="preserve">dle </w:t>
      </w:r>
      <w:r w:rsidR="000F5600" w:rsidRPr="009E3295">
        <w:rPr>
          <w:rFonts w:asciiTheme="minorHAnsi" w:hAnsiTheme="minorHAnsi"/>
          <w:sz w:val="22"/>
          <w:szCs w:val="22"/>
        </w:rPr>
        <w:t xml:space="preserve">zákona č. 89/2012 Sb., občanský zákoník, </w:t>
      </w:r>
    </w:p>
    <w:p w:rsidR="00C02D22" w:rsidRPr="009E3295" w:rsidRDefault="00C02D22" w:rsidP="008B4EE9">
      <w:pPr>
        <w:keepNext/>
        <w:spacing w:before="240"/>
        <w:jc w:val="center"/>
        <w:rPr>
          <w:rFonts w:asciiTheme="minorHAnsi" w:hAnsiTheme="minorHAnsi"/>
          <w:b/>
          <w:sz w:val="22"/>
          <w:szCs w:val="22"/>
        </w:rPr>
      </w:pPr>
      <w:r w:rsidRPr="009E3295">
        <w:rPr>
          <w:rFonts w:asciiTheme="minorHAnsi" w:hAnsiTheme="minorHAnsi"/>
          <w:b/>
          <w:sz w:val="22"/>
          <w:szCs w:val="22"/>
        </w:rPr>
        <w:t>Článek I.</w:t>
      </w:r>
    </w:p>
    <w:p w:rsidR="005667DB" w:rsidRPr="009E3295" w:rsidRDefault="005667DB" w:rsidP="004467FD">
      <w:pPr>
        <w:keepNext/>
        <w:jc w:val="center"/>
        <w:rPr>
          <w:rFonts w:asciiTheme="minorHAnsi" w:hAnsiTheme="minorHAnsi"/>
          <w:b/>
          <w:sz w:val="22"/>
          <w:szCs w:val="22"/>
        </w:rPr>
      </w:pPr>
      <w:r w:rsidRPr="009E3295">
        <w:rPr>
          <w:rFonts w:asciiTheme="minorHAnsi" w:hAnsiTheme="minorHAnsi"/>
          <w:b/>
          <w:sz w:val="22"/>
          <w:szCs w:val="22"/>
        </w:rPr>
        <w:t>Úvodní ustanovení</w:t>
      </w:r>
    </w:p>
    <w:p w:rsidR="00386167" w:rsidRPr="00A4151D" w:rsidRDefault="00386167" w:rsidP="008A6A97">
      <w:pPr>
        <w:pStyle w:val="Zkladntext"/>
        <w:numPr>
          <w:ilvl w:val="0"/>
          <w:numId w:val="41"/>
        </w:numPr>
        <w:tabs>
          <w:tab w:val="left" w:pos="426"/>
        </w:tabs>
        <w:spacing w:after="0"/>
        <w:rPr>
          <w:rFonts w:asciiTheme="minorHAnsi" w:hAnsiTheme="minorHAnsi" w:cstheme="minorHAnsi"/>
          <w:bCs/>
          <w:sz w:val="21"/>
          <w:szCs w:val="21"/>
        </w:rPr>
      </w:pPr>
      <w:r w:rsidRPr="00A4151D">
        <w:rPr>
          <w:rFonts w:asciiTheme="minorHAnsi" w:hAnsiTheme="minorHAnsi" w:cstheme="minorHAnsi"/>
          <w:bCs/>
          <w:sz w:val="21"/>
          <w:szCs w:val="21"/>
        </w:rPr>
        <w:t>Smluvní strany konstatují, že tuto smlouvu o dílo (dále jen „Smlouva“) uzavírá Zhotovitel s Objednavatelem na základě výsledku průzkumu trhu provedeného ve věci zadání veřejné zakázky malého rozsahu s názvem „</w:t>
      </w:r>
      <w:r w:rsidR="008A6A97" w:rsidRPr="00A4151D">
        <w:rPr>
          <w:rFonts w:asciiTheme="minorHAnsi" w:hAnsiTheme="minorHAnsi" w:cstheme="minorHAnsi"/>
          <w:bCs/>
          <w:sz w:val="21"/>
          <w:szCs w:val="21"/>
        </w:rPr>
        <w:t>tisk publikací „Sepulkrální památky v praxi památkové péče“ a „Honzíkův průvodce po východních Čechách. Středověké venkovské kostely“ a tisk vizitek</w:t>
      </w:r>
      <w:r w:rsidRPr="00A4151D">
        <w:rPr>
          <w:rFonts w:asciiTheme="minorHAnsi" w:hAnsiTheme="minorHAnsi" w:cstheme="minorHAnsi"/>
          <w:bCs/>
          <w:sz w:val="21"/>
          <w:szCs w:val="21"/>
        </w:rPr>
        <w:t>“</w:t>
      </w:r>
      <w:r w:rsidR="00A4151D">
        <w:rPr>
          <w:rFonts w:asciiTheme="minorHAnsi" w:hAnsiTheme="minorHAnsi" w:cstheme="minorHAnsi"/>
          <w:bCs/>
          <w:sz w:val="21"/>
          <w:szCs w:val="21"/>
        </w:rPr>
        <w:t>;</w:t>
      </w:r>
      <w:r w:rsidRPr="00A4151D">
        <w:rPr>
          <w:rFonts w:asciiTheme="minorHAnsi" w:hAnsiTheme="minorHAnsi" w:cstheme="minorHAnsi"/>
          <w:bCs/>
          <w:sz w:val="21"/>
          <w:szCs w:val="21"/>
        </w:rPr>
        <w:t xml:space="preserve"> ID zakázky přidělené Národním elektronickým nástrojem: </w:t>
      </w:r>
      <w:r w:rsidR="00CC38C9" w:rsidRPr="00A4151D">
        <w:rPr>
          <w:rFonts w:asciiTheme="minorHAnsi" w:hAnsiTheme="minorHAnsi" w:cstheme="minorHAnsi"/>
          <w:bCs/>
          <w:sz w:val="21"/>
          <w:szCs w:val="21"/>
        </w:rPr>
        <w:t>N006/20/V00026097</w:t>
      </w:r>
      <w:r w:rsidRPr="00A4151D">
        <w:rPr>
          <w:rFonts w:asciiTheme="minorHAnsi" w:hAnsiTheme="minorHAnsi" w:cstheme="minorHAnsi"/>
          <w:bCs/>
          <w:sz w:val="21"/>
          <w:szCs w:val="21"/>
        </w:rPr>
        <w:t xml:space="preserve">; kód a název komodity v NIPEZ: </w:t>
      </w:r>
      <w:r w:rsidRPr="00A4151D">
        <w:rPr>
          <w:rFonts w:asciiTheme="minorHAnsi" w:hAnsiTheme="minorHAnsi" w:cstheme="minorHAnsi"/>
          <w:sz w:val="21"/>
          <w:szCs w:val="21"/>
        </w:rPr>
        <w:t>79800000-2 - Tiskařské a související služby</w:t>
      </w:r>
      <w:r w:rsidRPr="00A4151D">
        <w:rPr>
          <w:rFonts w:asciiTheme="minorHAnsi" w:hAnsiTheme="minorHAnsi" w:cstheme="minorHAnsi"/>
          <w:bCs/>
          <w:sz w:val="21"/>
          <w:szCs w:val="21"/>
        </w:rPr>
        <w:t>; spisové č. j. Objednatele: NPU-362/</w:t>
      </w:r>
      <w:r w:rsidR="00A4151D">
        <w:rPr>
          <w:rFonts w:asciiTheme="minorHAnsi" w:hAnsiTheme="minorHAnsi" w:cstheme="minorHAnsi"/>
          <w:bCs/>
          <w:sz w:val="21"/>
          <w:szCs w:val="21"/>
        </w:rPr>
        <w:t>77949/2020</w:t>
      </w:r>
      <w:r w:rsidRPr="00A4151D">
        <w:rPr>
          <w:rFonts w:asciiTheme="minorHAnsi" w:hAnsiTheme="minorHAnsi" w:cstheme="minorHAnsi"/>
          <w:bCs/>
          <w:sz w:val="21"/>
          <w:szCs w:val="21"/>
        </w:rPr>
        <w:t>.</w:t>
      </w:r>
    </w:p>
    <w:p w:rsidR="00386167" w:rsidRPr="001B1E6F" w:rsidRDefault="00386167" w:rsidP="003D2C5F">
      <w:pPr>
        <w:pStyle w:val="Zkladntext"/>
        <w:numPr>
          <w:ilvl w:val="0"/>
          <w:numId w:val="41"/>
        </w:numPr>
        <w:tabs>
          <w:tab w:val="left" w:pos="426"/>
        </w:tabs>
        <w:spacing w:after="0"/>
        <w:rPr>
          <w:rFonts w:asciiTheme="minorHAnsi" w:hAnsiTheme="minorHAnsi" w:cstheme="minorHAnsi"/>
          <w:bCs/>
          <w:sz w:val="21"/>
          <w:szCs w:val="21"/>
        </w:rPr>
      </w:pPr>
      <w:r w:rsidRPr="00473438">
        <w:rPr>
          <w:rFonts w:asciiTheme="minorHAnsi" w:hAnsiTheme="minorHAnsi" w:cstheme="minorHAnsi"/>
          <w:bCs/>
          <w:sz w:val="21"/>
          <w:szCs w:val="21"/>
        </w:rPr>
        <w:t>Smluvní strany se dohodly, že závaznou část jejich s</w:t>
      </w:r>
      <w:r w:rsidRPr="001B1E6F">
        <w:rPr>
          <w:rFonts w:asciiTheme="minorHAnsi" w:hAnsiTheme="minorHAnsi" w:cstheme="minorHAnsi"/>
          <w:bCs/>
          <w:sz w:val="21"/>
          <w:szCs w:val="21"/>
        </w:rPr>
        <w:t xml:space="preserve">mluvních ujednání tvoří rovněž nabídka Zhotovitele podaná </w:t>
      </w:r>
      <w:r w:rsidR="00B40367" w:rsidRPr="001B1E6F">
        <w:rPr>
          <w:rFonts w:asciiTheme="minorHAnsi" w:hAnsiTheme="minorHAnsi" w:cstheme="minorHAnsi"/>
          <w:bCs/>
          <w:sz w:val="21"/>
          <w:szCs w:val="21"/>
        </w:rPr>
        <w:t xml:space="preserve">jím </w:t>
      </w:r>
      <w:r w:rsidRPr="001B1E6F">
        <w:rPr>
          <w:rFonts w:asciiTheme="minorHAnsi" w:hAnsiTheme="minorHAnsi" w:cstheme="minorHAnsi"/>
          <w:bCs/>
          <w:sz w:val="21"/>
          <w:szCs w:val="21"/>
        </w:rPr>
        <w:t xml:space="preserve">v rámci průzkumu trhu dne </w:t>
      </w:r>
      <w:r w:rsidR="00916AE1">
        <w:rPr>
          <w:rFonts w:asciiTheme="minorHAnsi" w:hAnsiTheme="minorHAnsi" w:cstheme="minorHAnsi"/>
          <w:bCs/>
          <w:sz w:val="21"/>
          <w:szCs w:val="21"/>
        </w:rPr>
        <w:t xml:space="preserve">19. 11. </w:t>
      </w:r>
      <w:r w:rsidRPr="001B1E6F">
        <w:rPr>
          <w:rFonts w:asciiTheme="minorHAnsi" w:hAnsiTheme="minorHAnsi" w:cstheme="minorHAnsi"/>
          <w:bCs/>
          <w:sz w:val="21"/>
          <w:szCs w:val="21"/>
        </w:rPr>
        <w:t>2020</w:t>
      </w:r>
      <w:r w:rsidR="000B354E" w:rsidRPr="001B1E6F">
        <w:rPr>
          <w:rFonts w:asciiTheme="minorHAnsi" w:hAnsiTheme="minorHAnsi" w:cstheme="minorHAnsi"/>
          <w:bCs/>
          <w:sz w:val="21"/>
          <w:szCs w:val="21"/>
        </w:rPr>
        <w:t xml:space="preserve"> (č. </w:t>
      </w:r>
      <w:r w:rsidRPr="001B1E6F">
        <w:rPr>
          <w:rFonts w:asciiTheme="minorHAnsi" w:hAnsiTheme="minorHAnsi" w:cstheme="minorHAnsi"/>
          <w:bCs/>
          <w:sz w:val="21"/>
          <w:szCs w:val="21"/>
        </w:rPr>
        <w:t>j. Objednatele</w:t>
      </w:r>
      <w:r w:rsidR="00834872" w:rsidRPr="001B1E6F">
        <w:rPr>
          <w:rFonts w:asciiTheme="minorHAnsi" w:hAnsiTheme="minorHAnsi" w:cstheme="minorHAnsi"/>
          <w:bCs/>
          <w:sz w:val="21"/>
          <w:szCs w:val="21"/>
        </w:rPr>
        <w:t>:</w:t>
      </w:r>
      <w:r w:rsidRPr="001B1E6F">
        <w:rPr>
          <w:rFonts w:asciiTheme="minorHAnsi" w:hAnsiTheme="minorHAnsi" w:cstheme="minorHAnsi"/>
          <w:bCs/>
          <w:sz w:val="21"/>
          <w:szCs w:val="21"/>
        </w:rPr>
        <w:t xml:space="preserve"> </w:t>
      </w:r>
      <w:r w:rsidR="003D2C5F" w:rsidRPr="003D2C5F">
        <w:rPr>
          <w:rFonts w:asciiTheme="minorHAnsi" w:hAnsiTheme="minorHAnsi" w:cstheme="minorHAnsi"/>
          <w:bCs/>
          <w:sz w:val="21"/>
          <w:szCs w:val="21"/>
        </w:rPr>
        <w:t>NPU-362/90787/2020</w:t>
      </w:r>
      <w:r w:rsidR="00426992" w:rsidRPr="001B1E6F">
        <w:rPr>
          <w:rFonts w:asciiTheme="minorHAnsi" w:hAnsiTheme="minorHAnsi" w:cstheme="minorHAnsi"/>
          <w:bCs/>
          <w:sz w:val="21"/>
          <w:szCs w:val="21"/>
        </w:rPr>
        <w:t>, viz příloha č. 1 Smlouvy</w:t>
      </w:r>
      <w:r w:rsidRPr="001B1E6F">
        <w:rPr>
          <w:rFonts w:asciiTheme="minorHAnsi" w:hAnsiTheme="minorHAnsi" w:cstheme="minorHAnsi"/>
          <w:bCs/>
          <w:sz w:val="21"/>
          <w:szCs w:val="21"/>
        </w:rPr>
        <w:t xml:space="preserve">). </w:t>
      </w:r>
    </w:p>
    <w:p w:rsidR="00AE523E" w:rsidRPr="002D08E2" w:rsidRDefault="00AE523E" w:rsidP="00386167">
      <w:pPr>
        <w:pStyle w:val="Zkladntext"/>
        <w:numPr>
          <w:ilvl w:val="0"/>
          <w:numId w:val="41"/>
        </w:numPr>
        <w:tabs>
          <w:tab w:val="left" w:pos="426"/>
        </w:tabs>
        <w:spacing w:after="0"/>
        <w:ind w:left="426" w:hanging="426"/>
        <w:rPr>
          <w:rFonts w:asciiTheme="minorHAnsi" w:hAnsiTheme="minorHAnsi" w:cstheme="minorHAnsi"/>
          <w:sz w:val="21"/>
          <w:szCs w:val="21"/>
        </w:rPr>
      </w:pPr>
      <w:r w:rsidRPr="001B1E6F">
        <w:rPr>
          <w:rFonts w:asciiTheme="minorHAnsi" w:hAnsiTheme="minorHAnsi" w:cstheme="minorHAnsi"/>
          <w:sz w:val="21"/>
          <w:szCs w:val="21"/>
        </w:rPr>
        <w:t>Objednatel je právnickou osobou, státní příspěvkovou organi</w:t>
      </w:r>
      <w:r w:rsidRPr="002D08E2">
        <w:rPr>
          <w:rFonts w:asciiTheme="minorHAnsi" w:hAnsiTheme="minorHAnsi" w:cstheme="minorHAnsi"/>
          <w:sz w:val="21"/>
          <w:szCs w:val="21"/>
        </w:rPr>
        <w:t>zací zřízenou rozhodnutím Ministerstva kultury ČR pod č. j. 11617/2002 a veřejným zadavatelem.</w:t>
      </w:r>
    </w:p>
    <w:p w:rsidR="00B15E1B" w:rsidRPr="002D08E2" w:rsidRDefault="00B15E1B" w:rsidP="00386167">
      <w:pPr>
        <w:pStyle w:val="Zkladntext"/>
        <w:numPr>
          <w:ilvl w:val="0"/>
          <w:numId w:val="41"/>
        </w:numPr>
        <w:tabs>
          <w:tab w:val="left" w:pos="426"/>
        </w:tabs>
        <w:spacing w:after="0"/>
        <w:ind w:left="426" w:hanging="426"/>
        <w:rPr>
          <w:rFonts w:asciiTheme="minorHAnsi" w:hAnsiTheme="minorHAnsi" w:cstheme="minorHAnsi"/>
          <w:sz w:val="21"/>
          <w:szCs w:val="21"/>
        </w:rPr>
      </w:pPr>
      <w:r w:rsidRPr="002D08E2">
        <w:rPr>
          <w:rFonts w:asciiTheme="minorHAnsi" w:hAnsiTheme="minorHAnsi" w:cstheme="minorHAnsi"/>
          <w:sz w:val="21"/>
          <w:szCs w:val="21"/>
        </w:rPr>
        <w:t xml:space="preserve">Pověřenou osobou </w:t>
      </w:r>
      <w:r w:rsidR="00C4060F" w:rsidRPr="002D08E2">
        <w:rPr>
          <w:rFonts w:asciiTheme="minorHAnsi" w:hAnsiTheme="minorHAnsi" w:cstheme="minorHAnsi"/>
          <w:sz w:val="21"/>
          <w:szCs w:val="21"/>
        </w:rPr>
        <w:t>Objednatel</w:t>
      </w:r>
      <w:r w:rsidRPr="002D08E2">
        <w:rPr>
          <w:rFonts w:asciiTheme="minorHAnsi" w:hAnsiTheme="minorHAnsi" w:cstheme="minorHAnsi"/>
          <w:sz w:val="21"/>
          <w:szCs w:val="21"/>
        </w:rPr>
        <w:t xml:space="preserve">e ve věcech obchodních je </w:t>
      </w:r>
      <w:r w:rsidR="00F84CEF">
        <w:rPr>
          <w:rFonts w:asciiTheme="minorHAnsi" w:hAnsiTheme="minorHAnsi" w:cstheme="minorHAnsi"/>
          <w:sz w:val="21"/>
          <w:szCs w:val="21"/>
        </w:rPr>
        <w:t>x</w:t>
      </w:r>
      <w:r w:rsidRPr="002D08E2">
        <w:rPr>
          <w:rFonts w:asciiTheme="minorHAnsi" w:hAnsiTheme="minorHAnsi" w:cstheme="minorHAnsi"/>
          <w:sz w:val="21"/>
          <w:szCs w:val="21"/>
        </w:rPr>
        <w:t xml:space="preserve">, telefon: +420 </w:t>
      </w:r>
      <w:r w:rsidR="00F84CEF">
        <w:rPr>
          <w:rFonts w:asciiTheme="minorHAnsi" w:hAnsiTheme="minorHAnsi" w:cstheme="minorHAnsi"/>
          <w:sz w:val="21"/>
          <w:szCs w:val="21"/>
        </w:rPr>
        <w:t>x</w:t>
      </w:r>
      <w:r w:rsidRPr="002D08E2">
        <w:rPr>
          <w:rFonts w:asciiTheme="minorHAnsi" w:hAnsiTheme="minorHAnsi" w:cstheme="minorHAnsi"/>
          <w:sz w:val="21"/>
          <w:szCs w:val="21"/>
        </w:rPr>
        <w:t xml:space="preserve">, mailto: </w:t>
      </w:r>
      <w:hyperlink r:id="rId9" w:history="1">
        <w:r w:rsidR="00F84CEF">
          <w:rPr>
            <w:rStyle w:val="Hypertextovodkaz"/>
            <w:rFonts w:asciiTheme="minorHAnsi" w:hAnsiTheme="minorHAnsi" w:cstheme="minorHAnsi"/>
            <w:sz w:val="21"/>
            <w:szCs w:val="21"/>
          </w:rPr>
          <w:t>x</w:t>
        </w:r>
      </w:hyperlink>
      <w:r w:rsidRPr="002D08E2">
        <w:rPr>
          <w:rFonts w:asciiTheme="minorHAnsi" w:hAnsiTheme="minorHAnsi" w:cstheme="minorHAnsi"/>
          <w:sz w:val="21"/>
          <w:szCs w:val="21"/>
        </w:rPr>
        <w:t>.</w:t>
      </w:r>
    </w:p>
    <w:p w:rsidR="00B15E1B" w:rsidRPr="00F84CEF" w:rsidRDefault="00B15E1B" w:rsidP="00F84CEF">
      <w:pPr>
        <w:pStyle w:val="Zkladntext"/>
        <w:numPr>
          <w:ilvl w:val="0"/>
          <w:numId w:val="41"/>
        </w:numPr>
        <w:tabs>
          <w:tab w:val="left" w:pos="426"/>
        </w:tabs>
        <w:spacing w:after="0"/>
        <w:ind w:left="426" w:hanging="426"/>
        <w:rPr>
          <w:rFonts w:asciiTheme="minorHAnsi" w:hAnsiTheme="minorHAnsi" w:cstheme="minorHAnsi"/>
          <w:sz w:val="21"/>
          <w:szCs w:val="21"/>
        </w:rPr>
      </w:pPr>
      <w:r w:rsidRPr="002D08E2">
        <w:rPr>
          <w:rFonts w:asciiTheme="minorHAnsi" w:hAnsiTheme="minorHAnsi" w:cstheme="minorHAnsi"/>
          <w:sz w:val="21"/>
          <w:szCs w:val="21"/>
        </w:rPr>
        <w:t xml:space="preserve">Pověřenou osobou </w:t>
      </w:r>
      <w:r w:rsidR="00C4060F" w:rsidRPr="002D08E2">
        <w:rPr>
          <w:rFonts w:asciiTheme="minorHAnsi" w:hAnsiTheme="minorHAnsi" w:cstheme="minorHAnsi"/>
          <w:sz w:val="21"/>
          <w:szCs w:val="21"/>
        </w:rPr>
        <w:t>Objednatel</w:t>
      </w:r>
      <w:r w:rsidRPr="002D08E2">
        <w:rPr>
          <w:rFonts w:asciiTheme="minorHAnsi" w:hAnsiTheme="minorHAnsi" w:cstheme="minorHAnsi"/>
          <w:sz w:val="21"/>
          <w:szCs w:val="21"/>
        </w:rPr>
        <w:t>e ve věcech technických</w:t>
      </w:r>
      <w:r w:rsidR="00947D52" w:rsidRPr="002D08E2">
        <w:rPr>
          <w:rFonts w:asciiTheme="minorHAnsi" w:hAnsiTheme="minorHAnsi" w:cstheme="minorHAnsi"/>
          <w:sz w:val="21"/>
          <w:szCs w:val="21"/>
        </w:rPr>
        <w:t xml:space="preserve"> je</w:t>
      </w:r>
      <w:r w:rsidRPr="002D08E2">
        <w:rPr>
          <w:rFonts w:asciiTheme="minorHAnsi" w:hAnsiTheme="minorHAnsi" w:cstheme="minorHAnsi"/>
          <w:sz w:val="21"/>
          <w:szCs w:val="21"/>
        </w:rPr>
        <w:t xml:space="preserve"> </w:t>
      </w:r>
      <w:r w:rsidR="00F84CEF">
        <w:rPr>
          <w:rFonts w:asciiTheme="minorHAnsi" w:hAnsiTheme="minorHAnsi" w:cstheme="minorHAnsi"/>
          <w:sz w:val="21"/>
          <w:szCs w:val="21"/>
        </w:rPr>
        <w:t>x</w:t>
      </w:r>
      <w:r w:rsidR="00F84CEF" w:rsidRPr="002D08E2">
        <w:rPr>
          <w:rFonts w:asciiTheme="minorHAnsi" w:hAnsiTheme="minorHAnsi" w:cstheme="minorHAnsi"/>
          <w:sz w:val="21"/>
          <w:szCs w:val="21"/>
        </w:rPr>
        <w:t xml:space="preserve">, telefon: +420 </w:t>
      </w:r>
      <w:r w:rsidR="00F84CEF">
        <w:rPr>
          <w:rFonts w:asciiTheme="minorHAnsi" w:hAnsiTheme="minorHAnsi" w:cstheme="minorHAnsi"/>
          <w:sz w:val="21"/>
          <w:szCs w:val="21"/>
        </w:rPr>
        <w:t>x</w:t>
      </w:r>
      <w:r w:rsidR="00F84CEF" w:rsidRPr="002D08E2">
        <w:rPr>
          <w:rFonts w:asciiTheme="minorHAnsi" w:hAnsiTheme="minorHAnsi" w:cstheme="minorHAnsi"/>
          <w:sz w:val="21"/>
          <w:szCs w:val="21"/>
        </w:rPr>
        <w:t xml:space="preserve">, mailto: </w:t>
      </w:r>
      <w:hyperlink r:id="rId10" w:history="1">
        <w:r w:rsidR="00F84CEF">
          <w:rPr>
            <w:rStyle w:val="Hypertextovodkaz"/>
            <w:rFonts w:asciiTheme="minorHAnsi" w:hAnsiTheme="minorHAnsi" w:cstheme="minorHAnsi"/>
            <w:sz w:val="21"/>
            <w:szCs w:val="21"/>
          </w:rPr>
          <w:t>x</w:t>
        </w:r>
      </w:hyperlink>
      <w:r w:rsidRPr="00F84CEF">
        <w:rPr>
          <w:rFonts w:asciiTheme="minorHAnsi" w:hAnsiTheme="minorHAnsi" w:cstheme="minorHAnsi"/>
          <w:sz w:val="21"/>
          <w:szCs w:val="21"/>
        </w:rPr>
        <w:t>.</w:t>
      </w:r>
    </w:p>
    <w:p w:rsidR="00B15E1B" w:rsidRPr="00195F2B" w:rsidRDefault="00C4060F" w:rsidP="00386167">
      <w:pPr>
        <w:pStyle w:val="Zkladntext"/>
        <w:numPr>
          <w:ilvl w:val="0"/>
          <w:numId w:val="41"/>
        </w:numPr>
        <w:tabs>
          <w:tab w:val="left" w:pos="426"/>
        </w:tabs>
        <w:spacing w:after="0"/>
        <w:ind w:left="426" w:hanging="426"/>
        <w:rPr>
          <w:rFonts w:asciiTheme="minorHAnsi" w:hAnsiTheme="minorHAnsi" w:cstheme="minorHAnsi"/>
          <w:sz w:val="21"/>
          <w:szCs w:val="21"/>
        </w:rPr>
      </w:pPr>
      <w:r w:rsidRPr="00195F2B">
        <w:rPr>
          <w:rFonts w:asciiTheme="minorHAnsi" w:hAnsiTheme="minorHAnsi" w:cstheme="minorHAnsi"/>
          <w:sz w:val="21"/>
          <w:szCs w:val="21"/>
        </w:rPr>
        <w:lastRenderedPageBreak/>
        <w:t>Zhotovitel</w:t>
      </w:r>
      <w:r w:rsidR="00B15E1B" w:rsidRPr="00195F2B">
        <w:rPr>
          <w:rFonts w:asciiTheme="minorHAnsi" w:hAnsiTheme="minorHAnsi" w:cstheme="minorHAnsi"/>
          <w:sz w:val="21"/>
          <w:szCs w:val="21"/>
        </w:rPr>
        <w:t xml:space="preserve"> je právnickou osobou, která má živnostenské oprávnění v oboru „</w:t>
      </w:r>
      <w:r w:rsidR="00755683" w:rsidRPr="00195F2B">
        <w:rPr>
          <w:rFonts w:asciiTheme="minorHAnsi" w:hAnsiTheme="minorHAnsi" w:cstheme="minorHAnsi"/>
          <w:sz w:val="21"/>
          <w:szCs w:val="21"/>
        </w:rPr>
        <w:t>vydavatelské činnosti, polygrafická výroba, knihařské a kopírovací práce</w:t>
      </w:r>
      <w:r w:rsidR="00A52864" w:rsidRPr="00195F2B">
        <w:rPr>
          <w:rFonts w:asciiTheme="minorHAnsi" w:hAnsiTheme="minorHAnsi" w:cstheme="minorHAnsi"/>
          <w:sz w:val="21"/>
          <w:szCs w:val="21"/>
        </w:rPr>
        <w:t>“.</w:t>
      </w:r>
    </w:p>
    <w:p w:rsidR="00B15E1B" w:rsidRPr="00195F2B" w:rsidRDefault="00C4060F" w:rsidP="00386167">
      <w:pPr>
        <w:pStyle w:val="Zkladntext"/>
        <w:numPr>
          <w:ilvl w:val="0"/>
          <w:numId w:val="41"/>
        </w:numPr>
        <w:tabs>
          <w:tab w:val="left" w:pos="426"/>
        </w:tabs>
        <w:spacing w:after="0"/>
        <w:ind w:left="426" w:hanging="426"/>
        <w:rPr>
          <w:rFonts w:asciiTheme="minorHAnsi" w:hAnsiTheme="minorHAnsi" w:cstheme="minorHAnsi"/>
          <w:sz w:val="21"/>
          <w:szCs w:val="21"/>
        </w:rPr>
      </w:pPr>
      <w:r w:rsidRPr="00195F2B">
        <w:rPr>
          <w:rFonts w:asciiTheme="minorHAnsi" w:hAnsiTheme="minorHAnsi" w:cstheme="minorHAnsi"/>
          <w:sz w:val="21"/>
          <w:szCs w:val="21"/>
        </w:rPr>
        <w:t>Zhotovitel</w:t>
      </w:r>
      <w:r w:rsidR="00B15E1B" w:rsidRPr="00195F2B">
        <w:rPr>
          <w:rFonts w:asciiTheme="minorHAnsi" w:hAnsiTheme="minorHAnsi" w:cstheme="minorHAnsi"/>
          <w:sz w:val="21"/>
          <w:szCs w:val="21"/>
        </w:rPr>
        <w:t xml:space="preserve"> </w:t>
      </w:r>
      <w:r w:rsidR="00755683" w:rsidRPr="00195F2B">
        <w:rPr>
          <w:rFonts w:asciiTheme="minorHAnsi" w:hAnsiTheme="minorHAnsi" w:cstheme="minorHAnsi"/>
          <w:sz w:val="21"/>
          <w:szCs w:val="21"/>
        </w:rPr>
        <w:t>je</w:t>
      </w:r>
      <w:r w:rsidR="00B15E1B" w:rsidRPr="00195F2B">
        <w:rPr>
          <w:rFonts w:asciiTheme="minorHAnsi" w:hAnsiTheme="minorHAnsi" w:cstheme="minorHAnsi"/>
          <w:sz w:val="21"/>
          <w:szCs w:val="21"/>
        </w:rPr>
        <w:t xml:space="preserve"> ke dni podání nabídky do výše uvedeného zadávacího řízení plátcem DPH.</w:t>
      </w:r>
    </w:p>
    <w:p w:rsidR="00B15E1B" w:rsidRDefault="00C4060F" w:rsidP="00386167">
      <w:pPr>
        <w:pStyle w:val="Zkladntext"/>
        <w:numPr>
          <w:ilvl w:val="0"/>
          <w:numId w:val="41"/>
        </w:numPr>
        <w:tabs>
          <w:tab w:val="left" w:pos="426"/>
        </w:tabs>
        <w:spacing w:after="0"/>
        <w:ind w:left="426" w:hanging="426"/>
        <w:rPr>
          <w:rFonts w:asciiTheme="minorHAnsi" w:hAnsiTheme="minorHAnsi" w:cstheme="minorHAnsi"/>
          <w:sz w:val="21"/>
          <w:szCs w:val="21"/>
        </w:rPr>
      </w:pPr>
      <w:r w:rsidRPr="002D08E2">
        <w:rPr>
          <w:rFonts w:asciiTheme="minorHAnsi" w:hAnsiTheme="minorHAnsi" w:cstheme="minorHAnsi"/>
          <w:sz w:val="21"/>
          <w:szCs w:val="21"/>
        </w:rPr>
        <w:t>Zhotovitel</w:t>
      </w:r>
      <w:r w:rsidR="00B15E1B" w:rsidRPr="002D08E2">
        <w:rPr>
          <w:rFonts w:asciiTheme="minorHAnsi" w:hAnsiTheme="minorHAnsi" w:cstheme="minorHAnsi"/>
          <w:sz w:val="21"/>
          <w:szCs w:val="21"/>
        </w:rPr>
        <w:t xml:space="preserve"> prohlašuje, že</w:t>
      </w:r>
    </w:p>
    <w:p w:rsidR="00B15E1B" w:rsidRPr="008C08E3" w:rsidRDefault="00B15E1B" w:rsidP="00386167">
      <w:pPr>
        <w:pStyle w:val="Zkladntext"/>
        <w:numPr>
          <w:ilvl w:val="1"/>
          <w:numId w:val="41"/>
        </w:numPr>
        <w:tabs>
          <w:tab w:val="left" w:pos="851"/>
        </w:tabs>
        <w:spacing w:after="0"/>
        <w:ind w:left="851" w:hanging="425"/>
        <w:rPr>
          <w:rFonts w:asciiTheme="minorHAnsi" w:hAnsiTheme="minorHAnsi" w:cstheme="minorHAnsi"/>
          <w:sz w:val="21"/>
          <w:szCs w:val="21"/>
        </w:rPr>
      </w:pPr>
      <w:r w:rsidRPr="008C08E3">
        <w:rPr>
          <w:rFonts w:asciiTheme="minorHAnsi" w:hAnsiTheme="minorHAnsi" w:cstheme="minorHAnsi"/>
          <w:sz w:val="21"/>
          <w:szCs w:val="21"/>
        </w:rPr>
        <w:t>je schopen</w:t>
      </w:r>
      <w:r w:rsidR="00B356CF">
        <w:rPr>
          <w:rFonts w:asciiTheme="minorHAnsi" w:hAnsiTheme="minorHAnsi" w:cstheme="minorHAnsi"/>
          <w:sz w:val="21"/>
          <w:szCs w:val="21"/>
        </w:rPr>
        <w:t xml:space="preserve"> plnění </w:t>
      </w:r>
      <w:r w:rsidR="00B737FC">
        <w:rPr>
          <w:rFonts w:asciiTheme="minorHAnsi" w:hAnsiTheme="minorHAnsi" w:cstheme="minorHAnsi"/>
          <w:sz w:val="21"/>
          <w:szCs w:val="21"/>
        </w:rPr>
        <w:t xml:space="preserve">v rozsahu </w:t>
      </w:r>
      <w:r w:rsidR="00B356CF">
        <w:rPr>
          <w:rFonts w:asciiTheme="minorHAnsi" w:hAnsiTheme="minorHAnsi" w:cstheme="minorHAnsi"/>
          <w:sz w:val="21"/>
          <w:szCs w:val="21"/>
        </w:rPr>
        <w:t xml:space="preserve">čl. II. </w:t>
      </w:r>
      <w:r w:rsidR="00B737FC">
        <w:rPr>
          <w:rFonts w:asciiTheme="minorHAnsi" w:hAnsiTheme="minorHAnsi" w:cstheme="minorHAnsi"/>
          <w:sz w:val="21"/>
          <w:szCs w:val="21"/>
        </w:rPr>
        <w:t xml:space="preserve">odst. 1 </w:t>
      </w:r>
      <w:r w:rsidR="00F72143">
        <w:rPr>
          <w:rFonts w:asciiTheme="minorHAnsi" w:hAnsiTheme="minorHAnsi" w:cstheme="minorHAnsi"/>
          <w:sz w:val="21"/>
          <w:szCs w:val="21"/>
        </w:rPr>
        <w:t>Smlou</w:t>
      </w:r>
      <w:r w:rsidRPr="008C08E3">
        <w:rPr>
          <w:rFonts w:asciiTheme="minorHAnsi" w:hAnsiTheme="minorHAnsi" w:cstheme="minorHAnsi"/>
          <w:sz w:val="21"/>
          <w:szCs w:val="21"/>
        </w:rPr>
        <w:t>vy zajistit v</w:t>
      </w:r>
      <w:r w:rsidR="008357AC">
        <w:rPr>
          <w:rFonts w:asciiTheme="minorHAnsi" w:hAnsiTheme="minorHAnsi" w:cstheme="minorHAnsi"/>
          <w:sz w:val="21"/>
          <w:szCs w:val="21"/>
        </w:rPr>
        <w:t xml:space="preserve"> </w:t>
      </w:r>
      <w:r w:rsidR="008357AC" w:rsidRPr="008C08E3">
        <w:rPr>
          <w:rFonts w:asciiTheme="minorHAnsi" w:hAnsiTheme="minorHAnsi" w:cstheme="minorHAnsi"/>
          <w:sz w:val="21"/>
          <w:szCs w:val="21"/>
        </w:rPr>
        <w:t>termín</w:t>
      </w:r>
      <w:r w:rsidR="008357AC">
        <w:rPr>
          <w:rFonts w:asciiTheme="minorHAnsi" w:hAnsiTheme="minorHAnsi" w:cstheme="minorHAnsi"/>
          <w:sz w:val="21"/>
          <w:szCs w:val="21"/>
        </w:rPr>
        <w:t>u</w:t>
      </w:r>
      <w:r w:rsidR="008357AC" w:rsidRPr="008C08E3">
        <w:rPr>
          <w:rFonts w:asciiTheme="minorHAnsi" w:hAnsiTheme="minorHAnsi" w:cstheme="minorHAnsi"/>
          <w:sz w:val="21"/>
          <w:szCs w:val="21"/>
        </w:rPr>
        <w:t xml:space="preserve"> </w:t>
      </w:r>
      <w:r w:rsidRPr="008C08E3">
        <w:rPr>
          <w:rFonts w:asciiTheme="minorHAnsi" w:hAnsiTheme="minorHAnsi" w:cstheme="minorHAnsi"/>
          <w:sz w:val="21"/>
          <w:szCs w:val="21"/>
        </w:rPr>
        <w:t>sjednan</w:t>
      </w:r>
      <w:r w:rsidR="00B356CF">
        <w:rPr>
          <w:rFonts w:asciiTheme="minorHAnsi" w:hAnsiTheme="minorHAnsi" w:cstheme="minorHAnsi"/>
          <w:sz w:val="21"/>
          <w:szCs w:val="21"/>
        </w:rPr>
        <w:t>ém</w:t>
      </w:r>
      <w:r w:rsidRPr="008C08E3">
        <w:rPr>
          <w:rFonts w:asciiTheme="minorHAnsi" w:hAnsiTheme="minorHAnsi" w:cstheme="minorHAnsi"/>
          <w:sz w:val="21"/>
          <w:szCs w:val="21"/>
        </w:rPr>
        <w:t xml:space="preserve"> </w:t>
      </w:r>
      <w:r w:rsidR="008357AC">
        <w:rPr>
          <w:rFonts w:asciiTheme="minorHAnsi" w:hAnsiTheme="minorHAnsi" w:cstheme="minorHAnsi"/>
          <w:sz w:val="21"/>
          <w:szCs w:val="21"/>
        </w:rPr>
        <w:t xml:space="preserve">v čl. V. Smlouvy </w:t>
      </w:r>
      <w:r w:rsidRPr="008C08E3">
        <w:rPr>
          <w:rFonts w:asciiTheme="minorHAnsi" w:hAnsiTheme="minorHAnsi" w:cstheme="minorHAnsi"/>
          <w:sz w:val="21"/>
          <w:szCs w:val="21"/>
        </w:rPr>
        <w:t xml:space="preserve">a za cenu uvedenou v čl. </w:t>
      </w:r>
      <w:r w:rsidR="009E5356" w:rsidRPr="008C08E3">
        <w:rPr>
          <w:rFonts w:asciiTheme="minorHAnsi" w:hAnsiTheme="minorHAnsi" w:cstheme="minorHAnsi"/>
          <w:sz w:val="21"/>
          <w:szCs w:val="21"/>
        </w:rPr>
        <w:t>III</w:t>
      </w:r>
      <w:r w:rsidRPr="008C08E3">
        <w:rPr>
          <w:rFonts w:asciiTheme="minorHAnsi" w:hAnsiTheme="minorHAnsi" w:cstheme="minorHAnsi"/>
          <w:sz w:val="21"/>
          <w:szCs w:val="21"/>
        </w:rPr>
        <w:t xml:space="preserve">. </w:t>
      </w:r>
      <w:r w:rsidR="00F72143">
        <w:rPr>
          <w:rFonts w:asciiTheme="minorHAnsi" w:hAnsiTheme="minorHAnsi" w:cstheme="minorHAnsi"/>
          <w:sz w:val="21"/>
          <w:szCs w:val="21"/>
        </w:rPr>
        <w:t>Smlou</w:t>
      </w:r>
      <w:r w:rsidRPr="008C08E3">
        <w:rPr>
          <w:rFonts w:asciiTheme="minorHAnsi" w:hAnsiTheme="minorHAnsi" w:cstheme="minorHAnsi"/>
          <w:sz w:val="21"/>
          <w:szCs w:val="21"/>
        </w:rPr>
        <w:t>vy;</w:t>
      </w:r>
    </w:p>
    <w:p w:rsidR="00B15E1B" w:rsidRPr="008C08E3" w:rsidRDefault="00B15E1B" w:rsidP="00386167">
      <w:pPr>
        <w:pStyle w:val="Zkladntext"/>
        <w:numPr>
          <w:ilvl w:val="1"/>
          <w:numId w:val="41"/>
        </w:numPr>
        <w:tabs>
          <w:tab w:val="left" w:pos="851"/>
        </w:tabs>
        <w:spacing w:after="0"/>
        <w:ind w:left="851" w:hanging="425"/>
        <w:rPr>
          <w:rFonts w:asciiTheme="minorHAnsi" w:hAnsiTheme="minorHAnsi" w:cstheme="minorHAnsi"/>
          <w:sz w:val="21"/>
          <w:szCs w:val="21"/>
        </w:rPr>
      </w:pPr>
      <w:r w:rsidRPr="008C08E3">
        <w:rPr>
          <w:rFonts w:asciiTheme="minorHAnsi" w:hAnsiTheme="minorHAnsi" w:cstheme="minorHAnsi"/>
          <w:sz w:val="21"/>
          <w:szCs w:val="21"/>
        </w:rPr>
        <w:t>disponuje personálními, technickými a materiálními zdroji v rozsahu</w:t>
      </w:r>
      <w:r w:rsidR="00B356CF">
        <w:rPr>
          <w:rFonts w:asciiTheme="minorHAnsi" w:hAnsiTheme="minorHAnsi" w:cstheme="minorHAnsi"/>
          <w:sz w:val="21"/>
          <w:szCs w:val="21"/>
        </w:rPr>
        <w:t xml:space="preserve"> nutném pro plnění této </w:t>
      </w:r>
      <w:r w:rsidR="00F72143">
        <w:rPr>
          <w:rFonts w:asciiTheme="minorHAnsi" w:hAnsiTheme="minorHAnsi" w:cstheme="minorHAnsi"/>
          <w:sz w:val="21"/>
          <w:szCs w:val="21"/>
        </w:rPr>
        <w:t>Smlou</w:t>
      </w:r>
      <w:r w:rsidR="008C08E3">
        <w:rPr>
          <w:rFonts w:asciiTheme="minorHAnsi" w:hAnsiTheme="minorHAnsi" w:cstheme="minorHAnsi"/>
          <w:sz w:val="21"/>
          <w:szCs w:val="21"/>
        </w:rPr>
        <w:t>vy</w:t>
      </w:r>
      <w:r w:rsidR="00DE7506">
        <w:rPr>
          <w:rFonts w:asciiTheme="minorHAnsi" w:hAnsiTheme="minorHAnsi" w:cstheme="minorHAnsi"/>
          <w:sz w:val="21"/>
          <w:szCs w:val="21"/>
        </w:rPr>
        <w:t>.</w:t>
      </w:r>
    </w:p>
    <w:p w:rsidR="005667DB" w:rsidRPr="009E3295" w:rsidRDefault="00746E83" w:rsidP="004467FD">
      <w:pPr>
        <w:keepNext/>
        <w:spacing w:before="240"/>
        <w:jc w:val="center"/>
        <w:rPr>
          <w:rFonts w:asciiTheme="minorHAnsi" w:hAnsiTheme="minorHAnsi"/>
          <w:b/>
          <w:sz w:val="22"/>
          <w:szCs w:val="22"/>
        </w:rPr>
      </w:pPr>
      <w:r w:rsidRPr="009E3295">
        <w:rPr>
          <w:rFonts w:asciiTheme="minorHAnsi" w:hAnsiTheme="minorHAnsi"/>
          <w:b/>
          <w:sz w:val="22"/>
          <w:szCs w:val="22"/>
        </w:rPr>
        <w:t>Článek II.</w:t>
      </w:r>
    </w:p>
    <w:p w:rsidR="00C02D22" w:rsidRPr="009E3295" w:rsidRDefault="00B356CF" w:rsidP="004467FD">
      <w:pPr>
        <w:keepNext/>
        <w:jc w:val="center"/>
        <w:rPr>
          <w:rFonts w:asciiTheme="minorHAnsi" w:hAnsiTheme="minorHAnsi"/>
          <w:b/>
          <w:sz w:val="22"/>
          <w:szCs w:val="22"/>
        </w:rPr>
      </w:pPr>
      <w:r>
        <w:rPr>
          <w:rFonts w:asciiTheme="minorHAnsi" w:hAnsiTheme="minorHAnsi"/>
          <w:b/>
          <w:sz w:val="22"/>
          <w:szCs w:val="22"/>
        </w:rPr>
        <w:t xml:space="preserve">Předmět </w:t>
      </w:r>
      <w:r w:rsidR="00F72143">
        <w:rPr>
          <w:rFonts w:asciiTheme="minorHAnsi" w:hAnsiTheme="minorHAnsi"/>
          <w:b/>
          <w:sz w:val="22"/>
          <w:szCs w:val="22"/>
        </w:rPr>
        <w:t>Smlou</w:t>
      </w:r>
      <w:r w:rsidR="00C02D22" w:rsidRPr="009E3295">
        <w:rPr>
          <w:rFonts w:asciiTheme="minorHAnsi" w:hAnsiTheme="minorHAnsi"/>
          <w:b/>
          <w:sz w:val="22"/>
          <w:szCs w:val="22"/>
        </w:rPr>
        <w:t>vy</w:t>
      </w:r>
    </w:p>
    <w:p w:rsidR="00257B27" w:rsidRPr="009E3295" w:rsidRDefault="00437D5C" w:rsidP="00316C41">
      <w:pPr>
        <w:pStyle w:val="Odstavecseseznamem"/>
        <w:numPr>
          <w:ilvl w:val="0"/>
          <w:numId w:val="2"/>
        </w:numPr>
        <w:tabs>
          <w:tab w:val="left" w:pos="426"/>
          <w:tab w:val="right" w:pos="9070"/>
        </w:tabs>
        <w:ind w:left="426" w:hanging="426"/>
        <w:contextualSpacing w:val="0"/>
        <w:jc w:val="both"/>
        <w:rPr>
          <w:rFonts w:asciiTheme="minorHAnsi" w:hAnsiTheme="minorHAnsi"/>
          <w:sz w:val="21"/>
          <w:szCs w:val="21"/>
        </w:rPr>
      </w:pPr>
      <w:r w:rsidRPr="009E3295">
        <w:rPr>
          <w:rFonts w:asciiTheme="minorHAnsi" w:hAnsiTheme="minorHAnsi"/>
          <w:sz w:val="21"/>
          <w:szCs w:val="21"/>
        </w:rPr>
        <w:t>Předmětem této</w:t>
      </w:r>
      <w:r w:rsidR="001352D6" w:rsidRPr="009E3295">
        <w:rPr>
          <w:rFonts w:asciiTheme="minorHAnsi" w:hAnsiTheme="minorHAnsi"/>
          <w:sz w:val="21"/>
          <w:szCs w:val="21"/>
        </w:rPr>
        <w:t xml:space="preserve"> </w:t>
      </w:r>
      <w:r w:rsidR="00F72143">
        <w:rPr>
          <w:rFonts w:asciiTheme="minorHAnsi" w:hAnsiTheme="minorHAnsi"/>
          <w:sz w:val="21"/>
          <w:szCs w:val="21"/>
        </w:rPr>
        <w:t>Smlou</w:t>
      </w:r>
      <w:r w:rsidRPr="009E3295">
        <w:rPr>
          <w:rFonts w:asciiTheme="minorHAnsi" w:hAnsiTheme="minorHAnsi"/>
          <w:sz w:val="21"/>
          <w:szCs w:val="21"/>
        </w:rPr>
        <w:t xml:space="preserve">vy je </w:t>
      </w:r>
    </w:p>
    <w:p w:rsidR="00E00D1D" w:rsidRPr="00F7642C" w:rsidRDefault="00E00D1D" w:rsidP="00316C41">
      <w:pPr>
        <w:pStyle w:val="Odstavecseseznamem"/>
        <w:numPr>
          <w:ilvl w:val="1"/>
          <w:numId w:val="2"/>
        </w:numPr>
        <w:tabs>
          <w:tab w:val="left" w:pos="851"/>
          <w:tab w:val="right" w:pos="9070"/>
        </w:tabs>
        <w:ind w:left="851" w:hanging="425"/>
        <w:contextualSpacing w:val="0"/>
        <w:jc w:val="both"/>
        <w:rPr>
          <w:rFonts w:ascii="Calibri" w:hAnsi="Calibri"/>
          <w:sz w:val="21"/>
          <w:szCs w:val="21"/>
        </w:rPr>
      </w:pPr>
      <w:r w:rsidRPr="00F7642C">
        <w:rPr>
          <w:rFonts w:ascii="Calibri" w:hAnsi="Calibri"/>
          <w:sz w:val="21"/>
          <w:szCs w:val="21"/>
        </w:rPr>
        <w:t xml:space="preserve">závazek </w:t>
      </w:r>
      <w:r w:rsidR="00C4060F" w:rsidRPr="00F7642C">
        <w:rPr>
          <w:rFonts w:ascii="Calibri" w:hAnsi="Calibri"/>
          <w:sz w:val="21"/>
          <w:szCs w:val="21"/>
        </w:rPr>
        <w:t>Zhotovitel</w:t>
      </w:r>
      <w:r w:rsidRPr="00F7642C">
        <w:rPr>
          <w:rFonts w:ascii="Calibri" w:hAnsi="Calibri"/>
          <w:sz w:val="21"/>
          <w:szCs w:val="21"/>
        </w:rPr>
        <w:t xml:space="preserve">e </w:t>
      </w:r>
      <w:r w:rsidR="008A4089" w:rsidRPr="00F7642C">
        <w:rPr>
          <w:rFonts w:ascii="Calibri" w:hAnsi="Calibri"/>
          <w:sz w:val="21"/>
          <w:szCs w:val="21"/>
        </w:rPr>
        <w:t>řádně, kvalitně a včas</w:t>
      </w:r>
      <w:r w:rsidR="00F7642C" w:rsidRPr="00F7642C">
        <w:rPr>
          <w:rFonts w:ascii="Calibri" w:hAnsi="Calibri"/>
          <w:sz w:val="21"/>
          <w:szCs w:val="21"/>
        </w:rPr>
        <w:t xml:space="preserve"> provést </w:t>
      </w:r>
    </w:p>
    <w:p w:rsidR="009E15DF" w:rsidRPr="00DF3B62" w:rsidRDefault="00C443A7" w:rsidP="00C443A7">
      <w:pPr>
        <w:pStyle w:val="Odstavecseseznamem"/>
        <w:numPr>
          <w:ilvl w:val="2"/>
          <w:numId w:val="2"/>
        </w:numPr>
        <w:tabs>
          <w:tab w:val="left" w:pos="1418"/>
        </w:tabs>
        <w:ind w:left="1418" w:hanging="567"/>
        <w:contextualSpacing w:val="0"/>
        <w:jc w:val="both"/>
        <w:rPr>
          <w:rFonts w:asciiTheme="minorHAnsi" w:hAnsiTheme="minorHAnsi" w:cstheme="minorHAnsi"/>
          <w:b/>
          <w:sz w:val="21"/>
          <w:szCs w:val="21"/>
        </w:rPr>
      </w:pPr>
      <w:r w:rsidRPr="00DF3B62">
        <w:rPr>
          <w:rFonts w:asciiTheme="minorHAnsi" w:hAnsiTheme="minorHAnsi" w:cstheme="minorHAnsi"/>
          <w:b/>
          <w:sz w:val="21"/>
          <w:szCs w:val="21"/>
        </w:rPr>
        <w:t>tisk publikace „Sepulkrální památky v praxi památkové péče“</w:t>
      </w:r>
    </w:p>
    <w:p w:rsidR="00C443A7" w:rsidRPr="00F7642C" w:rsidRDefault="00C443A7" w:rsidP="00C443A7">
      <w:pPr>
        <w:pStyle w:val="Odstavecseseznamem"/>
        <w:numPr>
          <w:ilvl w:val="3"/>
          <w:numId w:val="45"/>
        </w:numPr>
        <w:tabs>
          <w:tab w:val="left" w:pos="851"/>
          <w:tab w:val="left" w:pos="2268"/>
        </w:tabs>
        <w:ind w:left="2268" w:hanging="850"/>
        <w:contextualSpacing w:val="0"/>
        <w:jc w:val="both"/>
        <w:rPr>
          <w:rFonts w:asciiTheme="minorHAnsi" w:hAnsiTheme="minorHAnsi"/>
          <w:sz w:val="22"/>
          <w:szCs w:val="22"/>
        </w:rPr>
      </w:pPr>
      <w:r w:rsidRPr="00F7642C">
        <w:rPr>
          <w:rFonts w:asciiTheme="minorHAnsi" w:hAnsiTheme="minorHAnsi"/>
          <w:sz w:val="22"/>
          <w:szCs w:val="22"/>
        </w:rPr>
        <w:t>parametry publikace</w:t>
      </w:r>
    </w:p>
    <w:p w:rsidR="00F7642C" w:rsidRPr="00F7642C" w:rsidRDefault="00F7642C" w:rsidP="00F7642C">
      <w:pPr>
        <w:pStyle w:val="Odstavecseseznamem"/>
        <w:numPr>
          <w:ilvl w:val="4"/>
          <w:numId w:val="45"/>
        </w:numPr>
        <w:tabs>
          <w:tab w:val="left" w:pos="851"/>
          <w:tab w:val="left" w:pos="3261"/>
        </w:tabs>
        <w:ind w:left="3261" w:hanging="993"/>
        <w:contextualSpacing w:val="0"/>
        <w:jc w:val="both"/>
        <w:rPr>
          <w:rFonts w:asciiTheme="minorHAnsi" w:hAnsiTheme="minorHAnsi"/>
          <w:sz w:val="22"/>
          <w:szCs w:val="22"/>
        </w:rPr>
      </w:pPr>
      <w:r w:rsidRPr="00F7642C">
        <w:rPr>
          <w:rFonts w:asciiTheme="minorHAnsi" w:hAnsiTheme="minorHAnsi"/>
          <w:sz w:val="22"/>
          <w:szCs w:val="22"/>
        </w:rPr>
        <w:t>vazba: V2,</w:t>
      </w:r>
    </w:p>
    <w:p w:rsidR="00F7642C" w:rsidRPr="00F7642C" w:rsidRDefault="00F7642C" w:rsidP="00F7642C">
      <w:pPr>
        <w:pStyle w:val="Odstavecseseznamem"/>
        <w:numPr>
          <w:ilvl w:val="4"/>
          <w:numId w:val="45"/>
        </w:numPr>
        <w:tabs>
          <w:tab w:val="left" w:pos="851"/>
          <w:tab w:val="left" w:pos="3261"/>
        </w:tabs>
        <w:ind w:left="3261" w:hanging="993"/>
        <w:contextualSpacing w:val="0"/>
        <w:jc w:val="both"/>
        <w:rPr>
          <w:rFonts w:asciiTheme="minorHAnsi" w:hAnsiTheme="minorHAnsi"/>
          <w:sz w:val="22"/>
          <w:szCs w:val="22"/>
        </w:rPr>
      </w:pPr>
      <w:r w:rsidRPr="00F7642C">
        <w:rPr>
          <w:rFonts w:asciiTheme="minorHAnsi" w:hAnsiTheme="minorHAnsi"/>
          <w:sz w:val="22"/>
          <w:szCs w:val="22"/>
        </w:rPr>
        <w:t>formát: 148 x 210 mm,</w:t>
      </w:r>
    </w:p>
    <w:p w:rsidR="00F7642C" w:rsidRPr="00F7642C" w:rsidRDefault="00F7642C" w:rsidP="00F7642C">
      <w:pPr>
        <w:pStyle w:val="Odstavecseseznamem"/>
        <w:numPr>
          <w:ilvl w:val="4"/>
          <w:numId w:val="45"/>
        </w:numPr>
        <w:tabs>
          <w:tab w:val="left" w:pos="851"/>
          <w:tab w:val="left" w:pos="3261"/>
        </w:tabs>
        <w:ind w:left="3261" w:hanging="993"/>
        <w:contextualSpacing w:val="0"/>
        <w:jc w:val="both"/>
        <w:rPr>
          <w:rFonts w:asciiTheme="minorHAnsi" w:hAnsiTheme="minorHAnsi"/>
          <w:sz w:val="22"/>
          <w:szCs w:val="22"/>
        </w:rPr>
      </w:pPr>
      <w:r w:rsidRPr="00F7642C">
        <w:rPr>
          <w:rFonts w:asciiTheme="minorHAnsi" w:hAnsiTheme="minorHAnsi"/>
          <w:sz w:val="22"/>
          <w:szCs w:val="22"/>
        </w:rPr>
        <w:t>počet stran: 112 s.,</w:t>
      </w:r>
    </w:p>
    <w:p w:rsidR="00F7642C" w:rsidRPr="00F7642C" w:rsidRDefault="00F7642C" w:rsidP="00F7642C">
      <w:pPr>
        <w:pStyle w:val="Odstavecseseznamem"/>
        <w:numPr>
          <w:ilvl w:val="4"/>
          <w:numId w:val="45"/>
        </w:numPr>
        <w:tabs>
          <w:tab w:val="left" w:pos="851"/>
          <w:tab w:val="left" w:pos="3261"/>
        </w:tabs>
        <w:ind w:left="3261" w:hanging="993"/>
        <w:contextualSpacing w:val="0"/>
        <w:jc w:val="both"/>
        <w:rPr>
          <w:rFonts w:asciiTheme="minorHAnsi" w:hAnsiTheme="minorHAnsi"/>
          <w:sz w:val="22"/>
          <w:szCs w:val="22"/>
        </w:rPr>
      </w:pPr>
      <w:r w:rsidRPr="00F7642C">
        <w:rPr>
          <w:rFonts w:asciiTheme="minorHAnsi" w:hAnsiTheme="minorHAnsi"/>
          <w:sz w:val="22"/>
          <w:szCs w:val="22"/>
        </w:rPr>
        <w:t>obálka: 300 g KL, 4/0, 1/0 lamino,</w:t>
      </w:r>
    </w:p>
    <w:p w:rsidR="00F7642C" w:rsidRPr="00F7642C" w:rsidRDefault="00F7642C" w:rsidP="00F7642C">
      <w:pPr>
        <w:pStyle w:val="Odstavecseseznamem"/>
        <w:numPr>
          <w:ilvl w:val="4"/>
          <w:numId w:val="45"/>
        </w:numPr>
        <w:tabs>
          <w:tab w:val="left" w:pos="851"/>
          <w:tab w:val="left" w:pos="3261"/>
        </w:tabs>
        <w:ind w:left="3261" w:hanging="993"/>
        <w:contextualSpacing w:val="0"/>
        <w:jc w:val="both"/>
        <w:rPr>
          <w:rFonts w:asciiTheme="minorHAnsi" w:hAnsiTheme="minorHAnsi"/>
          <w:sz w:val="22"/>
          <w:szCs w:val="22"/>
        </w:rPr>
      </w:pPr>
      <w:r w:rsidRPr="00F7642C">
        <w:rPr>
          <w:rFonts w:asciiTheme="minorHAnsi" w:hAnsiTheme="minorHAnsi"/>
          <w:sz w:val="22"/>
          <w:szCs w:val="22"/>
        </w:rPr>
        <w:t>blok: 115 g KM nebo G-</w:t>
      </w:r>
      <w:proofErr w:type="spellStart"/>
      <w:r w:rsidRPr="00F7642C">
        <w:rPr>
          <w:rFonts w:asciiTheme="minorHAnsi" w:hAnsiTheme="minorHAnsi"/>
          <w:sz w:val="22"/>
          <w:szCs w:val="22"/>
        </w:rPr>
        <w:t>print</w:t>
      </w:r>
      <w:proofErr w:type="spellEnd"/>
      <w:r w:rsidRPr="00F7642C">
        <w:rPr>
          <w:rFonts w:asciiTheme="minorHAnsi" w:hAnsiTheme="minorHAnsi"/>
          <w:sz w:val="22"/>
          <w:szCs w:val="22"/>
        </w:rPr>
        <w:t>, 4/4,</w:t>
      </w:r>
    </w:p>
    <w:p w:rsidR="00C443A7" w:rsidRPr="00F7642C" w:rsidRDefault="00C443A7" w:rsidP="00F7642C">
      <w:pPr>
        <w:pStyle w:val="Odstavecseseznamem"/>
        <w:numPr>
          <w:ilvl w:val="3"/>
          <w:numId w:val="45"/>
        </w:numPr>
        <w:tabs>
          <w:tab w:val="left" w:pos="851"/>
          <w:tab w:val="left" w:pos="2268"/>
          <w:tab w:val="left" w:pos="3261"/>
        </w:tabs>
        <w:ind w:left="2268" w:hanging="850"/>
        <w:contextualSpacing w:val="0"/>
        <w:jc w:val="both"/>
        <w:rPr>
          <w:rFonts w:asciiTheme="minorHAnsi" w:hAnsiTheme="minorHAnsi"/>
          <w:sz w:val="22"/>
          <w:szCs w:val="22"/>
        </w:rPr>
      </w:pPr>
      <w:r w:rsidRPr="00F7642C">
        <w:rPr>
          <w:rFonts w:asciiTheme="minorHAnsi" w:hAnsiTheme="minorHAnsi"/>
          <w:sz w:val="22"/>
          <w:szCs w:val="22"/>
        </w:rPr>
        <w:t xml:space="preserve">náklad: </w:t>
      </w:r>
      <w:r w:rsidR="00F7642C" w:rsidRPr="00F7642C">
        <w:rPr>
          <w:rFonts w:asciiTheme="minorHAnsi" w:hAnsiTheme="minorHAnsi"/>
          <w:sz w:val="22"/>
          <w:szCs w:val="22"/>
        </w:rPr>
        <w:tab/>
      </w:r>
      <w:r w:rsidRPr="00F7642C">
        <w:rPr>
          <w:rFonts w:asciiTheme="minorHAnsi" w:hAnsiTheme="minorHAnsi"/>
          <w:sz w:val="22"/>
          <w:szCs w:val="22"/>
        </w:rPr>
        <w:t>1.000 ks</w:t>
      </w:r>
      <w:r w:rsidR="00F7642C" w:rsidRPr="00F7642C">
        <w:rPr>
          <w:rFonts w:asciiTheme="minorHAnsi" w:hAnsiTheme="minorHAnsi"/>
          <w:sz w:val="22"/>
          <w:szCs w:val="22"/>
        </w:rPr>
        <w:t>,</w:t>
      </w:r>
    </w:p>
    <w:p w:rsidR="00C443A7" w:rsidRPr="00F7642C" w:rsidRDefault="00C443A7" w:rsidP="00C443A7">
      <w:pPr>
        <w:pStyle w:val="Odstavecseseznamem"/>
        <w:numPr>
          <w:ilvl w:val="3"/>
          <w:numId w:val="45"/>
        </w:numPr>
        <w:tabs>
          <w:tab w:val="left" w:pos="851"/>
          <w:tab w:val="left" w:pos="2268"/>
        </w:tabs>
        <w:ind w:left="2268" w:hanging="850"/>
        <w:contextualSpacing w:val="0"/>
        <w:jc w:val="both"/>
        <w:rPr>
          <w:rFonts w:asciiTheme="minorHAnsi" w:hAnsiTheme="minorHAnsi"/>
          <w:sz w:val="22"/>
          <w:szCs w:val="22"/>
        </w:rPr>
      </w:pPr>
      <w:r w:rsidRPr="00F7642C">
        <w:rPr>
          <w:rFonts w:asciiTheme="minorHAnsi" w:hAnsiTheme="minorHAnsi"/>
          <w:sz w:val="22"/>
          <w:szCs w:val="22"/>
        </w:rPr>
        <w:t>další požadavky</w:t>
      </w:r>
    </w:p>
    <w:p w:rsidR="00F7642C" w:rsidRPr="00F7642C" w:rsidRDefault="00F7642C" w:rsidP="00F7642C">
      <w:pPr>
        <w:pStyle w:val="Odstavecseseznamem"/>
        <w:numPr>
          <w:ilvl w:val="4"/>
          <w:numId w:val="45"/>
        </w:numPr>
        <w:tabs>
          <w:tab w:val="left" w:pos="851"/>
          <w:tab w:val="left" w:pos="3261"/>
        </w:tabs>
        <w:ind w:left="3261" w:hanging="993"/>
        <w:contextualSpacing w:val="0"/>
        <w:jc w:val="both"/>
        <w:rPr>
          <w:rFonts w:asciiTheme="minorHAnsi" w:hAnsiTheme="minorHAnsi"/>
          <w:sz w:val="22"/>
          <w:szCs w:val="22"/>
        </w:rPr>
      </w:pPr>
      <w:r w:rsidRPr="00F7642C">
        <w:rPr>
          <w:rFonts w:asciiTheme="minorHAnsi" w:hAnsiTheme="minorHAnsi"/>
          <w:sz w:val="22"/>
          <w:szCs w:val="22"/>
        </w:rPr>
        <w:t>grafické zpracování obálky dle dodané šablony,</w:t>
      </w:r>
    </w:p>
    <w:p w:rsidR="00F7642C" w:rsidRPr="00F7642C" w:rsidRDefault="00F7642C" w:rsidP="00F7642C">
      <w:pPr>
        <w:pStyle w:val="Odstavecseseznamem"/>
        <w:numPr>
          <w:ilvl w:val="4"/>
          <w:numId w:val="45"/>
        </w:numPr>
        <w:tabs>
          <w:tab w:val="left" w:pos="851"/>
          <w:tab w:val="left" w:pos="3261"/>
        </w:tabs>
        <w:ind w:left="3261" w:hanging="993"/>
        <w:contextualSpacing w:val="0"/>
        <w:jc w:val="both"/>
        <w:rPr>
          <w:rFonts w:asciiTheme="minorHAnsi" w:hAnsiTheme="minorHAnsi"/>
          <w:sz w:val="22"/>
          <w:szCs w:val="22"/>
        </w:rPr>
      </w:pPr>
      <w:r w:rsidRPr="00F7642C">
        <w:rPr>
          <w:rFonts w:asciiTheme="minorHAnsi" w:hAnsiTheme="minorHAnsi"/>
          <w:sz w:val="22"/>
          <w:szCs w:val="22"/>
        </w:rPr>
        <w:t>schválení finální podoby před zahájením tisku,</w:t>
      </w:r>
    </w:p>
    <w:p w:rsidR="00F7642C" w:rsidRPr="00F7642C" w:rsidRDefault="00F7642C" w:rsidP="00F7642C">
      <w:pPr>
        <w:pStyle w:val="Odstavecseseznamem"/>
        <w:numPr>
          <w:ilvl w:val="4"/>
          <w:numId w:val="45"/>
        </w:numPr>
        <w:tabs>
          <w:tab w:val="left" w:pos="851"/>
          <w:tab w:val="left" w:pos="3261"/>
        </w:tabs>
        <w:ind w:left="3261" w:hanging="993"/>
        <w:contextualSpacing w:val="0"/>
        <w:jc w:val="both"/>
        <w:rPr>
          <w:rFonts w:asciiTheme="minorHAnsi" w:hAnsiTheme="minorHAnsi"/>
          <w:sz w:val="22"/>
          <w:szCs w:val="22"/>
        </w:rPr>
      </w:pPr>
      <w:r w:rsidRPr="00F7642C">
        <w:rPr>
          <w:rFonts w:asciiTheme="minorHAnsi" w:hAnsiTheme="minorHAnsi"/>
          <w:sz w:val="22"/>
          <w:szCs w:val="22"/>
        </w:rPr>
        <w:t>předložení 1 kontrolního nátisku,</w:t>
      </w:r>
    </w:p>
    <w:p w:rsidR="00F7642C" w:rsidRPr="00DC4160" w:rsidRDefault="00F7642C" w:rsidP="00F7642C">
      <w:pPr>
        <w:pStyle w:val="Odstavecseseznamem"/>
        <w:numPr>
          <w:ilvl w:val="4"/>
          <w:numId w:val="45"/>
        </w:numPr>
        <w:tabs>
          <w:tab w:val="left" w:pos="851"/>
          <w:tab w:val="left" w:pos="3261"/>
        </w:tabs>
        <w:ind w:left="3261" w:hanging="993"/>
        <w:contextualSpacing w:val="0"/>
        <w:jc w:val="both"/>
        <w:rPr>
          <w:rFonts w:asciiTheme="minorHAnsi" w:hAnsiTheme="minorHAnsi"/>
          <w:sz w:val="22"/>
          <w:szCs w:val="22"/>
        </w:rPr>
      </w:pPr>
      <w:r w:rsidRPr="00DC4160">
        <w:rPr>
          <w:rFonts w:asciiTheme="minorHAnsi" w:hAnsiTheme="minorHAnsi"/>
          <w:sz w:val="22"/>
          <w:szCs w:val="22"/>
        </w:rPr>
        <w:t>balení vytištěné publikace po 5 kusech do folie,</w:t>
      </w:r>
    </w:p>
    <w:p w:rsidR="00F7642C" w:rsidRPr="00DC4160" w:rsidRDefault="00F7642C" w:rsidP="00F7642C">
      <w:pPr>
        <w:pStyle w:val="Odstavecseseznamem"/>
        <w:numPr>
          <w:ilvl w:val="4"/>
          <w:numId w:val="45"/>
        </w:numPr>
        <w:tabs>
          <w:tab w:val="left" w:pos="851"/>
          <w:tab w:val="left" w:pos="3261"/>
        </w:tabs>
        <w:ind w:left="3261" w:hanging="993"/>
        <w:contextualSpacing w:val="0"/>
        <w:jc w:val="both"/>
        <w:rPr>
          <w:rFonts w:asciiTheme="minorHAnsi" w:hAnsiTheme="minorHAnsi"/>
          <w:sz w:val="22"/>
          <w:szCs w:val="22"/>
        </w:rPr>
      </w:pPr>
      <w:r w:rsidRPr="00DC4160">
        <w:rPr>
          <w:rFonts w:asciiTheme="minorHAnsi" w:hAnsiTheme="minorHAnsi"/>
          <w:sz w:val="22"/>
          <w:szCs w:val="22"/>
        </w:rPr>
        <w:t>doprava na fakturační adresu,</w:t>
      </w:r>
    </w:p>
    <w:p w:rsidR="00F7642C" w:rsidRPr="00DC4160" w:rsidRDefault="00F7642C" w:rsidP="00C443A7">
      <w:pPr>
        <w:tabs>
          <w:tab w:val="left" w:pos="1418"/>
        </w:tabs>
        <w:jc w:val="both"/>
        <w:rPr>
          <w:rFonts w:asciiTheme="minorHAnsi" w:hAnsiTheme="minorHAnsi" w:cstheme="minorHAnsi"/>
          <w:sz w:val="21"/>
          <w:szCs w:val="21"/>
        </w:rPr>
      </w:pPr>
    </w:p>
    <w:p w:rsidR="00C443A7" w:rsidRPr="00DF3B62" w:rsidRDefault="00C443A7" w:rsidP="00C443A7">
      <w:pPr>
        <w:pStyle w:val="Odstavecseseznamem"/>
        <w:numPr>
          <w:ilvl w:val="2"/>
          <w:numId w:val="2"/>
        </w:numPr>
        <w:tabs>
          <w:tab w:val="left" w:pos="1418"/>
        </w:tabs>
        <w:ind w:left="1418" w:hanging="567"/>
        <w:contextualSpacing w:val="0"/>
        <w:jc w:val="both"/>
        <w:rPr>
          <w:rFonts w:asciiTheme="minorHAnsi" w:hAnsiTheme="minorHAnsi" w:cstheme="minorHAnsi"/>
          <w:b/>
          <w:sz w:val="21"/>
          <w:szCs w:val="21"/>
        </w:rPr>
      </w:pPr>
      <w:r w:rsidRPr="00DF3B62">
        <w:rPr>
          <w:rFonts w:asciiTheme="minorHAnsi" w:hAnsiTheme="minorHAnsi" w:cstheme="minorHAnsi"/>
          <w:b/>
          <w:sz w:val="21"/>
          <w:szCs w:val="21"/>
        </w:rPr>
        <w:t>tisk publikace „Honzíkův průvodce po východních Čechách. Středověké venkovské kostely“</w:t>
      </w:r>
    </w:p>
    <w:p w:rsidR="00A54450" w:rsidRPr="00DC4160" w:rsidRDefault="00A54450" w:rsidP="00A54450">
      <w:pPr>
        <w:pStyle w:val="Odstavecseseznamem"/>
        <w:numPr>
          <w:ilvl w:val="3"/>
          <w:numId w:val="2"/>
        </w:numPr>
        <w:tabs>
          <w:tab w:val="left" w:pos="1418"/>
          <w:tab w:val="left" w:pos="2268"/>
        </w:tabs>
        <w:ind w:left="2268" w:hanging="850"/>
        <w:contextualSpacing w:val="0"/>
        <w:jc w:val="both"/>
        <w:rPr>
          <w:rFonts w:asciiTheme="minorHAnsi" w:hAnsiTheme="minorHAnsi" w:cstheme="minorHAnsi"/>
          <w:sz w:val="21"/>
          <w:szCs w:val="21"/>
        </w:rPr>
      </w:pPr>
      <w:r w:rsidRPr="00DC4160">
        <w:rPr>
          <w:rFonts w:asciiTheme="minorHAnsi" w:hAnsiTheme="minorHAnsi" w:cstheme="minorHAnsi"/>
          <w:sz w:val="21"/>
          <w:szCs w:val="21"/>
        </w:rPr>
        <w:t>parametry publikace</w:t>
      </w:r>
    </w:p>
    <w:p w:rsidR="00F7642C" w:rsidRPr="00DC4160" w:rsidRDefault="00F7642C" w:rsidP="00F7642C">
      <w:pPr>
        <w:pStyle w:val="Odstavecseseznamem"/>
        <w:numPr>
          <w:ilvl w:val="4"/>
          <w:numId w:val="2"/>
        </w:numPr>
        <w:tabs>
          <w:tab w:val="left" w:pos="1418"/>
          <w:tab w:val="left" w:pos="2268"/>
        </w:tabs>
        <w:ind w:left="3261" w:hanging="993"/>
        <w:contextualSpacing w:val="0"/>
        <w:jc w:val="both"/>
        <w:rPr>
          <w:rFonts w:asciiTheme="minorHAnsi" w:hAnsiTheme="minorHAnsi" w:cstheme="minorHAnsi"/>
          <w:sz w:val="21"/>
          <w:szCs w:val="21"/>
        </w:rPr>
      </w:pPr>
      <w:r w:rsidRPr="00DC4160">
        <w:rPr>
          <w:rFonts w:asciiTheme="minorHAnsi" w:hAnsiTheme="minorHAnsi" w:cstheme="minorHAnsi"/>
          <w:sz w:val="21"/>
          <w:szCs w:val="21"/>
        </w:rPr>
        <w:t>vazba: kovová kroužková (</w:t>
      </w:r>
      <w:proofErr w:type="spellStart"/>
      <w:r w:rsidRPr="00DC4160">
        <w:rPr>
          <w:rFonts w:asciiTheme="minorHAnsi" w:hAnsiTheme="minorHAnsi" w:cstheme="minorHAnsi"/>
          <w:sz w:val="21"/>
          <w:szCs w:val="21"/>
        </w:rPr>
        <w:t>twinwire</w:t>
      </w:r>
      <w:proofErr w:type="spellEnd"/>
      <w:r w:rsidRPr="00DC4160">
        <w:rPr>
          <w:rFonts w:asciiTheme="minorHAnsi" w:hAnsiTheme="minorHAnsi" w:cstheme="minorHAnsi"/>
          <w:sz w:val="21"/>
          <w:szCs w:val="21"/>
        </w:rPr>
        <w:t>),</w:t>
      </w:r>
    </w:p>
    <w:p w:rsidR="00F7642C" w:rsidRPr="00DC4160" w:rsidRDefault="00F7642C" w:rsidP="00F7642C">
      <w:pPr>
        <w:pStyle w:val="Odstavecseseznamem"/>
        <w:numPr>
          <w:ilvl w:val="4"/>
          <w:numId w:val="2"/>
        </w:numPr>
        <w:tabs>
          <w:tab w:val="left" w:pos="1418"/>
          <w:tab w:val="left" w:pos="2268"/>
        </w:tabs>
        <w:ind w:left="3261" w:hanging="993"/>
        <w:contextualSpacing w:val="0"/>
        <w:jc w:val="both"/>
        <w:rPr>
          <w:rFonts w:asciiTheme="minorHAnsi" w:hAnsiTheme="minorHAnsi" w:cstheme="minorHAnsi"/>
          <w:sz w:val="21"/>
          <w:szCs w:val="21"/>
        </w:rPr>
      </w:pPr>
      <w:r w:rsidRPr="00DC4160">
        <w:rPr>
          <w:rFonts w:asciiTheme="minorHAnsi" w:hAnsiTheme="minorHAnsi" w:cstheme="minorHAnsi"/>
          <w:sz w:val="21"/>
          <w:szCs w:val="21"/>
        </w:rPr>
        <w:t>formát: 210 x 210 mm,</w:t>
      </w:r>
    </w:p>
    <w:p w:rsidR="00F7642C" w:rsidRPr="00DC4160" w:rsidRDefault="00F7642C" w:rsidP="00F7642C">
      <w:pPr>
        <w:pStyle w:val="Odstavecseseznamem"/>
        <w:numPr>
          <w:ilvl w:val="4"/>
          <w:numId w:val="2"/>
        </w:numPr>
        <w:tabs>
          <w:tab w:val="left" w:pos="1418"/>
          <w:tab w:val="left" w:pos="2268"/>
        </w:tabs>
        <w:ind w:left="3261" w:hanging="993"/>
        <w:contextualSpacing w:val="0"/>
        <w:jc w:val="both"/>
        <w:rPr>
          <w:rFonts w:asciiTheme="minorHAnsi" w:hAnsiTheme="minorHAnsi" w:cstheme="minorHAnsi"/>
          <w:sz w:val="21"/>
          <w:szCs w:val="21"/>
        </w:rPr>
      </w:pPr>
      <w:r w:rsidRPr="00DC4160">
        <w:rPr>
          <w:rFonts w:asciiTheme="minorHAnsi" w:hAnsiTheme="minorHAnsi" w:cstheme="minorHAnsi"/>
          <w:sz w:val="21"/>
          <w:szCs w:val="21"/>
        </w:rPr>
        <w:t>počet stran: 26 s.,</w:t>
      </w:r>
    </w:p>
    <w:p w:rsidR="00F7642C" w:rsidRPr="00DC4160" w:rsidRDefault="00F7642C" w:rsidP="00F7642C">
      <w:pPr>
        <w:pStyle w:val="Odstavecseseznamem"/>
        <w:numPr>
          <w:ilvl w:val="4"/>
          <w:numId w:val="2"/>
        </w:numPr>
        <w:tabs>
          <w:tab w:val="left" w:pos="1418"/>
          <w:tab w:val="left" w:pos="2268"/>
        </w:tabs>
        <w:ind w:left="3261" w:hanging="993"/>
        <w:contextualSpacing w:val="0"/>
        <w:jc w:val="both"/>
        <w:rPr>
          <w:rFonts w:asciiTheme="minorHAnsi" w:hAnsiTheme="minorHAnsi" w:cstheme="minorHAnsi"/>
          <w:sz w:val="21"/>
          <w:szCs w:val="21"/>
        </w:rPr>
      </w:pPr>
      <w:r w:rsidRPr="00DC4160">
        <w:rPr>
          <w:rFonts w:asciiTheme="minorHAnsi" w:hAnsiTheme="minorHAnsi" w:cstheme="minorHAnsi"/>
          <w:sz w:val="21"/>
          <w:szCs w:val="21"/>
        </w:rPr>
        <w:t>2/2, 300 g, ofsetový kartón,</w:t>
      </w:r>
    </w:p>
    <w:p w:rsidR="00A54450" w:rsidRPr="00DC4160" w:rsidRDefault="00A54450" w:rsidP="00DC4160">
      <w:pPr>
        <w:pStyle w:val="Odstavecseseznamem"/>
        <w:numPr>
          <w:ilvl w:val="3"/>
          <w:numId w:val="2"/>
        </w:numPr>
        <w:tabs>
          <w:tab w:val="left" w:pos="1418"/>
          <w:tab w:val="left" w:pos="2268"/>
          <w:tab w:val="left" w:pos="3261"/>
        </w:tabs>
        <w:ind w:left="2268" w:hanging="850"/>
        <w:contextualSpacing w:val="0"/>
        <w:jc w:val="both"/>
        <w:rPr>
          <w:rFonts w:asciiTheme="minorHAnsi" w:hAnsiTheme="minorHAnsi" w:cstheme="minorHAnsi"/>
          <w:sz w:val="21"/>
          <w:szCs w:val="21"/>
        </w:rPr>
      </w:pPr>
      <w:r w:rsidRPr="00DC4160">
        <w:rPr>
          <w:rFonts w:asciiTheme="minorHAnsi" w:hAnsiTheme="minorHAnsi" w:cstheme="minorHAnsi"/>
          <w:sz w:val="21"/>
          <w:szCs w:val="21"/>
        </w:rPr>
        <w:t xml:space="preserve">náklad: </w:t>
      </w:r>
      <w:r w:rsidR="00DC4160" w:rsidRPr="00DC4160">
        <w:rPr>
          <w:rFonts w:asciiTheme="minorHAnsi" w:hAnsiTheme="minorHAnsi" w:cstheme="minorHAnsi"/>
          <w:sz w:val="21"/>
          <w:szCs w:val="21"/>
        </w:rPr>
        <w:tab/>
        <w:t>150</w:t>
      </w:r>
      <w:r w:rsidRPr="00DC4160">
        <w:rPr>
          <w:rFonts w:asciiTheme="minorHAnsi" w:hAnsiTheme="minorHAnsi" w:cstheme="minorHAnsi"/>
          <w:sz w:val="21"/>
          <w:szCs w:val="21"/>
        </w:rPr>
        <w:t xml:space="preserve"> ks</w:t>
      </w:r>
    </w:p>
    <w:p w:rsidR="00A54450" w:rsidRPr="00DC4160" w:rsidRDefault="00A54450" w:rsidP="00A54450">
      <w:pPr>
        <w:pStyle w:val="Odstavecseseznamem"/>
        <w:numPr>
          <w:ilvl w:val="3"/>
          <w:numId w:val="2"/>
        </w:numPr>
        <w:tabs>
          <w:tab w:val="left" w:pos="1418"/>
          <w:tab w:val="left" w:pos="2268"/>
        </w:tabs>
        <w:ind w:left="2268" w:hanging="850"/>
        <w:contextualSpacing w:val="0"/>
        <w:jc w:val="both"/>
        <w:rPr>
          <w:rFonts w:asciiTheme="minorHAnsi" w:hAnsiTheme="minorHAnsi" w:cstheme="minorHAnsi"/>
          <w:sz w:val="21"/>
          <w:szCs w:val="21"/>
        </w:rPr>
      </w:pPr>
      <w:r w:rsidRPr="00DC4160">
        <w:rPr>
          <w:rFonts w:asciiTheme="minorHAnsi" w:hAnsiTheme="minorHAnsi" w:cstheme="minorHAnsi"/>
          <w:sz w:val="21"/>
          <w:szCs w:val="21"/>
        </w:rPr>
        <w:t>další požadavky</w:t>
      </w:r>
    </w:p>
    <w:p w:rsidR="00DC4160" w:rsidRPr="00DC4160" w:rsidRDefault="00DC4160" w:rsidP="00DC4160">
      <w:pPr>
        <w:pStyle w:val="Odstavecseseznamem"/>
        <w:numPr>
          <w:ilvl w:val="4"/>
          <w:numId w:val="2"/>
        </w:numPr>
        <w:tabs>
          <w:tab w:val="left" w:pos="1418"/>
          <w:tab w:val="left" w:pos="2268"/>
        </w:tabs>
        <w:ind w:left="3261" w:hanging="993"/>
        <w:contextualSpacing w:val="0"/>
        <w:jc w:val="both"/>
        <w:rPr>
          <w:rFonts w:asciiTheme="minorHAnsi" w:hAnsiTheme="minorHAnsi" w:cstheme="minorHAnsi"/>
          <w:sz w:val="21"/>
          <w:szCs w:val="21"/>
        </w:rPr>
      </w:pPr>
      <w:r w:rsidRPr="00DC4160">
        <w:rPr>
          <w:rFonts w:asciiTheme="minorHAnsi" w:hAnsiTheme="minorHAnsi" w:cstheme="minorHAnsi"/>
          <w:sz w:val="21"/>
          <w:szCs w:val="21"/>
        </w:rPr>
        <w:t>schválení finální podoby před zahájením tisku,</w:t>
      </w:r>
    </w:p>
    <w:p w:rsidR="00DC4160" w:rsidRPr="00DC4160" w:rsidRDefault="00DC4160" w:rsidP="00DC4160">
      <w:pPr>
        <w:pStyle w:val="Odstavecseseznamem"/>
        <w:numPr>
          <w:ilvl w:val="4"/>
          <w:numId w:val="2"/>
        </w:numPr>
        <w:tabs>
          <w:tab w:val="left" w:pos="1418"/>
          <w:tab w:val="left" w:pos="2268"/>
        </w:tabs>
        <w:ind w:left="3261" w:hanging="993"/>
        <w:contextualSpacing w:val="0"/>
        <w:jc w:val="both"/>
        <w:rPr>
          <w:rFonts w:asciiTheme="minorHAnsi" w:hAnsiTheme="minorHAnsi" w:cstheme="minorHAnsi"/>
          <w:sz w:val="21"/>
          <w:szCs w:val="21"/>
        </w:rPr>
      </w:pPr>
      <w:r w:rsidRPr="00DC4160">
        <w:rPr>
          <w:rFonts w:asciiTheme="minorHAnsi" w:hAnsiTheme="minorHAnsi" w:cstheme="minorHAnsi"/>
          <w:sz w:val="21"/>
          <w:szCs w:val="21"/>
        </w:rPr>
        <w:t>předložení 1 kontrolního nátisku,</w:t>
      </w:r>
    </w:p>
    <w:p w:rsidR="00DC4160" w:rsidRPr="00DC4160" w:rsidRDefault="00DC4160" w:rsidP="00DC4160">
      <w:pPr>
        <w:pStyle w:val="Odstavecseseznamem"/>
        <w:numPr>
          <w:ilvl w:val="4"/>
          <w:numId w:val="2"/>
        </w:numPr>
        <w:tabs>
          <w:tab w:val="left" w:pos="1418"/>
          <w:tab w:val="left" w:pos="2268"/>
        </w:tabs>
        <w:ind w:left="3261" w:hanging="993"/>
        <w:contextualSpacing w:val="0"/>
        <w:jc w:val="both"/>
        <w:rPr>
          <w:rFonts w:asciiTheme="minorHAnsi" w:hAnsiTheme="minorHAnsi" w:cstheme="minorHAnsi"/>
          <w:sz w:val="21"/>
          <w:szCs w:val="21"/>
        </w:rPr>
      </w:pPr>
      <w:r w:rsidRPr="00DC4160">
        <w:rPr>
          <w:rFonts w:asciiTheme="minorHAnsi" w:hAnsiTheme="minorHAnsi" w:cstheme="minorHAnsi"/>
          <w:sz w:val="21"/>
          <w:szCs w:val="21"/>
        </w:rPr>
        <w:t>balení vytištěné publikace po 5 kusech do folie,</w:t>
      </w:r>
    </w:p>
    <w:p w:rsidR="00DC4160" w:rsidRDefault="00DC4160" w:rsidP="00DC4160">
      <w:pPr>
        <w:pStyle w:val="Odstavecseseznamem"/>
        <w:numPr>
          <w:ilvl w:val="4"/>
          <w:numId w:val="2"/>
        </w:numPr>
        <w:tabs>
          <w:tab w:val="left" w:pos="1418"/>
          <w:tab w:val="left" w:pos="2268"/>
        </w:tabs>
        <w:ind w:left="3261" w:hanging="993"/>
        <w:contextualSpacing w:val="0"/>
        <w:jc w:val="both"/>
        <w:rPr>
          <w:rFonts w:asciiTheme="minorHAnsi" w:hAnsiTheme="minorHAnsi" w:cstheme="minorHAnsi"/>
          <w:sz w:val="21"/>
          <w:szCs w:val="21"/>
        </w:rPr>
      </w:pPr>
      <w:r w:rsidRPr="00DC4160">
        <w:rPr>
          <w:rFonts w:asciiTheme="minorHAnsi" w:hAnsiTheme="minorHAnsi" w:cstheme="minorHAnsi"/>
          <w:sz w:val="21"/>
          <w:szCs w:val="21"/>
        </w:rPr>
        <w:t>doprava na fakturační adresu,</w:t>
      </w:r>
    </w:p>
    <w:p w:rsidR="00DF3B62" w:rsidRPr="00DF3B62" w:rsidRDefault="00DF3B62" w:rsidP="00DF3B62">
      <w:pPr>
        <w:tabs>
          <w:tab w:val="left" w:pos="1418"/>
          <w:tab w:val="left" w:pos="2268"/>
        </w:tabs>
        <w:jc w:val="both"/>
        <w:rPr>
          <w:rFonts w:asciiTheme="minorHAnsi" w:hAnsiTheme="minorHAnsi" w:cstheme="minorHAnsi"/>
          <w:sz w:val="21"/>
          <w:szCs w:val="21"/>
        </w:rPr>
      </w:pPr>
    </w:p>
    <w:p w:rsidR="00A54450" w:rsidRPr="00DF3B62" w:rsidRDefault="00A54450" w:rsidP="00A54450">
      <w:pPr>
        <w:pStyle w:val="Odstavecseseznamem"/>
        <w:numPr>
          <w:ilvl w:val="2"/>
          <w:numId w:val="2"/>
        </w:numPr>
        <w:tabs>
          <w:tab w:val="left" w:pos="1418"/>
        </w:tabs>
        <w:ind w:left="1418" w:hanging="567"/>
        <w:contextualSpacing w:val="0"/>
        <w:jc w:val="both"/>
        <w:rPr>
          <w:rFonts w:asciiTheme="minorHAnsi" w:hAnsiTheme="minorHAnsi" w:cstheme="minorHAnsi"/>
          <w:b/>
          <w:sz w:val="21"/>
          <w:szCs w:val="21"/>
        </w:rPr>
      </w:pPr>
      <w:r w:rsidRPr="00DF3B62">
        <w:rPr>
          <w:rFonts w:asciiTheme="minorHAnsi" w:hAnsiTheme="minorHAnsi" w:cstheme="minorHAnsi"/>
          <w:b/>
          <w:sz w:val="21"/>
          <w:szCs w:val="21"/>
        </w:rPr>
        <w:t>tisk vizitek</w:t>
      </w:r>
    </w:p>
    <w:p w:rsidR="00DC4160" w:rsidRPr="00DC4160" w:rsidRDefault="00DC4160" w:rsidP="00DC4160">
      <w:pPr>
        <w:pStyle w:val="Odstavecseseznamem"/>
        <w:numPr>
          <w:ilvl w:val="3"/>
          <w:numId w:val="2"/>
        </w:numPr>
        <w:tabs>
          <w:tab w:val="left" w:pos="1418"/>
          <w:tab w:val="left" w:pos="2268"/>
        </w:tabs>
        <w:ind w:left="2268" w:hanging="850"/>
        <w:contextualSpacing w:val="0"/>
        <w:jc w:val="both"/>
        <w:rPr>
          <w:rFonts w:asciiTheme="minorHAnsi" w:hAnsiTheme="minorHAnsi" w:cs="Calibri"/>
          <w:bCs/>
          <w:sz w:val="21"/>
          <w:szCs w:val="21"/>
        </w:rPr>
      </w:pPr>
      <w:r w:rsidRPr="00DC4160">
        <w:rPr>
          <w:rFonts w:asciiTheme="minorHAnsi" w:hAnsiTheme="minorHAnsi" w:cs="Calibri"/>
          <w:bCs/>
          <w:sz w:val="21"/>
          <w:szCs w:val="21"/>
        </w:rPr>
        <w:t xml:space="preserve">parametry vizitek: </w:t>
      </w:r>
    </w:p>
    <w:p w:rsidR="00DC4160" w:rsidRPr="00DC4160" w:rsidRDefault="00DC4160" w:rsidP="00DC4160">
      <w:pPr>
        <w:pStyle w:val="Odstavecseseznamem"/>
        <w:numPr>
          <w:ilvl w:val="4"/>
          <w:numId w:val="2"/>
        </w:numPr>
        <w:tabs>
          <w:tab w:val="left" w:pos="1418"/>
          <w:tab w:val="left" w:pos="2268"/>
        </w:tabs>
        <w:ind w:left="3261" w:hanging="993"/>
        <w:contextualSpacing w:val="0"/>
        <w:jc w:val="both"/>
        <w:rPr>
          <w:rFonts w:asciiTheme="minorHAnsi" w:hAnsiTheme="minorHAnsi" w:cstheme="minorHAnsi"/>
          <w:sz w:val="21"/>
          <w:szCs w:val="21"/>
        </w:rPr>
      </w:pPr>
      <w:r w:rsidRPr="00DC4160">
        <w:rPr>
          <w:rFonts w:asciiTheme="minorHAnsi" w:hAnsiTheme="minorHAnsi" w:cstheme="minorHAnsi"/>
          <w:sz w:val="21"/>
          <w:szCs w:val="21"/>
        </w:rPr>
        <w:t>P 015/04, barva bílá,</w:t>
      </w:r>
    </w:p>
    <w:p w:rsidR="00DC4160" w:rsidRPr="00DC4160" w:rsidRDefault="00834872" w:rsidP="00DC4160">
      <w:pPr>
        <w:pStyle w:val="Odstavecseseznamem"/>
        <w:numPr>
          <w:ilvl w:val="3"/>
          <w:numId w:val="2"/>
        </w:numPr>
        <w:tabs>
          <w:tab w:val="left" w:pos="1418"/>
          <w:tab w:val="left" w:pos="2268"/>
          <w:tab w:val="left" w:pos="3261"/>
        </w:tabs>
        <w:ind w:left="2268" w:hanging="850"/>
        <w:contextualSpacing w:val="0"/>
        <w:jc w:val="both"/>
        <w:rPr>
          <w:rFonts w:asciiTheme="minorHAnsi" w:hAnsiTheme="minorHAnsi" w:cs="Calibri"/>
          <w:bCs/>
          <w:sz w:val="21"/>
          <w:szCs w:val="21"/>
        </w:rPr>
      </w:pPr>
      <w:r>
        <w:rPr>
          <w:rFonts w:asciiTheme="minorHAnsi" w:hAnsiTheme="minorHAnsi" w:cs="Calibri"/>
          <w:bCs/>
          <w:sz w:val="21"/>
          <w:szCs w:val="21"/>
        </w:rPr>
        <w:t xml:space="preserve">náklad: </w:t>
      </w:r>
      <w:r>
        <w:rPr>
          <w:rFonts w:asciiTheme="minorHAnsi" w:hAnsiTheme="minorHAnsi" w:cs="Calibri"/>
          <w:bCs/>
          <w:sz w:val="21"/>
          <w:szCs w:val="21"/>
        </w:rPr>
        <w:tab/>
        <w:t xml:space="preserve">100 ks  z každé předložené </w:t>
      </w:r>
      <w:r w:rsidR="00DC4160" w:rsidRPr="00DC4160">
        <w:rPr>
          <w:rFonts w:asciiTheme="minorHAnsi" w:hAnsiTheme="minorHAnsi" w:cs="Calibri"/>
          <w:bCs/>
          <w:sz w:val="21"/>
          <w:szCs w:val="21"/>
        </w:rPr>
        <w:t>šablony, tj. 300 ks celkem,</w:t>
      </w:r>
    </w:p>
    <w:p w:rsidR="00DC4160" w:rsidRPr="00DC4160" w:rsidRDefault="00DC4160" w:rsidP="00DC4160">
      <w:pPr>
        <w:pStyle w:val="Odstavecseseznamem"/>
        <w:numPr>
          <w:ilvl w:val="3"/>
          <w:numId w:val="2"/>
        </w:numPr>
        <w:tabs>
          <w:tab w:val="left" w:pos="1418"/>
          <w:tab w:val="left" w:pos="2268"/>
        </w:tabs>
        <w:ind w:left="2268" w:hanging="850"/>
        <w:contextualSpacing w:val="0"/>
        <w:jc w:val="both"/>
        <w:rPr>
          <w:rFonts w:asciiTheme="minorHAnsi" w:hAnsiTheme="minorHAnsi" w:cs="Calibri"/>
          <w:bCs/>
          <w:sz w:val="21"/>
          <w:szCs w:val="21"/>
        </w:rPr>
      </w:pPr>
      <w:r w:rsidRPr="00DC4160">
        <w:rPr>
          <w:rFonts w:asciiTheme="minorHAnsi" w:hAnsiTheme="minorHAnsi" w:cs="Calibri"/>
          <w:bCs/>
          <w:sz w:val="21"/>
          <w:szCs w:val="21"/>
        </w:rPr>
        <w:t>další požadavky</w:t>
      </w:r>
    </w:p>
    <w:p w:rsidR="00DC4160" w:rsidRPr="00DC4160" w:rsidRDefault="00DC4160" w:rsidP="00DC4160">
      <w:pPr>
        <w:pStyle w:val="Odstavecseseznamem"/>
        <w:numPr>
          <w:ilvl w:val="4"/>
          <w:numId w:val="2"/>
        </w:numPr>
        <w:tabs>
          <w:tab w:val="left" w:pos="1418"/>
          <w:tab w:val="left" w:pos="2268"/>
        </w:tabs>
        <w:ind w:left="3261" w:hanging="993"/>
        <w:contextualSpacing w:val="0"/>
        <w:jc w:val="both"/>
        <w:rPr>
          <w:rFonts w:asciiTheme="minorHAnsi" w:hAnsiTheme="minorHAnsi" w:cstheme="minorHAnsi"/>
          <w:sz w:val="21"/>
          <w:szCs w:val="21"/>
        </w:rPr>
      </w:pPr>
      <w:r w:rsidRPr="00DC4160">
        <w:rPr>
          <w:rFonts w:asciiTheme="minorHAnsi" w:hAnsiTheme="minorHAnsi" w:cstheme="minorHAnsi"/>
          <w:sz w:val="21"/>
          <w:szCs w:val="21"/>
        </w:rPr>
        <w:t>schválení finální podoby před zahájením tisku,</w:t>
      </w:r>
    </w:p>
    <w:p w:rsidR="00DC4160" w:rsidRPr="00DC4160" w:rsidRDefault="00DC4160" w:rsidP="00DC4160">
      <w:pPr>
        <w:pStyle w:val="Odstavecseseznamem"/>
        <w:numPr>
          <w:ilvl w:val="4"/>
          <w:numId w:val="2"/>
        </w:numPr>
        <w:tabs>
          <w:tab w:val="left" w:pos="1418"/>
          <w:tab w:val="left" w:pos="2268"/>
        </w:tabs>
        <w:ind w:left="3261" w:hanging="993"/>
        <w:contextualSpacing w:val="0"/>
        <w:jc w:val="both"/>
        <w:rPr>
          <w:rFonts w:asciiTheme="minorHAnsi" w:hAnsiTheme="minorHAnsi" w:cstheme="minorHAnsi"/>
          <w:sz w:val="21"/>
          <w:szCs w:val="21"/>
        </w:rPr>
      </w:pPr>
      <w:r w:rsidRPr="00DC4160">
        <w:rPr>
          <w:rFonts w:asciiTheme="minorHAnsi" w:hAnsiTheme="minorHAnsi" w:cstheme="minorHAnsi"/>
          <w:sz w:val="21"/>
          <w:szCs w:val="21"/>
        </w:rPr>
        <w:t>doprava na fakturační adresu.</w:t>
      </w:r>
    </w:p>
    <w:p w:rsidR="00B356CF" w:rsidRPr="00B356CF" w:rsidRDefault="00B356CF" w:rsidP="00316C41">
      <w:pPr>
        <w:tabs>
          <w:tab w:val="left" w:pos="1418"/>
        </w:tabs>
        <w:ind w:left="851"/>
        <w:jc w:val="both"/>
        <w:rPr>
          <w:rFonts w:asciiTheme="minorHAnsi" w:hAnsiTheme="minorHAnsi" w:cs="Calibri"/>
          <w:bCs/>
          <w:sz w:val="21"/>
          <w:szCs w:val="21"/>
        </w:rPr>
      </w:pPr>
      <w:r w:rsidRPr="00DC4160">
        <w:rPr>
          <w:rFonts w:asciiTheme="minorHAnsi" w:hAnsiTheme="minorHAnsi" w:cs="Calibri"/>
          <w:bCs/>
          <w:sz w:val="21"/>
          <w:szCs w:val="21"/>
        </w:rPr>
        <w:t>(dále jen „Dílo“)</w:t>
      </w:r>
    </w:p>
    <w:p w:rsidR="00437B00" w:rsidRPr="00437B00" w:rsidRDefault="00E00D1D" w:rsidP="00316C41">
      <w:pPr>
        <w:pStyle w:val="Odstavecseseznamem"/>
        <w:numPr>
          <w:ilvl w:val="1"/>
          <w:numId w:val="2"/>
        </w:numPr>
        <w:tabs>
          <w:tab w:val="left" w:pos="851"/>
          <w:tab w:val="right" w:pos="9070"/>
        </w:tabs>
        <w:ind w:left="851" w:hanging="425"/>
        <w:contextualSpacing w:val="0"/>
        <w:jc w:val="both"/>
        <w:rPr>
          <w:rFonts w:asciiTheme="minorHAnsi" w:hAnsiTheme="minorHAnsi"/>
          <w:sz w:val="21"/>
          <w:szCs w:val="21"/>
        </w:rPr>
      </w:pPr>
      <w:r w:rsidRPr="00437B00">
        <w:rPr>
          <w:rFonts w:asciiTheme="minorHAnsi" w:hAnsiTheme="minorHAnsi"/>
          <w:sz w:val="21"/>
          <w:szCs w:val="21"/>
        </w:rPr>
        <w:t xml:space="preserve">závazek </w:t>
      </w:r>
      <w:r w:rsidR="00C4060F" w:rsidRPr="00437B00">
        <w:rPr>
          <w:rFonts w:asciiTheme="minorHAnsi" w:hAnsiTheme="minorHAnsi"/>
          <w:sz w:val="21"/>
          <w:szCs w:val="21"/>
        </w:rPr>
        <w:t>Objednatel</w:t>
      </w:r>
      <w:r w:rsidRPr="00437B00">
        <w:rPr>
          <w:rFonts w:asciiTheme="minorHAnsi" w:hAnsiTheme="minorHAnsi"/>
          <w:sz w:val="21"/>
          <w:szCs w:val="21"/>
        </w:rPr>
        <w:t xml:space="preserve">e </w:t>
      </w:r>
    </w:p>
    <w:p w:rsidR="00354890" w:rsidRDefault="00437B00" w:rsidP="00316C41">
      <w:pPr>
        <w:pStyle w:val="Odstavecseseznamem"/>
        <w:numPr>
          <w:ilvl w:val="2"/>
          <w:numId w:val="2"/>
        </w:numPr>
        <w:tabs>
          <w:tab w:val="left" w:pos="1418"/>
        </w:tabs>
        <w:ind w:left="1418" w:hanging="567"/>
        <w:contextualSpacing w:val="0"/>
        <w:jc w:val="both"/>
        <w:rPr>
          <w:rFonts w:asciiTheme="minorHAnsi" w:hAnsiTheme="minorHAnsi" w:cs="Calibri"/>
          <w:bCs/>
          <w:sz w:val="21"/>
          <w:szCs w:val="21"/>
        </w:rPr>
      </w:pPr>
      <w:r w:rsidRPr="00437B00">
        <w:rPr>
          <w:rFonts w:asciiTheme="minorHAnsi" w:hAnsiTheme="minorHAnsi" w:cs="Calibri"/>
          <w:bCs/>
          <w:sz w:val="21"/>
          <w:szCs w:val="21"/>
        </w:rPr>
        <w:t xml:space="preserve">předat Zhotoviteli podklady pro </w:t>
      </w:r>
      <w:r w:rsidR="00453039">
        <w:rPr>
          <w:rFonts w:asciiTheme="minorHAnsi" w:hAnsiTheme="minorHAnsi" w:cs="Calibri"/>
          <w:bCs/>
          <w:sz w:val="21"/>
          <w:szCs w:val="21"/>
        </w:rPr>
        <w:t xml:space="preserve">provedení </w:t>
      </w:r>
      <w:r w:rsidR="00B40367">
        <w:rPr>
          <w:rFonts w:asciiTheme="minorHAnsi" w:hAnsiTheme="minorHAnsi" w:cs="Calibri"/>
          <w:bCs/>
          <w:sz w:val="21"/>
          <w:szCs w:val="21"/>
        </w:rPr>
        <w:t xml:space="preserve">jednotlivých částí </w:t>
      </w:r>
      <w:r w:rsidR="00453039">
        <w:rPr>
          <w:rFonts w:asciiTheme="minorHAnsi" w:hAnsiTheme="minorHAnsi" w:cs="Calibri"/>
          <w:bCs/>
          <w:sz w:val="21"/>
          <w:szCs w:val="21"/>
        </w:rPr>
        <w:t>Díla</w:t>
      </w:r>
      <w:r w:rsidR="00354890">
        <w:rPr>
          <w:rFonts w:asciiTheme="minorHAnsi" w:hAnsiTheme="minorHAnsi" w:cs="Calibri"/>
          <w:bCs/>
          <w:sz w:val="21"/>
          <w:szCs w:val="21"/>
        </w:rPr>
        <w:t xml:space="preserve"> v rozsahu </w:t>
      </w:r>
    </w:p>
    <w:p w:rsidR="00354890" w:rsidRPr="00354890" w:rsidRDefault="00354890" w:rsidP="00354890">
      <w:pPr>
        <w:pStyle w:val="Odstavecseseznamem"/>
        <w:numPr>
          <w:ilvl w:val="3"/>
          <w:numId w:val="2"/>
        </w:numPr>
        <w:tabs>
          <w:tab w:val="left" w:pos="2268"/>
        </w:tabs>
        <w:ind w:left="2268" w:hanging="850"/>
        <w:contextualSpacing w:val="0"/>
        <w:jc w:val="both"/>
        <w:rPr>
          <w:rFonts w:asciiTheme="minorHAnsi" w:hAnsiTheme="minorHAnsi" w:cs="Calibri"/>
          <w:bCs/>
          <w:sz w:val="21"/>
          <w:szCs w:val="21"/>
        </w:rPr>
      </w:pPr>
      <w:r w:rsidRPr="00354890">
        <w:rPr>
          <w:rFonts w:asciiTheme="minorHAnsi" w:hAnsiTheme="minorHAnsi" w:cs="Calibri"/>
          <w:bCs/>
          <w:sz w:val="21"/>
          <w:szCs w:val="21"/>
        </w:rPr>
        <w:t xml:space="preserve">šablony (vzoru) pro obálku </w:t>
      </w:r>
      <w:r w:rsidRPr="00354890">
        <w:rPr>
          <w:rFonts w:asciiTheme="minorHAnsi" w:hAnsiTheme="minorHAnsi" w:cstheme="minorHAnsi"/>
          <w:sz w:val="21"/>
          <w:szCs w:val="21"/>
        </w:rPr>
        <w:t xml:space="preserve">publikace „Sepulkrální památky v praxi památkové péče“ a </w:t>
      </w:r>
      <w:r w:rsidRPr="00354890">
        <w:rPr>
          <w:rFonts w:asciiTheme="minorHAnsi" w:hAnsiTheme="minorHAnsi" w:cs="Calibri"/>
          <w:bCs/>
          <w:sz w:val="21"/>
          <w:szCs w:val="21"/>
        </w:rPr>
        <w:t>tiskového *.</w:t>
      </w:r>
      <w:proofErr w:type="spellStart"/>
      <w:r w:rsidRPr="00354890">
        <w:rPr>
          <w:rFonts w:asciiTheme="minorHAnsi" w:hAnsiTheme="minorHAnsi" w:cs="Calibri"/>
          <w:bCs/>
          <w:sz w:val="21"/>
          <w:szCs w:val="21"/>
        </w:rPr>
        <w:t>pdf</w:t>
      </w:r>
      <w:proofErr w:type="spellEnd"/>
      <w:r w:rsidRPr="00354890">
        <w:rPr>
          <w:rFonts w:asciiTheme="minorHAnsi" w:hAnsiTheme="minorHAnsi" w:cs="Calibri"/>
          <w:bCs/>
          <w:sz w:val="21"/>
          <w:szCs w:val="21"/>
        </w:rPr>
        <w:t xml:space="preserve"> souboru pro obsah </w:t>
      </w:r>
      <w:r w:rsidRPr="00354890">
        <w:rPr>
          <w:rFonts w:asciiTheme="minorHAnsi" w:hAnsiTheme="minorHAnsi" w:cstheme="minorHAnsi"/>
          <w:sz w:val="21"/>
          <w:szCs w:val="21"/>
        </w:rPr>
        <w:t>publikace „Sepulkrální památky v praxi památkové péče“;</w:t>
      </w:r>
    </w:p>
    <w:p w:rsidR="00354890" w:rsidRPr="00354890" w:rsidRDefault="00354890" w:rsidP="00354890">
      <w:pPr>
        <w:pStyle w:val="Odstavecseseznamem"/>
        <w:numPr>
          <w:ilvl w:val="3"/>
          <w:numId w:val="2"/>
        </w:numPr>
        <w:tabs>
          <w:tab w:val="left" w:pos="2268"/>
        </w:tabs>
        <w:ind w:left="2268" w:hanging="850"/>
        <w:contextualSpacing w:val="0"/>
        <w:jc w:val="both"/>
        <w:rPr>
          <w:rFonts w:asciiTheme="minorHAnsi" w:hAnsiTheme="minorHAnsi" w:cs="Calibri"/>
          <w:bCs/>
          <w:sz w:val="21"/>
          <w:szCs w:val="21"/>
        </w:rPr>
      </w:pPr>
      <w:r w:rsidRPr="00354890">
        <w:rPr>
          <w:rFonts w:asciiTheme="minorHAnsi" w:hAnsiTheme="minorHAnsi" w:cs="Calibri"/>
          <w:bCs/>
          <w:sz w:val="21"/>
          <w:szCs w:val="21"/>
        </w:rPr>
        <w:lastRenderedPageBreak/>
        <w:t>tiskového *.</w:t>
      </w:r>
      <w:proofErr w:type="spellStart"/>
      <w:r w:rsidRPr="00354890">
        <w:rPr>
          <w:rFonts w:asciiTheme="minorHAnsi" w:hAnsiTheme="minorHAnsi" w:cs="Calibri"/>
          <w:bCs/>
          <w:sz w:val="21"/>
          <w:szCs w:val="21"/>
        </w:rPr>
        <w:t>pdf</w:t>
      </w:r>
      <w:proofErr w:type="spellEnd"/>
      <w:r w:rsidRPr="00354890">
        <w:rPr>
          <w:rFonts w:asciiTheme="minorHAnsi" w:hAnsiTheme="minorHAnsi" w:cs="Calibri"/>
          <w:bCs/>
          <w:sz w:val="21"/>
          <w:szCs w:val="21"/>
        </w:rPr>
        <w:t xml:space="preserve"> souboru pro obsah </w:t>
      </w:r>
      <w:r w:rsidRPr="00354890">
        <w:rPr>
          <w:rFonts w:asciiTheme="minorHAnsi" w:hAnsiTheme="minorHAnsi" w:cstheme="minorHAnsi"/>
          <w:sz w:val="21"/>
          <w:szCs w:val="21"/>
        </w:rPr>
        <w:t>publikace „Honzíkův průvodce po východních Čechách. Středověké venkovské kostely“;</w:t>
      </w:r>
    </w:p>
    <w:p w:rsidR="00354890" w:rsidRPr="00354890" w:rsidRDefault="00354890" w:rsidP="00354890">
      <w:pPr>
        <w:pStyle w:val="Odstavecseseznamem"/>
        <w:numPr>
          <w:ilvl w:val="3"/>
          <w:numId w:val="2"/>
        </w:numPr>
        <w:tabs>
          <w:tab w:val="left" w:pos="2268"/>
        </w:tabs>
        <w:ind w:left="2268" w:hanging="850"/>
        <w:contextualSpacing w:val="0"/>
        <w:jc w:val="both"/>
        <w:rPr>
          <w:rFonts w:asciiTheme="minorHAnsi" w:hAnsiTheme="minorHAnsi" w:cs="Calibri"/>
          <w:bCs/>
          <w:sz w:val="21"/>
          <w:szCs w:val="21"/>
        </w:rPr>
      </w:pPr>
      <w:r w:rsidRPr="00354890">
        <w:rPr>
          <w:rFonts w:asciiTheme="minorHAnsi" w:hAnsiTheme="minorHAnsi" w:cs="Calibri"/>
          <w:bCs/>
          <w:sz w:val="21"/>
          <w:szCs w:val="21"/>
        </w:rPr>
        <w:t>tiskového *.</w:t>
      </w:r>
      <w:proofErr w:type="spellStart"/>
      <w:r w:rsidRPr="00354890">
        <w:rPr>
          <w:rFonts w:asciiTheme="minorHAnsi" w:hAnsiTheme="minorHAnsi" w:cs="Calibri"/>
          <w:bCs/>
          <w:sz w:val="21"/>
          <w:szCs w:val="21"/>
        </w:rPr>
        <w:t>pdf</w:t>
      </w:r>
      <w:proofErr w:type="spellEnd"/>
      <w:r w:rsidRPr="00354890">
        <w:rPr>
          <w:rFonts w:asciiTheme="minorHAnsi" w:hAnsiTheme="minorHAnsi" w:cs="Calibri"/>
          <w:bCs/>
          <w:sz w:val="21"/>
          <w:szCs w:val="21"/>
        </w:rPr>
        <w:t xml:space="preserve"> souboru pro vizitky.</w:t>
      </w:r>
    </w:p>
    <w:p w:rsidR="00E00D1D" w:rsidRPr="00437B00" w:rsidRDefault="00E00D1D" w:rsidP="00354890">
      <w:pPr>
        <w:pStyle w:val="Odstavecseseznamem"/>
        <w:numPr>
          <w:ilvl w:val="2"/>
          <w:numId w:val="49"/>
        </w:numPr>
        <w:tabs>
          <w:tab w:val="left" w:pos="1418"/>
        </w:tabs>
        <w:ind w:left="1418" w:hanging="567"/>
        <w:contextualSpacing w:val="0"/>
        <w:jc w:val="both"/>
        <w:rPr>
          <w:rFonts w:asciiTheme="minorHAnsi" w:hAnsiTheme="minorHAnsi" w:cs="Calibri"/>
          <w:bCs/>
          <w:sz w:val="21"/>
          <w:szCs w:val="21"/>
        </w:rPr>
      </w:pPr>
      <w:r w:rsidRPr="00437B00">
        <w:rPr>
          <w:rFonts w:asciiTheme="minorHAnsi" w:hAnsiTheme="minorHAnsi" w:cs="Calibri"/>
          <w:bCs/>
          <w:sz w:val="21"/>
          <w:szCs w:val="21"/>
        </w:rPr>
        <w:t xml:space="preserve">zaplatit </w:t>
      </w:r>
      <w:r w:rsidR="005A470B" w:rsidRPr="00437B00">
        <w:rPr>
          <w:rFonts w:asciiTheme="minorHAnsi" w:hAnsiTheme="minorHAnsi" w:cs="Calibri"/>
          <w:bCs/>
          <w:sz w:val="21"/>
          <w:szCs w:val="21"/>
        </w:rPr>
        <w:t>Zhotovitel</w:t>
      </w:r>
      <w:r w:rsidR="005A470B">
        <w:rPr>
          <w:rFonts w:asciiTheme="minorHAnsi" w:hAnsiTheme="minorHAnsi" w:cs="Calibri"/>
          <w:bCs/>
          <w:sz w:val="21"/>
          <w:szCs w:val="21"/>
        </w:rPr>
        <w:t>i</w:t>
      </w:r>
      <w:r w:rsidR="005A470B" w:rsidRPr="00437B00">
        <w:rPr>
          <w:rFonts w:asciiTheme="minorHAnsi" w:hAnsiTheme="minorHAnsi" w:cs="Calibri"/>
          <w:bCs/>
          <w:sz w:val="21"/>
          <w:szCs w:val="21"/>
        </w:rPr>
        <w:t xml:space="preserve"> </w:t>
      </w:r>
      <w:r w:rsidRPr="00437B00">
        <w:rPr>
          <w:rFonts w:asciiTheme="minorHAnsi" w:hAnsiTheme="minorHAnsi" w:cs="Calibri"/>
          <w:bCs/>
          <w:sz w:val="21"/>
          <w:szCs w:val="21"/>
        </w:rPr>
        <w:t xml:space="preserve">za </w:t>
      </w:r>
      <w:r w:rsidR="00B356CF">
        <w:rPr>
          <w:rFonts w:asciiTheme="minorHAnsi" w:hAnsiTheme="minorHAnsi" w:cs="Calibri"/>
          <w:bCs/>
          <w:sz w:val="21"/>
          <w:szCs w:val="21"/>
        </w:rPr>
        <w:t>D</w:t>
      </w:r>
      <w:r w:rsidR="005A470B">
        <w:rPr>
          <w:rFonts w:asciiTheme="minorHAnsi" w:hAnsiTheme="minorHAnsi" w:cs="Calibri"/>
          <w:bCs/>
          <w:sz w:val="21"/>
          <w:szCs w:val="21"/>
        </w:rPr>
        <w:t>ílo</w:t>
      </w:r>
      <w:r w:rsidRPr="00437B00">
        <w:rPr>
          <w:rFonts w:asciiTheme="minorHAnsi" w:hAnsiTheme="minorHAnsi" w:cs="Calibri"/>
          <w:bCs/>
          <w:sz w:val="21"/>
          <w:szCs w:val="21"/>
        </w:rPr>
        <w:t xml:space="preserve"> </w:t>
      </w:r>
      <w:r w:rsidR="005A470B">
        <w:rPr>
          <w:rFonts w:asciiTheme="minorHAnsi" w:hAnsiTheme="minorHAnsi" w:cs="Calibri"/>
          <w:bCs/>
          <w:sz w:val="21"/>
          <w:szCs w:val="21"/>
        </w:rPr>
        <w:t>odvedené</w:t>
      </w:r>
      <w:r w:rsidR="005A470B" w:rsidRPr="00437B00">
        <w:rPr>
          <w:rFonts w:asciiTheme="minorHAnsi" w:hAnsiTheme="minorHAnsi" w:cs="Calibri"/>
          <w:bCs/>
          <w:sz w:val="21"/>
          <w:szCs w:val="21"/>
        </w:rPr>
        <w:t xml:space="preserve"> </w:t>
      </w:r>
      <w:r w:rsidRPr="00437B00">
        <w:rPr>
          <w:rFonts w:asciiTheme="minorHAnsi" w:hAnsiTheme="minorHAnsi" w:cs="Calibri"/>
          <w:bCs/>
          <w:sz w:val="21"/>
          <w:szCs w:val="21"/>
        </w:rPr>
        <w:t xml:space="preserve">na základě této </w:t>
      </w:r>
      <w:r w:rsidR="00F72143">
        <w:rPr>
          <w:rFonts w:asciiTheme="minorHAnsi" w:hAnsiTheme="minorHAnsi" w:cs="Calibri"/>
          <w:bCs/>
          <w:sz w:val="21"/>
          <w:szCs w:val="21"/>
        </w:rPr>
        <w:t>Smlou</w:t>
      </w:r>
      <w:r w:rsidRPr="00437B00">
        <w:rPr>
          <w:rFonts w:asciiTheme="minorHAnsi" w:hAnsiTheme="minorHAnsi" w:cs="Calibri"/>
          <w:bCs/>
          <w:sz w:val="21"/>
          <w:szCs w:val="21"/>
        </w:rPr>
        <w:t xml:space="preserve">vy cenu uvedenou v čl. </w:t>
      </w:r>
      <w:r w:rsidR="009E5356" w:rsidRPr="00437B00">
        <w:rPr>
          <w:rFonts w:asciiTheme="minorHAnsi" w:hAnsiTheme="minorHAnsi" w:cs="Calibri"/>
          <w:bCs/>
          <w:sz w:val="21"/>
          <w:szCs w:val="21"/>
        </w:rPr>
        <w:t>III</w:t>
      </w:r>
      <w:r w:rsidRPr="00437B00">
        <w:rPr>
          <w:rFonts w:asciiTheme="minorHAnsi" w:hAnsiTheme="minorHAnsi" w:cs="Calibri"/>
          <w:bCs/>
          <w:sz w:val="21"/>
          <w:szCs w:val="21"/>
        </w:rPr>
        <w:t xml:space="preserve">. této </w:t>
      </w:r>
      <w:r w:rsidR="00F72143">
        <w:rPr>
          <w:rFonts w:asciiTheme="minorHAnsi" w:hAnsiTheme="minorHAnsi" w:cs="Calibri"/>
          <w:bCs/>
          <w:sz w:val="21"/>
          <w:szCs w:val="21"/>
        </w:rPr>
        <w:t>Smlou</w:t>
      </w:r>
      <w:r w:rsidRPr="00437B00">
        <w:rPr>
          <w:rFonts w:asciiTheme="minorHAnsi" w:hAnsiTheme="minorHAnsi" w:cs="Calibri"/>
          <w:bCs/>
          <w:sz w:val="21"/>
          <w:szCs w:val="21"/>
        </w:rPr>
        <w:t>vy</w:t>
      </w:r>
      <w:r w:rsidR="00BD4E1D">
        <w:rPr>
          <w:rFonts w:asciiTheme="minorHAnsi" w:hAnsiTheme="minorHAnsi" w:cs="Calibri"/>
          <w:bCs/>
          <w:sz w:val="21"/>
          <w:szCs w:val="21"/>
        </w:rPr>
        <w:t>.</w:t>
      </w:r>
    </w:p>
    <w:p w:rsidR="00586313" w:rsidRPr="009E3295" w:rsidRDefault="00586313" w:rsidP="00586313">
      <w:pPr>
        <w:keepNext/>
        <w:spacing w:before="240"/>
        <w:jc w:val="center"/>
        <w:rPr>
          <w:rFonts w:asciiTheme="minorHAnsi" w:hAnsiTheme="minorHAnsi"/>
          <w:b/>
          <w:sz w:val="22"/>
          <w:szCs w:val="22"/>
        </w:rPr>
      </w:pPr>
      <w:r w:rsidRPr="009E3295">
        <w:rPr>
          <w:rFonts w:asciiTheme="minorHAnsi" w:hAnsiTheme="minorHAnsi"/>
          <w:b/>
          <w:sz w:val="22"/>
          <w:szCs w:val="22"/>
        </w:rPr>
        <w:t xml:space="preserve">Článek </w:t>
      </w:r>
      <w:r w:rsidR="00E00D1D">
        <w:rPr>
          <w:rFonts w:asciiTheme="minorHAnsi" w:hAnsiTheme="minorHAnsi"/>
          <w:b/>
          <w:sz w:val="22"/>
          <w:szCs w:val="22"/>
        </w:rPr>
        <w:t>III</w:t>
      </w:r>
      <w:r w:rsidRPr="009E3295">
        <w:rPr>
          <w:rFonts w:asciiTheme="minorHAnsi" w:hAnsiTheme="minorHAnsi"/>
          <w:b/>
          <w:sz w:val="22"/>
          <w:szCs w:val="22"/>
        </w:rPr>
        <w:t>.</w:t>
      </w:r>
    </w:p>
    <w:p w:rsidR="00586313" w:rsidRPr="009E3295" w:rsidRDefault="008F311D" w:rsidP="00586313">
      <w:pPr>
        <w:keepNext/>
        <w:jc w:val="center"/>
        <w:rPr>
          <w:rFonts w:asciiTheme="minorHAnsi" w:hAnsiTheme="minorHAnsi"/>
          <w:b/>
          <w:sz w:val="22"/>
          <w:szCs w:val="22"/>
        </w:rPr>
      </w:pPr>
      <w:r>
        <w:rPr>
          <w:rFonts w:asciiTheme="minorHAnsi" w:hAnsiTheme="minorHAnsi"/>
          <w:b/>
          <w:sz w:val="22"/>
          <w:szCs w:val="22"/>
        </w:rPr>
        <w:t>C</w:t>
      </w:r>
      <w:r w:rsidR="00586313" w:rsidRPr="009E3295">
        <w:rPr>
          <w:rFonts w:asciiTheme="minorHAnsi" w:hAnsiTheme="minorHAnsi"/>
          <w:b/>
          <w:sz w:val="22"/>
          <w:szCs w:val="22"/>
        </w:rPr>
        <w:t>ena</w:t>
      </w:r>
      <w:r>
        <w:rPr>
          <w:rFonts w:asciiTheme="minorHAnsi" w:hAnsiTheme="minorHAnsi"/>
          <w:b/>
          <w:sz w:val="22"/>
          <w:szCs w:val="22"/>
        </w:rPr>
        <w:t xml:space="preserve"> </w:t>
      </w:r>
      <w:r w:rsidR="00B356CF">
        <w:rPr>
          <w:rFonts w:asciiTheme="minorHAnsi" w:hAnsiTheme="minorHAnsi"/>
          <w:b/>
          <w:sz w:val="22"/>
          <w:szCs w:val="22"/>
        </w:rPr>
        <w:t>D</w:t>
      </w:r>
      <w:r w:rsidR="00E00D1D">
        <w:rPr>
          <w:rFonts w:asciiTheme="minorHAnsi" w:hAnsiTheme="minorHAnsi"/>
          <w:b/>
          <w:sz w:val="22"/>
          <w:szCs w:val="22"/>
        </w:rPr>
        <w:t>íla</w:t>
      </w:r>
    </w:p>
    <w:p w:rsidR="003B5459" w:rsidRPr="00301E69" w:rsidRDefault="00623C5B" w:rsidP="00B13491">
      <w:pPr>
        <w:pStyle w:val="Odstavecseseznamem"/>
        <w:numPr>
          <w:ilvl w:val="0"/>
          <w:numId w:val="7"/>
        </w:numPr>
        <w:tabs>
          <w:tab w:val="left" w:pos="426"/>
          <w:tab w:val="right" w:pos="9070"/>
          <w:tab w:val="right" w:pos="9639"/>
        </w:tabs>
        <w:ind w:left="426" w:hanging="426"/>
        <w:contextualSpacing w:val="0"/>
        <w:jc w:val="both"/>
        <w:rPr>
          <w:rFonts w:asciiTheme="minorHAnsi" w:hAnsiTheme="minorHAnsi"/>
          <w:b/>
          <w:sz w:val="21"/>
          <w:szCs w:val="21"/>
        </w:rPr>
      </w:pPr>
      <w:r w:rsidRPr="00301E69">
        <w:rPr>
          <w:rFonts w:asciiTheme="minorHAnsi" w:hAnsiTheme="minorHAnsi"/>
          <w:b/>
          <w:sz w:val="21"/>
          <w:szCs w:val="21"/>
        </w:rPr>
        <w:t>C</w:t>
      </w:r>
      <w:r w:rsidR="00586313" w:rsidRPr="00301E69">
        <w:rPr>
          <w:rFonts w:asciiTheme="minorHAnsi" w:hAnsiTheme="minorHAnsi"/>
          <w:b/>
          <w:sz w:val="21"/>
          <w:szCs w:val="21"/>
        </w:rPr>
        <w:t xml:space="preserve">ena </w:t>
      </w:r>
      <w:r w:rsidR="00B356CF" w:rsidRPr="00301E69">
        <w:rPr>
          <w:rFonts w:asciiTheme="minorHAnsi" w:hAnsiTheme="minorHAnsi"/>
          <w:b/>
          <w:sz w:val="21"/>
          <w:szCs w:val="21"/>
        </w:rPr>
        <w:t>D</w:t>
      </w:r>
      <w:r w:rsidR="00DD3417" w:rsidRPr="00301E69">
        <w:rPr>
          <w:rFonts w:asciiTheme="minorHAnsi" w:hAnsiTheme="minorHAnsi"/>
          <w:b/>
          <w:sz w:val="21"/>
          <w:szCs w:val="21"/>
        </w:rPr>
        <w:t xml:space="preserve">íla </w:t>
      </w:r>
      <w:r w:rsidR="003B5459" w:rsidRPr="00301E69">
        <w:rPr>
          <w:rFonts w:asciiTheme="minorHAnsi" w:hAnsiTheme="minorHAnsi"/>
          <w:b/>
          <w:sz w:val="21"/>
          <w:szCs w:val="21"/>
        </w:rPr>
        <w:t xml:space="preserve">byla stanovena na základě nabídky Zhotovitele a </w:t>
      </w:r>
    </w:p>
    <w:p w:rsidR="00586313" w:rsidRPr="00301E69" w:rsidRDefault="00130DF8" w:rsidP="003B5459">
      <w:pPr>
        <w:pStyle w:val="Odstavecseseznamem"/>
        <w:tabs>
          <w:tab w:val="left" w:pos="426"/>
          <w:tab w:val="right" w:pos="9070"/>
          <w:tab w:val="right" w:pos="9639"/>
        </w:tabs>
        <w:ind w:left="426"/>
        <w:contextualSpacing w:val="0"/>
        <w:jc w:val="both"/>
        <w:rPr>
          <w:rFonts w:asciiTheme="minorHAnsi" w:hAnsiTheme="minorHAnsi"/>
          <w:b/>
          <w:sz w:val="21"/>
          <w:szCs w:val="21"/>
        </w:rPr>
      </w:pPr>
      <w:r w:rsidRPr="00301E69">
        <w:rPr>
          <w:rFonts w:asciiTheme="minorHAnsi" w:hAnsiTheme="minorHAnsi"/>
          <w:b/>
          <w:sz w:val="21"/>
          <w:szCs w:val="21"/>
        </w:rPr>
        <w:t xml:space="preserve">bez DPH </w:t>
      </w:r>
      <w:r w:rsidR="00E00D1D" w:rsidRPr="00301E69">
        <w:rPr>
          <w:rFonts w:asciiTheme="minorHAnsi" w:hAnsiTheme="minorHAnsi"/>
          <w:b/>
          <w:sz w:val="21"/>
          <w:szCs w:val="21"/>
        </w:rPr>
        <w:t>činí</w:t>
      </w:r>
      <w:r w:rsidR="003B5459" w:rsidRPr="00301E69">
        <w:rPr>
          <w:rFonts w:asciiTheme="minorHAnsi" w:hAnsiTheme="minorHAnsi"/>
          <w:b/>
          <w:sz w:val="21"/>
          <w:szCs w:val="21"/>
        </w:rPr>
        <w:t xml:space="preserve"> celkem</w:t>
      </w:r>
      <w:r w:rsidR="00F72143" w:rsidRPr="00301E69">
        <w:rPr>
          <w:rFonts w:asciiTheme="minorHAnsi" w:hAnsiTheme="minorHAnsi"/>
          <w:b/>
          <w:sz w:val="21"/>
          <w:szCs w:val="21"/>
        </w:rPr>
        <w:tab/>
      </w:r>
      <w:r w:rsidR="00FC0567" w:rsidRPr="00301E69">
        <w:rPr>
          <w:rFonts w:asciiTheme="minorHAnsi" w:hAnsiTheme="minorHAnsi"/>
          <w:b/>
          <w:sz w:val="21"/>
          <w:szCs w:val="21"/>
        </w:rPr>
        <w:t>50</w:t>
      </w:r>
      <w:r w:rsidR="003B5459" w:rsidRPr="00301E69">
        <w:rPr>
          <w:rFonts w:asciiTheme="minorHAnsi" w:hAnsiTheme="minorHAnsi"/>
          <w:b/>
          <w:sz w:val="21"/>
          <w:szCs w:val="21"/>
        </w:rPr>
        <w:t>.</w:t>
      </w:r>
      <w:r w:rsidR="00FC0567" w:rsidRPr="00301E69">
        <w:rPr>
          <w:rFonts w:asciiTheme="minorHAnsi" w:hAnsiTheme="minorHAnsi"/>
          <w:b/>
          <w:sz w:val="21"/>
          <w:szCs w:val="21"/>
        </w:rPr>
        <w:t>950</w:t>
      </w:r>
      <w:r w:rsidR="003B5459" w:rsidRPr="00301E69">
        <w:rPr>
          <w:rFonts w:asciiTheme="minorHAnsi" w:hAnsiTheme="minorHAnsi"/>
          <w:b/>
          <w:sz w:val="21"/>
          <w:szCs w:val="21"/>
        </w:rPr>
        <w:t>,00 Kč</w:t>
      </w:r>
    </w:p>
    <w:p w:rsidR="00FC0567" w:rsidRPr="00301E69" w:rsidRDefault="00FC0567" w:rsidP="003B5459">
      <w:pPr>
        <w:pStyle w:val="Odstavecseseznamem"/>
        <w:tabs>
          <w:tab w:val="left" w:pos="426"/>
          <w:tab w:val="right" w:pos="9070"/>
          <w:tab w:val="right" w:pos="9639"/>
        </w:tabs>
        <w:ind w:left="426"/>
        <w:contextualSpacing w:val="0"/>
        <w:jc w:val="both"/>
        <w:rPr>
          <w:rFonts w:asciiTheme="minorHAnsi" w:hAnsiTheme="minorHAnsi"/>
          <w:b/>
          <w:sz w:val="21"/>
          <w:szCs w:val="21"/>
        </w:rPr>
      </w:pPr>
      <w:r w:rsidRPr="00301E69">
        <w:rPr>
          <w:rFonts w:asciiTheme="minorHAnsi" w:hAnsiTheme="minorHAnsi"/>
          <w:b/>
          <w:sz w:val="21"/>
          <w:szCs w:val="21"/>
        </w:rPr>
        <w:t>DPH</w:t>
      </w:r>
      <w:r w:rsidRPr="00301E69">
        <w:rPr>
          <w:rFonts w:asciiTheme="minorHAnsi" w:hAnsiTheme="minorHAnsi"/>
          <w:b/>
          <w:sz w:val="21"/>
          <w:szCs w:val="21"/>
        </w:rPr>
        <w:tab/>
        <w:t>5.969,50 Kč</w:t>
      </w:r>
    </w:p>
    <w:p w:rsidR="003B5459" w:rsidRPr="00301E69" w:rsidRDefault="003B5459" w:rsidP="003B5459">
      <w:pPr>
        <w:pStyle w:val="Odstavecseseznamem"/>
        <w:tabs>
          <w:tab w:val="left" w:pos="426"/>
          <w:tab w:val="right" w:pos="9070"/>
          <w:tab w:val="right" w:pos="9639"/>
        </w:tabs>
        <w:ind w:left="426"/>
        <w:contextualSpacing w:val="0"/>
        <w:jc w:val="both"/>
        <w:rPr>
          <w:rFonts w:asciiTheme="minorHAnsi" w:hAnsiTheme="minorHAnsi"/>
          <w:b/>
          <w:sz w:val="21"/>
          <w:szCs w:val="21"/>
        </w:rPr>
      </w:pPr>
      <w:r w:rsidRPr="00301E69">
        <w:rPr>
          <w:rFonts w:asciiTheme="minorHAnsi" w:hAnsiTheme="minorHAnsi"/>
          <w:b/>
          <w:sz w:val="21"/>
          <w:szCs w:val="21"/>
        </w:rPr>
        <w:t>včetně DPH činí celkem</w:t>
      </w:r>
      <w:r w:rsidRPr="00301E69">
        <w:rPr>
          <w:rFonts w:asciiTheme="minorHAnsi" w:hAnsiTheme="minorHAnsi"/>
          <w:b/>
          <w:sz w:val="21"/>
          <w:szCs w:val="21"/>
        </w:rPr>
        <w:tab/>
      </w:r>
      <w:r w:rsidR="00FC0567" w:rsidRPr="00301E69">
        <w:rPr>
          <w:rFonts w:asciiTheme="minorHAnsi" w:hAnsiTheme="minorHAnsi"/>
          <w:b/>
          <w:sz w:val="21"/>
          <w:szCs w:val="21"/>
        </w:rPr>
        <w:t>56</w:t>
      </w:r>
      <w:r w:rsidRPr="00301E69">
        <w:rPr>
          <w:rFonts w:asciiTheme="minorHAnsi" w:hAnsiTheme="minorHAnsi"/>
          <w:b/>
          <w:sz w:val="21"/>
          <w:szCs w:val="21"/>
        </w:rPr>
        <w:t>.</w:t>
      </w:r>
      <w:r w:rsidR="00FC0567" w:rsidRPr="00301E69">
        <w:rPr>
          <w:rFonts w:asciiTheme="minorHAnsi" w:hAnsiTheme="minorHAnsi"/>
          <w:b/>
          <w:sz w:val="21"/>
          <w:szCs w:val="21"/>
        </w:rPr>
        <w:t>919,50</w:t>
      </w:r>
      <w:r w:rsidRPr="00301E69">
        <w:rPr>
          <w:rFonts w:asciiTheme="minorHAnsi" w:hAnsiTheme="minorHAnsi"/>
          <w:b/>
          <w:sz w:val="21"/>
          <w:szCs w:val="21"/>
        </w:rPr>
        <w:t xml:space="preserve"> Kč</w:t>
      </w:r>
    </w:p>
    <w:p w:rsidR="003B5459" w:rsidRPr="00301E69" w:rsidRDefault="003B5459" w:rsidP="00316C41">
      <w:pPr>
        <w:ind w:left="426"/>
        <w:jc w:val="both"/>
        <w:rPr>
          <w:rFonts w:ascii="Calibri" w:hAnsi="Calibri"/>
          <w:b/>
          <w:sz w:val="21"/>
          <w:szCs w:val="21"/>
        </w:rPr>
      </w:pPr>
    </w:p>
    <w:p w:rsidR="003B5459" w:rsidRPr="00301E69" w:rsidRDefault="003B5459" w:rsidP="00316C41">
      <w:pPr>
        <w:ind w:left="426"/>
        <w:jc w:val="both"/>
        <w:rPr>
          <w:rFonts w:ascii="Calibri" w:hAnsi="Calibri"/>
          <w:b/>
          <w:sz w:val="21"/>
          <w:szCs w:val="21"/>
        </w:rPr>
      </w:pPr>
      <w:r w:rsidRPr="00301E69">
        <w:rPr>
          <w:rFonts w:ascii="Calibri" w:hAnsi="Calibri"/>
          <w:b/>
          <w:sz w:val="21"/>
          <w:szCs w:val="21"/>
        </w:rPr>
        <w:t xml:space="preserve">z toho </w:t>
      </w:r>
    </w:p>
    <w:p w:rsidR="003B5459" w:rsidRPr="00301E69" w:rsidRDefault="00A54450" w:rsidP="00316C41">
      <w:pPr>
        <w:ind w:left="426"/>
        <w:jc w:val="both"/>
        <w:rPr>
          <w:rFonts w:ascii="Calibri" w:hAnsi="Calibri"/>
          <w:b/>
          <w:szCs w:val="20"/>
        </w:rPr>
      </w:pPr>
      <w:r w:rsidRPr="00301E69">
        <w:rPr>
          <w:rFonts w:ascii="Calibri" w:hAnsi="Calibri"/>
          <w:b/>
          <w:szCs w:val="20"/>
        </w:rPr>
        <w:t xml:space="preserve">cena tisku publikace „Sepulkrální památky v praxi památkové péče“ </w:t>
      </w:r>
      <w:r w:rsidR="003B5459" w:rsidRPr="00301E69">
        <w:rPr>
          <w:rFonts w:ascii="Calibri" w:hAnsi="Calibri"/>
          <w:b/>
          <w:szCs w:val="20"/>
        </w:rPr>
        <w:t>činí</w:t>
      </w:r>
    </w:p>
    <w:p w:rsidR="003B5459" w:rsidRPr="00301E69" w:rsidRDefault="003B5459" w:rsidP="003B5459">
      <w:pPr>
        <w:pStyle w:val="Odstavecseseznamem"/>
        <w:tabs>
          <w:tab w:val="left" w:pos="1418"/>
          <w:tab w:val="right" w:pos="7797"/>
          <w:tab w:val="right" w:pos="9070"/>
        </w:tabs>
        <w:ind w:left="1418"/>
        <w:contextualSpacing w:val="0"/>
        <w:jc w:val="both"/>
        <w:rPr>
          <w:rFonts w:ascii="Calibri" w:hAnsi="Calibri" w:cs="Arial"/>
          <w:b/>
          <w:sz w:val="20"/>
          <w:szCs w:val="20"/>
        </w:rPr>
      </w:pPr>
      <w:r w:rsidRPr="00301E69">
        <w:rPr>
          <w:rFonts w:ascii="Calibri" w:hAnsi="Calibri" w:cs="Calibri"/>
          <w:b/>
          <w:bCs/>
          <w:sz w:val="20"/>
          <w:szCs w:val="20"/>
        </w:rPr>
        <w:t xml:space="preserve">bez DPH </w:t>
      </w:r>
      <w:r w:rsidRPr="00301E69">
        <w:rPr>
          <w:rFonts w:ascii="Calibri" w:hAnsi="Calibri" w:cs="Calibri"/>
          <w:b/>
          <w:bCs/>
          <w:sz w:val="20"/>
          <w:szCs w:val="20"/>
        </w:rPr>
        <w:tab/>
        <w:t>…………………….……………………………………………………………………………</w:t>
      </w:r>
      <w:proofErr w:type="gramStart"/>
      <w:r w:rsidRPr="00301E69">
        <w:rPr>
          <w:rFonts w:ascii="Calibri" w:hAnsi="Calibri" w:cs="Calibri"/>
          <w:b/>
          <w:bCs/>
          <w:sz w:val="20"/>
          <w:szCs w:val="20"/>
        </w:rPr>
        <w:t>…..</w:t>
      </w:r>
      <w:r w:rsidRPr="00301E69">
        <w:rPr>
          <w:rFonts w:ascii="Calibri" w:hAnsi="Calibri" w:cs="Calibri"/>
          <w:b/>
          <w:bCs/>
          <w:sz w:val="20"/>
          <w:szCs w:val="20"/>
        </w:rPr>
        <w:tab/>
      </w:r>
      <w:r w:rsidR="00FC0567" w:rsidRPr="00301E69">
        <w:rPr>
          <w:rFonts w:ascii="Calibri" w:hAnsi="Calibri" w:cs="Arial"/>
          <w:b/>
          <w:sz w:val="20"/>
          <w:szCs w:val="20"/>
        </w:rPr>
        <w:t>43</w:t>
      </w:r>
      <w:r w:rsidRPr="00301E69">
        <w:rPr>
          <w:rFonts w:ascii="Calibri" w:hAnsi="Calibri" w:cs="Arial"/>
          <w:b/>
          <w:sz w:val="20"/>
          <w:szCs w:val="20"/>
        </w:rPr>
        <w:t>.000,00</w:t>
      </w:r>
      <w:proofErr w:type="gramEnd"/>
      <w:r w:rsidRPr="00301E69">
        <w:rPr>
          <w:rFonts w:ascii="Calibri" w:hAnsi="Calibri" w:cs="Arial"/>
          <w:b/>
          <w:sz w:val="20"/>
          <w:szCs w:val="20"/>
        </w:rPr>
        <w:t xml:space="preserve"> Kč</w:t>
      </w:r>
    </w:p>
    <w:p w:rsidR="003B5459" w:rsidRPr="00301E69" w:rsidRDefault="00FC0567" w:rsidP="003B5459">
      <w:pPr>
        <w:pStyle w:val="Odstavecseseznamem"/>
        <w:tabs>
          <w:tab w:val="left" w:pos="1418"/>
          <w:tab w:val="right" w:pos="7797"/>
          <w:tab w:val="right" w:pos="9070"/>
        </w:tabs>
        <w:ind w:left="1418"/>
        <w:contextualSpacing w:val="0"/>
        <w:jc w:val="both"/>
        <w:rPr>
          <w:rFonts w:ascii="Calibri" w:hAnsi="Calibri" w:cs="Calibri"/>
          <w:bCs/>
          <w:sz w:val="20"/>
          <w:szCs w:val="20"/>
        </w:rPr>
      </w:pPr>
      <w:r w:rsidRPr="00301E69">
        <w:rPr>
          <w:rFonts w:asciiTheme="minorHAnsi" w:hAnsiTheme="minorHAnsi" w:cstheme="minorHAnsi"/>
          <w:sz w:val="20"/>
          <w:szCs w:val="20"/>
        </w:rPr>
        <w:t>10</w:t>
      </w:r>
      <w:r w:rsidR="003B5459" w:rsidRPr="00301E69">
        <w:rPr>
          <w:rFonts w:asciiTheme="minorHAnsi" w:hAnsiTheme="minorHAnsi" w:cstheme="minorHAnsi"/>
          <w:sz w:val="20"/>
          <w:szCs w:val="20"/>
        </w:rPr>
        <w:t xml:space="preserve"> </w:t>
      </w:r>
      <w:r w:rsidR="003B5459" w:rsidRPr="00301E69">
        <w:rPr>
          <w:rFonts w:ascii="Calibri" w:hAnsi="Calibri" w:cs="Calibri"/>
          <w:bCs/>
          <w:sz w:val="20"/>
          <w:szCs w:val="20"/>
        </w:rPr>
        <w:t>% DPH ……………….…………………</w:t>
      </w:r>
      <w:proofErr w:type="gramStart"/>
      <w:r w:rsidR="003B5459" w:rsidRPr="00301E69">
        <w:rPr>
          <w:rFonts w:ascii="Calibri" w:hAnsi="Calibri" w:cs="Calibri"/>
          <w:bCs/>
          <w:sz w:val="20"/>
          <w:szCs w:val="20"/>
        </w:rPr>
        <w:t>…..…</w:t>
      </w:r>
      <w:proofErr w:type="gramEnd"/>
      <w:r w:rsidR="003B5459" w:rsidRPr="00301E69">
        <w:rPr>
          <w:rFonts w:ascii="Calibri" w:hAnsi="Calibri" w:cs="Calibri"/>
          <w:bCs/>
          <w:sz w:val="20"/>
          <w:szCs w:val="20"/>
        </w:rPr>
        <w:t xml:space="preserve">…………………………………….……………………... </w:t>
      </w:r>
      <w:r w:rsidR="003B5459" w:rsidRPr="00301E69">
        <w:rPr>
          <w:rFonts w:ascii="Calibri" w:hAnsi="Calibri" w:cs="Calibri"/>
          <w:bCs/>
          <w:sz w:val="20"/>
          <w:szCs w:val="20"/>
        </w:rPr>
        <w:tab/>
      </w:r>
      <w:r w:rsidR="003B5459" w:rsidRPr="00301E69">
        <w:rPr>
          <w:rFonts w:ascii="Calibri" w:hAnsi="Calibri" w:cs="Calibri"/>
          <w:bCs/>
          <w:sz w:val="20"/>
          <w:szCs w:val="20"/>
        </w:rPr>
        <w:tab/>
      </w:r>
      <w:r w:rsidRPr="00301E69">
        <w:rPr>
          <w:rFonts w:ascii="Calibri" w:hAnsi="Calibri" w:cs="Calibri"/>
          <w:bCs/>
          <w:sz w:val="20"/>
          <w:szCs w:val="20"/>
        </w:rPr>
        <w:t>4</w:t>
      </w:r>
      <w:r w:rsidR="003B5459" w:rsidRPr="00301E69">
        <w:rPr>
          <w:rFonts w:ascii="Calibri" w:hAnsi="Calibri" w:cs="Calibri"/>
          <w:bCs/>
          <w:sz w:val="20"/>
          <w:szCs w:val="20"/>
        </w:rPr>
        <w:t>.</w:t>
      </w:r>
      <w:r w:rsidRPr="00301E69">
        <w:rPr>
          <w:rFonts w:ascii="Calibri" w:hAnsi="Calibri" w:cs="Calibri"/>
          <w:bCs/>
          <w:sz w:val="20"/>
          <w:szCs w:val="20"/>
        </w:rPr>
        <w:t>3</w:t>
      </w:r>
      <w:r w:rsidR="003B5459" w:rsidRPr="00301E69">
        <w:rPr>
          <w:rFonts w:ascii="Calibri" w:hAnsi="Calibri" w:cs="Calibri"/>
          <w:bCs/>
          <w:sz w:val="20"/>
          <w:szCs w:val="20"/>
        </w:rPr>
        <w:t>00,00 Kč</w:t>
      </w:r>
    </w:p>
    <w:p w:rsidR="003B5459" w:rsidRPr="00301E69" w:rsidRDefault="003B5459" w:rsidP="003B5459">
      <w:pPr>
        <w:pStyle w:val="Odstavecseseznamem"/>
        <w:tabs>
          <w:tab w:val="left" w:pos="1418"/>
          <w:tab w:val="right" w:pos="7797"/>
          <w:tab w:val="right" w:pos="9070"/>
        </w:tabs>
        <w:ind w:left="1418"/>
        <w:contextualSpacing w:val="0"/>
        <w:jc w:val="both"/>
        <w:rPr>
          <w:rFonts w:ascii="Calibri" w:hAnsi="Calibri" w:cs="Calibri"/>
          <w:b/>
          <w:bCs/>
          <w:sz w:val="20"/>
          <w:szCs w:val="20"/>
        </w:rPr>
      </w:pPr>
      <w:r w:rsidRPr="00301E69">
        <w:rPr>
          <w:rFonts w:ascii="Calibri" w:hAnsi="Calibri" w:cs="Calibri"/>
          <w:b/>
          <w:bCs/>
          <w:sz w:val="20"/>
          <w:szCs w:val="20"/>
        </w:rPr>
        <w:t>včetně DPH ……………………………………</w:t>
      </w:r>
      <w:proofErr w:type="gramStart"/>
      <w:r w:rsidRPr="00301E69">
        <w:rPr>
          <w:rFonts w:ascii="Calibri" w:hAnsi="Calibri" w:cs="Calibri"/>
          <w:b/>
          <w:bCs/>
          <w:sz w:val="20"/>
          <w:szCs w:val="20"/>
        </w:rPr>
        <w:t>…..…</w:t>
      </w:r>
      <w:proofErr w:type="gramEnd"/>
      <w:r w:rsidRPr="00301E69">
        <w:rPr>
          <w:rFonts w:ascii="Calibri" w:hAnsi="Calibri" w:cs="Calibri"/>
          <w:b/>
          <w:bCs/>
          <w:sz w:val="20"/>
          <w:szCs w:val="20"/>
        </w:rPr>
        <w:t>……………………………………………………..</w:t>
      </w:r>
      <w:r w:rsidRPr="00301E69">
        <w:rPr>
          <w:rFonts w:ascii="Calibri" w:hAnsi="Calibri" w:cs="Calibri"/>
          <w:b/>
          <w:bCs/>
          <w:sz w:val="20"/>
          <w:szCs w:val="20"/>
        </w:rPr>
        <w:tab/>
      </w:r>
      <w:r w:rsidRPr="00301E69">
        <w:rPr>
          <w:rFonts w:ascii="Calibri" w:hAnsi="Calibri" w:cs="Calibri"/>
          <w:b/>
          <w:bCs/>
          <w:sz w:val="20"/>
          <w:szCs w:val="20"/>
        </w:rPr>
        <w:tab/>
      </w:r>
      <w:r w:rsidR="00FC0567" w:rsidRPr="00301E69">
        <w:rPr>
          <w:rFonts w:ascii="Calibri" w:hAnsi="Calibri" w:cs="Arial"/>
          <w:b/>
          <w:sz w:val="20"/>
          <w:szCs w:val="20"/>
        </w:rPr>
        <w:t>47</w:t>
      </w:r>
      <w:r w:rsidRPr="00301E69">
        <w:rPr>
          <w:rFonts w:ascii="Calibri" w:hAnsi="Calibri" w:cs="Arial"/>
          <w:b/>
          <w:sz w:val="20"/>
          <w:szCs w:val="20"/>
        </w:rPr>
        <w:t>.</w:t>
      </w:r>
      <w:r w:rsidR="00FC0567" w:rsidRPr="00301E69">
        <w:rPr>
          <w:rFonts w:ascii="Calibri" w:hAnsi="Calibri" w:cs="Arial"/>
          <w:b/>
          <w:sz w:val="20"/>
          <w:szCs w:val="20"/>
        </w:rPr>
        <w:t>3</w:t>
      </w:r>
      <w:r w:rsidRPr="00301E69">
        <w:rPr>
          <w:rFonts w:ascii="Calibri" w:hAnsi="Calibri" w:cs="Arial"/>
          <w:b/>
          <w:sz w:val="20"/>
          <w:szCs w:val="20"/>
        </w:rPr>
        <w:t xml:space="preserve">00,00 </w:t>
      </w:r>
      <w:r w:rsidRPr="00301E69">
        <w:rPr>
          <w:rFonts w:ascii="Calibri" w:hAnsi="Calibri" w:cs="Calibri"/>
          <w:b/>
          <w:bCs/>
          <w:sz w:val="20"/>
          <w:szCs w:val="20"/>
        </w:rPr>
        <w:t>Kč</w:t>
      </w:r>
    </w:p>
    <w:p w:rsidR="003B5459" w:rsidRPr="00301E69" w:rsidRDefault="003B5459" w:rsidP="00316C41">
      <w:pPr>
        <w:ind w:left="426"/>
        <w:jc w:val="both"/>
        <w:rPr>
          <w:rFonts w:ascii="Calibri" w:hAnsi="Calibri"/>
          <w:b/>
          <w:sz w:val="21"/>
          <w:szCs w:val="21"/>
        </w:rPr>
      </w:pPr>
    </w:p>
    <w:p w:rsidR="003B5459" w:rsidRPr="00301E69" w:rsidRDefault="003B5459" w:rsidP="003B5459">
      <w:pPr>
        <w:ind w:left="426"/>
        <w:jc w:val="both"/>
        <w:rPr>
          <w:rFonts w:ascii="Calibri" w:hAnsi="Calibri"/>
          <w:b/>
          <w:szCs w:val="20"/>
        </w:rPr>
      </w:pPr>
      <w:r w:rsidRPr="00301E69">
        <w:rPr>
          <w:rFonts w:ascii="Calibri" w:hAnsi="Calibri"/>
          <w:b/>
          <w:szCs w:val="20"/>
        </w:rPr>
        <w:t xml:space="preserve">cena tisku </w:t>
      </w:r>
      <w:r w:rsidR="00A54450" w:rsidRPr="00301E69">
        <w:rPr>
          <w:rFonts w:ascii="Calibri" w:hAnsi="Calibri"/>
          <w:b/>
          <w:szCs w:val="20"/>
        </w:rPr>
        <w:t>publikace „Honzíkův průvodce po východních Čechách. Středověké venkovské kostely“</w:t>
      </w:r>
      <w:r w:rsidRPr="00301E69">
        <w:rPr>
          <w:rFonts w:ascii="Calibri" w:hAnsi="Calibri"/>
          <w:b/>
          <w:szCs w:val="20"/>
        </w:rPr>
        <w:t xml:space="preserve"> činí</w:t>
      </w:r>
    </w:p>
    <w:p w:rsidR="003B5459" w:rsidRPr="00301E69" w:rsidRDefault="003B5459" w:rsidP="003B5459">
      <w:pPr>
        <w:pStyle w:val="Odstavecseseznamem"/>
        <w:tabs>
          <w:tab w:val="left" w:pos="1418"/>
          <w:tab w:val="right" w:pos="7797"/>
          <w:tab w:val="right" w:pos="9070"/>
        </w:tabs>
        <w:ind w:left="1418"/>
        <w:contextualSpacing w:val="0"/>
        <w:jc w:val="both"/>
        <w:rPr>
          <w:rFonts w:ascii="Calibri" w:hAnsi="Calibri" w:cs="Arial"/>
          <w:b/>
          <w:sz w:val="20"/>
          <w:szCs w:val="20"/>
        </w:rPr>
      </w:pPr>
      <w:r w:rsidRPr="00301E69">
        <w:rPr>
          <w:rFonts w:ascii="Calibri" w:hAnsi="Calibri" w:cs="Calibri"/>
          <w:b/>
          <w:bCs/>
          <w:sz w:val="20"/>
          <w:szCs w:val="20"/>
        </w:rPr>
        <w:t xml:space="preserve">bez DPH </w:t>
      </w:r>
      <w:r w:rsidRPr="00301E69">
        <w:rPr>
          <w:rFonts w:ascii="Calibri" w:hAnsi="Calibri" w:cs="Calibri"/>
          <w:b/>
          <w:bCs/>
          <w:sz w:val="20"/>
          <w:szCs w:val="20"/>
        </w:rPr>
        <w:tab/>
        <w:t>…………………….……………………………………………………………………………</w:t>
      </w:r>
      <w:proofErr w:type="gramStart"/>
      <w:r w:rsidRPr="00301E69">
        <w:rPr>
          <w:rFonts w:ascii="Calibri" w:hAnsi="Calibri" w:cs="Calibri"/>
          <w:b/>
          <w:bCs/>
          <w:sz w:val="20"/>
          <w:szCs w:val="20"/>
        </w:rPr>
        <w:t>…..</w:t>
      </w:r>
      <w:r w:rsidRPr="00301E69">
        <w:rPr>
          <w:rFonts w:ascii="Calibri" w:hAnsi="Calibri" w:cs="Calibri"/>
          <w:b/>
          <w:bCs/>
          <w:sz w:val="20"/>
          <w:szCs w:val="20"/>
        </w:rPr>
        <w:tab/>
      </w:r>
      <w:r w:rsidR="00FC0567" w:rsidRPr="00301E69">
        <w:rPr>
          <w:rFonts w:ascii="Calibri" w:hAnsi="Calibri" w:cs="Arial"/>
          <w:b/>
          <w:sz w:val="20"/>
          <w:szCs w:val="20"/>
        </w:rPr>
        <w:t>7</w:t>
      </w:r>
      <w:r w:rsidRPr="00301E69">
        <w:rPr>
          <w:rFonts w:ascii="Calibri" w:hAnsi="Calibri" w:cs="Arial"/>
          <w:b/>
          <w:sz w:val="20"/>
          <w:szCs w:val="20"/>
        </w:rPr>
        <w:t>.</w:t>
      </w:r>
      <w:r w:rsidR="00FC0567" w:rsidRPr="00301E69">
        <w:rPr>
          <w:rFonts w:ascii="Calibri" w:hAnsi="Calibri" w:cs="Arial"/>
          <w:b/>
          <w:sz w:val="20"/>
          <w:szCs w:val="20"/>
        </w:rPr>
        <w:t>35</w:t>
      </w:r>
      <w:r w:rsidRPr="00301E69">
        <w:rPr>
          <w:rFonts w:ascii="Calibri" w:hAnsi="Calibri" w:cs="Arial"/>
          <w:b/>
          <w:sz w:val="20"/>
          <w:szCs w:val="20"/>
        </w:rPr>
        <w:t>0,00</w:t>
      </w:r>
      <w:proofErr w:type="gramEnd"/>
      <w:r w:rsidRPr="00301E69">
        <w:rPr>
          <w:rFonts w:ascii="Calibri" w:hAnsi="Calibri" w:cs="Arial"/>
          <w:b/>
          <w:sz w:val="20"/>
          <w:szCs w:val="20"/>
        </w:rPr>
        <w:t xml:space="preserve"> Kč</w:t>
      </w:r>
    </w:p>
    <w:p w:rsidR="003B5459" w:rsidRPr="00301E69" w:rsidRDefault="00FC0567" w:rsidP="003B5459">
      <w:pPr>
        <w:pStyle w:val="Odstavecseseznamem"/>
        <w:tabs>
          <w:tab w:val="left" w:pos="1418"/>
          <w:tab w:val="right" w:pos="7797"/>
          <w:tab w:val="right" w:pos="9070"/>
        </w:tabs>
        <w:ind w:left="1418"/>
        <w:contextualSpacing w:val="0"/>
        <w:jc w:val="both"/>
        <w:rPr>
          <w:rFonts w:ascii="Calibri" w:hAnsi="Calibri" w:cs="Calibri"/>
          <w:bCs/>
          <w:sz w:val="20"/>
          <w:szCs w:val="20"/>
        </w:rPr>
      </w:pPr>
      <w:r w:rsidRPr="00301E69">
        <w:rPr>
          <w:rFonts w:asciiTheme="minorHAnsi" w:hAnsiTheme="minorHAnsi" w:cstheme="minorHAnsi"/>
          <w:sz w:val="20"/>
          <w:szCs w:val="20"/>
        </w:rPr>
        <w:t xml:space="preserve">21 </w:t>
      </w:r>
      <w:r w:rsidR="003B5459" w:rsidRPr="00301E69">
        <w:rPr>
          <w:rFonts w:ascii="Calibri" w:hAnsi="Calibri" w:cs="Calibri"/>
          <w:bCs/>
          <w:sz w:val="20"/>
          <w:szCs w:val="20"/>
        </w:rPr>
        <w:t>% DPH …………….…………………</w:t>
      </w:r>
      <w:proofErr w:type="gramStart"/>
      <w:r w:rsidR="003B5459" w:rsidRPr="00301E69">
        <w:rPr>
          <w:rFonts w:ascii="Calibri" w:hAnsi="Calibri" w:cs="Calibri"/>
          <w:bCs/>
          <w:sz w:val="20"/>
          <w:szCs w:val="20"/>
        </w:rPr>
        <w:t>…..…</w:t>
      </w:r>
      <w:proofErr w:type="gramEnd"/>
      <w:r w:rsidR="003B5459" w:rsidRPr="00301E69">
        <w:rPr>
          <w:rFonts w:ascii="Calibri" w:hAnsi="Calibri" w:cs="Calibri"/>
          <w:bCs/>
          <w:sz w:val="20"/>
          <w:szCs w:val="20"/>
        </w:rPr>
        <w:t xml:space="preserve">…………………………………….………………………... </w:t>
      </w:r>
      <w:r w:rsidR="003B5459" w:rsidRPr="00301E69">
        <w:rPr>
          <w:rFonts w:ascii="Calibri" w:hAnsi="Calibri" w:cs="Calibri"/>
          <w:bCs/>
          <w:sz w:val="20"/>
          <w:szCs w:val="20"/>
        </w:rPr>
        <w:tab/>
      </w:r>
      <w:r w:rsidR="003B5459" w:rsidRPr="00301E69">
        <w:rPr>
          <w:rFonts w:ascii="Calibri" w:hAnsi="Calibri" w:cs="Calibri"/>
          <w:bCs/>
          <w:sz w:val="20"/>
          <w:szCs w:val="20"/>
        </w:rPr>
        <w:tab/>
      </w:r>
      <w:r w:rsidRPr="00301E69">
        <w:rPr>
          <w:rFonts w:ascii="Calibri" w:hAnsi="Calibri" w:cs="Calibri"/>
          <w:bCs/>
          <w:sz w:val="20"/>
          <w:szCs w:val="20"/>
        </w:rPr>
        <w:t>1</w:t>
      </w:r>
      <w:r w:rsidR="003B5459" w:rsidRPr="00301E69">
        <w:rPr>
          <w:rFonts w:ascii="Calibri" w:hAnsi="Calibri" w:cs="Calibri"/>
          <w:bCs/>
          <w:sz w:val="20"/>
          <w:szCs w:val="20"/>
        </w:rPr>
        <w:t>.</w:t>
      </w:r>
      <w:r w:rsidRPr="00301E69">
        <w:rPr>
          <w:rFonts w:ascii="Calibri" w:hAnsi="Calibri" w:cs="Calibri"/>
          <w:bCs/>
          <w:sz w:val="20"/>
          <w:szCs w:val="20"/>
        </w:rPr>
        <w:t>543</w:t>
      </w:r>
      <w:r w:rsidR="003B5459" w:rsidRPr="00301E69">
        <w:rPr>
          <w:rFonts w:ascii="Calibri" w:hAnsi="Calibri" w:cs="Calibri"/>
          <w:bCs/>
          <w:sz w:val="20"/>
          <w:szCs w:val="20"/>
        </w:rPr>
        <w:t>,</w:t>
      </w:r>
      <w:r w:rsidRPr="00301E69">
        <w:rPr>
          <w:rFonts w:ascii="Calibri" w:hAnsi="Calibri" w:cs="Calibri"/>
          <w:bCs/>
          <w:sz w:val="20"/>
          <w:szCs w:val="20"/>
        </w:rPr>
        <w:t>5</w:t>
      </w:r>
      <w:r w:rsidR="003B5459" w:rsidRPr="00301E69">
        <w:rPr>
          <w:rFonts w:ascii="Calibri" w:hAnsi="Calibri" w:cs="Calibri"/>
          <w:bCs/>
          <w:sz w:val="20"/>
          <w:szCs w:val="20"/>
        </w:rPr>
        <w:t>0 Kč</w:t>
      </w:r>
    </w:p>
    <w:p w:rsidR="003B5459" w:rsidRPr="00301E69" w:rsidRDefault="003B5459" w:rsidP="003B5459">
      <w:pPr>
        <w:pStyle w:val="Odstavecseseznamem"/>
        <w:tabs>
          <w:tab w:val="left" w:pos="1418"/>
          <w:tab w:val="right" w:pos="7797"/>
          <w:tab w:val="right" w:pos="9070"/>
        </w:tabs>
        <w:ind w:left="1418"/>
        <w:contextualSpacing w:val="0"/>
        <w:jc w:val="both"/>
        <w:rPr>
          <w:rFonts w:ascii="Calibri" w:hAnsi="Calibri" w:cs="Calibri"/>
          <w:b/>
          <w:bCs/>
          <w:sz w:val="20"/>
          <w:szCs w:val="20"/>
        </w:rPr>
      </w:pPr>
      <w:r w:rsidRPr="00301E69">
        <w:rPr>
          <w:rFonts w:ascii="Calibri" w:hAnsi="Calibri" w:cs="Calibri"/>
          <w:b/>
          <w:bCs/>
          <w:sz w:val="20"/>
          <w:szCs w:val="20"/>
        </w:rPr>
        <w:t>včetně DPH ……………………………………</w:t>
      </w:r>
      <w:proofErr w:type="gramStart"/>
      <w:r w:rsidRPr="00301E69">
        <w:rPr>
          <w:rFonts w:ascii="Calibri" w:hAnsi="Calibri" w:cs="Calibri"/>
          <w:b/>
          <w:bCs/>
          <w:sz w:val="20"/>
          <w:szCs w:val="20"/>
        </w:rPr>
        <w:t>…..…</w:t>
      </w:r>
      <w:proofErr w:type="gramEnd"/>
      <w:r w:rsidRPr="00301E69">
        <w:rPr>
          <w:rFonts w:ascii="Calibri" w:hAnsi="Calibri" w:cs="Calibri"/>
          <w:b/>
          <w:bCs/>
          <w:sz w:val="20"/>
          <w:szCs w:val="20"/>
        </w:rPr>
        <w:t>……………………………………………………..</w:t>
      </w:r>
      <w:r w:rsidRPr="00301E69">
        <w:rPr>
          <w:rFonts w:ascii="Calibri" w:hAnsi="Calibri" w:cs="Calibri"/>
          <w:b/>
          <w:bCs/>
          <w:sz w:val="20"/>
          <w:szCs w:val="20"/>
        </w:rPr>
        <w:tab/>
      </w:r>
      <w:r w:rsidRPr="00301E69">
        <w:rPr>
          <w:rFonts w:ascii="Calibri" w:hAnsi="Calibri" w:cs="Calibri"/>
          <w:b/>
          <w:bCs/>
          <w:sz w:val="20"/>
          <w:szCs w:val="20"/>
        </w:rPr>
        <w:tab/>
      </w:r>
      <w:r w:rsidR="00FC0567" w:rsidRPr="00301E69">
        <w:rPr>
          <w:rFonts w:ascii="Calibri" w:hAnsi="Calibri" w:cs="Arial"/>
          <w:b/>
          <w:sz w:val="20"/>
          <w:szCs w:val="20"/>
        </w:rPr>
        <w:t>8</w:t>
      </w:r>
      <w:r w:rsidRPr="00301E69">
        <w:rPr>
          <w:rFonts w:ascii="Calibri" w:hAnsi="Calibri" w:cs="Arial"/>
          <w:b/>
          <w:sz w:val="20"/>
          <w:szCs w:val="20"/>
        </w:rPr>
        <w:t>.</w:t>
      </w:r>
      <w:r w:rsidR="00FC0567" w:rsidRPr="00301E69">
        <w:rPr>
          <w:rFonts w:ascii="Calibri" w:hAnsi="Calibri" w:cs="Arial"/>
          <w:b/>
          <w:sz w:val="20"/>
          <w:szCs w:val="20"/>
        </w:rPr>
        <w:t>893</w:t>
      </w:r>
      <w:r w:rsidRPr="00301E69">
        <w:rPr>
          <w:rFonts w:ascii="Calibri" w:hAnsi="Calibri" w:cs="Arial"/>
          <w:b/>
          <w:sz w:val="20"/>
          <w:szCs w:val="20"/>
        </w:rPr>
        <w:t>,</w:t>
      </w:r>
      <w:r w:rsidR="00FC0567" w:rsidRPr="00301E69">
        <w:rPr>
          <w:rFonts w:ascii="Calibri" w:hAnsi="Calibri" w:cs="Arial"/>
          <w:b/>
          <w:sz w:val="20"/>
          <w:szCs w:val="20"/>
        </w:rPr>
        <w:t>50</w:t>
      </w:r>
      <w:r w:rsidRPr="00301E69">
        <w:rPr>
          <w:rFonts w:ascii="Calibri" w:hAnsi="Calibri" w:cs="Arial"/>
          <w:b/>
          <w:sz w:val="20"/>
          <w:szCs w:val="20"/>
        </w:rPr>
        <w:t xml:space="preserve"> </w:t>
      </w:r>
      <w:r w:rsidRPr="00301E69">
        <w:rPr>
          <w:rFonts w:ascii="Calibri" w:hAnsi="Calibri" w:cs="Calibri"/>
          <w:b/>
          <w:bCs/>
          <w:sz w:val="20"/>
          <w:szCs w:val="20"/>
        </w:rPr>
        <w:t>Kč</w:t>
      </w:r>
    </w:p>
    <w:p w:rsidR="003B5459" w:rsidRPr="00301E69" w:rsidRDefault="003B5459" w:rsidP="003B5459">
      <w:pPr>
        <w:ind w:left="426"/>
        <w:jc w:val="both"/>
        <w:rPr>
          <w:rFonts w:ascii="Calibri" w:hAnsi="Calibri"/>
          <w:b/>
          <w:szCs w:val="20"/>
        </w:rPr>
      </w:pPr>
    </w:p>
    <w:p w:rsidR="003B5459" w:rsidRPr="00301E69" w:rsidRDefault="003B5459" w:rsidP="003B5459">
      <w:pPr>
        <w:ind w:left="426"/>
        <w:jc w:val="both"/>
        <w:rPr>
          <w:rFonts w:ascii="Calibri" w:hAnsi="Calibri"/>
          <w:b/>
          <w:szCs w:val="20"/>
        </w:rPr>
      </w:pPr>
      <w:r w:rsidRPr="00301E69">
        <w:rPr>
          <w:rFonts w:ascii="Calibri" w:hAnsi="Calibri"/>
          <w:b/>
          <w:szCs w:val="20"/>
        </w:rPr>
        <w:t>cena tisku (vizitek) činí</w:t>
      </w:r>
    </w:p>
    <w:p w:rsidR="003B5459" w:rsidRPr="00301E69" w:rsidRDefault="003B5459" w:rsidP="003B5459">
      <w:pPr>
        <w:pStyle w:val="Odstavecseseznamem"/>
        <w:tabs>
          <w:tab w:val="left" w:pos="1418"/>
          <w:tab w:val="right" w:pos="7797"/>
          <w:tab w:val="right" w:pos="9070"/>
        </w:tabs>
        <w:ind w:left="1418"/>
        <w:contextualSpacing w:val="0"/>
        <w:jc w:val="both"/>
        <w:rPr>
          <w:rFonts w:ascii="Calibri" w:hAnsi="Calibri" w:cs="Arial"/>
          <w:b/>
          <w:sz w:val="20"/>
          <w:szCs w:val="20"/>
        </w:rPr>
      </w:pPr>
      <w:r w:rsidRPr="00301E69">
        <w:rPr>
          <w:rFonts w:ascii="Calibri" w:hAnsi="Calibri" w:cs="Calibri"/>
          <w:b/>
          <w:bCs/>
          <w:sz w:val="20"/>
          <w:szCs w:val="20"/>
        </w:rPr>
        <w:t xml:space="preserve">bez DPH </w:t>
      </w:r>
      <w:r w:rsidRPr="00301E69">
        <w:rPr>
          <w:rFonts w:ascii="Calibri" w:hAnsi="Calibri" w:cs="Calibri"/>
          <w:b/>
          <w:bCs/>
          <w:sz w:val="20"/>
          <w:szCs w:val="20"/>
        </w:rPr>
        <w:tab/>
        <w:t>…………………….……………………………………………………………………………</w:t>
      </w:r>
      <w:proofErr w:type="gramStart"/>
      <w:r w:rsidRPr="00301E69">
        <w:rPr>
          <w:rFonts w:ascii="Calibri" w:hAnsi="Calibri" w:cs="Calibri"/>
          <w:b/>
          <w:bCs/>
          <w:sz w:val="20"/>
          <w:szCs w:val="20"/>
        </w:rPr>
        <w:t>…..</w:t>
      </w:r>
      <w:r w:rsidRPr="00301E69">
        <w:rPr>
          <w:rFonts w:ascii="Calibri" w:hAnsi="Calibri" w:cs="Calibri"/>
          <w:b/>
          <w:bCs/>
          <w:sz w:val="20"/>
          <w:szCs w:val="20"/>
        </w:rPr>
        <w:tab/>
      </w:r>
      <w:r w:rsidR="00FC0567" w:rsidRPr="00301E69">
        <w:rPr>
          <w:rFonts w:ascii="Calibri" w:hAnsi="Calibri" w:cs="Arial"/>
          <w:b/>
          <w:sz w:val="20"/>
          <w:szCs w:val="20"/>
        </w:rPr>
        <w:t>600</w:t>
      </w:r>
      <w:r w:rsidRPr="00301E69">
        <w:rPr>
          <w:rFonts w:ascii="Calibri" w:hAnsi="Calibri" w:cs="Arial"/>
          <w:b/>
          <w:sz w:val="20"/>
          <w:szCs w:val="20"/>
        </w:rPr>
        <w:t>,00</w:t>
      </w:r>
      <w:proofErr w:type="gramEnd"/>
      <w:r w:rsidRPr="00301E69">
        <w:rPr>
          <w:rFonts w:ascii="Calibri" w:hAnsi="Calibri" w:cs="Arial"/>
          <w:b/>
          <w:sz w:val="20"/>
          <w:szCs w:val="20"/>
        </w:rPr>
        <w:t xml:space="preserve"> Kč</w:t>
      </w:r>
    </w:p>
    <w:p w:rsidR="003B5459" w:rsidRPr="00301E69" w:rsidRDefault="00FC0567" w:rsidP="003B5459">
      <w:pPr>
        <w:pStyle w:val="Odstavecseseznamem"/>
        <w:tabs>
          <w:tab w:val="left" w:pos="1418"/>
          <w:tab w:val="right" w:pos="7797"/>
          <w:tab w:val="right" w:pos="9070"/>
        </w:tabs>
        <w:ind w:left="1418"/>
        <w:contextualSpacing w:val="0"/>
        <w:jc w:val="both"/>
        <w:rPr>
          <w:rFonts w:ascii="Calibri" w:hAnsi="Calibri" w:cs="Calibri"/>
          <w:bCs/>
          <w:sz w:val="20"/>
          <w:szCs w:val="20"/>
        </w:rPr>
      </w:pPr>
      <w:r w:rsidRPr="00301E69">
        <w:rPr>
          <w:rFonts w:asciiTheme="minorHAnsi" w:hAnsiTheme="minorHAnsi" w:cstheme="minorHAnsi"/>
          <w:sz w:val="20"/>
          <w:szCs w:val="20"/>
        </w:rPr>
        <w:t>21</w:t>
      </w:r>
      <w:r w:rsidR="003B5459" w:rsidRPr="00301E69">
        <w:rPr>
          <w:rFonts w:asciiTheme="minorHAnsi" w:hAnsiTheme="minorHAnsi" w:cstheme="minorHAnsi"/>
          <w:sz w:val="20"/>
          <w:szCs w:val="20"/>
        </w:rPr>
        <w:t xml:space="preserve"> </w:t>
      </w:r>
      <w:r w:rsidR="003B5459" w:rsidRPr="00301E69">
        <w:rPr>
          <w:rFonts w:ascii="Calibri" w:hAnsi="Calibri" w:cs="Calibri"/>
          <w:bCs/>
          <w:sz w:val="20"/>
          <w:szCs w:val="20"/>
        </w:rPr>
        <w:t>% DPH …………….…………………</w:t>
      </w:r>
      <w:proofErr w:type="gramStart"/>
      <w:r w:rsidR="003B5459" w:rsidRPr="00301E69">
        <w:rPr>
          <w:rFonts w:ascii="Calibri" w:hAnsi="Calibri" w:cs="Calibri"/>
          <w:bCs/>
          <w:sz w:val="20"/>
          <w:szCs w:val="20"/>
        </w:rPr>
        <w:t>…..…</w:t>
      </w:r>
      <w:proofErr w:type="gramEnd"/>
      <w:r w:rsidR="003B5459" w:rsidRPr="00301E69">
        <w:rPr>
          <w:rFonts w:ascii="Calibri" w:hAnsi="Calibri" w:cs="Calibri"/>
          <w:bCs/>
          <w:sz w:val="20"/>
          <w:szCs w:val="20"/>
        </w:rPr>
        <w:t xml:space="preserve">…………………………………….………………………... </w:t>
      </w:r>
      <w:r w:rsidR="003B5459" w:rsidRPr="00301E69">
        <w:rPr>
          <w:rFonts w:ascii="Calibri" w:hAnsi="Calibri" w:cs="Calibri"/>
          <w:bCs/>
          <w:sz w:val="20"/>
          <w:szCs w:val="20"/>
        </w:rPr>
        <w:tab/>
      </w:r>
      <w:r w:rsidR="003B5459" w:rsidRPr="00301E69">
        <w:rPr>
          <w:rFonts w:ascii="Calibri" w:hAnsi="Calibri" w:cs="Calibri"/>
          <w:bCs/>
          <w:sz w:val="20"/>
          <w:szCs w:val="20"/>
        </w:rPr>
        <w:tab/>
      </w:r>
      <w:r w:rsidRPr="00301E69">
        <w:rPr>
          <w:rFonts w:ascii="Calibri" w:hAnsi="Calibri" w:cs="Calibri"/>
          <w:bCs/>
          <w:sz w:val="20"/>
          <w:szCs w:val="20"/>
        </w:rPr>
        <w:t>126</w:t>
      </w:r>
      <w:r w:rsidR="003B5459" w:rsidRPr="00301E69">
        <w:rPr>
          <w:rFonts w:ascii="Calibri" w:hAnsi="Calibri" w:cs="Calibri"/>
          <w:bCs/>
          <w:sz w:val="20"/>
          <w:szCs w:val="20"/>
        </w:rPr>
        <w:t>,00 Kč</w:t>
      </w:r>
    </w:p>
    <w:p w:rsidR="003B5459" w:rsidRPr="003B5459" w:rsidRDefault="003B5459" w:rsidP="003B5459">
      <w:pPr>
        <w:pStyle w:val="Odstavecseseznamem"/>
        <w:tabs>
          <w:tab w:val="left" w:pos="1418"/>
          <w:tab w:val="right" w:pos="7797"/>
          <w:tab w:val="right" w:pos="9070"/>
        </w:tabs>
        <w:ind w:left="1418"/>
        <w:contextualSpacing w:val="0"/>
        <w:jc w:val="both"/>
        <w:rPr>
          <w:rFonts w:ascii="Calibri" w:hAnsi="Calibri" w:cs="Calibri"/>
          <w:b/>
          <w:bCs/>
          <w:sz w:val="20"/>
          <w:szCs w:val="20"/>
        </w:rPr>
      </w:pPr>
      <w:r w:rsidRPr="00301E69">
        <w:rPr>
          <w:rFonts w:ascii="Calibri" w:hAnsi="Calibri" w:cs="Calibri"/>
          <w:b/>
          <w:bCs/>
          <w:sz w:val="20"/>
          <w:szCs w:val="20"/>
        </w:rPr>
        <w:t>včetně DPH ……………………………………</w:t>
      </w:r>
      <w:proofErr w:type="gramStart"/>
      <w:r w:rsidRPr="00301E69">
        <w:rPr>
          <w:rFonts w:ascii="Calibri" w:hAnsi="Calibri" w:cs="Calibri"/>
          <w:b/>
          <w:bCs/>
          <w:sz w:val="20"/>
          <w:szCs w:val="20"/>
        </w:rPr>
        <w:t>…..…</w:t>
      </w:r>
      <w:proofErr w:type="gramEnd"/>
      <w:r w:rsidRPr="00301E69">
        <w:rPr>
          <w:rFonts w:ascii="Calibri" w:hAnsi="Calibri" w:cs="Calibri"/>
          <w:b/>
          <w:bCs/>
          <w:sz w:val="20"/>
          <w:szCs w:val="20"/>
        </w:rPr>
        <w:t>……………………………………………………..</w:t>
      </w:r>
      <w:r w:rsidRPr="00301E69">
        <w:rPr>
          <w:rFonts w:ascii="Calibri" w:hAnsi="Calibri" w:cs="Calibri"/>
          <w:b/>
          <w:bCs/>
          <w:sz w:val="20"/>
          <w:szCs w:val="20"/>
        </w:rPr>
        <w:tab/>
      </w:r>
      <w:r w:rsidRPr="00301E69">
        <w:rPr>
          <w:rFonts w:ascii="Calibri" w:hAnsi="Calibri" w:cs="Calibri"/>
          <w:b/>
          <w:bCs/>
          <w:sz w:val="20"/>
          <w:szCs w:val="20"/>
        </w:rPr>
        <w:tab/>
      </w:r>
      <w:r w:rsidR="00FC0567" w:rsidRPr="00301E69">
        <w:rPr>
          <w:rFonts w:ascii="Calibri" w:hAnsi="Calibri" w:cs="Arial"/>
          <w:b/>
          <w:sz w:val="20"/>
          <w:szCs w:val="20"/>
        </w:rPr>
        <w:t>726</w:t>
      </w:r>
      <w:r w:rsidRPr="00301E69">
        <w:rPr>
          <w:rFonts w:ascii="Calibri" w:hAnsi="Calibri" w:cs="Arial"/>
          <w:b/>
          <w:sz w:val="20"/>
          <w:szCs w:val="20"/>
        </w:rPr>
        <w:t xml:space="preserve">,00 </w:t>
      </w:r>
      <w:r w:rsidRPr="00301E69">
        <w:rPr>
          <w:rFonts w:ascii="Calibri" w:hAnsi="Calibri" w:cs="Calibri"/>
          <w:b/>
          <w:bCs/>
          <w:sz w:val="20"/>
          <w:szCs w:val="20"/>
        </w:rPr>
        <w:t>Kč</w:t>
      </w:r>
    </w:p>
    <w:p w:rsidR="003B5459" w:rsidRDefault="003B5459" w:rsidP="00316C41">
      <w:pPr>
        <w:ind w:left="426"/>
        <w:jc w:val="both"/>
        <w:rPr>
          <w:rFonts w:ascii="Calibri" w:hAnsi="Calibri"/>
          <w:b/>
          <w:sz w:val="21"/>
          <w:szCs w:val="21"/>
        </w:rPr>
      </w:pPr>
    </w:p>
    <w:p w:rsidR="00E00D1D" w:rsidRPr="007A0A9E" w:rsidRDefault="00E00D1D" w:rsidP="00316C41">
      <w:pPr>
        <w:ind w:left="426"/>
        <w:jc w:val="both"/>
        <w:rPr>
          <w:rFonts w:ascii="Calibri" w:hAnsi="Calibri"/>
          <w:b/>
          <w:sz w:val="21"/>
          <w:szCs w:val="21"/>
        </w:rPr>
      </w:pPr>
      <w:r w:rsidRPr="00D11DB8">
        <w:rPr>
          <w:rFonts w:ascii="Calibri" w:hAnsi="Calibri"/>
          <w:b/>
          <w:sz w:val="21"/>
          <w:szCs w:val="21"/>
        </w:rPr>
        <w:t xml:space="preserve">a zahrnuje cenu za všechna plnění uvedená v čl. </w:t>
      </w:r>
      <w:r w:rsidR="009E5356">
        <w:rPr>
          <w:rFonts w:ascii="Calibri" w:hAnsi="Calibri"/>
          <w:b/>
          <w:sz w:val="21"/>
          <w:szCs w:val="21"/>
        </w:rPr>
        <w:t>II. odst</w:t>
      </w:r>
      <w:r w:rsidR="009E5356" w:rsidRPr="00A86252">
        <w:rPr>
          <w:rFonts w:ascii="Calibri" w:hAnsi="Calibri"/>
          <w:b/>
          <w:sz w:val="21"/>
          <w:szCs w:val="21"/>
        </w:rPr>
        <w:t xml:space="preserve">. </w:t>
      </w:r>
      <w:r w:rsidRPr="00A86252">
        <w:rPr>
          <w:rFonts w:ascii="Calibri" w:hAnsi="Calibri"/>
          <w:b/>
          <w:sz w:val="21"/>
          <w:szCs w:val="21"/>
        </w:rPr>
        <w:t>1.</w:t>
      </w:r>
      <w:r w:rsidR="00B40367">
        <w:rPr>
          <w:rFonts w:ascii="Calibri" w:hAnsi="Calibri"/>
          <w:b/>
          <w:sz w:val="21"/>
          <w:szCs w:val="21"/>
        </w:rPr>
        <w:t>1</w:t>
      </w:r>
      <w:r>
        <w:rPr>
          <w:rFonts w:ascii="Calibri" w:hAnsi="Calibri"/>
          <w:b/>
          <w:sz w:val="21"/>
          <w:szCs w:val="21"/>
        </w:rPr>
        <w:t xml:space="preserve"> </w:t>
      </w:r>
      <w:r w:rsidRPr="00D11DB8">
        <w:rPr>
          <w:rFonts w:ascii="Calibri" w:hAnsi="Calibri"/>
          <w:b/>
          <w:sz w:val="21"/>
          <w:szCs w:val="21"/>
        </w:rPr>
        <w:t xml:space="preserve">této </w:t>
      </w:r>
      <w:r w:rsidR="00F72143">
        <w:rPr>
          <w:rFonts w:ascii="Calibri" w:hAnsi="Calibri"/>
          <w:b/>
          <w:sz w:val="21"/>
          <w:szCs w:val="21"/>
        </w:rPr>
        <w:t>Smlou</w:t>
      </w:r>
      <w:r w:rsidRPr="00D11DB8">
        <w:rPr>
          <w:rFonts w:ascii="Calibri" w:hAnsi="Calibri"/>
          <w:b/>
          <w:sz w:val="21"/>
          <w:szCs w:val="21"/>
        </w:rPr>
        <w:t>vy.</w:t>
      </w:r>
    </w:p>
    <w:p w:rsidR="00E00D1D" w:rsidRPr="00AB52C0" w:rsidRDefault="00E00D1D" w:rsidP="00316C41">
      <w:pPr>
        <w:ind w:left="425"/>
        <w:jc w:val="both"/>
        <w:rPr>
          <w:rFonts w:ascii="Calibri" w:hAnsi="Calibri"/>
          <w:sz w:val="21"/>
          <w:szCs w:val="21"/>
        </w:rPr>
      </w:pPr>
      <w:r w:rsidRPr="00502B57">
        <w:rPr>
          <w:rFonts w:ascii="Calibri" w:hAnsi="Calibri"/>
          <w:sz w:val="21"/>
          <w:szCs w:val="21"/>
        </w:rPr>
        <w:t xml:space="preserve">Za stanovení sazby DPH v souladu s příslušnými právními předpisy odpovídá </w:t>
      </w:r>
      <w:r w:rsidR="00C4060F">
        <w:rPr>
          <w:rFonts w:ascii="Calibri" w:hAnsi="Calibri"/>
          <w:sz w:val="21"/>
          <w:szCs w:val="21"/>
        </w:rPr>
        <w:t>Zhotovitel</w:t>
      </w:r>
      <w:r>
        <w:rPr>
          <w:rFonts w:ascii="Calibri" w:hAnsi="Calibri"/>
          <w:sz w:val="21"/>
          <w:szCs w:val="21"/>
        </w:rPr>
        <w:t>.</w:t>
      </w:r>
    </w:p>
    <w:p w:rsidR="008A4089" w:rsidRPr="008A4089" w:rsidRDefault="008A4089" w:rsidP="00316C41">
      <w:pPr>
        <w:pStyle w:val="Odstavecseseznamem"/>
        <w:numPr>
          <w:ilvl w:val="0"/>
          <w:numId w:val="7"/>
        </w:numPr>
        <w:tabs>
          <w:tab w:val="left" w:pos="426"/>
          <w:tab w:val="right" w:pos="9070"/>
        </w:tabs>
        <w:ind w:left="426"/>
        <w:contextualSpacing w:val="0"/>
        <w:jc w:val="both"/>
        <w:rPr>
          <w:rFonts w:asciiTheme="minorHAnsi" w:hAnsiTheme="minorHAnsi"/>
          <w:sz w:val="21"/>
          <w:szCs w:val="21"/>
        </w:rPr>
      </w:pPr>
      <w:r w:rsidRPr="008A4089">
        <w:rPr>
          <w:rFonts w:asciiTheme="minorHAnsi" w:hAnsiTheme="minorHAnsi"/>
          <w:sz w:val="21"/>
          <w:szCs w:val="21"/>
        </w:rPr>
        <w:t xml:space="preserve">Sjednaná cena </w:t>
      </w:r>
      <w:r w:rsidR="00E40E34">
        <w:rPr>
          <w:rFonts w:asciiTheme="minorHAnsi" w:hAnsiTheme="minorHAnsi"/>
          <w:sz w:val="21"/>
          <w:szCs w:val="21"/>
        </w:rPr>
        <w:t>D</w:t>
      </w:r>
      <w:r w:rsidRPr="008A4089">
        <w:rPr>
          <w:rFonts w:asciiTheme="minorHAnsi" w:hAnsiTheme="minorHAnsi"/>
          <w:sz w:val="21"/>
          <w:szCs w:val="21"/>
        </w:rPr>
        <w:t>íla je konečná a nepřekročitelná a zahrnuje provedení a dodání Díla, jakož i veškeré výlohy, výdaje a náklady vzniklé Zhotoviteli v souvislosti se zhotovením</w:t>
      </w:r>
      <w:r w:rsidR="00B40367">
        <w:rPr>
          <w:rFonts w:asciiTheme="minorHAnsi" w:hAnsiTheme="minorHAnsi"/>
          <w:sz w:val="21"/>
          <w:szCs w:val="21"/>
        </w:rPr>
        <w:t xml:space="preserve"> </w:t>
      </w:r>
      <w:r w:rsidR="00026DCB">
        <w:rPr>
          <w:rFonts w:asciiTheme="minorHAnsi" w:hAnsiTheme="minorHAnsi"/>
          <w:sz w:val="21"/>
          <w:szCs w:val="21"/>
        </w:rPr>
        <w:t xml:space="preserve">Díla </w:t>
      </w:r>
      <w:r w:rsidR="00B40367">
        <w:rPr>
          <w:rFonts w:asciiTheme="minorHAnsi" w:hAnsiTheme="minorHAnsi"/>
          <w:sz w:val="21"/>
          <w:szCs w:val="21"/>
        </w:rPr>
        <w:t xml:space="preserve">a </w:t>
      </w:r>
      <w:r w:rsidR="00026DCB">
        <w:rPr>
          <w:rFonts w:asciiTheme="minorHAnsi" w:hAnsiTheme="minorHAnsi"/>
          <w:sz w:val="21"/>
          <w:szCs w:val="21"/>
        </w:rPr>
        <w:t xml:space="preserve">jeho </w:t>
      </w:r>
      <w:r w:rsidR="00B40367">
        <w:rPr>
          <w:rFonts w:asciiTheme="minorHAnsi" w:hAnsiTheme="minorHAnsi"/>
          <w:sz w:val="21"/>
          <w:szCs w:val="21"/>
        </w:rPr>
        <w:t>dodání</w:t>
      </w:r>
      <w:r w:rsidR="00026DCB">
        <w:rPr>
          <w:rFonts w:asciiTheme="minorHAnsi" w:hAnsiTheme="minorHAnsi"/>
          <w:sz w:val="21"/>
          <w:szCs w:val="21"/>
        </w:rPr>
        <w:t>m</w:t>
      </w:r>
      <w:r w:rsidR="00B40367">
        <w:rPr>
          <w:rFonts w:asciiTheme="minorHAnsi" w:hAnsiTheme="minorHAnsi"/>
          <w:sz w:val="21"/>
          <w:szCs w:val="21"/>
        </w:rPr>
        <w:t xml:space="preserve"> na doručovací adresu Objednatele</w:t>
      </w:r>
      <w:r w:rsidRPr="008A4089">
        <w:rPr>
          <w:rFonts w:asciiTheme="minorHAnsi" w:hAnsiTheme="minorHAnsi"/>
          <w:sz w:val="21"/>
          <w:szCs w:val="21"/>
        </w:rPr>
        <w:t xml:space="preserve">. Změna </w:t>
      </w:r>
      <w:r w:rsidR="00026DCB">
        <w:rPr>
          <w:rFonts w:asciiTheme="minorHAnsi" w:hAnsiTheme="minorHAnsi"/>
          <w:sz w:val="21"/>
          <w:szCs w:val="21"/>
        </w:rPr>
        <w:t xml:space="preserve">sjednané </w:t>
      </w:r>
      <w:r w:rsidRPr="008A4089">
        <w:rPr>
          <w:rFonts w:asciiTheme="minorHAnsi" w:hAnsiTheme="minorHAnsi"/>
          <w:sz w:val="21"/>
          <w:szCs w:val="21"/>
        </w:rPr>
        <w:t>ceny je možná pouze na základě písemného dodatku a v souladu s platnými právními předpisy.</w:t>
      </w:r>
    </w:p>
    <w:p w:rsidR="00586313" w:rsidRPr="009E3295" w:rsidRDefault="00586313" w:rsidP="00586313">
      <w:pPr>
        <w:keepNext/>
        <w:spacing w:before="240"/>
        <w:jc w:val="center"/>
        <w:rPr>
          <w:rFonts w:asciiTheme="minorHAnsi" w:hAnsiTheme="minorHAnsi"/>
          <w:b/>
          <w:sz w:val="22"/>
          <w:szCs w:val="22"/>
        </w:rPr>
      </w:pPr>
      <w:r w:rsidRPr="009E3295">
        <w:rPr>
          <w:rFonts w:asciiTheme="minorHAnsi" w:hAnsiTheme="minorHAnsi"/>
          <w:b/>
          <w:sz w:val="22"/>
          <w:szCs w:val="22"/>
        </w:rPr>
        <w:t xml:space="preserve">Článek </w:t>
      </w:r>
      <w:r w:rsidR="00A377C4">
        <w:rPr>
          <w:rFonts w:asciiTheme="minorHAnsi" w:hAnsiTheme="minorHAnsi"/>
          <w:b/>
          <w:sz w:val="22"/>
          <w:szCs w:val="22"/>
        </w:rPr>
        <w:t>I</w:t>
      </w:r>
      <w:r w:rsidR="00E62A39" w:rsidRPr="009E3295">
        <w:rPr>
          <w:rFonts w:asciiTheme="minorHAnsi" w:hAnsiTheme="minorHAnsi"/>
          <w:b/>
          <w:sz w:val="22"/>
          <w:szCs w:val="22"/>
        </w:rPr>
        <w:t>V</w:t>
      </w:r>
      <w:r w:rsidRPr="009E3295">
        <w:rPr>
          <w:rFonts w:asciiTheme="minorHAnsi" w:hAnsiTheme="minorHAnsi"/>
          <w:b/>
          <w:sz w:val="22"/>
          <w:szCs w:val="22"/>
        </w:rPr>
        <w:t>.</w:t>
      </w:r>
    </w:p>
    <w:p w:rsidR="00586313" w:rsidRPr="009E3295" w:rsidRDefault="00586313" w:rsidP="00586313">
      <w:pPr>
        <w:keepNext/>
        <w:jc w:val="center"/>
        <w:rPr>
          <w:rFonts w:asciiTheme="minorHAnsi" w:hAnsiTheme="minorHAnsi"/>
          <w:b/>
          <w:sz w:val="22"/>
          <w:szCs w:val="22"/>
        </w:rPr>
      </w:pPr>
      <w:r w:rsidRPr="009E3295">
        <w:rPr>
          <w:rFonts w:asciiTheme="minorHAnsi" w:hAnsiTheme="minorHAnsi"/>
          <w:b/>
          <w:sz w:val="22"/>
          <w:szCs w:val="22"/>
        </w:rPr>
        <w:t>Obchodní podmínky</w:t>
      </w:r>
    </w:p>
    <w:p w:rsidR="005F5FB1" w:rsidRDefault="00631258"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Pr>
          <w:rFonts w:asciiTheme="minorHAnsi" w:hAnsiTheme="minorHAnsi"/>
          <w:sz w:val="21"/>
          <w:szCs w:val="21"/>
        </w:rPr>
        <w:t xml:space="preserve">K vystavení </w:t>
      </w:r>
      <w:r w:rsidR="00680DBB">
        <w:rPr>
          <w:rFonts w:asciiTheme="minorHAnsi" w:hAnsiTheme="minorHAnsi"/>
          <w:sz w:val="21"/>
          <w:szCs w:val="21"/>
        </w:rPr>
        <w:t>daňového dokladu (</w:t>
      </w:r>
      <w:r w:rsidR="00C42B8E">
        <w:rPr>
          <w:rFonts w:asciiTheme="minorHAnsi" w:hAnsiTheme="minorHAnsi"/>
          <w:sz w:val="21"/>
          <w:szCs w:val="21"/>
        </w:rPr>
        <w:t>f</w:t>
      </w:r>
      <w:r>
        <w:rPr>
          <w:rFonts w:asciiTheme="minorHAnsi" w:hAnsiTheme="minorHAnsi"/>
          <w:sz w:val="21"/>
          <w:szCs w:val="21"/>
        </w:rPr>
        <w:t>aktury</w:t>
      </w:r>
      <w:r w:rsidR="00680DBB">
        <w:rPr>
          <w:rFonts w:asciiTheme="minorHAnsi" w:hAnsiTheme="minorHAnsi"/>
          <w:sz w:val="21"/>
          <w:szCs w:val="21"/>
        </w:rPr>
        <w:t>)</w:t>
      </w:r>
      <w:r w:rsidR="005F5FB1" w:rsidRPr="00631258">
        <w:rPr>
          <w:rFonts w:asciiTheme="minorHAnsi" w:hAnsiTheme="minorHAnsi"/>
          <w:sz w:val="21"/>
          <w:szCs w:val="21"/>
        </w:rPr>
        <w:t xml:space="preserve"> </w:t>
      </w:r>
      <w:r>
        <w:rPr>
          <w:rFonts w:asciiTheme="minorHAnsi" w:hAnsiTheme="minorHAnsi"/>
          <w:sz w:val="21"/>
          <w:szCs w:val="21"/>
        </w:rPr>
        <w:t xml:space="preserve">je </w:t>
      </w:r>
      <w:r w:rsidR="00C4060F">
        <w:rPr>
          <w:rFonts w:asciiTheme="minorHAnsi" w:hAnsiTheme="minorHAnsi"/>
          <w:sz w:val="21"/>
          <w:szCs w:val="21"/>
        </w:rPr>
        <w:t>Zhotovitel</w:t>
      </w:r>
      <w:r>
        <w:rPr>
          <w:rFonts w:asciiTheme="minorHAnsi" w:hAnsiTheme="minorHAnsi"/>
          <w:sz w:val="21"/>
          <w:szCs w:val="21"/>
        </w:rPr>
        <w:t xml:space="preserve"> oprávněn až</w:t>
      </w:r>
      <w:r w:rsidR="005F5FB1" w:rsidRPr="00631258">
        <w:rPr>
          <w:rFonts w:asciiTheme="minorHAnsi" w:hAnsiTheme="minorHAnsi"/>
          <w:sz w:val="21"/>
          <w:szCs w:val="21"/>
        </w:rPr>
        <w:t xml:space="preserve"> po převzetí </w:t>
      </w:r>
      <w:r w:rsidR="00F72143">
        <w:rPr>
          <w:rFonts w:asciiTheme="minorHAnsi" w:hAnsiTheme="minorHAnsi"/>
          <w:sz w:val="21"/>
          <w:szCs w:val="21"/>
        </w:rPr>
        <w:t>Díl</w:t>
      </w:r>
      <w:r w:rsidR="00E52193">
        <w:rPr>
          <w:rFonts w:asciiTheme="minorHAnsi" w:hAnsiTheme="minorHAnsi"/>
          <w:sz w:val="21"/>
          <w:szCs w:val="21"/>
        </w:rPr>
        <w:t xml:space="preserve">a </w:t>
      </w:r>
      <w:r w:rsidR="00C4060F">
        <w:rPr>
          <w:rFonts w:asciiTheme="minorHAnsi" w:hAnsiTheme="minorHAnsi"/>
          <w:sz w:val="21"/>
          <w:szCs w:val="21"/>
        </w:rPr>
        <w:t>Objednatel</w:t>
      </w:r>
      <w:r w:rsidR="001A30D1">
        <w:rPr>
          <w:rFonts w:asciiTheme="minorHAnsi" w:hAnsiTheme="minorHAnsi"/>
          <w:sz w:val="21"/>
          <w:szCs w:val="21"/>
        </w:rPr>
        <w:t>em</w:t>
      </w:r>
      <w:r>
        <w:rPr>
          <w:rFonts w:asciiTheme="minorHAnsi" w:hAnsiTheme="minorHAnsi"/>
          <w:sz w:val="21"/>
          <w:szCs w:val="21"/>
        </w:rPr>
        <w:t xml:space="preserve">, eventuálně </w:t>
      </w:r>
      <w:r w:rsidR="005F5FB1" w:rsidRPr="00631258">
        <w:rPr>
          <w:rFonts w:asciiTheme="minorHAnsi" w:hAnsiTheme="minorHAnsi"/>
          <w:sz w:val="21"/>
          <w:szCs w:val="21"/>
        </w:rPr>
        <w:t>po odstranění všech</w:t>
      </w:r>
      <w:r w:rsidR="00042ED9">
        <w:rPr>
          <w:rFonts w:asciiTheme="minorHAnsi" w:hAnsiTheme="minorHAnsi"/>
          <w:sz w:val="21"/>
          <w:szCs w:val="21"/>
        </w:rPr>
        <w:t xml:space="preserve"> </w:t>
      </w:r>
      <w:r w:rsidR="005F5FB1" w:rsidRPr="00631258">
        <w:rPr>
          <w:rFonts w:asciiTheme="minorHAnsi" w:hAnsiTheme="minorHAnsi"/>
          <w:sz w:val="21"/>
          <w:szCs w:val="21"/>
        </w:rPr>
        <w:t>vad</w:t>
      </w:r>
      <w:r w:rsidR="001A30D1">
        <w:rPr>
          <w:rFonts w:asciiTheme="minorHAnsi" w:hAnsiTheme="minorHAnsi"/>
          <w:sz w:val="21"/>
          <w:szCs w:val="21"/>
        </w:rPr>
        <w:t xml:space="preserve"> </w:t>
      </w:r>
      <w:r w:rsidR="00042ED9">
        <w:rPr>
          <w:rFonts w:asciiTheme="minorHAnsi" w:hAnsiTheme="minorHAnsi"/>
          <w:sz w:val="21"/>
          <w:szCs w:val="21"/>
        </w:rPr>
        <w:t xml:space="preserve">zjištěných </w:t>
      </w:r>
      <w:r w:rsidR="008A4089">
        <w:rPr>
          <w:rFonts w:asciiTheme="minorHAnsi" w:hAnsiTheme="minorHAnsi"/>
          <w:sz w:val="21"/>
          <w:szCs w:val="21"/>
        </w:rPr>
        <w:t>na Díle</w:t>
      </w:r>
      <w:r>
        <w:rPr>
          <w:rFonts w:asciiTheme="minorHAnsi" w:hAnsiTheme="minorHAnsi"/>
          <w:sz w:val="21"/>
          <w:szCs w:val="21"/>
        </w:rPr>
        <w:t>.</w:t>
      </w:r>
    </w:p>
    <w:p w:rsidR="00F313E3" w:rsidRPr="000E2469" w:rsidRDefault="00C4060F"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Pr>
          <w:rFonts w:asciiTheme="minorHAnsi" w:hAnsiTheme="minorHAnsi"/>
          <w:sz w:val="21"/>
          <w:szCs w:val="21"/>
        </w:rPr>
        <w:t>Zhotovitel</w:t>
      </w:r>
      <w:r w:rsidR="00F313E3" w:rsidRPr="000E2469">
        <w:rPr>
          <w:rFonts w:asciiTheme="minorHAnsi" w:hAnsiTheme="minorHAnsi"/>
          <w:sz w:val="21"/>
          <w:szCs w:val="21"/>
        </w:rPr>
        <w:t xml:space="preserve"> je povinen přiložit k</w:t>
      </w:r>
      <w:r w:rsidR="00C43B51">
        <w:rPr>
          <w:rFonts w:asciiTheme="minorHAnsi" w:hAnsiTheme="minorHAnsi"/>
          <w:sz w:val="21"/>
          <w:szCs w:val="21"/>
        </w:rPr>
        <w:t xml:space="preserve"> faktuře </w:t>
      </w:r>
      <w:r w:rsidR="00680DBB">
        <w:rPr>
          <w:rFonts w:asciiTheme="minorHAnsi" w:hAnsiTheme="minorHAnsi"/>
          <w:sz w:val="21"/>
          <w:szCs w:val="21"/>
        </w:rPr>
        <w:t>k</w:t>
      </w:r>
      <w:r w:rsidR="000947DC" w:rsidRPr="000E2469">
        <w:rPr>
          <w:rFonts w:asciiTheme="minorHAnsi" w:hAnsiTheme="minorHAnsi"/>
          <w:sz w:val="21"/>
          <w:szCs w:val="21"/>
        </w:rPr>
        <w:t xml:space="preserve">opii </w:t>
      </w:r>
      <w:r w:rsidR="00453039">
        <w:rPr>
          <w:rFonts w:asciiTheme="minorHAnsi" w:hAnsiTheme="minorHAnsi"/>
          <w:sz w:val="21"/>
          <w:szCs w:val="21"/>
        </w:rPr>
        <w:t xml:space="preserve">předávacího protokolu a </w:t>
      </w:r>
      <w:r w:rsidR="000947DC" w:rsidRPr="000E2469">
        <w:rPr>
          <w:rFonts w:asciiTheme="minorHAnsi" w:hAnsiTheme="minorHAnsi"/>
          <w:sz w:val="21"/>
          <w:szCs w:val="21"/>
        </w:rPr>
        <w:t xml:space="preserve">dodacího listu </w:t>
      </w:r>
      <w:r w:rsidR="00F313E3" w:rsidRPr="000E2469">
        <w:rPr>
          <w:rFonts w:asciiTheme="minorHAnsi" w:hAnsiTheme="minorHAnsi"/>
          <w:sz w:val="21"/>
          <w:szCs w:val="21"/>
        </w:rPr>
        <w:t>potvrzen</w:t>
      </w:r>
      <w:r w:rsidR="000947DC" w:rsidRPr="000E2469">
        <w:rPr>
          <w:rFonts w:asciiTheme="minorHAnsi" w:hAnsiTheme="minorHAnsi"/>
          <w:sz w:val="21"/>
          <w:szCs w:val="21"/>
        </w:rPr>
        <w:t>ého</w:t>
      </w:r>
      <w:r w:rsidR="00F313E3" w:rsidRPr="000E2469">
        <w:rPr>
          <w:rFonts w:asciiTheme="minorHAnsi" w:hAnsiTheme="minorHAnsi"/>
          <w:sz w:val="21"/>
          <w:szCs w:val="21"/>
        </w:rPr>
        <w:t xml:space="preserve"> </w:t>
      </w:r>
      <w:r w:rsidR="00E365A1">
        <w:rPr>
          <w:rFonts w:asciiTheme="minorHAnsi" w:hAnsiTheme="minorHAnsi" w:cstheme="minorHAnsi"/>
          <w:sz w:val="21"/>
          <w:szCs w:val="21"/>
        </w:rPr>
        <w:t>P</w:t>
      </w:r>
      <w:r w:rsidR="001A30D1" w:rsidRPr="00E00D1D">
        <w:rPr>
          <w:rFonts w:asciiTheme="minorHAnsi" w:hAnsiTheme="minorHAnsi" w:cstheme="minorHAnsi"/>
          <w:sz w:val="21"/>
          <w:szCs w:val="21"/>
        </w:rPr>
        <w:t xml:space="preserve">ověřenou osobou </w:t>
      </w:r>
      <w:r>
        <w:rPr>
          <w:rFonts w:asciiTheme="minorHAnsi" w:hAnsiTheme="minorHAnsi" w:cstheme="minorHAnsi"/>
          <w:sz w:val="21"/>
          <w:szCs w:val="21"/>
        </w:rPr>
        <w:t>Objednatel</w:t>
      </w:r>
      <w:r w:rsidR="001A30D1" w:rsidRPr="00E00D1D">
        <w:rPr>
          <w:rFonts w:asciiTheme="minorHAnsi" w:hAnsiTheme="minorHAnsi" w:cstheme="minorHAnsi"/>
          <w:sz w:val="21"/>
          <w:szCs w:val="21"/>
        </w:rPr>
        <w:t>e ve věcech technických</w:t>
      </w:r>
      <w:r w:rsidR="000D2189" w:rsidRPr="000E2469">
        <w:rPr>
          <w:rFonts w:asciiTheme="minorHAnsi" w:hAnsiTheme="minorHAnsi"/>
          <w:sz w:val="21"/>
          <w:szCs w:val="21"/>
        </w:rPr>
        <w:t>.</w:t>
      </w:r>
    </w:p>
    <w:p w:rsidR="00631258" w:rsidRPr="000E2469" w:rsidRDefault="00C4060F"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Pr>
          <w:rFonts w:asciiTheme="minorHAnsi" w:hAnsiTheme="minorHAnsi"/>
          <w:sz w:val="21"/>
          <w:szCs w:val="21"/>
        </w:rPr>
        <w:t>Objednatel</w:t>
      </w:r>
      <w:r w:rsidR="00631258" w:rsidRPr="000E2469">
        <w:rPr>
          <w:rFonts w:asciiTheme="minorHAnsi" w:hAnsiTheme="minorHAnsi"/>
          <w:sz w:val="21"/>
          <w:szCs w:val="21"/>
        </w:rPr>
        <w:t xml:space="preserve"> nebude poskytovat </w:t>
      </w:r>
      <w:r>
        <w:rPr>
          <w:rFonts w:asciiTheme="minorHAnsi" w:hAnsiTheme="minorHAnsi"/>
          <w:sz w:val="21"/>
          <w:szCs w:val="21"/>
        </w:rPr>
        <w:t>Zhotovitel</w:t>
      </w:r>
      <w:r w:rsidR="00947D52">
        <w:rPr>
          <w:rFonts w:asciiTheme="minorHAnsi" w:hAnsiTheme="minorHAnsi"/>
          <w:sz w:val="21"/>
          <w:szCs w:val="21"/>
        </w:rPr>
        <w:t>i</w:t>
      </w:r>
      <w:r w:rsidR="00631258" w:rsidRPr="000E2469">
        <w:rPr>
          <w:rFonts w:asciiTheme="minorHAnsi" w:hAnsiTheme="minorHAnsi"/>
          <w:sz w:val="21"/>
          <w:szCs w:val="21"/>
        </w:rPr>
        <w:t xml:space="preserve"> jakékoliv zálohy na úhradu ceny </w:t>
      </w:r>
      <w:r w:rsidR="00F72143">
        <w:rPr>
          <w:rFonts w:asciiTheme="minorHAnsi" w:hAnsiTheme="minorHAnsi"/>
          <w:sz w:val="21"/>
          <w:szCs w:val="21"/>
        </w:rPr>
        <w:t>Díl</w:t>
      </w:r>
      <w:r w:rsidR="00E52193">
        <w:rPr>
          <w:rFonts w:asciiTheme="minorHAnsi" w:hAnsiTheme="minorHAnsi"/>
          <w:sz w:val="21"/>
          <w:szCs w:val="21"/>
        </w:rPr>
        <w:t>a</w:t>
      </w:r>
      <w:r w:rsidR="00631258" w:rsidRPr="000E2469">
        <w:rPr>
          <w:rFonts w:asciiTheme="minorHAnsi" w:hAnsiTheme="minorHAnsi"/>
          <w:sz w:val="21"/>
          <w:szCs w:val="21"/>
        </w:rPr>
        <w:t xml:space="preserve"> nebo jeho části.</w:t>
      </w:r>
    </w:p>
    <w:p w:rsidR="00586313" w:rsidRDefault="00C43B51"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Pr>
          <w:rFonts w:asciiTheme="minorHAnsi" w:hAnsiTheme="minorHAnsi"/>
          <w:sz w:val="21"/>
          <w:szCs w:val="21"/>
        </w:rPr>
        <w:t xml:space="preserve">Faktura </w:t>
      </w:r>
      <w:r w:rsidR="00586313" w:rsidRPr="009E3295">
        <w:rPr>
          <w:rFonts w:asciiTheme="minorHAnsi" w:hAnsiTheme="minorHAnsi"/>
          <w:sz w:val="21"/>
          <w:szCs w:val="21"/>
        </w:rPr>
        <w:t>musí mít náležitosti účetního dokladu v rozsahu vymezeném zákonem č. 563/1991 Sb., o účetnictví, ve znění pozdějších předpisů a daňového dokladu v rozsahu vymezeném zákonem č. 235/2004 Sb., o dani z přid</w:t>
      </w:r>
      <w:r w:rsidR="00C42B8E">
        <w:rPr>
          <w:rFonts w:asciiTheme="minorHAnsi" w:hAnsiTheme="minorHAnsi"/>
          <w:sz w:val="21"/>
          <w:szCs w:val="21"/>
        </w:rPr>
        <w:t>a</w:t>
      </w:r>
      <w:r w:rsidR="00586313" w:rsidRPr="009E3295">
        <w:rPr>
          <w:rFonts w:asciiTheme="minorHAnsi" w:hAnsiTheme="minorHAnsi"/>
          <w:sz w:val="21"/>
          <w:szCs w:val="21"/>
        </w:rPr>
        <w:t>né hodnoty, ve znění pozdějších předpisů.</w:t>
      </w:r>
    </w:p>
    <w:p w:rsidR="00A377C4" w:rsidRPr="00A8573E" w:rsidRDefault="00A377C4" w:rsidP="00316C41">
      <w:pPr>
        <w:pStyle w:val="Odstavecseseznamem"/>
        <w:numPr>
          <w:ilvl w:val="0"/>
          <w:numId w:val="8"/>
        </w:numPr>
        <w:tabs>
          <w:tab w:val="left" w:pos="426"/>
          <w:tab w:val="right" w:pos="9070"/>
        </w:tabs>
        <w:ind w:left="425" w:hanging="425"/>
        <w:jc w:val="both"/>
        <w:rPr>
          <w:rFonts w:asciiTheme="minorHAnsi" w:hAnsiTheme="minorHAnsi"/>
          <w:b/>
          <w:sz w:val="21"/>
          <w:szCs w:val="21"/>
        </w:rPr>
      </w:pPr>
      <w:r w:rsidRPr="00A8573E">
        <w:rPr>
          <w:rFonts w:asciiTheme="minorHAnsi" w:hAnsiTheme="minorHAnsi"/>
          <w:b/>
          <w:sz w:val="21"/>
          <w:szCs w:val="21"/>
        </w:rPr>
        <w:t xml:space="preserve">Na faktuře bude dále uvedeno číslo </w:t>
      </w:r>
      <w:r w:rsidR="00F72143" w:rsidRPr="00A8573E">
        <w:rPr>
          <w:rFonts w:asciiTheme="minorHAnsi" w:hAnsiTheme="minorHAnsi"/>
          <w:b/>
          <w:sz w:val="21"/>
          <w:szCs w:val="21"/>
        </w:rPr>
        <w:t>Smlou</w:t>
      </w:r>
      <w:r w:rsidRPr="00A8573E">
        <w:rPr>
          <w:rFonts w:asciiTheme="minorHAnsi" w:hAnsiTheme="minorHAnsi"/>
          <w:b/>
          <w:sz w:val="21"/>
          <w:szCs w:val="21"/>
        </w:rPr>
        <w:t xml:space="preserve">vy </w:t>
      </w:r>
      <w:r w:rsidR="00C4060F" w:rsidRPr="00A8573E">
        <w:rPr>
          <w:rFonts w:asciiTheme="minorHAnsi" w:hAnsiTheme="minorHAnsi"/>
          <w:b/>
          <w:sz w:val="21"/>
          <w:szCs w:val="21"/>
        </w:rPr>
        <w:t>Objednatel</w:t>
      </w:r>
      <w:r w:rsidRPr="00A8573E">
        <w:rPr>
          <w:rFonts w:asciiTheme="minorHAnsi" w:hAnsiTheme="minorHAnsi"/>
          <w:b/>
          <w:sz w:val="21"/>
          <w:szCs w:val="21"/>
        </w:rPr>
        <w:t xml:space="preserve">e a </w:t>
      </w:r>
      <w:r w:rsidR="00A8573E" w:rsidRPr="00A8573E">
        <w:rPr>
          <w:rFonts w:asciiTheme="minorHAnsi" w:hAnsiTheme="minorHAnsi"/>
          <w:b/>
          <w:sz w:val="21"/>
          <w:szCs w:val="21"/>
        </w:rPr>
        <w:t xml:space="preserve">samostatně vyčísleny ceny jednotlivých </w:t>
      </w:r>
      <w:r w:rsidR="00A60CF0">
        <w:rPr>
          <w:rFonts w:asciiTheme="minorHAnsi" w:hAnsiTheme="minorHAnsi"/>
          <w:b/>
          <w:sz w:val="21"/>
          <w:szCs w:val="21"/>
        </w:rPr>
        <w:t xml:space="preserve">částí </w:t>
      </w:r>
      <w:r w:rsidR="00A8573E" w:rsidRPr="00A8573E">
        <w:rPr>
          <w:rFonts w:asciiTheme="minorHAnsi" w:hAnsiTheme="minorHAnsi"/>
          <w:b/>
          <w:sz w:val="21"/>
          <w:szCs w:val="21"/>
        </w:rPr>
        <w:t xml:space="preserve">fakturovaného </w:t>
      </w:r>
      <w:r w:rsidR="00F72143" w:rsidRPr="00A8573E">
        <w:rPr>
          <w:rFonts w:asciiTheme="minorHAnsi" w:hAnsiTheme="minorHAnsi"/>
          <w:b/>
          <w:sz w:val="21"/>
          <w:szCs w:val="21"/>
        </w:rPr>
        <w:t>Díl</w:t>
      </w:r>
      <w:r w:rsidRPr="00A8573E">
        <w:rPr>
          <w:rFonts w:asciiTheme="minorHAnsi" w:hAnsiTheme="minorHAnsi"/>
          <w:b/>
          <w:sz w:val="21"/>
          <w:szCs w:val="21"/>
        </w:rPr>
        <w:t>a.</w:t>
      </w:r>
    </w:p>
    <w:p w:rsidR="00C42B8E" w:rsidRPr="00B26C2F" w:rsidRDefault="00C42B8E"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sidRPr="00B26C2F">
        <w:rPr>
          <w:rFonts w:asciiTheme="minorHAnsi" w:hAnsiTheme="minorHAnsi"/>
          <w:sz w:val="21"/>
          <w:szCs w:val="21"/>
        </w:rPr>
        <w:t>V případě, že faktura nebude mít odpovídající náležitosti nebo nebude vystaven</w:t>
      </w:r>
      <w:r w:rsidR="00B26C2F" w:rsidRPr="00B26C2F">
        <w:rPr>
          <w:rFonts w:asciiTheme="minorHAnsi" w:hAnsiTheme="minorHAnsi"/>
          <w:sz w:val="21"/>
          <w:szCs w:val="21"/>
        </w:rPr>
        <w:t>a</w:t>
      </w:r>
      <w:r w:rsidRPr="00B26C2F">
        <w:rPr>
          <w:rFonts w:asciiTheme="minorHAnsi" w:hAnsiTheme="minorHAnsi"/>
          <w:sz w:val="21"/>
          <w:szCs w:val="21"/>
        </w:rPr>
        <w:t xml:space="preserve"> v souladu </w:t>
      </w:r>
      <w:r w:rsidR="00B26C2F" w:rsidRPr="00B26C2F">
        <w:rPr>
          <w:rFonts w:asciiTheme="minorHAnsi" w:hAnsiTheme="minorHAnsi"/>
          <w:sz w:val="21"/>
          <w:szCs w:val="21"/>
        </w:rPr>
        <w:t>s touto</w:t>
      </w:r>
      <w:r w:rsidRPr="00B26C2F">
        <w:rPr>
          <w:rFonts w:asciiTheme="minorHAnsi" w:hAnsiTheme="minorHAnsi"/>
          <w:sz w:val="21"/>
          <w:szCs w:val="21"/>
        </w:rPr>
        <w:t xml:space="preserve"> </w:t>
      </w:r>
      <w:r w:rsidR="00F72143">
        <w:rPr>
          <w:rFonts w:asciiTheme="minorHAnsi" w:hAnsiTheme="minorHAnsi"/>
          <w:sz w:val="21"/>
          <w:szCs w:val="21"/>
        </w:rPr>
        <w:t>Smlou</w:t>
      </w:r>
      <w:r w:rsidRPr="00B26C2F">
        <w:rPr>
          <w:rFonts w:asciiTheme="minorHAnsi" w:hAnsiTheme="minorHAnsi"/>
          <w:sz w:val="21"/>
          <w:szCs w:val="21"/>
        </w:rPr>
        <w:t xml:space="preserve">vou, je </w:t>
      </w:r>
      <w:r w:rsidR="00C4060F">
        <w:rPr>
          <w:rFonts w:asciiTheme="minorHAnsi" w:hAnsiTheme="minorHAnsi"/>
          <w:sz w:val="21"/>
          <w:szCs w:val="21"/>
        </w:rPr>
        <w:t>Objednatel</w:t>
      </w:r>
      <w:r w:rsidR="00947D52">
        <w:rPr>
          <w:rFonts w:asciiTheme="minorHAnsi" w:hAnsiTheme="minorHAnsi"/>
          <w:sz w:val="21"/>
          <w:szCs w:val="21"/>
        </w:rPr>
        <w:t xml:space="preserve"> </w:t>
      </w:r>
      <w:r w:rsidRPr="00B26C2F">
        <w:rPr>
          <w:rFonts w:asciiTheme="minorHAnsi" w:hAnsiTheme="minorHAnsi"/>
          <w:sz w:val="21"/>
          <w:szCs w:val="21"/>
        </w:rPr>
        <w:t>oprávněn zaslat j</w:t>
      </w:r>
      <w:r w:rsidR="00B26C2F" w:rsidRPr="00B26C2F">
        <w:rPr>
          <w:rFonts w:asciiTheme="minorHAnsi" w:hAnsiTheme="minorHAnsi"/>
          <w:sz w:val="21"/>
          <w:szCs w:val="21"/>
        </w:rPr>
        <w:t>i</w:t>
      </w:r>
      <w:r w:rsidRPr="00B26C2F">
        <w:rPr>
          <w:rFonts w:asciiTheme="minorHAnsi" w:hAnsiTheme="minorHAnsi"/>
          <w:sz w:val="21"/>
          <w:szCs w:val="21"/>
        </w:rPr>
        <w:t xml:space="preserve"> ve lhůtě splatnosti zpět k doplnění </w:t>
      </w:r>
      <w:r w:rsidR="00C4060F">
        <w:rPr>
          <w:rFonts w:asciiTheme="minorHAnsi" w:hAnsiTheme="minorHAnsi"/>
          <w:sz w:val="21"/>
          <w:szCs w:val="21"/>
        </w:rPr>
        <w:t>Zhotovitel</w:t>
      </w:r>
      <w:r w:rsidR="00947D52">
        <w:rPr>
          <w:rFonts w:asciiTheme="minorHAnsi" w:hAnsiTheme="minorHAnsi"/>
          <w:sz w:val="21"/>
          <w:szCs w:val="21"/>
        </w:rPr>
        <w:t>i</w:t>
      </w:r>
      <w:r w:rsidRPr="00B26C2F">
        <w:rPr>
          <w:rFonts w:asciiTheme="minorHAnsi" w:hAnsiTheme="minorHAnsi"/>
          <w:sz w:val="21"/>
          <w:szCs w:val="21"/>
        </w:rPr>
        <w:t xml:space="preserve">, aniž se dostane do prodlení se splatností; lhůta splatnosti počíná běžet znovu od opětovného doručení náležitě doplněného či opraveného daňového dokladu </w:t>
      </w:r>
      <w:r w:rsidR="00C4060F">
        <w:rPr>
          <w:rFonts w:asciiTheme="minorHAnsi" w:hAnsiTheme="minorHAnsi"/>
          <w:sz w:val="21"/>
          <w:szCs w:val="21"/>
        </w:rPr>
        <w:t>Objednatel</w:t>
      </w:r>
      <w:r w:rsidR="00947D52">
        <w:rPr>
          <w:rFonts w:asciiTheme="minorHAnsi" w:hAnsiTheme="minorHAnsi"/>
          <w:sz w:val="21"/>
          <w:szCs w:val="21"/>
        </w:rPr>
        <w:t>i</w:t>
      </w:r>
      <w:r w:rsidRPr="00B26C2F">
        <w:rPr>
          <w:rFonts w:asciiTheme="minorHAnsi" w:hAnsiTheme="minorHAnsi"/>
          <w:sz w:val="21"/>
          <w:szCs w:val="21"/>
        </w:rPr>
        <w:t>.</w:t>
      </w:r>
    </w:p>
    <w:p w:rsidR="00664541" w:rsidRPr="009E3295" w:rsidRDefault="00664541"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sidRPr="009E3295">
        <w:rPr>
          <w:rFonts w:asciiTheme="minorHAnsi" w:hAnsiTheme="minorHAnsi"/>
          <w:sz w:val="21"/>
          <w:szCs w:val="21"/>
        </w:rPr>
        <w:t xml:space="preserve">Smluvní strany se dohodly na lhůtě splatnosti faktury v délce do </w:t>
      </w:r>
      <w:r w:rsidR="00E52193">
        <w:rPr>
          <w:rFonts w:asciiTheme="minorHAnsi" w:hAnsiTheme="minorHAnsi"/>
          <w:sz w:val="21"/>
          <w:szCs w:val="21"/>
        </w:rPr>
        <w:t>21</w:t>
      </w:r>
      <w:r w:rsidRPr="009E3295">
        <w:rPr>
          <w:rFonts w:asciiTheme="minorHAnsi" w:hAnsiTheme="minorHAnsi"/>
          <w:sz w:val="21"/>
          <w:szCs w:val="21"/>
        </w:rPr>
        <w:t xml:space="preserve"> kalendářních dnů ode dne doručení faktury </w:t>
      </w:r>
      <w:r w:rsidR="00C4060F">
        <w:rPr>
          <w:rFonts w:asciiTheme="minorHAnsi" w:hAnsiTheme="minorHAnsi"/>
          <w:sz w:val="21"/>
          <w:szCs w:val="21"/>
        </w:rPr>
        <w:t>Objednatel</w:t>
      </w:r>
      <w:r w:rsidR="00DD3417">
        <w:rPr>
          <w:rFonts w:asciiTheme="minorHAnsi" w:hAnsiTheme="minorHAnsi"/>
          <w:sz w:val="21"/>
          <w:szCs w:val="21"/>
        </w:rPr>
        <w:t>i</w:t>
      </w:r>
      <w:r w:rsidRPr="009E3295">
        <w:rPr>
          <w:rFonts w:asciiTheme="minorHAnsi" w:hAnsiTheme="minorHAnsi"/>
          <w:sz w:val="21"/>
          <w:szCs w:val="21"/>
        </w:rPr>
        <w:t xml:space="preserve">. </w:t>
      </w:r>
    </w:p>
    <w:p w:rsidR="00664541" w:rsidRPr="009E3295" w:rsidRDefault="00947D52"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Pr>
          <w:rFonts w:asciiTheme="minorHAnsi" w:hAnsiTheme="minorHAnsi"/>
          <w:sz w:val="21"/>
          <w:szCs w:val="21"/>
        </w:rPr>
        <w:t>C</w:t>
      </w:r>
      <w:r w:rsidR="00664541" w:rsidRPr="009E3295">
        <w:rPr>
          <w:rFonts w:asciiTheme="minorHAnsi" w:hAnsiTheme="minorHAnsi"/>
          <w:sz w:val="21"/>
          <w:szCs w:val="21"/>
        </w:rPr>
        <w:t xml:space="preserve">ena se považuje za uhrazenou okamžikem odepsání fakturované ceny z bankovního účtu </w:t>
      </w:r>
      <w:r w:rsidR="00C4060F">
        <w:rPr>
          <w:rFonts w:asciiTheme="minorHAnsi" w:hAnsiTheme="minorHAnsi"/>
          <w:sz w:val="21"/>
          <w:szCs w:val="21"/>
        </w:rPr>
        <w:t>Objednatel</w:t>
      </w:r>
      <w:r>
        <w:rPr>
          <w:rFonts w:asciiTheme="minorHAnsi" w:hAnsiTheme="minorHAnsi"/>
          <w:sz w:val="21"/>
          <w:szCs w:val="21"/>
        </w:rPr>
        <w:t>e</w:t>
      </w:r>
      <w:r w:rsidR="00664541" w:rsidRPr="009E3295">
        <w:rPr>
          <w:rFonts w:asciiTheme="minorHAnsi" w:hAnsiTheme="minorHAnsi"/>
          <w:sz w:val="21"/>
          <w:szCs w:val="21"/>
        </w:rPr>
        <w:t>.</w:t>
      </w:r>
    </w:p>
    <w:p w:rsidR="00193C72" w:rsidRPr="009E3295" w:rsidRDefault="00E62A39"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sidRPr="009E3295">
        <w:rPr>
          <w:rFonts w:asciiTheme="minorHAnsi" w:hAnsiTheme="minorHAnsi"/>
          <w:sz w:val="21"/>
          <w:szCs w:val="21"/>
        </w:rPr>
        <w:lastRenderedPageBreak/>
        <w:t xml:space="preserve">Pokud </w:t>
      </w:r>
      <w:r w:rsidR="00C4060F">
        <w:rPr>
          <w:rFonts w:asciiTheme="minorHAnsi" w:hAnsiTheme="minorHAnsi"/>
          <w:sz w:val="21"/>
          <w:szCs w:val="21"/>
        </w:rPr>
        <w:t>Objednatel</w:t>
      </w:r>
      <w:r w:rsidRPr="009E3295">
        <w:rPr>
          <w:rFonts w:asciiTheme="minorHAnsi" w:hAnsiTheme="minorHAnsi"/>
          <w:sz w:val="21"/>
          <w:szCs w:val="21"/>
        </w:rPr>
        <w:t xml:space="preserve"> uplatní nárok na odstranění vad </w:t>
      </w:r>
      <w:r w:rsidR="002C2C4F">
        <w:rPr>
          <w:rFonts w:asciiTheme="minorHAnsi" w:hAnsiTheme="minorHAnsi"/>
          <w:sz w:val="21"/>
          <w:szCs w:val="21"/>
        </w:rPr>
        <w:t>plnění</w:t>
      </w:r>
      <w:r w:rsidRPr="009E3295">
        <w:rPr>
          <w:rFonts w:asciiTheme="minorHAnsi" w:hAnsiTheme="minorHAnsi"/>
          <w:sz w:val="21"/>
          <w:szCs w:val="21"/>
        </w:rPr>
        <w:t xml:space="preserve"> ve lhůtě splatnosti faktury, není </w:t>
      </w:r>
      <w:r w:rsidR="00C4060F">
        <w:rPr>
          <w:rFonts w:asciiTheme="minorHAnsi" w:hAnsiTheme="minorHAnsi"/>
          <w:sz w:val="21"/>
          <w:szCs w:val="21"/>
        </w:rPr>
        <w:t>Objednatel</w:t>
      </w:r>
      <w:r w:rsidRPr="009E3295">
        <w:rPr>
          <w:rFonts w:asciiTheme="minorHAnsi" w:hAnsiTheme="minorHAnsi"/>
          <w:sz w:val="21"/>
          <w:szCs w:val="21"/>
        </w:rPr>
        <w:t xml:space="preserve"> povinen až do odstranění vad</w:t>
      </w:r>
      <w:r w:rsidR="002C2C4F">
        <w:rPr>
          <w:rFonts w:asciiTheme="minorHAnsi" w:hAnsiTheme="minorHAnsi"/>
          <w:sz w:val="21"/>
          <w:szCs w:val="21"/>
        </w:rPr>
        <w:t xml:space="preserve"> plnění</w:t>
      </w:r>
      <w:r w:rsidRPr="009E3295">
        <w:rPr>
          <w:rFonts w:asciiTheme="minorHAnsi" w:hAnsiTheme="minorHAnsi"/>
          <w:sz w:val="21"/>
          <w:szCs w:val="21"/>
        </w:rPr>
        <w:t xml:space="preserve"> uhradit cenu </w:t>
      </w:r>
      <w:r w:rsidR="002C2C4F">
        <w:rPr>
          <w:rFonts w:asciiTheme="minorHAnsi" w:hAnsiTheme="minorHAnsi"/>
          <w:sz w:val="21"/>
          <w:szCs w:val="21"/>
        </w:rPr>
        <w:t>a</w:t>
      </w:r>
      <w:r w:rsidRPr="009E3295">
        <w:rPr>
          <w:rFonts w:asciiTheme="minorHAnsi" w:hAnsiTheme="minorHAnsi"/>
          <w:sz w:val="21"/>
          <w:szCs w:val="21"/>
        </w:rPr>
        <w:t xml:space="preserve"> může </w:t>
      </w:r>
      <w:r w:rsidR="002C2C4F">
        <w:rPr>
          <w:rFonts w:asciiTheme="minorHAnsi" w:hAnsiTheme="minorHAnsi"/>
          <w:sz w:val="21"/>
          <w:szCs w:val="21"/>
        </w:rPr>
        <w:t xml:space="preserve">vadné </w:t>
      </w:r>
      <w:r w:rsidR="00F72143">
        <w:rPr>
          <w:rFonts w:asciiTheme="minorHAnsi" w:hAnsiTheme="minorHAnsi"/>
          <w:sz w:val="21"/>
          <w:szCs w:val="21"/>
        </w:rPr>
        <w:t>Díl</w:t>
      </w:r>
      <w:r w:rsidR="002C2C4F">
        <w:rPr>
          <w:rFonts w:asciiTheme="minorHAnsi" w:hAnsiTheme="minorHAnsi"/>
          <w:sz w:val="21"/>
          <w:szCs w:val="21"/>
        </w:rPr>
        <w:t>o</w:t>
      </w:r>
      <w:r w:rsidRPr="009E3295">
        <w:rPr>
          <w:rFonts w:asciiTheme="minorHAnsi" w:hAnsiTheme="minorHAnsi"/>
          <w:sz w:val="21"/>
          <w:szCs w:val="21"/>
        </w:rPr>
        <w:t xml:space="preserve"> vrátit. Okamžikem odstranění vady </w:t>
      </w:r>
      <w:r w:rsidR="00476051">
        <w:rPr>
          <w:rFonts w:asciiTheme="minorHAnsi" w:hAnsiTheme="minorHAnsi"/>
          <w:sz w:val="21"/>
          <w:szCs w:val="21"/>
        </w:rPr>
        <w:t>D</w:t>
      </w:r>
      <w:r w:rsidRPr="009E3295">
        <w:rPr>
          <w:rFonts w:asciiTheme="minorHAnsi" w:hAnsiTheme="minorHAnsi"/>
          <w:sz w:val="21"/>
          <w:szCs w:val="21"/>
        </w:rPr>
        <w:t>í</w:t>
      </w:r>
      <w:r w:rsidR="00476051">
        <w:rPr>
          <w:rFonts w:asciiTheme="minorHAnsi" w:hAnsiTheme="minorHAnsi"/>
          <w:sz w:val="21"/>
          <w:szCs w:val="21"/>
        </w:rPr>
        <w:t>la</w:t>
      </w:r>
      <w:r w:rsidRPr="009E3295">
        <w:rPr>
          <w:rFonts w:asciiTheme="minorHAnsi" w:hAnsiTheme="minorHAnsi"/>
          <w:sz w:val="21"/>
          <w:szCs w:val="21"/>
        </w:rPr>
        <w:t xml:space="preserve"> začne běžet nová lhůta splatnosti faktury v délce </w:t>
      </w:r>
      <w:r w:rsidR="00E52193">
        <w:rPr>
          <w:rFonts w:asciiTheme="minorHAnsi" w:hAnsiTheme="minorHAnsi"/>
          <w:sz w:val="21"/>
          <w:szCs w:val="21"/>
        </w:rPr>
        <w:t>21</w:t>
      </w:r>
      <w:r w:rsidRPr="009E3295">
        <w:rPr>
          <w:rFonts w:asciiTheme="minorHAnsi" w:hAnsiTheme="minorHAnsi"/>
          <w:sz w:val="21"/>
          <w:szCs w:val="21"/>
        </w:rPr>
        <w:t xml:space="preserve"> kalendářních dnů.</w:t>
      </w:r>
    </w:p>
    <w:p w:rsidR="00586313" w:rsidRDefault="00C4060F"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Pr>
          <w:rFonts w:asciiTheme="minorHAnsi" w:hAnsiTheme="minorHAnsi"/>
          <w:sz w:val="21"/>
          <w:szCs w:val="21"/>
        </w:rPr>
        <w:t>Zhotovitel</w:t>
      </w:r>
      <w:r w:rsidR="00586313" w:rsidRPr="009E3295">
        <w:rPr>
          <w:rFonts w:asciiTheme="minorHAnsi" w:hAnsiTheme="minorHAnsi"/>
          <w:sz w:val="21"/>
          <w:szCs w:val="21"/>
        </w:rPr>
        <w:t xml:space="preserve"> prohlašuje, že ke dni podpisu </w:t>
      </w:r>
      <w:r w:rsidR="00F72143">
        <w:rPr>
          <w:rFonts w:asciiTheme="minorHAnsi" w:hAnsiTheme="minorHAnsi"/>
          <w:sz w:val="21"/>
          <w:szCs w:val="21"/>
        </w:rPr>
        <w:t>Smlou</w:t>
      </w:r>
      <w:r w:rsidR="00586313" w:rsidRPr="009E3295">
        <w:rPr>
          <w:rFonts w:asciiTheme="minorHAnsi" w:hAnsiTheme="minorHAnsi"/>
          <w:sz w:val="21"/>
          <w:szCs w:val="21"/>
        </w:rPr>
        <w:t xml:space="preserve">vy není nespolehlivým plátcem DPH dle § 106a zákona č. 235/2004 Sb., o dani z přidané hodnoty, v platném znění, a není veden v registru nespolehlivých plátců DPH. </w:t>
      </w:r>
      <w:r>
        <w:rPr>
          <w:rFonts w:asciiTheme="minorHAnsi" w:hAnsiTheme="minorHAnsi"/>
          <w:sz w:val="21"/>
          <w:szCs w:val="21"/>
        </w:rPr>
        <w:t>Zhotovitel</w:t>
      </w:r>
      <w:r w:rsidR="00586313" w:rsidRPr="009E3295">
        <w:rPr>
          <w:rFonts w:asciiTheme="minorHAnsi" w:hAnsiTheme="minorHAnsi"/>
          <w:sz w:val="21"/>
          <w:szCs w:val="21"/>
        </w:rPr>
        <w:t xml:space="preserve"> se v této souvislosti zavazuje uvádět pro účely bezhotovostního převodu pouze účet či účty, které jsou správcem daně zveřejněny způsobem umožňujícím dálkový přístup dle zákona č. 235/2004 Sb., o dani z přidané hodnoty, v platném znění. </w:t>
      </w:r>
    </w:p>
    <w:p w:rsidR="00830DBB" w:rsidRPr="00830DBB" w:rsidRDefault="00830DBB"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sidRPr="00830DBB">
        <w:rPr>
          <w:rFonts w:asciiTheme="minorHAnsi" w:hAnsiTheme="minorHAnsi"/>
          <w:sz w:val="21"/>
          <w:szCs w:val="21"/>
        </w:rPr>
        <w:t xml:space="preserve">V případě, že se Zhotovitel stane nespolehlivým plátcem DPH, je povinen tuto skutečnost oznámit </w:t>
      </w:r>
      <w:r w:rsidR="00A8573E">
        <w:rPr>
          <w:rFonts w:asciiTheme="minorHAnsi" w:hAnsiTheme="minorHAnsi"/>
          <w:sz w:val="21"/>
          <w:szCs w:val="21"/>
        </w:rPr>
        <w:t>O</w:t>
      </w:r>
      <w:r w:rsidRPr="00830DBB">
        <w:rPr>
          <w:rFonts w:asciiTheme="minorHAnsi" w:hAnsiTheme="minorHAnsi"/>
          <w:sz w:val="21"/>
          <w:szCs w:val="21"/>
        </w:rPr>
        <w:t>bjednateli neprodleně (nejpozději do 3 pracovních dnů ode dne, kdy tato skutečnost nastala)</w:t>
      </w:r>
      <w:r w:rsidR="00A8573E">
        <w:rPr>
          <w:rFonts w:asciiTheme="minorHAnsi" w:hAnsiTheme="minorHAnsi"/>
          <w:sz w:val="21"/>
          <w:szCs w:val="21"/>
        </w:rPr>
        <w:t>,</w:t>
      </w:r>
      <w:r w:rsidRPr="00830DBB">
        <w:rPr>
          <w:rFonts w:asciiTheme="minorHAnsi" w:hAnsiTheme="minorHAnsi"/>
          <w:sz w:val="21"/>
          <w:szCs w:val="21"/>
        </w:rPr>
        <w:t xml:space="preserve"> na elektronickou adresu Pověřené osoby Objednatele ve věcech obchodních </w:t>
      </w:r>
      <w:r w:rsidR="001D3078">
        <w:rPr>
          <w:rFonts w:asciiTheme="minorHAnsi" w:hAnsiTheme="minorHAnsi"/>
          <w:sz w:val="21"/>
          <w:szCs w:val="21"/>
        </w:rPr>
        <w:t>dle</w:t>
      </w:r>
      <w:r w:rsidRPr="00830DBB">
        <w:rPr>
          <w:rFonts w:asciiTheme="minorHAnsi" w:hAnsiTheme="minorHAnsi"/>
          <w:sz w:val="21"/>
          <w:szCs w:val="21"/>
        </w:rPr>
        <w:t xml:space="preserve"> čl. </w:t>
      </w:r>
      <w:r w:rsidR="00CC7044">
        <w:rPr>
          <w:rFonts w:asciiTheme="minorHAnsi" w:hAnsiTheme="minorHAnsi"/>
          <w:sz w:val="21"/>
          <w:szCs w:val="21"/>
        </w:rPr>
        <w:t>I.</w:t>
      </w:r>
      <w:r w:rsidRPr="00830DBB">
        <w:rPr>
          <w:rFonts w:asciiTheme="minorHAnsi" w:hAnsiTheme="minorHAnsi"/>
          <w:sz w:val="21"/>
          <w:szCs w:val="21"/>
        </w:rPr>
        <w:t xml:space="preserve"> odst. </w:t>
      </w:r>
      <w:r w:rsidR="00A8573E">
        <w:rPr>
          <w:rFonts w:asciiTheme="minorHAnsi" w:hAnsiTheme="minorHAnsi"/>
          <w:sz w:val="21"/>
          <w:szCs w:val="21"/>
        </w:rPr>
        <w:t>4</w:t>
      </w:r>
      <w:r w:rsidR="001D3078">
        <w:rPr>
          <w:rFonts w:asciiTheme="minorHAnsi" w:hAnsiTheme="minorHAnsi"/>
          <w:sz w:val="21"/>
          <w:szCs w:val="21"/>
        </w:rPr>
        <w:t xml:space="preserve"> Smlouvy</w:t>
      </w:r>
      <w:r w:rsidRPr="00830DBB">
        <w:rPr>
          <w:rFonts w:asciiTheme="minorHAnsi" w:hAnsiTheme="minorHAnsi"/>
          <w:sz w:val="21"/>
          <w:szCs w:val="21"/>
        </w:rPr>
        <w:t xml:space="preserve">. </w:t>
      </w:r>
    </w:p>
    <w:p w:rsidR="00586313" w:rsidRPr="00D97E38" w:rsidRDefault="00D97E38"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sidRPr="00D97E38">
        <w:rPr>
          <w:rFonts w:asciiTheme="minorHAnsi" w:hAnsiTheme="minorHAnsi"/>
          <w:sz w:val="21"/>
          <w:szCs w:val="21"/>
        </w:rPr>
        <w:t xml:space="preserve">Objednatel je oprávněn provést zajišťovací úhradu DPH na účet příslušného finančního úřadu, jestliže se Zhotovitel stane ke dni uskutečnění zdanitelného plnění nespolehlivým plátcem dle zákona o dani z </w:t>
      </w:r>
      <w:r>
        <w:rPr>
          <w:rFonts w:asciiTheme="minorHAnsi" w:hAnsiTheme="minorHAnsi"/>
          <w:sz w:val="21"/>
          <w:szCs w:val="21"/>
        </w:rPr>
        <w:t>přidané hodnoty</w:t>
      </w:r>
      <w:r w:rsidR="00586313" w:rsidRPr="00D97E38">
        <w:rPr>
          <w:rFonts w:asciiTheme="minorHAnsi" w:hAnsiTheme="minorHAnsi"/>
          <w:sz w:val="21"/>
          <w:szCs w:val="21"/>
        </w:rPr>
        <w:t>.</w:t>
      </w:r>
    </w:p>
    <w:p w:rsidR="00635C82" w:rsidRPr="009E3295" w:rsidRDefault="00635C82" w:rsidP="00635C82">
      <w:pPr>
        <w:keepNext/>
        <w:spacing w:before="240"/>
        <w:jc w:val="center"/>
        <w:rPr>
          <w:rFonts w:asciiTheme="minorHAnsi" w:hAnsiTheme="minorHAnsi"/>
          <w:b/>
          <w:sz w:val="22"/>
          <w:szCs w:val="22"/>
        </w:rPr>
      </w:pPr>
      <w:r w:rsidRPr="009E3295">
        <w:rPr>
          <w:rFonts w:asciiTheme="minorHAnsi" w:hAnsiTheme="minorHAnsi"/>
          <w:b/>
          <w:sz w:val="22"/>
          <w:szCs w:val="22"/>
        </w:rPr>
        <w:t xml:space="preserve">Článek </w:t>
      </w:r>
      <w:r w:rsidR="00DD3417">
        <w:rPr>
          <w:rFonts w:asciiTheme="minorHAnsi" w:hAnsiTheme="minorHAnsi"/>
          <w:b/>
          <w:sz w:val="22"/>
          <w:szCs w:val="22"/>
        </w:rPr>
        <w:t>V</w:t>
      </w:r>
      <w:r w:rsidRPr="009E3295">
        <w:rPr>
          <w:rFonts w:asciiTheme="minorHAnsi" w:hAnsiTheme="minorHAnsi"/>
          <w:b/>
          <w:sz w:val="22"/>
          <w:szCs w:val="22"/>
        </w:rPr>
        <w:t>.</w:t>
      </w:r>
    </w:p>
    <w:p w:rsidR="00635C82" w:rsidRPr="009E3295" w:rsidRDefault="00151A67" w:rsidP="00635C82">
      <w:pPr>
        <w:keepNext/>
        <w:jc w:val="center"/>
        <w:rPr>
          <w:rFonts w:asciiTheme="minorHAnsi" w:hAnsiTheme="minorHAnsi"/>
          <w:b/>
          <w:sz w:val="22"/>
          <w:szCs w:val="22"/>
        </w:rPr>
      </w:pPr>
      <w:r>
        <w:rPr>
          <w:rFonts w:asciiTheme="minorHAnsi" w:hAnsiTheme="minorHAnsi"/>
          <w:b/>
          <w:sz w:val="22"/>
          <w:szCs w:val="22"/>
        </w:rPr>
        <w:t xml:space="preserve">Postup </w:t>
      </w:r>
      <w:r w:rsidR="00335FFA">
        <w:rPr>
          <w:rFonts w:asciiTheme="minorHAnsi" w:hAnsiTheme="minorHAnsi"/>
          <w:b/>
          <w:sz w:val="22"/>
          <w:szCs w:val="22"/>
        </w:rPr>
        <w:t xml:space="preserve">a termíny </w:t>
      </w:r>
      <w:r>
        <w:rPr>
          <w:rFonts w:asciiTheme="minorHAnsi" w:hAnsiTheme="minorHAnsi"/>
          <w:b/>
          <w:sz w:val="22"/>
          <w:szCs w:val="22"/>
        </w:rPr>
        <w:t>p</w:t>
      </w:r>
      <w:r w:rsidR="00513C01">
        <w:rPr>
          <w:rFonts w:asciiTheme="minorHAnsi" w:hAnsiTheme="minorHAnsi"/>
          <w:b/>
          <w:sz w:val="22"/>
          <w:szCs w:val="22"/>
        </w:rPr>
        <w:t>lně</w:t>
      </w:r>
      <w:r>
        <w:rPr>
          <w:rFonts w:asciiTheme="minorHAnsi" w:hAnsiTheme="minorHAnsi"/>
          <w:b/>
          <w:sz w:val="22"/>
          <w:szCs w:val="22"/>
        </w:rPr>
        <w:t xml:space="preserve">ní </w:t>
      </w:r>
      <w:r w:rsidR="00F72143">
        <w:rPr>
          <w:rFonts w:asciiTheme="minorHAnsi" w:hAnsiTheme="minorHAnsi"/>
          <w:b/>
          <w:sz w:val="22"/>
          <w:szCs w:val="22"/>
        </w:rPr>
        <w:t>Díl</w:t>
      </w:r>
      <w:r w:rsidR="00467A71">
        <w:rPr>
          <w:rFonts w:asciiTheme="minorHAnsi" w:hAnsiTheme="minorHAnsi"/>
          <w:b/>
          <w:sz w:val="22"/>
          <w:szCs w:val="22"/>
        </w:rPr>
        <w:t>a</w:t>
      </w:r>
    </w:p>
    <w:p w:rsidR="00354890" w:rsidRDefault="00374255" w:rsidP="00316C41">
      <w:pPr>
        <w:pStyle w:val="Odstavecseseznamem"/>
        <w:numPr>
          <w:ilvl w:val="0"/>
          <w:numId w:val="5"/>
        </w:numPr>
        <w:tabs>
          <w:tab w:val="left" w:pos="426"/>
          <w:tab w:val="right" w:pos="9070"/>
        </w:tabs>
        <w:ind w:left="425" w:hanging="425"/>
        <w:jc w:val="both"/>
        <w:rPr>
          <w:rFonts w:asciiTheme="minorHAnsi" w:hAnsiTheme="minorHAnsi" w:cstheme="minorHAnsi"/>
          <w:sz w:val="21"/>
          <w:szCs w:val="21"/>
        </w:rPr>
      </w:pPr>
      <w:r w:rsidRPr="00E365A1">
        <w:rPr>
          <w:rFonts w:asciiTheme="minorHAnsi" w:hAnsiTheme="minorHAnsi" w:cstheme="minorHAnsi"/>
          <w:sz w:val="21"/>
          <w:szCs w:val="21"/>
        </w:rPr>
        <w:t xml:space="preserve">Plnění </w:t>
      </w:r>
      <w:r w:rsidR="00F72143" w:rsidRPr="00E365A1">
        <w:rPr>
          <w:rFonts w:asciiTheme="minorHAnsi" w:hAnsiTheme="minorHAnsi" w:cstheme="minorHAnsi"/>
          <w:sz w:val="21"/>
          <w:szCs w:val="21"/>
        </w:rPr>
        <w:t>Díl</w:t>
      </w:r>
      <w:r w:rsidRPr="00E365A1">
        <w:rPr>
          <w:rFonts w:asciiTheme="minorHAnsi" w:hAnsiTheme="minorHAnsi" w:cstheme="minorHAnsi"/>
          <w:sz w:val="21"/>
          <w:szCs w:val="21"/>
        </w:rPr>
        <w:t>a Zhotovitel zahájí po předání podkladů Objednatelem</w:t>
      </w:r>
      <w:r w:rsidR="008C0FFB">
        <w:rPr>
          <w:rFonts w:asciiTheme="minorHAnsi" w:hAnsiTheme="minorHAnsi" w:cstheme="minorHAnsi"/>
          <w:sz w:val="21"/>
          <w:szCs w:val="21"/>
        </w:rPr>
        <w:t xml:space="preserve">, přičemž </w:t>
      </w:r>
      <w:r w:rsidRPr="00E365A1">
        <w:rPr>
          <w:rFonts w:asciiTheme="minorHAnsi" w:hAnsiTheme="minorHAnsi" w:cstheme="minorHAnsi"/>
          <w:sz w:val="21"/>
          <w:szCs w:val="21"/>
        </w:rPr>
        <w:t>předpokládan</w:t>
      </w:r>
      <w:r w:rsidR="00B30163">
        <w:rPr>
          <w:rFonts w:asciiTheme="minorHAnsi" w:hAnsiTheme="minorHAnsi" w:cstheme="minorHAnsi"/>
          <w:sz w:val="21"/>
          <w:szCs w:val="21"/>
        </w:rPr>
        <w:t>é</w:t>
      </w:r>
      <w:r w:rsidRPr="00E365A1">
        <w:rPr>
          <w:rFonts w:asciiTheme="minorHAnsi" w:hAnsiTheme="minorHAnsi" w:cstheme="minorHAnsi"/>
          <w:sz w:val="21"/>
          <w:szCs w:val="21"/>
        </w:rPr>
        <w:t xml:space="preserve"> termín</w:t>
      </w:r>
      <w:r w:rsidR="00B30163">
        <w:rPr>
          <w:rFonts w:asciiTheme="minorHAnsi" w:hAnsiTheme="minorHAnsi" w:cstheme="minorHAnsi"/>
          <w:sz w:val="21"/>
          <w:szCs w:val="21"/>
        </w:rPr>
        <w:t>y</w:t>
      </w:r>
      <w:r w:rsidRPr="00E365A1">
        <w:rPr>
          <w:rFonts w:asciiTheme="minorHAnsi" w:hAnsiTheme="minorHAnsi" w:cstheme="minorHAnsi"/>
          <w:sz w:val="21"/>
          <w:szCs w:val="21"/>
        </w:rPr>
        <w:t xml:space="preserve"> předání</w:t>
      </w:r>
      <w:r w:rsidR="00E365A1">
        <w:rPr>
          <w:rFonts w:asciiTheme="minorHAnsi" w:hAnsiTheme="minorHAnsi" w:cstheme="minorHAnsi"/>
          <w:sz w:val="21"/>
          <w:szCs w:val="21"/>
        </w:rPr>
        <w:t xml:space="preserve"> </w:t>
      </w:r>
      <w:r w:rsidR="00795E32">
        <w:rPr>
          <w:rFonts w:asciiTheme="minorHAnsi" w:hAnsiTheme="minorHAnsi" w:cstheme="minorHAnsi"/>
          <w:sz w:val="21"/>
          <w:szCs w:val="21"/>
        </w:rPr>
        <w:t xml:space="preserve">těchto podkladů </w:t>
      </w:r>
      <w:r w:rsidR="00E365A1">
        <w:rPr>
          <w:rFonts w:asciiTheme="minorHAnsi" w:hAnsiTheme="minorHAnsi" w:cstheme="minorHAnsi"/>
          <w:sz w:val="21"/>
          <w:szCs w:val="21"/>
        </w:rPr>
        <w:t>j</w:t>
      </w:r>
      <w:r w:rsidR="00B30163">
        <w:rPr>
          <w:rFonts w:asciiTheme="minorHAnsi" w:hAnsiTheme="minorHAnsi" w:cstheme="minorHAnsi"/>
          <w:sz w:val="21"/>
          <w:szCs w:val="21"/>
        </w:rPr>
        <w:t>sou následující:</w:t>
      </w:r>
      <w:r w:rsidRPr="00E365A1">
        <w:rPr>
          <w:rFonts w:asciiTheme="minorHAnsi" w:hAnsiTheme="minorHAnsi" w:cstheme="minorHAnsi"/>
          <w:sz w:val="21"/>
          <w:szCs w:val="21"/>
        </w:rPr>
        <w:t xml:space="preserve"> </w:t>
      </w:r>
    </w:p>
    <w:p w:rsidR="00354890" w:rsidRPr="00795E32" w:rsidRDefault="001B1E6F" w:rsidP="00354890">
      <w:pPr>
        <w:pStyle w:val="Odstavecseseznamem"/>
        <w:numPr>
          <w:ilvl w:val="1"/>
          <w:numId w:val="5"/>
        </w:numPr>
        <w:tabs>
          <w:tab w:val="left" w:pos="851"/>
          <w:tab w:val="right" w:pos="9070"/>
        </w:tabs>
        <w:ind w:left="851" w:hanging="425"/>
        <w:jc w:val="both"/>
        <w:rPr>
          <w:rFonts w:asciiTheme="minorHAnsi" w:hAnsiTheme="minorHAnsi" w:cstheme="minorHAnsi"/>
          <w:sz w:val="21"/>
          <w:szCs w:val="21"/>
        </w:rPr>
      </w:pPr>
      <w:r>
        <w:rPr>
          <w:rFonts w:asciiTheme="minorHAnsi" w:hAnsiTheme="minorHAnsi" w:cstheme="minorHAnsi"/>
          <w:b/>
          <w:sz w:val="21"/>
          <w:szCs w:val="21"/>
        </w:rPr>
        <w:t>25</w:t>
      </w:r>
      <w:r w:rsidR="00925A08" w:rsidRPr="00795E32">
        <w:rPr>
          <w:rFonts w:asciiTheme="minorHAnsi" w:hAnsiTheme="minorHAnsi" w:cstheme="minorHAnsi"/>
          <w:b/>
          <w:sz w:val="21"/>
          <w:szCs w:val="21"/>
        </w:rPr>
        <w:t xml:space="preserve">. </w:t>
      </w:r>
      <w:r w:rsidR="00EB453F" w:rsidRPr="00795E32">
        <w:rPr>
          <w:rFonts w:asciiTheme="minorHAnsi" w:hAnsiTheme="minorHAnsi" w:cstheme="minorHAnsi"/>
          <w:b/>
          <w:sz w:val="21"/>
          <w:szCs w:val="21"/>
        </w:rPr>
        <w:t>listopad</w:t>
      </w:r>
      <w:r w:rsidR="00925A08" w:rsidRPr="00795E32">
        <w:rPr>
          <w:rFonts w:asciiTheme="minorHAnsi" w:hAnsiTheme="minorHAnsi" w:cstheme="minorHAnsi"/>
          <w:b/>
          <w:sz w:val="21"/>
          <w:szCs w:val="21"/>
        </w:rPr>
        <w:t xml:space="preserve"> 20</w:t>
      </w:r>
      <w:r w:rsidR="00026DCB" w:rsidRPr="00795E32">
        <w:rPr>
          <w:rFonts w:asciiTheme="minorHAnsi" w:hAnsiTheme="minorHAnsi" w:cstheme="minorHAnsi"/>
          <w:b/>
          <w:sz w:val="21"/>
          <w:szCs w:val="21"/>
        </w:rPr>
        <w:t>20</w:t>
      </w:r>
      <w:r w:rsidR="00354890" w:rsidRPr="00795E32">
        <w:rPr>
          <w:rFonts w:asciiTheme="minorHAnsi" w:hAnsiTheme="minorHAnsi" w:cstheme="minorHAnsi"/>
          <w:sz w:val="21"/>
          <w:szCs w:val="21"/>
        </w:rPr>
        <w:t xml:space="preserve"> pro tisk publikace „Sepulkrální památky v praxi památkové péče“;</w:t>
      </w:r>
    </w:p>
    <w:p w:rsidR="00354890" w:rsidRPr="00795E32" w:rsidRDefault="00354890" w:rsidP="00354890">
      <w:pPr>
        <w:pStyle w:val="Odstavecseseznamem"/>
        <w:numPr>
          <w:ilvl w:val="1"/>
          <w:numId w:val="5"/>
        </w:numPr>
        <w:tabs>
          <w:tab w:val="left" w:pos="851"/>
          <w:tab w:val="right" w:pos="9070"/>
        </w:tabs>
        <w:ind w:left="851" w:hanging="425"/>
        <w:jc w:val="both"/>
        <w:rPr>
          <w:rFonts w:asciiTheme="minorHAnsi" w:hAnsiTheme="minorHAnsi" w:cstheme="minorHAnsi"/>
          <w:sz w:val="21"/>
          <w:szCs w:val="21"/>
        </w:rPr>
      </w:pPr>
      <w:r w:rsidRPr="00795E32">
        <w:rPr>
          <w:rFonts w:asciiTheme="minorHAnsi" w:hAnsiTheme="minorHAnsi" w:cstheme="minorHAnsi"/>
          <w:b/>
          <w:sz w:val="21"/>
          <w:szCs w:val="21"/>
        </w:rPr>
        <w:t>25. listopad 2020</w:t>
      </w:r>
      <w:r w:rsidRPr="00795E32">
        <w:rPr>
          <w:rFonts w:asciiTheme="minorHAnsi" w:hAnsiTheme="minorHAnsi" w:cstheme="minorHAnsi"/>
          <w:sz w:val="21"/>
          <w:szCs w:val="21"/>
        </w:rPr>
        <w:t xml:space="preserve"> pro tisk publikace „Honzíkův průvodce po východních Čechách. Středověké venkovské kostely“ a</w:t>
      </w:r>
    </w:p>
    <w:p w:rsidR="00354890" w:rsidRPr="00795E32" w:rsidRDefault="001B1E6F" w:rsidP="00354890">
      <w:pPr>
        <w:pStyle w:val="Odstavecseseznamem"/>
        <w:numPr>
          <w:ilvl w:val="1"/>
          <w:numId w:val="5"/>
        </w:numPr>
        <w:tabs>
          <w:tab w:val="left" w:pos="851"/>
          <w:tab w:val="right" w:pos="9070"/>
        </w:tabs>
        <w:ind w:left="851" w:hanging="425"/>
        <w:jc w:val="both"/>
        <w:rPr>
          <w:rFonts w:asciiTheme="minorHAnsi" w:hAnsiTheme="minorHAnsi" w:cstheme="minorHAnsi"/>
          <w:sz w:val="21"/>
          <w:szCs w:val="21"/>
        </w:rPr>
      </w:pPr>
      <w:r>
        <w:rPr>
          <w:rFonts w:asciiTheme="minorHAnsi" w:hAnsiTheme="minorHAnsi" w:cstheme="minorHAnsi"/>
          <w:b/>
          <w:sz w:val="21"/>
          <w:szCs w:val="21"/>
        </w:rPr>
        <w:t>25</w:t>
      </w:r>
      <w:r w:rsidR="00354890" w:rsidRPr="00795E32">
        <w:rPr>
          <w:rFonts w:asciiTheme="minorHAnsi" w:hAnsiTheme="minorHAnsi" w:cstheme="minorHAnsi"/>
          <w:b/>
          <w:sz w:val="21"/>
          <w:szCs w:val="21"/>
        </w:rPr>
        <w:t>. listopad 2020</w:t>
      </w:r>
      <w:r w:rsidR="00354890" w:rsidRPr="00795E32">
        <w:rPr>
          <w:rFonts w:asciiTheme="minorHAnsi" w:hAnsiTheme="minorHAnsi" w:cstheme="minorHAnsi"/>
          <w:sz w:val="21"/>
          <w:szCs w:val="21"/>
        </w:rPr>
        <w:t xml:space="preserve"> pro tisk vizitek.</w:t>
      </w:r>
    </w:p>
    <w:p w:rsidR="00374255" w:rsidRPr="00354890" w:rsidRDefault="00354890" w:rsidP="00354890">
      <w:pPr>
        <w:tabs>
          <w:tab w:val="left" w:pos="851"/>
          <w:tab w:val="right" w:pos="9070"/>
        </w:tabs>
        <w:ind w:left="426"/>
        <w:jc w:val="both"/>
        <w:rPr>
          <w:rFonts w:asciiTheme="minorHAnsi" w:hAnsiTheme="minorHAnsi" w:cstheme="minorHAnsi"/>
          <w:sz w:val="21"/>
          <w:szCs w:val="21"/>
        </w:rPr>
      </w:pPr>
      <w:r>
        <w:rPr>
          <w:rFonts w:asciiTheme="minorHAnsi" w:hAnsiTheme="minorHAnsi" w:cstheme="minorHAnsi"/>
          <w:sz w:val="21"/>
          <w:szCs w:val="21"/>
        </w:rPr>
        <w:t>P</w:t>
      </w:r>
      <w:r w:rsidR="00E365A1" w:rsidRPr="00354890">
        <w:rPr>
          <w:rFonts w:asciiTheme="minorHAnsi" w:hAnsiTheme="minorHAnsi" w:cstheme="minorHAnsi"/>
          <w:sz w:val="21"/>
          <w:szCs w:val="21"/>
        </w:rPr>
        <w:t xml:space="preserve">odklady Zhotoviteli </w:t>
      </w:r>
      <w:r w:rsidR="00B30163">
        <w:rPr>
          <w:rFonts w:asciiTheme="minorHAnsi" w:hAnsiTheme="minorHAnsi" w:cstheme="minorHAnsi"/>
          <w:sz w:val="21"/>
          <w:szCs w:val="21"/>
        </w:rPr>
        <w:t>zašle</w:t>
      </w:r>
      <w:r w:rsidR="00E365A1" w:rsidRPr="00354890">
        <w:rPr>
          <w:rFonts w:asciiTheme="minorHAnsi" w:hAnsiTheme="minorHAnsi" w:cstheme="minorHAnsi"/>
          <w:sz w:val="21"/>
          <w:szCs w:val="21"/>
        </w:rPr>
        <w:t xml:space="preserve"> Pověřená osoba Objednatele ve věcech technických dle čl. I. odst. </w:t>
      </w:r>
      <w:r w:rsidR="00026DCB" w:rsidRPr="00354890">
        <w:rPr>
          <w:rFonts w:asciiTheme="minorHAnsi" w:hAnsiTheme="minorHAnsi" w:cstheme="minorHAnsi"/>
          <w:sz w:val="21"/>
          <w:szCs w:val="21"/>
        </w:rPr>
        <w:t>5</w:t>
      </w:r>
      <w:r w:rsidR="00E365A1" w:rsidRPr="00354890">
        <w:rPr>
          <w:rFonts w:asciiTheme="minorHAnsi" w:hAnsiTheme="minorHAnsi" w:cstheme="minorHAnsi"/>
          <w:sz w:val="21"/>
          <w:szCs w:val="21"/>
        </w:rPr>
        <w:t xml:space="preserve"> Smlouvy</w:t>
      </w:r>
      <w:r w:rsidR="00B30163">
        <w:rPr>
          <w:rFonts w:asciiTheme="minorHAnsi" w:hAnsiTheme="minorHAnsi" w:cstheme="minorHAnsi"/>
          <w:sz w:val="21"/>
          <w:szCs w:val="21"/>
        </w:rPr>
        <w:t xml:space="preserve"> na adresu kontaktní osoby Zhotovitele uvedenou v záhlaví Smlouvy</w:t>
      </w:r>
      <w:r w:rsidR="00E365A1" w:rsidRPr="00354890">
        <w:rPr>
          <w:rFonts w:asciiTheme="minorHAnsi" w:hAnsiTheme="minorHAnsi" w:cstheme="minorHAnsi"/>
          <w:sz w:val="21"/>
          <w:szCs w:val="21"/>
        </w:rPr>
        <w:t>.</w:t>
      </w:r>
    </w:p>
    <w:p w:rsidR="008731F3" w:rsidRPr="00795E32" w:rsidRDefault="00151A67" w:rsidP="00316C41">
      <w:pPr>
        <w:pStyle w:val="Odstavecseseznamem"/>
        <w:numPr>
          <w:ilvl w:val="0"/>
          <w:numId w:val="5"/>
        </w:numPr>
        <w:tabs>
          <w:tab w:val="left" w:pos="426"/>
          <w:tab w:val="right" w:pos="9070"/>
        </w:tabs>
        <w:ind w:left="425" w:hanging="425"/>
        <w:jc w:val="both"/>
        <w:rPr>
          <w:rFonts w:asciiTheme="minorHAnsi" w:hAnsiTheme="minorHAnsi" w:cstheme="minorHAnsi"/>
          <w:sz w:val="21"/>
          <w:szCs w:val="21"/>
        </w:rPr>
      </w:pPr>
      <w:r w:rsidRPr="00795E32">
        <w:rPr>
          <w:rFonts w:asciiTheme="minorHAnsi" w:hAnsiTheme="minorHAnsi" w:cstheme="minorHAnsi"/>
          <w:sz w:val="21"/>
          <w:szCs w:val="21"/>
        </w:rPr>
        <w:t xml:space="preserve">Zhotovitel </w:t>
      </w:r>
      <w:r w:rsidR="00513C01" w:rsidRPr="00795E32">
        <w:rPr>
          <w:rFonts w:asciiTheme="minorHAnsi" w:hAnsiTheme="minorHAnsi" w:cstheme="minorHAnsi"/>
          <w:sz w:val="21"/>
          <w:szCs w:val="21"/>
        </w:rPr>
        <w:t xml:space="preserve">je povinen postup plnění Díla průběžně konzultovat s </w:t>
      </w:r>
      <w:r w:rsidRPr="00795E32">
        <w:rPr>
          <w:rFonts w:asciiTheme="minorHAnsi" w:hAnsiTheme="minorHAnsi" w:cstheme="minorHAnsi"/>
          <w:sz w:val="21"/>
          <w:szCs w:val="21"/>
        </w:rPr>
        <w:t>Pověřen</w:t>
      </w:r>
      <w:r w:rsidR="00513C01" w:rsidRPr="00795E32">
        <w:rPr>
          <w:rFonts w:asciiTheme="minorHAnsi" w:hAnsiTheme="minorHAnsi" w:cstheme="minorHAnsi"/>
          <w:sz w:val="21"/>
          <w:szCs w:val="21"/>
        </w:rPr>
        <w:t>ou</w:t>
      </w:r>
      <w:r w:rsidRPr="00795E32">
        <w:rPr>
          <w:rFonts w:asciiTheme="minorHAnsi" w:hAnsiTheme="minorHAnsi" w:cstheme="minorHAnsi"/>
          <w:sz w:val="21"/>
          <w:szCs w:val="21"/>
        </w:rPr>
        <w:t xml:space="preserve"> osob</w:t>
      </w:r>
      <w:r w:rsidR="00513C01" w:rsidRPr="00795E32">
        <w:rPr>
          <w:rFonts w:asciiTheme="minorHAnsi" w:hAnsiTheme="minorHAnsi" w:cstheme="minorHAnsi"/>
          <w:sz w:val="21"/>
          <w:szCs w:val="21"/>
        </w:rPr>
        <w:t>ou</w:t>
      </w:r>
      <w:r w:rsidRPr="00795E32">
        <w:rPr>
          <w:rFonts w:asciiTheme="minorHAnsi" w:hAnsiTheme="minorHAnsi" w:cstheme="minorHAnsi"/>
          <w:sz w:val="21"/>
          <w:szCs w:val="21"/>
        </w:rPr>
        <w:t xml:space="preserve"> Objednatele ve věcech technických</w:t>
      </w:r>
      <w:r w:rsidR="00513C01" w:rsidRPr="00795E32">
        <w:rPr>
          <w:rFonts w:asciiTheme="minorHAnsi" w:hAnsiTheme="minorHAnsi" w:cstheme="minorHAnsi"/>
          <w:sz w:val="21"/>
          <w:szCs w:val="21"/>
        </w:rPr>
        <w:t xml:space="preserve">, které předloží </w:t>
      </w:r>
      <w:r w:rsidR="00354890" w:rsidRPr="00795E32">
        <w:rPr>
          <w:rFonts w:asciiTheme="minorHAnsi" w:hAnsiTheme="minorHAnsi" w:cstheme="minorHAnsi"/>
          <w:sz w:val="21"/>
          <w:szCs w:val="21"/>
        </w:rPr>
        <w:t>ke schválení</w:t>
      </w:r>
    </w:p>
    <w:p w:rsidR="008731F3" w:rsidRPr="00795E32" w:rsidRDefault="00354890" w:rsidP="000C4E67">
      <w:pPr>
        <w:pStyle w:val="Odstavecseseznamem"/>
        <w:numPr>
          <w:ilvl w:val="1"/>
          <w:numId w:val="5"/>
        </w:numPr>
        <w:tabs>
          <w:tab w:val="left" w:pos="993"/>
          <w:tab w:val="right" w:pos="9070"/>
        </w:tabs>
        <w:ind w:left="993" w:hanging="567"/>
        <w:jc w:val="both"/>
        <w:rPr>
          <w:rFonts w:asciiTheme="minorHAnsi" w:hAnsiTheme="minorHAnsi" w:cstheme="minorHAnsi"/>
          <w:sz w:val="21"/>
          <w:szCs w:val="21"/>
        </w:rPr>
      </w:pPr>
      <w:r w:rsidRPr="00795E32">
        <w:rPr>
          <w:rFonts w:asciiTheme="minorHAnsi" w:hAnsiTheme="minorHAnsi" w:cstheme="minorHAnsi"/>
          <w:sz w:val="21"/>
          <w:szCs w:val="21"/>
        </w:rPr>
        <w:t>grafické zpracování obálky dle dodané šablony</w:t>
      </w:r>
      <w:r w:rsidR="008731F3" w:rsidRPr="00795E32">
        <w:rPr>
          <w:rFonts w:asciiTheme="minorHAnsi" w:hAnsiTheme="minorHAnsi" w:cstheme="minorHAnsi"/>
          <w:sz w:val="21"/>
          <w:szCs w:val="21"/>
        </w:rPr>
        <w:t>,</w:t>
      </w:r>
    </w:p>
    <w:p w:rsidR="008731F3" w:rsidRPr="00795E32" w:rsidRDefault="00151A67" w:rsidP="000C4E67">
      <w:pPr>
        <w:pStyle w:val="Odstavecseseznamem"/>
        <w:numPr>
          <w:ilvl w:val="1"/>
          <w:numId w:val="5"/>
        </w:numPr>
        <w:tabs>
          <w:tab w:val="left" w:pos="993"/>
          <w:tab w:val="right" w:pos="9070"/>
        </w:tabs>
        <w:ind w:left="993" w:hanging="567"/>
        <w:jc w:val="both"/>
        <w:rPr>
          <w:rFonts w:asciiTheme="minorHAnsi" w:hAnsiTheme="minorHAnsi" w:cstheme="minorHAnsi"/>
          <w:sz w:val="21"/>
          <w:szCs w:val="21"/>
        </w:rPr>
      </w:pPr>
      <w:r w:rsidRPr="00795E32">
        <w:rPr>
          <w:rFonts w:asciiTheme="minorHAnsi" w:hAnsiTheme="minorHAnsi" w:cs="Calibri"/>
          <w:bCs/>
          <w:sz w:val="21"/>
          <w:szCs w:val="21"/>
        </w:rPr>
        <w:t xml:space="preserve">jeden kontrolní nátisk </w:t>
      </w:r>
      <w:r w:rsidR="008731F3" w:rsidRPr="00795E32">
        <w:rPr>
          <w:rFonts w:asciiTheme="minorHAnsi" w:hAnsiTheme="minorHAnsi" w:cs="Calibri"/>
          <w:bCs/>
          <w:sz w:val="21"/>
          <w:szCs w:val="21"/>
        </w:rPr>
        <w:t>každé z publikací a</w:t>
      </w:r>
    </w:p>
    <w:p w:rsidR="00151A67" w:rsidRPr="00795E32" w:rsidRDefault="000C4E67" w:rsidP="000C4E67">
      <w:pPr>
        <w:tabs>
          <w:tab w:val="left" w:pos="426"/>
          <w:tab w:val="right" w:pos="9070"/>
        </w:tabs>
        <w:ind w:left="425"/>
        <w:jc w:val="both"/>
        <w:rPr>
          <w:rFonts w:asciiTheme="minorHAnsi" w:hAnsiTheme="minorHAnsi" w:cstheme="minorHAnsi"/>
          <w:sz w:val="21"/>
          <w:szCs w:val="21"/>
        </w:rPr>
      </w:pPr>
      <w:r w:rsidRPr="00795E32">
        <w:rPr>
          <w:rFonts w:asciiTheme="minorHAnsi" w:hAnsiTheme="minorHAnsi" w:cs="Calibri"/>
          <w:bCs/>
          <w:sz w:val="21"/>
          <w:szCs w:val="21"/>
        </w:rPr>
        <w:tab/>
      </w:r>
      <w:r w:rsidR="008C0FFB" w:rsidRPr="00795E32">
        <w:rPr>
          <w:rFonts w:asciiTheme="minorHAnsi" w:hAnsiTheme="minorHAnsi" w:cs="Calibri"/>
          <w:bCs/>
          <w:sz w:val="21"/>
          <w:szCs w:val="21"/>
        </w:rPr>
        <w:t xml:space="preserve">dále je povinen </w:t>
      </w:r>
      <w:r w:rsidR="008F752B" w:rsidRPr="00795E32">
        <w:rPr>
          <w:rFonts w:asciiTheme="minorHAnsi" w:hAnsiTheme="minorHAnsi" w:cs="Calibri"/>
          <w:bCs/>
          <w:sz w:val="21"/>
          <w:szCs w:val="21"/>
        </w:rPr>
        <w:t xml:space="preserve">respektovat </w:t>
      </w:r>
      <w:r w:rsidR="008A1766" w:rsidRPr="00795E32">
        <w:rPr>
          <w:rFonts w:asciiTheme="minorHAnsi" w:hAnsiTheme="minorHAnsi" w:cs="Calibri"/>
          <w:bCs/>
          <w:sz w:val="21"/>
          <w:szCs w:val="21"/>
        </w:rPr>
        <w:t>připomínky</w:t>
      </w:r>
      <w:r w:rsidR="008C0FFB" w:rsidRPr="00795E32">
        <w:rPr>
          <w:rFonts w:asciiTheme="minorHAnsi" w:hAnsiTheme="minorHAnsi" w:cs="Calibri"/>
          <w:bCs/>
          <w:sz w:val="21"/>
          <w:szCs w:val="21"/>
        </w:rPr>
        <w:t xml:space="preserve"> </w:t>
      </w:r>
      <w:r w:rsidR="008F752B" w:rsidRPr="00795E32">
        <w:rPr>
          <w:rFonts w:asciiTheme="minorHAnsi" w:hAnsiTheme="minorHAnsi" w:cstheme="minorHAnsi"/>
          <w:sz w:val="21"/>
          <w:szCs w:val="21"/>
        </w:rPr>
        <w:t>Pověřené osoby Objednatele ve věcech technických</w:t>
      </w:r>
      <w:r w:rsidR="008F752B" w:rsidRPr="00795E32">
        <w:rPr>
          <w:rFonts w:asciiTheme="minorHAnsi" w:hAnsiTheme="minorHAnsi" w:cs="Calibri"/>
          <w:bCs/>
          <w:sz w:val="21"/>
          <w:szCs w:val="21"/>
        </w:rPr>
        <w:t xml:space="preserve"> </w:t>
      </w:r>
      <w:r w:rsidR="008C0FFB" w:rsidRPr="00795E32">
        <w:rPr>
          <w:rFonts w:asciiTheme="minorHAnsi" w:hAnsiTheme="minorHAnsi" w:cs="Calibri"/>
          <w:bCs/>
          <w:sz w:val="21"/>
          <w:szCs w:val="21"/>
        </w:rPr>
        <w:t>a v určené lhůtě provést sjednané úpravy.</w:t>
      </w:r>
    </w:p>
    <w:p w:rsidR="0047139C" w:rsidRPr="00795E32" w:rsidRDefault="00C4060F" w:rsidP="00316C41">
      <w:pPr>
        <w:pStyle w:val="Odstavecseseznamem"/>
        <w:numPr>
          <w:ilvl w:val="0"/>
          <w:numId w:val="5"/>
        </w:numPr>
        <w:tabs>
          <w:tab w:val="left" w:pos="426"/>
          <w:tab w:val="right" w:pos="9070"/>
        </w:tabs>
        <w:ind w:left="425" w:hanging="425"/>
        <w:jc w:val="both"/>
        <w:rPr>
          <w:rFonts w:asciiTheme="minorHAnsi" w:hAnsiTheme="minorHAnsi" w:cstheme="minorHAnsi"/>
          <w:b/>
          <w:sz w:val="21"/>
          <w:szCs w:val="21"/>
        </w:rPr>
      </w:pPr>
      <w:r w:rsidRPr="00795E32">
        <w:rPr>
          <w:rFonts w:asciiTheme="minorHAnsi" w:hAnsiTheme="minorHAnsi" w:cstheme="minorHAnsi"/>
          <w:b/>
          <w:sz w:val="21"/>
          <w:szCs w:val="21"/>
        </w:rPr>
        <w:t>Zhotovitel</w:t>
      </w:r>
      <w:r w:rsidR="00635C82" w:rsidRPr="00795E32">
        <w:rPr>
          <w:rFonts w:asciiTheme="minorHAnsi" w:hAnsiTheme="minorHAnsi" w:cstheme="minorHAnsi"/>
          <w:b/>
          <w:sz w:val="21"/>
          <w:szCs w:val="21"/>
        </w:rPr>
        <w:t xml:space="preserve"> je povinen dodat </w:t>
      </w:r>
      <w:r w:rsidR="008A1766" w:rsidRPr="00795E32">
        <w:rPr>
          <w:rFonts w:asciiTheme="minorHAnsi" w:hAnsiTheme="minorHAnsi" w:cstheme="minorHAnsi"/>
          <w:b/>
          <w:sz w:val="21"/>
          <w:szCs w:val="21"/>
        </w:rPr>
        <w:t xml:space="preserve">Dílo vez vad a v požadovaném množství </w:t>
      </w:r>
      <w:r w:rsidR="00E40E34" w:rsidRPr="00795E32">
        <w:rPr>
          <w:rFonts w:asciiTheme="minorHAnsi" w:hAnsiTheme="minorHAnsi" w:cstheme="minorHAnsi"/>
          <w:b/>
          <w:sz w:val="21"/>
          <w:szCs w:val="21"/>
        </w:rPr>
        <w:t xml:space="preserve">nejpozději do </w:t>
      </w:r>
      <w:r w:rsidR="00EB453F" w:rsidRPr="00795E32">
        <w:rPr>
          <w:rFonts w:asciiTheme="minorHAnsi" w:hAnsiTheme="minorHAnsi" w:cstheme="minorHAnsi"/>
          <w:b/>
          <w:sz w:val="21"/>
          <w:szCs w:val="21"/>
        </w:rPr>
        <w:t>4</w:t>
      </w:r>
      <w:r w:rsidR="00925A08" w:rsidRPr="00795E32">
        <w:rPr>
          <w:rFonts w:asciiTheme="minorHAnsi" w:hAnsiTheme="minorHAnsi" w:cstheme="minorHAnsi"/>
          <w:b/>
          <w:sz w:val="21"/>
          <w:szCs w:val="21"/>
        </w:rPr>
        <w:t xml:space="preserve">. </w:t>
      </w:r>
      <w:r w:rsidR="00EB453F" w:rsidRPr="00795E32">
        <w:rPr>
          <w:rFonts w:asciiTheme="minorHAnsi" w:hAnsiTheme="minorHAnsi" w:cstheme="minorHAnsi"/>
          <w:b/>
          <w:sz w:val="21"/>
          <w:szCs w:val="21"/>
        </w:rPr>
        <w:t>prosince</w:t>
      </w:r>
      <w:r w:rsidR="00925A08" w:rsidRPr="00795E32">
        <w:rPr>
          <w:rFonts w:asciiTheme="minorHAnsi" w:hAnsiTheme="minorHAnsi" w:cstheme="minorHAnsi"/>
          <w:b/>
          <w:sz w:val="21"/>
          <w:szCs w:val="21"/>
        </w:rPr>
        <w:t xml:space="preserve"> 20</w:t>
      </w:r>
      <w:r w:rsidR="00026DCB" w:rsidRPr="00795E32">
        <w:rPr>
          <w:rFonts w:asciiTheme="minorHAnsi" w:hAnsiTheme="minorHAnsi" w:cstheme="minorHAnsi"/>
          <w:b/>
          <w:sz w:val="21"/>
          <w:szCs w:val="21"/>
        </w:rPr>
        <w:t>20</w:t>
      </w:r>
      <w:r w:rsidR="00FB6EB7" w:rsidRPr="00795E32">
        <w:rPr>
          <w:rFonts w:asciiTheme="minorHAnsi" w:hAnsiTheme="minorHAnsi" w:cstheme="minorHAnsi"/>
          <w:b/>
          <w:sz w:val="21"/>
          <w:szCs w:val="21"/>
        </w:rPr>
        <w:t>.</w:t>
      </w:r>
    </w:p>
    <w:p w:rsidR="00042ED9" w:rsidRPr="00513C01" w:rsidRDefault="00042ED9" w:rsidP="00042ED9">
      <w:pPr>
        <w:pStyle w:val="Odstavecseseznamem"/>
        <w:numPr>
          <w:ilvl w:val="0"/>
          <w:numId w:val="5"/>
        </w:numPr>
        <w:tabs>
          <w:tab w:val="left" w:pos="426"/>
          <w:tab w:val="right" w:pos="9070"/>
        </w:tabs>
        <w:ind w:left="425" w:hanging="425"/>
        <w:jc w:val="both"/>
        <w:rPr>
          <w:rFonts w:asciiTheme="minorHAnsi" w:hAnsiTheme="minorHAnsi" w:cstheme="minorHAnsi"/>
          <w:sz w:val="21"/>
          <w:szCs w:val="21"/>
        </w:rPr>
      </w:pPr>
      <w:r w:rsidRPr="00513C01">
        <w:rPr>
          <w:rFonts w:asciiTheme="minorHAnsi" w:hAnsiTheme="minorHAnsi" w:cstheme="minorHAnsi"/>
          <w:sz w:val="21"/>
          <w:szCs w:val="21"/>
        </w:rPr>
        <w:t xml:space="preserve">Spolu s Dílem Zhotovitel předá Objednateli dodací list. </w:t>
      </w:r>
    </w:p>
    <w:p w:rsidR="00513C01" w:rsidRPr="00E365A1" w:rsidRDefault="00513C01" w:rsidP="00316C41">
      <w:pPr>
        <w:pStyle w:val="Odstavecseseznamem"/>
        <w:numPr>
          <w:ilvl w:val="0"/>
          <w:numId w:val="5"/>
        </w:numPr>
        <w:tabs>
          <w:tab w:val="left" w:pos="426"/>
          <w:tab w:val="right" w:pos="9070"/>
        </w:tabs>
        <w:ind w:left="425" w:hanging="425"/>
        <w:jc w:val="both"/>
        <w:rPr>
          <w:rFonts w:asciiTheme="minorHAnsi" w:hAnsiTheme="minorHAnsi" w:cstheme="minorHAnsi"/>
          <w:sz w:val="21"/>
          <w:szCs w:val="21"/>
        </w:rPr>
      </w:pPr>
      <w:r w:rsidRPr="00E365A1">
        <w:rPr>
          <w:rFonts w:asciiTheme="minorHAnsi" w:hAnsiTheme="minorHAnsi" w:cstheme="minorHAnsi"/>
          <w:sz w:val="21"/>
          <w:szCs w:val="21"/>
        </w:rPr>
        <w:t xml:space="preserve">K převzetí Díla a k podpisu dodacího listu, který slouží jako protokol o předání a převzetí Díla, je oprávněna </w:t>
      </w:r>
      <w:r>
        <w:rPr>
          <w:rFonts w:asciiTheme="minorHAnsi" w:hAnsiTheme="minorHAnsi" w:cstheme="minorHAnsi"/>
          <w:sz w:val="21"/>
          <w:szCs w:val="21"/>
        </w:rPr>
        <w:t>Pověřená</w:t>
      </w:r>
      <w:r w:rsidRPr="00E365A1">
        <w:rPr>
          <w:rFonts w:asciiTheme="minorHAnsi" w:hAnsiTheme="minorHAnsi" w:cstheme="minorHAnsi"/>
          <w:sz w:val="21"/>
          <w:szCs w:val="21"/>
        </w:rPr>
        <w:t xml:space="preserve"> osob</w:t>
      </w:r>
      <w:r>
        <w:rPr>
          <w:rFonts w:asciiTheme="minorHAnsi" w:hAnsiTheme="minorHAnsi" w:cstheme="minorHAnsi"/>
          <w:sz w:val="21"/>
          <w:szCs w:val="21"/>
        </w:rPr>
        <w:t>a</w:t>
      </w:r>
      <w:r w:rsidRPr="00E365A1">
        <w:rPr>
          <w:rFonts w:asciiTheme="minorHAnsi" w:hAnsiTheme="minorHAnsi" w:cstheme="minorHAnsi"/>
          <w:sz w:val="21"/>
          <w:szCs w:val="21"/>
        </w:rPr>
        <w:t xml:space="preserve"> Objednat</w:t>
      </w:r>
      <w:r>
        <w:rPr>
          <w:rFonts w:asciiTheme="minorHAnsi" w:hAnsiTheme="minorHAnsi" w:cstheme="minorHAnsi"/>
          <w:sz w:val="21"/>
          <w:szCs w:val="21"/>
        </w:rPr>
        <w:t>ele ve věcech technických.</w:t>
      </w:r>
    </w:p>
    <w:p w:rsidR="00513C01" w:rsidRPr="00E365A1" w:rsidRDefault="00513C01" w:rsidP="00316C41">
      <w:pPr>
        <w:pStyle w:val="Odstavecseseznamem"/>
        <w:numPr>
          <w:ilvl w:val="0"/>
          <w:numId w:val="5"/>
        </w:numPr>
        <w:tabs>
          <w:tab w:val="left" w:pos="426"/>
          <w:tab w:val="right" w:pos="9070"/>
        </w:tabs>
        <w:ind w:left="425" w:hanging="425"/>
        <w:jc w:val="both"/>
        <w:rPr>
          <w:rFonts w:asciiTheme="minorHAnsi" w:hAnsiTheme="minorHAnsi" w:cstheme="minorHAnsi"/>
          <w:sz w:val="21"/>
          <w:szCs w:val="21"/>
        </w:rPr>
      </w:pPr>
      <w:r w:rsidRPr="00E365A1">
        <w:rPr>
          <w:rFonts w:asciiTheme="minorHAnsi" w:hAnsiTheme="minorHAnsi" w:cstheme="minorHAnsi"/>
          <w:sz w:val="21"/>
          <w:szCs w:val="21"/>
        </w:rPr>
        <w:t xml:space="preserve">Zhotovitel se zavazuje telefonicky informovat </w:t>
      </w:r>
      <w:r>
        <w:rPr>
          <w:rFonts w:asciiTheme="minorHAnsi" w:hAnsiTheme="minorHAnsi" w:cstheme="minorHAnsi"/>
          <w:sz w:val="21"/>
          <w:szCs w:val="21"/>
        </w:rPr>
        <w:t>Pověřenou</w:t>
      </w:r>
      <w:r w:rsidRPr="00E365A1">
        <w:rPr>
          <w:rFonts w:asciiTheme="minorHAnsi" w:hAnsiTheme="minorHAnsi" w:cstheme="minorHAnsi"/>
          <w:sz w:val="21"/>
          <w:szCs w:val="21"/>
        </w:rPr>
        <w:t xml:space="preserve"> osob</w:t>
      </w:r>
      <w:r>
        <w:rPr>
          <w:rFonts w:asciiTheme="minorHAnsi" w:hAnsiTheme="minorHAnsi" w:cstheme="minorHAnsi"/>
          <w:sz w:val="21"/>
          <w:szCs w:val="21"/>
        </w:rPr>
        <w:t>u</w:t>
      </w:r>
      <w:r w:rsidRPr="00E365A1">
        <w:rPr>
          <w:rFonts w:asciiTheme="minorHAnsi" w:hAnsiTheme="minorHAnsi" w:cstheme="minorHAnsi"/>
          <w:sz w:val="21"/>
          <w:szCs w:val="21"/>
        </w:rPr>
        <w:t xml:space="preserve"> Objednat</w:t>
      </w:r>
      <w:r>
        <w:rPr>
          <w:rFonts w:asciiTheme="minorHAnsi" w:hAnsiTheme="minorHAnsi" w:cstheme="minorHAnsi"/>
          <w:sz w:val="21"/>
          <w:szCs w:val="21"/>
        </w:rPr>
        <w:t>ele ve věcech technických</w:t>
      </w:r>
      <w:r w:rsidRPr="00E365A1">
        <w:rPr>
          <w:rFonts w:asciiTheme="minorHAnsi" w:hAnsiTheme="minorHAnsi" w:cstheme="minorHAnsi"/>
          <w:sz w:val="21"/>
          <w:szCs w:val="21"/>
        </w:rPr>
        <w:t xml:space="preserve"> o termínu dodání Díla v předstihu nejméně 5 (slovy: pěti) pracovních dní.</w:t>
      </w:r>
    </w:p>
    <w:p w:rsidR="00513C01" w:rsidRPr="00513C01" w:rsidRDefault="00513C01" w:rsidP="00316C41">
      <w:pPr>
        <w:pStyle w:val="Odstavecseseznamem"/>
        <w:numPr>
          <w:ilvl w:val="0"/>
          <w:numId w:val="5"/>
        </w:numPr>
        <w:tabs>
          <w:tab w:val="left" w:pos="426"/>
          <w:tab w:val="right" w:pos="9070"/>
        </w:tabs>
        <w:ind w:left="425" w:hanging="425"/>
        <w:jc w:val="both"/>
        <w:rPr>
          <w:rFonts w:asciiTheme="minorHAnsi" w:hAnsiTheme="minorHAnsi" w:cstheme="minorHAnsi"/>
          <w:sz w:val="21"/>
          <w:szCs w:val="21"/>
        </w:rPr>
      </w:pPr>
      <w:r w:rsidRPr="00513C01">
        <w:rPr>
          <w:rFonts w:asciiTheme="minorHAnsi" w:hAnsiTheme="minorHAnsi" w:cstheme="minorHAnsi"/>
          <w:sz w:val="21"/>
          <w:szCs w:val="21"/>
        </w:rPr>
        <w:t>Objednatel je oprávněn odmítnout převzetí Díla, bude-li vykazovat vady, nebo nebude-li dodáno ve sjednaném množství, jakosti nebo čase.</w:t>
      </w:r>
    </w:p>
    <w:p w:rsidR="00D00F89" w:rsidRPr="009E3295" w:rsidRDefault="00D00F89" w:rsidP="00D00F89">
      <w:pPr>
        <w:keepNext/>
        <w:spacing w:before="240"/>
        <w:jc w:val="center"/>
        <w:rPr>
          <w:rFonts w:asciiTheme="minorHAnsi" w:hAnsiTheme="minorHAnsi"/>
          <w:b/>
          <w:sz w:val="22"/>
          <w:szCs w:val="22"/>
        </w:rPr>
      </w:pPr>
      <w:r w:rsidRPr="009E3295">
        <w:rPr>
          <w:rFonts w:asciiTheme="minorHAnsi" w:hAnsiTheme="minorHAnsi"/>
          <w:b/>
          <w:sz w:val="22"/>
          <w:szCs w:val="22"/>
        </w:rPr>
        <w:t xml:space="preserve">Článek </w:t>
      </w:r>
      <w:r w:rsidR="009E5356">
        <w:rPr>
          <w:rFonts w:asciiTheme="minorHAnsi" w:hAnsiTheme="minorHAnsi"/>
          <w:b/>
          <w:sz w:val="22"/>
          <w:szCs w:val="22"/>
        </w:rPr>
        <w:t>VI</w:t>
      </w:r>
      <w:r w:rsidRPr="009E3295">
        <w:rPr>
          <w:rFonts w:asciiTheme="minorHAnsi" w:hAnsiTheme="minorHAnsi"/>
          <w:b/>
          <w:sz w:val="22"/>
          <w:szCs w:val="22"/>
        </w:rPr>
        <w:t>.</w:t>
      </w:r>
    </w:p>
    <w:p w:rsidR="00D00F89" w:rsidRPr="009E3295" w:rsidRDefault="00D00F89" w:rsidP="00D00F89">
      <w:pPr>
        <w:keepNext/>
        <w:jc w:val="center"/>
        <w:rPr>
          <w:rFonts w:asciiTheme="minorHAnsi" w:hAnsiTheme="minorHAnsi"/>
          <w:b/>
          <w:sz w:val="22"/>
          <w:szCs w:val="22"/>
        </w:rPr>
      </w:pPr>
      <w:r w:rsidRPr="009E3295">
        <w:rPr>
          <w:rFonts w:asciiTheme="minorHAnsi" w:hAnsiTheme="minorHAnsi"/>
          <w:b/>
          <w:sz w:val="22"/>
          <w:szCs w:val="22"/>
        </w:rPr>
        <w:t xml:space="preserve">Vlastnické právo </w:t>
      </w:r>
      <w:r w:rsidR="009623B6">
        <w:rPr>
          <w:rFonts w:asciiTheme="minorHAnsi" w:hAnsiTheme="minorHAnsi"/>
          <w:b/>
          <w:sz w:val="22"/>
          <w:szCs w:val="22"/>
        </w:rPr>
        <w:t xml:space="preserve">k </w:t>
      </w:r>
      <w:r w:rsidR="00F72143">
        <w:rPr>
          <w:rFonts w:asciiTheme="minorHAnsi" w:hAnsiTheme="minorHAnsi"/>
          <w:b/>
          <w:sz w:val="22"/>
          <w:szCs w:val="22"/>
        </w:rPr>
        <w:t>Díl</w:t>
      </w:r>
      <w:r w:rsidR="009623B6">
        <w:rPr>
          <w:rFonts w:asciiTheme="minorHAnsi" w:hAnsiTheme="minorHAnsi"/>
          <w:b/>
          <w:sz w:val="22"/>
          <w:szCs w:val="22"/>
        </w:rPr>
        <w:t>u</w:t>
      </w:r>
      <w:r w:rsidRPr="009E3295">
        <w:rPr>
          <w:rFonts w:asciiTheme="minorHAnsi" w:hAnsiTheme="minorHAnsi"/>
          <w:b/>
          <w:sz w:val="22"/>
          <w:szCs w:val="22"/>
        </w:rPr>
        <w:t xml:space="preserve"> a nebezpečí škody na </w:t>
      </w:r>
      <w:r w:rsidR="00F72143">
        <w:rPr>
          <w:rFonts w:asciiTheme="minorHAnsi" w:hAnsiTheme="minorHAnsi"/>
          <w:b/>
          <w:sz w:val="22"/>
          <w:szCs w:val="22"/>
        </w:rPr>
        <w:t>Díl</w:t>
      </w:r>
      <w:r w:rsidR="009623B6">
        <w:rPr>
          <w:rFonts w:asciiTheme="minorHAnsi" w:hAnsiTheme="minorHAnsi"/>
          <w:b/>
          <w:sz w:val="22"/>
          <w:szCs w:val="22"/>
        </w:rPr>
        <w:t>e</w:t>
      </w:r>
    </w:p>
    <w:p w:rsidR="00D00F89" w:rsidRPr="009E3295" w:rsidRDefault="00243C33" w:rsidP="00316C41">
      <w:pPr>
        <w:pStyle w:val="Odstavecseseznamem"/>
        <w:numPr>
          <w:ilvl w:val="0"/>
          <w:numId w:val="6"/>
        </w:numPr>
        <w:tabs>
          <w:tab w:val="left" w:pos="426"/>
          <w:tab w:val="right" w:pos="9070"/>
        </w:tabs>
        <w:ind w:left="425" w:hanging="425"/>
        <w:jc w:val="both"/>
        <w:rPr>
          <w:rFonts w:asciiTheme="minorHAnsi" w:hAnsiTheme="minorHAnsi"/>
          <w:sz w:val="21"/>
          <w:szCs w:val="21"/>
        </w:rPr>
      </w:pPr>
      <w:r>
        <w:rPr>
          <w:rFonts w:asciiTheme="minorHAnsi" w:hAnsiTheme="minorHAnsi"/>
          <w:sz w:val="21"/>
          <w:szCs w:val="21"/>
        </w:rPr>
        <w:t>Výlučné v</w:t>
      </w:r>
      <w:r w:rsidR="00D00F89" w:rsidRPr="009E3295">
        <w:rPr>
          <w:rFonts w:asciiTheme="minorHAnsi" w:hAnsiTheme="minorHAnsi"/>
          <w:sz w:val="21"/>
          <w:szCs w:val="21"/>
        </w:rPr>
        <w:t xml:space="preserve">lastnické právo </w:t>
      </w:r>
      <w:r w:rsidR="005B675C">
        <w:rPr>
          <w:rFonts w:asciiTheme="minorHAnsi" w:hAnsiTheme="minorHAnsi"/>
          <w:sz w:val="21"/>
          <w:szCs w:val="21"/>
        </w:rPr>
        <w:t xml:space="preserve">k </w:t>
      </w:r>
      <w:r w:rsidR="00F72143">
        <w:rPr>
          <w:rFonts w:asciiTheme="minorHAnsi" w:hAnsiTheme="minorHAnsi"/>
          <w:sz w:val="21"/>
          <w:szCs w:val="21"/>
        </w:rPr>
        <w:t>Díl</w:t>
      </w:r>
      <w:r w:rsidR="005B675C">
        <w:rPr>
          <w:rFonts w:asciiTheme="minorHAnsi" w:hAnsiTheme="minorHAnsi"/>
          <w:sz w:val="21"/>
          <w:szCs w:val="21"/>
        </w:rPr>
        <w:t>u</w:t>
      </w:r>
      <w:r w:rsidR="00FD5518" w:rsidRPr="009E3295">
        <w:rPr>
          <w:rFonts w:asciiTheme="minorHAnsi" w:hAnsiTheme="minorHAnsi"/>
          <w:sz w:val="21"/>
          <w:szCs w:val="21"/>
        </w:rPr>
        <w:t xml:space="preserve"> </w:t>
      </w:r>
      <w:r w:rsidR="00D00F89" w:rsidRPr="009E3295">
        <w:rPr>
          <w:rFonts w:asciiTheme="minorHAnsi" w:hAnsiTheme="minorHAnsi"/>
          <w:sz w:val="21"/>
          <w:szCs w:val="21"/>
        </w:rPr>
        <w:t xml:space="preserve">přechází na </w:t>
      </w:r>
      <w:r w:rsidR="00C4060F">
        <w:rPr>
          <w:rFonts w:asciiTheme="minorHAnsi" w:hAnsiTheme="minorHAnsi"/>
          <w:sz w:val="21"/>
          <w:szCs w:val="21"/>
        </w:rPr>
        <w:t>Objednatel</w:t>
      </w:r>
      <w:r w:rsidR="005B675C">
        <w:rPr>
          <w:rFonts w:asciiTheme="minorHAnsi" w:hAnsiTheme="minorHAnsi"/>
          <w:sz w:val="21"/>
          <w:szCs w:val="21"/>
        </w:rPr>
        <w:t>e</w:t>
      </w:r>
      <w:r w:rsidR="00D00F89" w:rsidRPr="009E3295">
        <w:rPr>
          <w:rFonts w:asciiTheme="minorHAnsi" w:hAnsiTheme="minorHAnsi"/>
          <w:sz w:val="21"/>
          <w:szCs w:val="21"/>
        </w:rPr>
        <w:t xml:space="preserve"> okamžikem</w:t>
      </w:r>
      <w:r w:rsidR="00FD5518" w:rsidRPr="009E3295">
        <w:rPr>
          <w:rFonts w:asciiTheme="minorHAnsi" w:hAnsiTheme="minorHAnsi"/>
          <w:sz w:val="21"/>
          <w:szCs w:val="21"/>
        </w:rPr>
        <w:t xml:space="preserve"> převzetí </w:t>
      </w:r>
      <w:r w:rsidR="00F72143">
        <w:rPr>
          <w:rFonts w:asciiTheme="minorHAnsi" w:hAnsiTheme="minorHAnsi"/>
          <w:sz w:val="21"/>
          <w:szCs w:val="21"/>
        </w:rPr>
        <w:t>Díl</w:t>
      </w:r>
      <w:r w:rsidR="005B675C">
        <w:rPr>
          <w:rFonts w:asciiTheme="minorHAnsi" w:hAnsiTheme="minorHAnsi"/>
          <w:sz w:val="21"/>
          <w:szCs w:val="21"/>
        </w:rPr>
        <w:t>a</w:t>
      </w:r>
      <w:r w:rsidR="00FD5518" w:rsidRPr="009E3295">
        <w:rPr>
          <w:rFonts w:asciiTheme="minorHAnsi" w:hAnsiTheme="minorHAnsi"/>
          <w:sz w:val="21"/>
          <w:szCs w:val="21"/>
        </w:rPr>
        <w:t xml:space="preserve">. Za okamžik převzetí </w:t>
      </w:r>
      <w:r w:rsidR="00F72143">
        <w:rPr>
          <w:rFonts w:asciiTheme="minorHAnsi" w:hAnsiTheme="minorHAnsi"/>
          <w:sz w:val="21"/>
          <w:szCs w:val="21"/>
        </w:rPr>
        <w:t>Díl</w:t>
      </w:r>
      <w:r w:rsidR="005B675C">
        <w:rPr>
          <w:rFonts w:asciiTheme="minorHAnsi" w:hAnsiTheme="minorHAnsi"/>
          <w:sz w:val="21"/>
          <w:szCs w:val="21"/>
        </w:rPr>
        <w:t xml:space="preserve">a </w:t>
      </w:r>
      <w:r w:rsidR="00C4060F">
        <w:rPr>
          <w:rFonts w:asciiTheme="minorHAnsi" w:hAnsiTheme="minorHAnsi"/>
          <w:sz w:val="21"/>
          <w:szCs w:val="21"/>
        </w:rPr>
        <w:t>Objednatel</w:t>
      </w:r>
      <w:r w:rsidR="005B675C">
        <w:rPr>
          <w:rFonts w:asciiTheme="minorHAnsi" w:hAnsiTheme="minorHAnsi"/>
          <w:sz w:val="21"/>
          <w:szCs w:val="21"/>
        </w:rPr>
        <w:t>em</w:t>
      </w:r>
      <w:r w:rsidR="00FD5518" w:rsidRPr="009E3295">
        <w:rPr>
          <w:rFonts w:asciiTheme="minorHAnsi" w:hAnsiTheme="minorHAnsi"/>
          <w:sz w:val="21"/>
          <w:szCs w:val="21"/>
        </w:rPr>
        <w:t xml:space="preserve"> se považuje okamžik podpisu </w:t>
      </w:r>
      <w:r w:rsidR="00BE6B10">
        <w:rPr>
          <w:rFonts w:asciiTheme="minorHAnsi" w:hAnsiTheme="minorHAnsi"/>
          <w:sz w:val="21"/>
          <w:szCs w:val="21"/>
        </w:rPr>
        <w:t>dodacího listu (</w:t>
      </w:r>
      <w:r w:rsidR="00405005">
        <w:rPr>
          <w:rFonts w:asciiTheme="minorHAnsi" w:hAnsiTheme="minorHAnsi"/>
          <w:sz w:val="21"/>
          <w:szCs w:val="21"/>
        </w:rPr>
        <w:t>předávacího protokolu</w:t>
      </w:r>
      <w:r w:rsidR="00BE6B10">
        <w:rPr>
          <w:rFonts w:asciiTheme="minorHAnsi" w:hAnsiTheme="minorHAnsi"/>
          <w:sz w:val="21"/>
          <w:szCs w:val="21"/>
        </w:rPr>
        <w:t>)</w:t>
      </w:r>
      <w:r w:rsidR="00405005">
        <w:rPr>
          <w:rFonts w:asciiTheme="minorHAnsi" w:hAnsiTheme="minorHAnsi"/>
          <w:sz w:val="21"/>
          <w:szCs w:val="21"/>
        </w:rPr>
        <w:t xml:space="preserve"> a </w:t>
      </w:r>
      <w:r w:rsidR="001D3078">
        <w:rPr>
          <w:rFonts w:asciiTheme="minorHAnsi" w:hAnsiTheme="minorHAnsi" w:cstheme="minorHAnsi"/>
          <w:sz w:val="21"/>
          <w:szCs w:val="21"/>
        </w:rPr>
        <w:t>Pověřenou</w:t>
      </w:r>
      <w:r w:rsidR="001D3078" w:rsidRPr="00E365A1">
        <w:rPr>
          <w:rFonts w:asciiTheme="minorHAnsi" w:hAnsiTheme="minorHAnsi" w:cstheme="minorHAnsi"/>
          <w:sz w:val="21"/>
          <w:szCs w:val="21"/>
        </w:rPr>
        <w:t xml:space="preserve"> osob</w:t>
      </w:r>
      <w:r w:rsidR="001D3078">
        <w:rPr>
          <w:rFonts w:asciiTheme="minorHAnsi" w:hAnsiTheme="minorHAnsi" w:cstheme="minorHAnsi"/>
          <w:sz w:val="21"/>
          <w:szCs w:val="21"/>
        </w:rPr>
        <w:t>ou</w:t>
      </w:r>
      <w:r w:rsidR="001D3078" w:rsidRPr="00E365A1">
        <w:rPr>
          <w:rFonts w:asciiTheme="minorHAnsi" w:hAnsiTheme="minorHAnsi" w:cstheme="minorHAnsi"/>
          <w:sz w:val="21"/>
          <w:szCs w:val="21"/>
        </w:rPr>
        <w:t xml:space="preserve"> Objednat</w:t>
      </w:r>
      <w:r w:rsidR="001D3078">
        <w:rPr>
          <w:rFonts w:asciiTheme="minorHAnsi" w:hAnsiTheme="minorHAnsi" w:cstheme="minorHAnsi"/>
          <w:sz w:val="21"/>
          <w:szCs w:val="21"/>
        </w:rPr>
        <w:t>ele ve věcech technických</w:t>
      </w:r>
      <w:r w:rsidR="00D00F89" w:rsidRPr="009E3295">
        <w:rPr>
          <w:rFonts w:asciiTheme="minorHAnsi" w:hAnsiTheme="minorHAnsi"/>
          <w:sz w:val="21"/>
          <w:szCs w:val="21"/>
        </w:rPr>
        <w:t>.</w:t>
      </w:r>
    </w:p>
    <w:p w:rsidR="00D00F89" w:rsidRDefault="00D00F89" w:rsidP="00316C41">
      <w:pPr>
        <w:pStyle w:val="Odstavecseseznamem"/>
        <w:numPr>
          <w:ilvl w:val="0"/>
          <w:numId w:val="6"/>
        </w:numPr>
        <w:tabs>
          <w:tab w:val="left" w:pos="426"/>
          <w:tab w:val="right" w:pos="9070"/>
        </w:tabs>
        <w:ind w:left="425" w:hanging="425"/>
        <w:jc w:val="both"/>
        <w:rPr>
          <w:rFonts w:asciiTheme="minorHAnsi" w:hAnsiTheme="minorHAnsi"/>
          <w:sz w:val="21"/>
          <w:szCs w:val="21"/>
        </w:rPr>
      </w:pPr>
      <w:r w:rsidRPr="009E3295">
        <w:rPr>
          <w:rFonts w:asciiTheme="minorHAnsi" w:hAnsiTheme="minorHAnsi"/>
          <w:sz w:val="21"/>
          <w:szCs w:val="21"/>
        </w:rPr>
        <w:t>Nebezpečí</w:t>
      </w:r>
      <w:r w:rsidR="0015702F" w:rsidRPr="009E3295">
        <w:rPr>
          <w:rFonts w:asciiTheme="minorHAnsi" w:hAnsiTheme="minorHAnsi"/>
          <w:sz w:val="21"/>
          <w:szCs w:val="21"/>
        </w:rPr>
        <w:t xml:space="preserve"> vzniku škody na </w:t>
      </w:r>
      <w:r w:rsidR="00F72143">
        <w:rPr>
          <w:rFonts w:asciiTheme="minorHAnsi" w:hAnsiTheme="minorHAnsi"/>
          <w:sz w:val="21"/>
          <w:szCs w:val="21"/>
        </w:rPr>
        <w:t>Díl</w:t>
      </w:r>
      <w:r w:rsidR="005B675C">
        <w:rPr>
          <w:rFonts w:asciiTheme="minorHAnsi" w:hAnsiTheme="minorHAnsi"/>
          <w:sz w:val="21"/>
          <w:szCs w:val="21"/>
        </w:rPr>
        <w:t xml:space="preserve">e </w:t>
      </w:r>
      <w:r w:rsidRPr="009E3295">
        <w:rPr>
          <w:rFonts w:asciiTheme="minorHAnsi" w:hAnsiTheme="minorHAnsi"/>
          <w:sz w:val="21"/>
          <w:szCs w:val="21"/>
        </w:rPr>
        <w:t xml:space="preserve">přechází </w:t>
      </w:r>
      <w:r w:rsidR="005B675C">
        <w:rPr>
          <w:rFonts w:asciiTheme="minorHAnsi" w:hAnsiTheme="minorHAnsi"/>
          <w:sz w:val="21"/>
          <w:szCs w:val="21"/>
        </w:rPr>
        <w:t xml:space="preserve">na </w:t>
      </w:r>
      <w:r w:rsidR="00C4060F">
        <w:rPr>
          <w:rFonts w:asciiTheme="minorHAnsi" w:hAnsiTheme="minorHAnsi"/>
          <w:sz w:val="21"/>
          <w:szCs w:val="21"/>
        </w:rPr>
        <w:t>Objednatel</w:t>
      </w:r>
      <w:r w:rsidR="005B675C">
        <w:rPr>
          <w:rFonts w:asciiTheme="minorHAnsi" w:hAnsiTheme="minorHAnsi"/>
          <w:sz w:val="21"/>
          <w:szCs w:val="21"/>
        </w:rPr>
        <w:t>e</w:t>
      </w:r>
      <w:r w:rsidR="0015702F" w:rsidRPr="009E3295">
        <w:rPr>
          <w:rFonts w:asciiTheme="minorHAnsi" w:hAnsiTheme="minorHAnsi"/>
          <w:sz w:val="21"/>
          <w:szCs w:val="21"/>
        </w:rPr>
        <w:t xml:space="preserve"> okamžikem podpisu </w:t>
      </w:r>
      <w:r w:rsidR="00BE6B10">
        <w:rPr>
          <w:rFonts w:asciiTheme="minorHAnsi" w:hAnsiTheme="minorHAnsi"/>
          <w:sz w:val="21"/>
          <w:szCs w:val="21"/>
        </w:rPr>
        <w:t>dodacího listu (předávacího protokolu)</w:t>
      </w:r>
      <w:r w:rsidR="00405005" w:rsidRPr="009E3295">
        <w:rPr>
          <w:rFonts w:asciiTheme="minorHAnsi" w:hAnsiTheme="minorHAnsi"/>
          <w:sz w:val="21"/>
          <w:szCs w:val="21"/>
        </w:rPr>
        <w:t xml:space="preserve"> </w:t>
      </w:r>
      <w:r w:rsidR="001D3078">
        <w:rPr>
          <w:rFonts w:asciiTheme="minorHAnsi" w:hAnsiTheme="minorHAnsi" w:cstheme="minorHAnsi"/>
          <w:sz w:val="21"/>
          <w:szCs w:val="21"/>
        </w:rPr>
        <w:t>Pověřenou</w:t>
      </w:r>
      <w:r w:rsidR="001D3078" w:rsidRPr="00E365A1">
        <w:rPr>
          <w:rFonts w:asciiTheme="minorHAnsi" w:hAnsiTheme="minorHAnsi" w:cstheme="minorHAnsi"/>
          <w:sz w:val="21"/>
          <w:szCs w:val="21"/>
        </w:rPr>
        <w:t xml:space="preserve"> osob</w:t>
      </w:r>
      <w:r w:rsidR="001D3078">
        <w:rPr>
          <w:rFonts w:asciiTheme="minorHAnsi" w:hAnsiTheme="minorHAnsi" w:cstheme="minorHAnsi"/>
          <w:sz w:val="21"/>
          <w:szCs w:val="21"/>
        </w:rPr>
        <w:t>ou</w:t>
      </w:r>
      <w:r w:rsidR="001D3078" w:rsidRPr="00E365A1">
        <w:rPr>
          <w:rFonts w:asciiTheme="minorHAnsi" w:hAnsiTheme="minorHAnsi" w:cstheme="minorHAnsi"/>
          <w:sz w:val="21"/>
          <w:szCs w:val="21"/>
        </w:rPr>
        <w:t xml:space="preserve"> Objednat</w:t>
      </w:r>
      <w:r w:rsidR="001D3078">
        <w:rPr>
          <w:rFonts w:asciiTheme="minorHAnsi" w:hAnsiTheme="minorHAnsi" w:cstheme="minorHAnsi"/>
          <w:sz w:val="21"/>
          <w:szCs w:val="21"/>
        </w:rPr>
        <w:t>ele ve věcech technických</w:t>
      </w:r>
      <w:r w:rsidRPr="009E3295">
        <w:rPr>
          <w:rFonts w:asciiTheme="minorHAnsi" w:hAnsiTheme="minorHAnsi"/>
          <w:sz w:val="21"/>
          <w:szCs w:val="21"/>
        </w:rPr>
        <w:t>.</w:t>
      </w:r>
    </w:p>
    <w:p w:rsidR="00D126EB" w:rsidRPr="009E3295" w:rsidRDefault="00EC0821" w:rsidP="00D126EB">
      <w:pPr>
        <w:keepNext/>
        <w:spacing w:before="240"/>
        <w:jc w:val="center"/>
        <w:rPr>
          <w:rFonts w:asciiTheme="minorHAnsi" w:hAnsiTheme="minorHAnsi"/>
          <w:b/>
          <w:sz w:val="22"/>
          <w:szCs w:val="22"/>
        </w:rPr>
      </w:pPr>
      <w:r w:rsidRPr="009E3295">
        <w:rPr>
          <w:rFonts w:asciiTheme="minorHAnsi" w:hAnsiTheme="minorHAnsi"/>
          <w:b/>
          <w:sz w:val="22"/>
          <w:szCs w:val="22"/>
        </w:rPr>
        <w:t xml:space="preserve">Článek </w:t>
      </w:r>
      <w:r w:rsidR="009E5356">
        <w:rPr>
          <w:rFonts w:asciiTheme="minorHAnsi" w:hAnsiTheme="minorHAnsi"/>
          <w:b/>
          <w:sz w:val="22"/>
          <w:szCs w:val="22"/>
        </w:rPr>
        <w:t>VII</w:t>
      </w:r>
      <w:r w:rsidR="00D126EB" w:rsidRPr="009E3295">
        <w:rPr>
          <w:rFonts w:asciiTheme="minorHAnsi" w:hAnsiTheme="minorHAnsi"/>
          <w:b/>
          <w:sz w:val="22"/>
          <w:szCs w:val="22"/>
        </w:rPr>
        <w:t>.</w:t>
      </w:r>
    </w:p>
    <w:p w:rsidR="002245AD" w:rsidRPr="009E3295" w:rsidRDefault="00237BB9" w:rsidP="002245AD">
      <w:pPr>
        <w:keepNext/>
        <w:jc w:val="center"/>
        <w:rPr>
          <w:rFonts w:asciiTheme="minorHAnsi" w:hAnsiTheme="minorHAnsi"/>
          <w:b/>
          <w:sz w:val="22"/>
          <w:szCs w:val="22"/>
        </w:rPr>
      </w:pPr>
      <w:r w:rsidRPr="009E3295">
        <w:rPr>
          <w:rFonts w:asciiTheme="minorHAnsi" w:hAnsiTheme="minorHAnsi"/>
          <w:b/>
          <w:sz w:val="22"/>
          <w:szCs w:val="22"/>
        </w:rPr>
        <w:t>Odpovědnost za vady</w:t>
      </w:r>
      <w:r w:rsidR="00A022C3">
        <w:rPr>
          <w:rFonts w:asciiTheme="minorHAnsi" w:hAnsiTheme="minorHAnsi"/>
          <w:b/>
          <w:sz w:val="22"/>
          <w:szCs w:val="22"/>
        </w:rPr>
        <w:t xml:space="preserve"> </w:t>
      </w:r>
      <w:r w:rsidR="00F72143">
        <w:rPr>
          <w:rFonts w:asciiTheme="minorHAnsi" w:hAnsiTheme="minorHAnsi"/>
          <w:b/>
          <w:sz w:val="22"/>
          <w:szCs w:val="22"/>
        </w:rPr>
        <w:t>Díl</w:t>
      </w:r>
      <w:r w:rsidR="00A022C3">
        <w:rPr>
          <w:rFonts w:asciiTheme="minorHAnsi" w:hAnsiTheme="minorHAnsi"/>
          <w:b/>
          <w:sz w:val="22"/>
          <w:szCs w:val="22"/>
        </w:rPr>
        <w:t>a</w:t>
      </w:r>
    </w:p>
    <w:p w:rsidR="009623B6" w:rsidRDefault="00C4060F" w:rsidP="00B13491">
      <w:pPr>
        <w:pStyle w:val="Odstavecseseznamem"/>
        <w:numPr>
          <w:ilvl w:val="0"/>
          <w:numId w:val="9"/>
        </w:numPr>
        <w:tabs>
          <w:tab w:val="left" w:pos="426"/>
          <w:tab w:val="right" w:pos="9070"/>
        </w:tabs>
        <w:ind w:left="425" w:hanging="425"/>
        <w:jc w:val="both"/>
        <w:rPr>
          <w:rFonts w:asciiTheme="minorHAnsi" w:hAnsiTheme="minorHAnsi"/>
          <w:sz w:val="21"/>
          <w:szCs w:val="21"/>
        </w:rPr>
      </w:pPr>
      <w:r>
        <w:rPr>
          <w:rFonts w:asciiTheme="minorHAnsi" w:hAnsiTheme="minorHAnsi"/>
          <w:sz w:val="21"/>
          <w:szCs w:val="21"/>
        </w:rPr>
        <w:t>Zhotovitel</w:t>
      </w:r>
      <w:r w:rsidR="009623B6" w:rsidRPr="009623B6">
        <w:rPr>
          <w:rFonts w:asciiTheme="minorHAnsi" w:hAnsiTheme="minorHAnsi"/>
          <w:sz w:val="21"/>
          <w:szCs w:val="21"/>
        </w:rPr>
        <w:t xml:space="preserve"> odpovídá za to, že předmět </w:t>
      </w:r>
      <w:r w:rsidR="00F72143">
        <w:rPr>
          <w:rFonts w:asciiTheme="minorHAnsi" w:hAnsiTheme="minorHAnsi"/>
          <w:sz w:val="21"/>
          <w:szCs w:val="21"/>
        </w:rPr>
        <w:t>Smlou</w:t>
      </w:r>
      <w:r w:rsidR="009623B6" w:rsidRPr="009623B6">
        <w:rPr>
          <w:rFonts w:asciiTheme="minorHAnsi" w:hAnsiTheme="minorHAnsi"/>
          <w:sz w:val="21"/>
          <w:szCs w:val="21"/>
        </w:rPr>
        <w:t xml:space="preserve">vy o </w:t>
      </w:r>
      <w:r w:rsidR="00F72143">
        <w:rPr>
          <w:rFonts w:asciiTheme="minorHAnsi" w:hAnsiTheme="minorHAnsi"/>
          <w:sz w:val="21"/>
          <w:szCs w:val="21"/>
        </w:rPr>
        <w:t>Díl</w:t>
      </w:r>
      <w:r w:rsidR="009623B6" w:rsidRPr="009623B6">
        <w:rPr>
          <w:rFonts w:asciiTheme="minorHAnsi" w:hAnsiTheme="minorHAnsi"/>
          <w:sz w:val="21"/>
          <w:szCs w:val="21"/>
        </w:rPr>
        <w:t xml:space="preserve">o bude zhotoven podle podmínek </w:t>
      </w:r>
      <w:r w:rsidR="00F72143">
        <w:rPr>
          <w:rFonts w:asciiTheme="minorHAnsi" w:hAnsiTheme="minorHAnsi"/>
          <w:sz w:val="21"/>
          <w:szCs w:val="21"/>
        </w:rPr>
        <w:t>Smlou</w:t>
      </w:r>
      <w:r w:rsidR="009623B6" w:rsidRPr="009623B6">
        <w:rPr>
          <w:rFonts w:asciiTheme="minorHAnsi" w:hAnsiTheme="minorHAnsi"/>
          <w:sz w:val="21"/>
          <w:szCs w:val="21"/>
        </w:rPr>
        <w:t xml:space="preserve">vy. </w:t>
      </w:r>
    </w:p>
    <w:p w:rsidR="00C60DD7" w:rsidRPr="009623B6" w:rsidRDefault="00C60DD7" w:rsidP="00B13491">
      <w:pPr>
        <w:pStyle w:val="Odstavecseseznamem"/>
        <w:numPr>
          <w:ilvl w:val="0"/>
          <w:numId w:val="9"/>
        </w:numPr>
        <w:tabs>
          <w:tab w:val="left" w:pos="426"/>
          <w:tab w:val="right" w:pos="9070"/>
        </w:tabs>
        <w:ind w:left="425" w:hanging="425"/>
        <w:jc w:val="both"/>
        <w:rPr>
          <w:rFonts w:asciiTheme="minorHAnsi" w:hAnsiTheme="minorHAnsi"/>
          <w:sz w:val="21"/>
          <w:szCs w:val="21"/>
        </w:rPr>
      </w:pPr>
      <w:r>
        <w:rPr>
          <w:rFonts w:asciiTheme="minorHAnsi" w:hAnsiTheme="minorHAnsi"/>
          <w:sz w:val="21"/>
          <w:szCs w:val="21"/>
        </w:rPr>
        <w:t>Objednatel</w:t>
      </w:r>
      <w:r w:rsidRPr="009E3295">
        <w:rPr>
          <w:rFonts w:asciiTheme="minorHAnsi" w:hAnsiTheme="minorHAnsi"/>
          <w:sz w:val="21"/>
          <w:szCs w:val="21"/>
        </w:rPr>
        <w:t xml:space="preserve"> má právo požadovat dodání </w:t>
      </w:r>
      <w:r w:rsidR="00F72143">
        <w:rPr>
          <w:rFonts w:asciiTheme="minorHAnsi" w:hAnsiTheme="minorHAnsi"/>
          <w:sz w:val="21"/>
          <w:szCs w:val="21"/>
        </w:rPr>
        <w:t>Díl</w:t>
      </w:r>
      <w:r>
        <w:rPr>
          <w:rFonts w:asciiTheme="minorHAnsi" w:hAnsiTheme="minorHAnsi"/>
          <w:sz w:val="21"/>
          <w:szCs w:val="21"/>
        </w:rPr>
        <w:t>a</w:t>
      </w:r>
      <w:r w:rsidRPr="009E3295">
        <w:rPr>
          <w:rFonts w:asciiTheme="minorHAnsi" w:hAnsiTheme="minorHAnsi"/>
          <w:sz w:val="21"/>
          <w:szCs w:val="21"/>
        </w:rPr>
        <w:t xml:space="preserve"> bez vad, tj. disponujícího všemi vlastnostmi a splňujícího všechny požadavky stanovené touto </w:t>
      </w:r>
      <w:r w:rsidR="00F72143">
        <w:rPr>
          <w:rFonts w:asciiTheme="minorHAnsi" w:hAnsiTheme="minorHAnsi"/>
          <w:sz w:val="21"/>
          <w:szCs w:val="21"/>
        </w:rPr>
        <w:t>Smlou</w:t>
      </w:r>
      <w:r w:rsidRPr="009E3295">
        <w:rPr>
          <w:rFonts w:asciiTheme="minorHAnsi" w:hAnsiTheme="minorHAnsi"/>
          <w:sz w:val="21"/>
          <w:szCs w:val="21"/>
        </w:rPr>
        <w:t xml:space="preserve">vou nebo od </w:t>
      </w:r>
      <w:r w:rsidR="00F72143">
        <w:rPr>
          <w:rFonts w:asciiTheme="minorHAnsi" w:hAnsiTheme="minorHAnsi"/>
          <w:sz w:val="21"/>
          <w:szCs w:val="21"/>
        </w:rPr>
        <w:t>Smlou</w:t>
      </w:r>
      <w:r w:rsidRPr="009E3295">
        <w:rPr>
          <w:rFonts w:asciiTheme="minorHAnsi" w:hAnsiTheme="minorHAnsi"/>
          <w:sz w:val="21"/>
          <w:szCs w:val="21"/>
        </w:rPr>
        <w:t>vy odstoupit.</w:t>
      </w:r>
    </w:p>
    <w:p w:rsidR="00405DE7" w:rsidRDefault="00AF40EF" w:rsidP="00B13491">
      <w:pPr>
        <w:pStyle w:val="Odstavecseseznamem"/>
        <w:numPr>
          <w:ilvl w:val="0"/>
          <w:numId w:val="9"/>
        </w:numPr>
        <w:tabs>
          <w:tab w:val="left" w:pos="426"/>
          <w:tab w:val="right" w:pos="9070"/>
        </w:tabs>
        <w:ind w:left="425" w:hanging="425"/>
        <w:jc w:val="both"/>
        <w:rPr>
          <w:rFonts w:asciiTheme="minorHAnsi" w:hAnsiTheme="minorHAnsi"/>
          <w:sz w:val="21"/>
          <w:szCs w:val="21"/>
        </w:rPr>
      </w:pPr>
      <w:r w:rsidRPr="009E3295">
        <w:rPr>
          <w:rFonts w:asciiTheme="minorHAnsi" w:hAnsiTheme="minorHAnsi"/>
          <w:sz w:val="21"/>
          <w:szCs w:val="21"/>
        </w:rPr>
        <w:lastRenderedPageBreak/>
        <w:t xml:space="preserve">V případě, že </w:t>
      </w:r>
      <w:r w:rsidR="00F72143">
        <w:rPr>
          <w:rFonts w:asciiTheme="minorHAnsi" w:hAnsiTheme="minorHAnsi"/>
          <w:sz w:val="21"/>
          <w:szCs w:val="21"/>
        </w:rPr>
        <w:t>Díl</w:t>
      </w:r>
      <w:r w:rsidR="009623B6">
        <w:rPr>
          <w:rFonts w:asciiTheme="minorHAnsi" w:hAnsiTheme="minorHAnsi"/>
          <w:sz w:val="21"/>
          <w:szCs w:val="21"/>
        </w:rPr>
        <w:t>o</w:t>
      </w:r>
      <w:r w:rsidRPr="009E3295">
        <w:rPr>
          <w:rFonts w:asciiTheme="minorHAnsi" w:hAnsiTheme="minorHAnsi"/>
          <w:sz w:val="21"/>
          <w:szCs w:val="21"/>
        </w:rPr>
        <w:t xml:space="preserve"> dodané </w:t>
      </w:r>
      <w:r w:rsidR="00C4060F">
        <w:rPr>
          <w:rFonts w:asciiTheme="minorHAnsi" w:hAnsiTheme="minorHAnsi"/>
          <w:sz w:val="21"/>
          <w:szCs w:val="21"/>
        </w:rPr>
        <w:t>Zhotovitel</w:t>
      </w:r>
      <w:r w:rsidR="009623B6">
        <w:rPr>
          <w:rFonts w:asciiTheme="minorHAnsi" w:hAnsiTheme="minorHAnsi"/>
          <w:sz w:val="21"/>
          <w:szCs w:val="21"/>
        </w:rPr>
        <w:t>em</w:t>
      </w:r>
      <w:r w:rsidRPr="009E3295">
        <w:rPr>
          <w:rFonts w:asciiTheme="minorHAnsi" w:hAnsiTheme="minorHAnsi"/>
          <w:sz w:val="21"/>
          <w:szCs w:val="21"/>
        </w:rPr>
        <w:t xml:space="preserve"> nebude mít při převzetí </w:t>
      </w:r>
      <w:r w:rsidR="00F80D27">
        <w:rPr>
          <w:rFonts w:asciiTheme="minorHAnsi" w:hAnsiTheme="minorHAnsi"/>
          <w:sz w:val="21"/>
          <w:szCs w:val="21"/>
        </w:rPr>
        <w:t>všechny</w:t>
      </w:r>
      <w:r w:rsidRPr="009E3295">
        <w:rPr>
          <w:rFonts w:asciiTheme="minorHAnsi" w:hAnsiTheme="minorHAnsi"/>
          <w:sz w:val="21"/>
          <w:szCs w:val="21"/>
        </w:rPr>
        <w:t xml:space="preserve"> </w:t>
      </w:r>
      <w:r w:rsidR="00F80D27">
        <w:rPr>
          <w:rFonts w:asciiTheme="minorHAnsi" w:hAnsiTheme="minorHAnsi"/>
          <w:sz w:val="21"/>
          <w:szCs w:val="21"/>
        </w:rPr>
        <w:t xml:space="preserve">sjednané </w:t>
      </w:r>
      <w:r w:rsidR="00202D34">
        <w:rPr>
          <w:rFonts w:asciiTheme="minorHAnsi" w:hAnsiTheme="minorHAnsi"/>
          <w:sz w:val="21"/>
          <w:szCs w:val="21"/>
        </w:rPr>
        <w:t xml:space="preserve">užitné </w:t>
      </w:r>
      <w:r w:rsidRPr="009E3295">
        <w:rPr>
          <w:rFonts w:asciiTheme="minorHAnsi" w:hAnsiTheme="minorHAnsi"/>
          <w:sz w:val="21"/>
          <w:szCs w:val="21"/>
        </w:rPr>
        <w:t>vlastnosti a nebude splňovat veškeré požadavk</w:t>
      </w:r>
      <w:r w:rsidR="009623B6">
        <w:rPr>
          <w:rFonts w:asciiTheme="minorHAnsi" w:hAnsiTheme="minorHAnsi"/>
          <w:sz w:val="21"/>
          <w:szCs w:val="21"/>
        </w:rPr>
        <w:t xml:space="preserve">y stanovené touto </w:t>
      </w:r>
      <w:r w:rsidR="00F72143">
        <w:rPr>
          <w:rFonts w:asciiTheme="minorHAnsi" w:hAnsiTheme="minorHAnsi"/>
          <w:sz w:val="21"/>
          <w:szCs w:val="21"/>
        </w:rPr>
        <w:t>Smlou</w:t>
      </w:r>
      <w:r w:rsidR="009623B6">
        <w:rPr>
          <w:rFonts w:asciiTheme="minorHAnsi" w:hAnsiTheme="minorHAnsi"/>
          <w:sz w:val="21"/>
          <w:szCs w:val="21"/>
        </w:rPr>
        <w:t xml:space="preserve">vou, má </w:t>
      </w:r>
      <w:r w:rsidR="00C4060F">
        <w:rPr>
          <w:rFonts w:asciiTheme="minorHAnsi" w:hAnsiTheme="minorHAnsi"/>
          <w:sz w:val="21"/>
          <w:szCs w:val="21"/>
        </w:rPr>
        <w:t>Objednatel</w:t>
      </w:r>
      <w:r w:rsidRPr="009E3295">
        <w:rPr>
          <w:rFonts w:asciiTheme="minorHAnsi" w:hAnsiTheme="minorHAnsi"/>
          <w:sz w:val="21"/>
          <w:szCs w:val="21"/>
        </w:rPr>
        <w:t xml:space="preserve"> právo odmítnout převzetí </w:t>
      </w:r>
      <w:r w:rsidR="00F72143">
        <w:rPr>
          <w:rFonts w:asciiTheme="minorHAnsi" w:hAnsiTheme="minorHAnsi"/>
          <w:sz w:val="21"/>
          <w:szCs w:val="21"/>
        </w:rPr>
        <w:t>Díl</w:t>
      </w:r>
      <w:r w:rsidR="009623B6">
        <w:rPr>
          <w:rFonts w:asciiTheme="minorHAnsi" w:hAnsiTheme="minorHAnsi"/>
          <w:sz w:val="21"/>
          <w:szCs w:val="21"/>
        </w:rPr>
        <w:t>a</w:t>
      </w:r>
      <w:r w:rsidRPr="009E3295">
        <w:rPr>
          <w:rFonts w:asciiTheme="minorHAnsi" w:hAnsiTheme="minorHAnsi"/>
          <w:sz w:val="21"/>
          <w:szCs w:val="21"/>
        </w:rPr>
        <w:t xml:space="preserve">. </w:t>
      </w:r>
    </w:p>
    <w:p w:rsidR="00764FBC" w:rsidRDefault="00764FBC" w:rsidP="00B13491">
      <w:pPr>
        <w:pStyle w:val="Odstavecseseznamem"/>
        <w:numPr>
          <w:ilvl w:val="0"/>
          <w:numId w:val="9"/>
        </w:numPr>
        <w:tabs>
          <w:tab w:val="left" w:pos="426"/>
          <w:tab w:val="right" w:pos="9070"/>
        </w:tabs>
        <w:ind w:left="425" w:hanging="425"/>
        <w:jc w:val="both"/>
        <w:rPr>
          <w:rFonts w:asciiTheme="minorHAnsi" w:hAnsiTheme="minorHAnsi"/>
          <w:sz w:val="21"/>
          <w:szCs w:val="21"/>
        </w:rPr>
      </w:pPr>
      <w:r w:rsidRPr="00764FBC">
        <w:rPr>
          <w:rFonts w:asciiTheme="minorHAnsi" w:hAnsiTheme="minorHAnsi"/>
          <w:sz w:val="21"/>
          <w:szCs w:val="21"/>
        </w:rPr>
        <w:t xml:space="preserve">Smluvní strany </w:t>
      </w:r>
      <w:r w:rsidR="00F80D27">
        <w:rPr>
          <w:rFonts w:asciiTheme="minorHAnsi" w:hAnsiTheme="minorHAnsi"/>
          <w:sz w:val="21"/>
          <w:szCs w:val="21"/>
        </w:rPr>
        <w:t xml:space="preserve">si </w:t>
      </w:r>
      <w:r w:rsidRPr="00764FBC">
        <w:rPr>
          <w:rFonts w:asciiTheme="minorHAnsi" w:hAnsiTheme="minorHAnsi"/>
          <w:sz w:val="21"/>
          <w:szCs w:val="21"/>
        </w:rPr>
        <w:t xml:space="preserve">sjednaly, že Objednatel má nad rámec ustanovení § 2605 občanského zákoníku lhůtu 7 </w:t>
      </w:r>
      <w:r w:rsidR="00F80D27">
        <w:rPr>
          <w:rFonts w:asciiTheme="minorHAnsi" w:hAnsiTheme="minorHAnsi"/>
          <w:sz w:val="21"/>
          <w:szCs w:val="21"/>
        </w:rPr>
        <w:t xml:space="preserve">(slovy: sedmi) </w:t>
      </w:r>
      <w:r w:rsidRPr="00764FBC">
        <w:rPr>
          <w:rFonts w:asciiTheme="minorHAnsi" w:hAnsiTheme="minorHAnsi"/>
          <w:sz w:val="21"/>
          <w:szCs w:val="21"/>
        </w:rPr>
        <w:t xml:space="preserve">dní, po kterou může na Zhotoviteli nad rámec zákona dále uplatňovat zjevné vady </w:t>
      </w:r>
      <w:r w:rsidR="00F72143">
        <w:rPr>
          <w:rFonts w:asciiTheme="minorHAnsi" w:hAnsiTheme="minorHAnsi"/>
          <w:sz w:val="21"/>
          <w:szCs w:val="21"/>
        </w:rPr>
        <w:t>Díl</w:t>
      </w:r>
      <w:r w:rsidRPr="00764FBC">
        <w:rPr>
          <w:rFonts w:asciiTheme="minorHAnsi" w:hAnsiTheme="minorHAnsi"/>
          <w:sz w:val="21"/>
          <w:szCs w:val="21"/>
        </w:rPr>
        <w:t>a.</w:t>
      </w:r>
    </w:p>
    <w:p w:rsidR="00FB05D0" w:rsidRDefault="00FB05D0" w:rsidP="00FB05D0">
      <w:pPr>
        <w:pStyle w:val="Odstavecseseznamem"/>
        <w:numPr>
          <w:ilvl w:val="0"/>
          <w:numId w:val="9"/>
        </w:numPr>
        <w:tabs>
          <w:tab w:val="left" w:pos="426"/>
          <w:tab w:val="right" w:pos="9070"/>
        </w:tabs>
        <w:ind w:left="425" w:hanging="425"/>
        <w:jc w:val="both"/>
        <w:rPr>
          <w:rFonts w:asciiTheme="minorHAnsi" w:hAnsiTheme="minorHAnsi"/>
          <w:sz w:val="21"/>
          <w:szCs w:val="21"/>
        </w:rPr>
      </w:pPr>
      <w:r w:rsidRPr="00FB05D0">
        <w:rPr>
          <w:rFonts w:asciiTheme="minorHAnsi" w:hAnsiTheme="minorHAnsi"/>
          <w:sz w:val="21"/>
          <w:szCs w:val="21"/>
        </w:rPr>
        <w:t>Objednatel má zejména právo:</w:t>
      </w:r>
    </w:p>
    <w:p w:rsidR="00FB05D0" w:rsidRPr="00F87846" w:rsidRDefault="00FB05D0" w:rsidP="00F87846">
      <w:pPr>
        <w:pStyle w:val="Odstavecseseznamem"/>
        <w:numPr>
          <w:ilvl w:val="1"/>
          <w:numId w:val="9"/>
        </w:numPr>
        <w:tabs>
          <w:tab w:val="left" w:pos="851"/>
          <w:tab w:val="right" w:pos="9070"/>
        </w:tabs>
        <w:ind w:left="851" w:hanging="425"/>
        <w:jc w:val="both"/>
        <w:rPr>
          <w:rFonts w:asciiTheme="minorHAnsi" w:hAnsiTheme="minorHAnsi"/>
          <w:sz w:val="21"/>
          <w:szCs w:val="21"/>
        </w:rPr>
      </w:pPr>
      <w:r w:rsidRPr="00F87846">
        <w:rPr>
          <w:rFonts w:asciiTheme="minorHAnsi" w:hAnsiTheme="minorHAnsi"/>
          <w:sz w:val="21"/>
          <w:szCs w:val="21"/>
        </w:rPr>
        <w:t>na odstranění vad</w:t>
      </w:r>
      <w:r w:rsidR="00F87846">
        <w:rPr>
          <w:rFonts w:asciiTheme="minorHAnsi" w:hAnsiTheme="minorHAnsi"/>
          <w:sz w:val="21"/>
          <w:szCs w:val="21"/>
        </w:rPr>
        <w:t>y novým provedením vadné části D</w:t>
      </w:r>
      <w:r w:rsidRPr="00F87846">
        <w:rPr>
          <w:rFonts w:asciiTheme="minorHAnsi" w:hAnsiTheme="minorHAnsi"/>
          <w:sz w:val="21"/>
          <w:szCs w:val="21"/>
        </w:rPr>
        <w:t>íla,</w:t>
      </w:r>
    </w:p>
    <w:p w:rsidR="00FB05D0" w:rsidRPr="00F87846" w:rsidRDefault="00FB05D0" w:rsidP="00F87846">
      <w:pPr>
        <w:pStyle w:val="Odstavecseseznamem"/>
        <w:numPr>
          <w:ilvl w:val="1"/>
          <w:numId w:val="9"/>
        </w:numPr>
        <w:tabs>
          <w:tab w:val="left" w:pos="851"/>
          <w:tab w:val="right" w:pos="9070"/>
        </w:tabs>
        <w:ind w:left="851" w:hanging="425"/>
        <w:jc w:val="both"/>
        <w:rPr>
          <w:rFonts w:asciiTheme="minorHAnsi" w:hAnsiTheme="minorHAnsi"/>
          <w:sz w:val="21"/>
          <w:szCs w:val="21"/>
        </w:rPr>
      </w:pPr>
      <w:r w:rsidRPr="00F87846">
        <w:rPr>
          <w:rFonts w:asciiTheme="minorHAnsi" w:hAnsiTheme="minorHAnsi"/>
          <w:sz w:val="21"/>
          <w:szCs w:val="21"/>
        </w:rPr>
        <w:t xml:space="preserve">na odstranění vady opravou </w:t>
      </w:r>
      <w:r w:rsidR="00F87846">
        <w:rPr>
          <w:rFonts w:asciiTheme="minorHAnsi" w:hAnsiTheme="minorHAnsi"/>
          <w:sz w:val="21"/>
          <w:szCs w:val="21"/>
        </w:rPr>
        <w:t>D</w:t>
      </w:r>
      <w:r w:rsidRPr="00F87846">
        <w:rPr>
          <w:rFonts w:asciiTheme="minorHAnsi" w:hAnsiTheme="minorHAnsi"/>
          <w:sz w:val="21"/>
          <w:szCs w:val="21"/>
        </w:rPr>
        <w:t>íla, je-li vada tímto způsobem opravitelná,</w:t>
      </w:r>
    </w:p>
    <w:p w:rsidR="00FB05D0" w:rsidRPr="00F87846" w:rsidRDefault="00FB05D0" w:rsidP="00F87846">
      <w:pPr>
        <w:pStyle w:val="Odstavecseseznamem"/>
        <w:numPr>
          <w:ilvl w:val="1"/>
          <w:numId w:val="9"/>
        </w:numPr>
        <w:tabs>
          <w:tab w:val="left" w:pos="851"/>
          <w:tab w:val="right" w:pos="9070"/>
        </w:tabs>
        <w:ind w:left="851" w:hanging="425"/>
        <w:jc w:val="both"/>
        <w:rPr>
          <w:rFonts w:asciiTheme="minorHAnsi" w:hAnsiTheme="minorHAnsi"/>
          <w:sz w:val="21"/>
          <w:szCs w:val="21"/>
        </w:rPr>
      </w:pPr>
      <w:r w:rsidRPr="00F87846">
        <w:rPr>
          <w:rFonts w:asciiTheme="minorHAnsi" w:hAnsiTheme="minorHAnsi"/>
          <w:sz w:val="21"/>
          <w:szCs w:val="21"/>
        </w:rPr>
        <w:t xml:space="preserve">na přiměřenou slevu z ceny </w:t>
      </w:r>
      <w:r w:rsidR="00F87846">
        <w:rPr>
          <w:rFonts w:asciiTheme="minorHAnsi" w:hAnsiTheme="minorHAnsi"/>
          <w:sz w:val="21"/>
          <w:szCs w:val="21"/>
        </w:rPr>
        <w:t>D</w:t>
      </w:r>
      <w:r w:rsidRPr="00F87846">
        <w:rPr>
          <w:rFonts w:asciiTheme="minorHAnsi" w:hAnsiTheme="minorHAnsi"/>
          <w:sz w:val="21"/>
          <w:szCs w:val="21"/>
        </w:rPr>
        <w:t>íla, nebo</w:t>
      </w:r>
    </w:p>
    <w:p w:rsidR="00FB05D0" w:rsidRPr="00F87846" w:rsidRDefault="00FB05D0" w:rsidP="00F87846">
      <w:pPr>
        <w:pStyle w:val="Odstavecseseznamem"/>
        <w:numPr>
          <w:ilvl w:val="1"/>
          <w:numId w:val="9"/>
        </w:numPr>
        <w:tabs>
          <w:tab w:val="left" w:pos="851"/>
          <w:tab w:val="right" w:pos="9070"/>
        </w:tabs>
        <w:ind w:left="851" w:hanging="425"/>
        <w:jc w:val="both"/>
        <w:rPr>
          <w:rFonts w:asciiTheme="minorHAnsi" w:hAnsiTheme="minorHAnsi"/>
          <w:sz w:val="21"/>
          <w:szCs w:val="21"/>
        </w:rPr>
      </w:pPr>
      <w:r w:rsidRPr="00F87846">
        <w:rPr>
          <w:rFonts w:asciiTheme="minorHAnsi" w:hAnsiTheme="minorHAnsi"/>
          <w:sz w:val="21"/>
          <w:szCs w:val="21"/>
        </w:rPr>
        <w:t>odstoupit od Smlouvy.</w:t>
      </w:r>
    </w:p>
    <w:p w:rsidR="00FB05D0" w:rsidRPr="00F87846" w:rsidRDefault="00FB05D0" w:rsidP="00F87846">
      <w:pPr>
        <w:pStyle w:val="Odstavecseseznamem"/>
        <w:tabs>
          <w:tab w:val="left" w:pos="426"/>
          <w:tab w:val="right" w:pos="9070"/>
        </w:tabs>
        <w:ind w:left="425"/>
        <w:jc w:val="both"/>
        <w:rPr>
          <w:rFonts w:asciiTheme="minorHAnsi" w:hAnsiTheme="minorHAnsi"/>
          <w:sz w:val="21"/>
          <w:szCs w:val="21"/>
        </w:rPr>
      </w:pPr>
      <w:r w:rsidRPr="00F87846">
        <w:rPr>
          <w:rFonts w:asciiTheme="minorHAnsi" w:hAnsiTheme="minorHAnsi"/>
          <w:sz w:val="21"/>
          <w:szCs w:val="21"/>
        </w:rPr>
        <w:t>Objednatel je oprávněn zvolit si a uplatnit kterékoliv z uvedených práv dle svého uvážení, případně zvolit a uplatnit jejich kombinaci.</w:t>
      </w:r>
    </w:p>
    <w:p w:rsidR="00FB05D0" w:rsidRPr="00F87846" w:rsidRDefault="00F87846" w:rsidP="00F87846">
      <w:pPr>
        <w:pStyle w:val="Odstavecseseznamem"/>
        <w:numPr>
          <w:ilvl w:val="0"/>
          <w:numId w:val="9"/>
        </w:numPr>
        <w:tabs>
          <w:tab w:val="left" w:pos="426"/>
          <w:tab w:val="right" w:pos="9070"/>
        </w:tabs>
        <w:ind w:left="425" w:hanging="425"/>
        <w:jc w:val="both"/>
        <w:rPr>
          <w:rFonts w:asciiTheme="minorHAnsi" w:hAnsiTheme="minorHAnsi"/>
          <w:sz w:val="21"/>
          <w:szCs w:val="21"/>
        </w:rPr>
      </w:pPr>
      <w:r w:rsidRPr="00F87846">
        <w:rPr>
          <w:rFonts w:asciiTheme="minorHAnsi" w:hAnsiTheme="minorHAnsi"/>
          <w:sz w:val="21"/>
          <w:szCs w:val="21"/>
        </w:rPr>
        <w:t>Uplatní-li O</w:t>
      </w:r>
      <w:r w:rsidR="00FB05D0" w:rsidRPr="00F87846">
        <w:rPr>
          <w:rFonts w:asciiTheme="minorHAnsi" w:hAnsiTheme="minorHAnsi"/>
          <w:sz w:val="21"/>
          <w:szCs w:val="21"/>
        </w:rPr>
        <w:t xml:space="preserve">bjednatel nárok na odstranění vady </w:t>
      </w:r>
      <w:r w:rsidRPr="00F87846">
        <w:rPr>
          <w:rFonts w:asciiTheme="minorHAnsi" w:hAnsiTheme="minorHAnsi"/>
          <w:sz w:val="21"/>
          <w:szCs w:val="21"/>
        </w:rPr>
        <w:t>Díla, zavazuje se Z</w:t>
      </w:r>
      <w:r w:rsidR="00FB05D0" w:rsidRPr="00F87846">
        <w:rPr>
          <w:rFonts w:asciiTheme="minorHAnsi" w:hAnsiTheme="minorHAnsi"/>
          <w:sz w:val="21"/>
          <w:szCs w:val="21"/>
        </w:rPr>
        <w:t xml:space="preserve">hotovitel </w:t>
      </w:r>
      <w:r w:rsidRPr="00F87846">
        <w:rPr>
          <w:rFonts w:asciiTheme="minorHAnsi" w:hAnsiTheme="minorHAnsi"/>
          <w:sz w:val="21"/>
          <w:szCs w:val="21"/>
        </w:rPr>
        <w:t>zjištěnou</w:t>
      </w:r>
      <w:r w:rsidR="00FB05D0" w:rsidRPr="00F87846">
        <w:rPr>
          <w:rFonts w:asciiTheme="minorHAnsi" w:hAnsiTheme="minorHAnsi"/>
          <w:sz w:val="21"/>
          <w:szCs w:val="21"/>
        </w:rPr>
        <w:t xml:space="preserve"> vadu ods</w:t>
      </w:r>
      <w:r w:rsidRPr="00F87846">
        <w:rPr>
          <w:rFonts w:asciiTheme="minorHAnsi" w:hAnsiTheme="minorHAnsi"/>
          <w:sz w:val="21"/>
          <w:szCs w:val="21"/>
        </w:rPr>
        <w:t>tranit ve lhůtě sjednané mezi O</w:t>
      </w:r>
      <w:r w:rsidR="00FB05D0" w:rsidRPr="00F87846">
        <w:rPr>
          <w:rFonts w:asciiTheme="minorHAnsi" w:hAnsiTheme="minorHAnsi"/>
          <w:sz w:val="21"/>
          <w:szCs w:val="21"/>
        </w:rPr>
        <w:t xml:space="preserve">bjednatelem a </w:t>
      </w:r>
      <w:r w:rsidRPr="00F87846">
        <w:rPr>
          <w:rFonts w:asciiTheme="minorHAnsi" w:hAnsiTheme="minorHAnsi"/>
          <w:sz w:val="21"/>
          <w:szCs w:val="21"/>
        </w:rPr>
        <w:t xml:space="preserve">Zhotovitelem, a to </w:t>
      </w:r>
      <w:r w:rsidR="00FB05D0" w:rsidRPr="00F87846">
        <w:rPr>
          <w:rFonts w:asciiTheme="minorHAnsi" w:hAnsiTheme="minorHAnsi"/>
          <w:sz w:val="21"/>
          <w:szCs w:val="21"/>
        </w:rPr>
        <w:t>s přihlédnutím k charakteru vady</w:t>
      </w:r>
      <w:r w:rsidRPr="00F87846">
        <w:rPr>
          <w:rFonts w:asciiTheme="minorHAnsi" w:hAnsiTheme="minorHAnsi"/>
          <w:sz w:val="21"/>
          <w:szCs w:val="21"/>
        </w:rPr>
        <w:t xml:space="preserve">; </w:t>
      </w:r>
      <w:r w:rsidR="00FB05D0" w:rsidRPr="00F87846">
        <w:rPr>
          <w:rFonts w:asciiTheme="minorHAnsi" w:hAnsiTheme="minorHAnsi"/>
          <w:sz w:val="21"/>
          <w:szCs w:val="21"/>
        </w:rPr>
        <w:t xml:space="preserve">nedohodnou-li se </w:t>
      </w:r>
      <w:r w:rsidRPr="00F87846">
        <w:rPr>
          <w:rFonts w:asciiTheme="minorHAnsi" w:hAnsiTheme="minorHAnsi"/>
          <w:sz w:val="21"/>
          <w:szCs w:val="21"/>
        </w:rPr>
        <w:t xml:space="preserve">Smluvní </w:t>
      </w:r>
      <w:r w:rsidR="00FB05D0" w:rsidRPr="00F87846">
        <w:rPr>
          <w:rFonts w:asciiTheme="minorHAnsi" w:hAnsiTheme="minorHAnsi"/>
          <w:sz w:val="21"/>
          <w:szCs w:val="21"/>
        </w:rPr>
        <w:t>strany jinak</w:t>
      </w:r>
      <w:r w:rsidRPr="00F87846">
        <w:rPr>
          <w:rFonts w:asciiTheme="minorHAnsi" w:hAnsiTheme="minorHAnsi"/>
          <w:sz w:val="21"/>
          <w:szCs w:val="21"/>
        </w:rPr>
        <w:t>,</w:t>
      </w:r>
      <w:r w:rsidR="00FB05D0" w:rsidRPr="00F87846">
        <w:rPr>
          <w:rFonts w:asciiTheme="minorHAnsi" w:hAnsiTheme="minorHAnsi"/>
          <w:sz w:val="21"/>
          <w:szCs w:val="21"/>
        </w:rPr>
        <w:t xml:space="preserve"> je takovouto lhůtou 5 </w:t>
      </w:r>
      <w:r>
        <w:rPr>
          <w:rFonts w:asciiTheme="minorHAnsi" w:hAnsiTheme="minorHAnsi"/>
          <w:sz w:val="21"/>
          <w:szCs w:val="21"/>
        </w:rPr>
        <w:t xml:space="preserve">(slovy: pět) </w:t>
      </w:r>
      <w:r w:rsidR="00FB05D0" w:rsidRPr="00F87846">
        <w:rPr>
          <w:rFonts w:asciiTheme="minorHAnsi" w:hAnsiTheme="minorHAnsi"/>
          <w:sz w:val="21"/>
          <w:szCs w:val="21"/>
        </w:rPr>
        <w:t xml:space="preserve">pracovních dnů. </w:t>
      </w:r>
    </w:p>
    <w:p w:rsidR="00405DE7" w:rsidRPr="009623B6" w:rsidRDefault="00C4060F" w:rsidP="00B13491">
      <w:pPr>
        <w:pStyle w:val="Odstavecseseznamem"/>
        <w:numPr>
          <w:ilvl w:val="0"/>
          <w:numId w:val="9"/>
        </w:numPr>
        <w:tabs>
          <w:tab w:val="left" w:pos="426"/>
          <w:tab w:val="right" w:pos="9070"/>
        </w:tabs>
        <w:ind w:left="425" w:hanging="425"/>
        <w:jc w:val="both"/>
        <w:rPr>
          <w:rFonts w:asciiTheme="minorHAnsi" w:hAnsiTheme="minorHAnsi"/>
          <w:sz w:val="21"/>
          <w:szCs w:val="21"/>
        </w:rPr>
      </w:pPr>
      <w:r>
        <w:rPr>
          <w:rFonts w:asciiTheme="minorHAnsi" w:hAnsiTheme="minorHAnsi"/>
          <w:sz w:val="21"/>
          <w:szCs w:val="21"/>
        </w:rPr>
        <w:t>Zhotovitel</w:t>
      </w:r>
      <w:r w:rsidR="00405DE7" w:rsidRPr="009623B6">
        <w:rPr>
          <w:rFonts w:asciiTheme="minorHAnsi" w:hAnsiTheme="minorHAnsi"/>
          <w:sz w:val="21"/>
          <w:szCs w:val="21"/>
        </w:rPr>
        <w:t xml:space="preserve"> neodpovídá za vady </w:t>
      </w:r>
      <w:r w:rsidR="00F72143">
        <w:rPr>
          <w:rFonts w:asciiTheme="minorHAnsi" w:hAnsiTheme="minorHAnsi"/>
          <w:sz w:val="21"/>
          <w:szCs w:val="21"/>
        </w:rPr>
        <w:t>Díl</w:t>
      </w:r>
      <w:r w:rsidR="00405DE7" w:rsidRPr="009623B6">
        <w:rPr>
          <w:rFonts w:asciiTheme="minorHAnsi" w:hAnsiTheme="minorHAnsi"/>
          <w:sz w:val="21"/>
          <w:szCs w:val="21"/>
        </w:rPr>
        <w:t xml:space="preserve">a, které vzniknou použitím nepravdivých nebo zkreslených informací a dalších vadných podkladů poskytnutých </w:t>
      </w:r>
      <w:r>
        <w:rPr>
          <w:rFonts w:asciiTheme="minorHAnsi" w:hAnsiTheme="minorHAnsi"/>
          <w:sz w:val="21"/>
          <w:szCs w:val="21"/>
        </w:rPr>
        <w:t>Objednatel</w:t>
      </w:r>
      <w:r w:rsidR="00405DE7" w:rsidRPr="009623B6">
        <w:rPr>
          <w:rFonts w:asciiTheme="minorHAnsi" w:hAnsiTheme="minorHAnsi"/>
          <w:sz w:val="21"/>
          <w:szCs w:val="21"/>
        </w:rPr>
        <w:t xml:space="preserve">em </w:t>
      </w:r>
      <w:r w:rsidR="009623B6" w:rsidRPr="009623B6">
        <w:rPr>
          <w:rFonts w:asciiTheme="minorHAnsi" w:hAnsiTheme="minorHAnsi"/>
          <w:sz w:val="21"/>
          <w:szCs w:val="21"/>
        </w:rPr>
        <w:t xml:space="preserve">a </w:t>
      </w:r>
      <w:r>
        <w:rPr>
          <w:rFonts w:asciiTheme="minorHAnsi" w:hAnsiTheme="minorHAnsi"/>
          <w:sz w:val="21"/>
          <w:szCs w:val="21"/>
        </w:rPr>
        <w:t>Zhotovitel</w:t>
      </w:r>
      <w:r w:rsidR="00405DE7" w:rsidRPr="009623B6">
        <w:rPr>
          <w:rFonts w:asciiTheme="minorHAnsi" w:hAnsiTheme="minorHAnsi"/>
          <w:sz w:val="21"/>
          <w:szCs w:val="21"/>
        </w:rPr>
        <w:t xml:space="preserve"> nemohl ani při vynaložení veškeré péče zjistit jejich nevhodnost nebo na ně upozornil </w:t>
      </w:r>
      <w:r>
        <w:rPr>
          <w:rFonts w:asciiTheme="minorHAnsi" w:hAnsiTheme="minorHAnsi"/>
          <w:sz w:val="21"/>
          <w:szCs w:val="21"/>
        </w:rPr>
        <w:t>Objednatel</w:t>
      </w:r>
      <w:r w:rsidR="00405DE7" w:rsidRPr="009623B6">
        <w:rPr>
          <w:rFonts w:asciiTheme="minorHAnsi" w:hAnsiTheme="minorHAnsi"/>
          <w:sz w:val="21"/>
          <w:szCs w:val="21"/>
        </w:rPr>
        <w:t>e, ale ten na jejich použití trval.</w:t>
      </w:r>
    </w:p>
    <w:p w:rsidR="000D771C" w:rsidRPr="009E3295" w:rsidRDefault="000D771C" w:rsidP="00B13491">
      <w:pPr>
        <w:pStyle w:val="Odstavecseseznamem"/>
        <w:numPr>
          <w:ilvl w:val="0"/>
          <w:numId w:val="9"/>
        </w:numPr>
        <w:tabs>
          <w:tab w:val="left" w:pos="426"/>
          <w:tab w:val="right" w:pos="9070"/>
        </w:tabs>
        <w:ind w:left="425" w:hanging="425"/>
        <w:jc w:val="both"/>
        <w:rPr>
          <w:rFonts w:asciiTheme="minorHAnsi" w:hAnsiTheme="minorHAnsi"/>
          <w:sz w:val="21"/>
          <w:szCs w:val="21"/>
        </w:rPr>
      </w:pPr>
      <w:r w:rsidRPr="009E3295">
        <w:rPr>
          <w:rFonts w:asciiTheme="minorHAnsi" w:hAnsiTheme="minorHAnsi"/>
          <w:sz w:val="21"/>
          <w:szCs w:val="21"/>
        </w:rPr>
        <w:t xml:space="preserve">Uplatněním nároku z odpovědnosti za vady </w:t>
      </w:r>
      <w:r w:rsidR="00F72143">
        <w:rPr>
          <w:rFonts w:asciiTheme="minorHAnsi" w:hAnsiTheme="minorHAnsi"/>
          <w:sz w:val="21"/>
          <w:szCs w:val="21"/>
        </w:rPr>
        <w:t>Díl</w:t>
      </w:r>
      <w:r w:rsidR="009623B6">
        <w:rPr>
          <w:rFonts w:asciiTheme="minorHAnsi" w:hAnsiTheme="minorHAnsi"/>
          <w:sz w:val="21"/>
          <w:szCs w:val="21"/>
        </w:rPr>
        <w:t xml:space="preserve">a </w:t>
      </w:r>
      <w:r w:rsidRPr="009E3295">
        <w:rPr>
          <w:rFonts w:asciiTheme="minorHAnsi" w:hAnsiTheme="minorHAnsi"/>
          <w:sz w:val="21"/>
          <w:szCs w:val="21"/>
        </w:rPr>
        <w:t xml:space="preserve">není dotčen nárok </w:t>
      </w:r>
      <w:r w:rsidR="00C4060F">
        <w:rPr>
          <w:rFonts w:asciiTheme="minorHAnsi" w:hAnsiTheme="minorHAnsi"/>
          <w:sz w:val="21"/>
          <w:szCs w:val="21"/>
        </w:rPr>
        <w:t>Objednatel</w:t>
      </w:r>
      <w:r w:rsidR="009623B6">
        <w:rPr>
          <w:rFonts w:asciiTheme="minorHAnsi" w:hAnsiTheme="minorHAnsi"/>
          <w:sz w:val="21"/>
          <w:szCs w:val="21"/>
        </w:rPr>
        <w:t xml:space="preserve">e </w:t>
      </w:r>
      <w:r w:rsidRPr="009E3295">
        <w:rPr>
          <w:rFonts w:asciiTheme="minorHAnsi" w:hAnsiTheme="minorHAnsi"/>
          <w:sz w:val="21"/>
          <w:szCs w:val="21"/>
        </w:rPr>
        <w:t>na náhradu škody a ušlého zisku, ani nárok na úh</w:t>
      </w:r>
      <w:r w:rsidR="00876106" w:rsidRPr="009E3295">
        <w:rPr>
          <w:rFonts w:asciiTheme="minorHAnsi" w:hAnsiTheme="minorHAnsi"/>
          <w:sz w:val="21"/>
          <w:szCs w:val="21"/>
        </w:rPr>
        <w:t>radu smluvní pokuty v souladu se</w:t>
      </w:r>
      <w:r w:rsidRPr="009E3295">
        <w:rPr>
          <w:rFonts w:asciiTheme="minorHAnsi" w:hAnsiTheme="minorHAnsi"/>
          <w:sz w:val="21"/>
          <w:szCs w:val="21"/>
        </w:rPr>
        <w:t xml:space="preserve"> </w:t>
      </w:r>
      <w:r w:rsidR="00F72143">
        <w:rPr>
          <w:rFonts w:asciiTheme="minorHAnsi" w:hAnsiTheme="minorHAnsi"/>
          <w:sz w:val="21"/>
          <w:szCs w:val="21"/>
        </w:rPr>
        <w:t>Smlou</w:t>
      </w:r>
      <w:r w:rsidRPr="009E3295">
        <w:rPr>
          <w:rFonts w:asciiTheme="minorHAnsi" w:hAnsiTheme="minorHAnsi"/>
          <w:sz w:val="21"/>
          <w:szCs w:val="21"/>
        </w:rPr>
        <w:t xml:space="preserve">vou, vznikne-li vada v důsledku porušení smluvní povinnosti </w:t>
      </w:r>
      <w:r w:rsidR="00C4060F">
        <w:rPr>
          <w:rFonts w:asciiTheme="minorHAnsi" w:hAnsiTheme="minorHAnsi"/>
          <w:sz w:val="21"/>
          <w:szCs w:val="21"/>
        </w:rPr>
        <w:t>Zhotovitel</w:t>
      </w:r>
      <w:r w:rsidR="009623B6">
        <w:rPr>
          <w:rFonts w:asciiTheme="minorHAnsi" w:hAnsiTheme="minorHAnsi"/>
          <w:sz w:val="21"/>
          <w:szCs w:val="21"/>
        </w:rPr>
        <w:t>em</w:t>
      </w:r>
      <w:r w:rsidRPr="009E3295">
        <w:rPr>
          <w:rFonts w:asciiTheme="minorHAnsi" w:hAnsiTheme="minorHAnsi"/>
          <w:sz w:val="21"/>
          <w:szCs w:val="21"/>
        </w:rPr>
        <w:t>.</w:t>
      </w:r>
    </w:p>
    <w:p w:rsidR="00876106" w:rsidRPr="009E3295" w:rsidRDefault="00876106" w:rsidP="00876106">
      <w:pPr>
        <w:keepNext/>
        <w:spacing w:before="240"/>
        <w:jc w:val="center"/>
        <w:rPr>
          <w:rFonts w:asciiTheme="minorHAnsi" w:hAnsiTheme="minorHAnsi"/>
          <w:b/>
          <w:sz w:val="22"/>
          <w:szCs w:val="22"/>
        </w:rPr>
      </w:pPr>
      <w:r w:rsidRPr="009E3295">
        <w:rPr>
          <w:rFonts w:asciiTheme="minorHAnsi" w:hAnsiTheme="minorHAnsi"/>
          <w:b/>
          <w:sz w:val="22"/>
          <w:szCs w:val="22"/>
        </w:rPr>
        <w:t xml:space="preserve">Článek </w:t>
      </w:r>
      <w:r w:rsidR="00513C01">
        <w:rPr>
          <w:rFonts w:asciiTheme="minorHAnsi" w:hAnsiTheme="minorHAnsi"/>
          <w:b/>
          <w:sz w:val="22"/>
          <w:szCs w:val="22"/>
        </w:rPr>
        <w:t>VII</w:t>
      </w:r>
      <w:r w:rsidR="009E5356">
        <w:rPr>
          <w:rFonts w:asciiTheme="minorHAnsi" w:hAnsiTheme="minorHAnsi"/>
          <w:b/>
          <w:sz w:val="22"/>
          <w:szCs w:val="22"/>
        </w:rPr>
        <w:t>I</w:t>
      </w:r>
      <w:r w:rsidRPr="009E3295">
        <w:rPr>
          <w:rFonts w:asciiTheme="minorHAnsi" w:hAnsiTheme="minorHAnsi"/>
          <w:b/>
          <w:sz w:val="22"/>
          <w:szCs w:val="22"/>
        </w:rPr>
        <w:t>.</w:t>
      </w:r>
    </w:p>
    <w:p w:rsidR="00876106" w:rsidRPr="009E3295" w:rsidRDefault="00876106" w:rsidP="00876106">
      <w:pPr>
        <w:keepNext/>
        <w:jc w:val="center"/>
        <w:rPr>
          <w:rFonts w:asciiTheme="minorHAnsi" w:hAnsiTheme="minorHAnsi"/>
          <w:b/>
          <w:sz w:val="22"/>
          <w:szCs w:val="22"/>
        </w:rPr>
      </w:pPr>
      <w:r w:rsidRPr="009E3295">
        <w:rPr>
          <w:rFonts w:asciiTheme="minorHAnsi" w:hAnsiTheme="minorHAnsi"/>
          <w:b/>
          <w:sz w:val="22"/>
          <w:szCs w:val="22"/>
        </w:rPr>
        <w:t>Záruka za jakost</w:t>
      </w:r>
    </w:p>
    <w:p w:rsidR="00C60DD7" w:rsidRDefault="00C60DD7" w:rsidP="00A8573E">
      <w:pPr>
        <w:pStyle w:val="Odstavecseseznamem"/>
        <w:numPr>
          <w:ilvl w:val="0"/>
          <w:numId w:val="12"/>
        </w:numPr>
        <w:tabs>
          <w:tab w:val="left" w:pos="426"/>
          <w:tab w:val="right" w:pos="9070"/>
        </w:tabs>
        <w:ind w:left="426" w:hanging="426"/>
        <w:jc w:val="both"/>
        <w:rPr>
          <w:rFonts w:asciiTheme="minorHAnsi" w:hAnsiTheme="minorHAnsi"/>
          <w:sz w:val="21"/>
          <w:szCs w:val="21"/>
        </w:rPr>
      </w:pPr>
      <w:r w:rsidRPr="009E3295">
        <w:rPr>
          <w:rFonts w:asciiTheme="minorHAnsi" w:hAnsiTheme="minorHAnsi"/>
          <w:sz w:val="21"/>
          <w:szCs w:val="21"/>
        </w:rPr>
        <w:t xml:space="preserve">Zárukou za jakost </w:t>
      </w:r>
      <w:r w:rsidR="00F72143">
        <w:rPr>
          <w:rFonts w:asciiTheme="minorHAnsi" w:hAnsiTheme="minorHAnsi"/>
          <w:sz w:val="21"/>
          <w:szCs w:val="21"/>
        </w:rPr>
        <w:t>Díl</w:t>
      </w:r>
      <w:r>
        <w:rPr>
          <w:rFonts w:asciiTheme="minorHAnsi" w:hAnsiTheme="minorHAnsi"/>
          <w:sz w:val="21"/>
          <w:szCs w:val="21"/>
        </w:rPr>
        <w:t xml:space="preserve">a </w:t>
      </w:r>
      <w:r w:rsidRPr="009E3295">
        <w:rPr>
          <w:rFonts w:asciiTheme="minorHAnsi" w:hAnsiTheme="minorHAnsi"/>
          <w:sz w:val="21"/>
          <w:szCs w:val="21"/>
        </w:rPr>
        <w:t xml:space="preserve">přejímá </w:t>
      </w:r>
      <w:r>
        <w:rPr>
          <w:rFonts w:asciiTheme="minorHAnsi" w:hAnsiTheme="minorHAnsi"/>
          <w:sz w:val="21"/>
          <w:szCs w:val="21"/>
        </w:rPr>
        <w:t>Zhotovitel</w:t>
      </w:r>
      <w:r w:rsidRPr="009E3295">
        <w:rPr>
          <w:rFonts w:asciiTheme="minorHAnsi" w:hAnsiTheme="minorHAnsi"/>
          <w:sz w:val="21"/>
          <w:szCs w:val="21"/>
        </w:rPr>
        <w:t xml:space="preserve"> závazek, že dodané </w:t>
      </w:r>
      <w:r w:rsidR="00F72143">
        <w:rPr>
          <w:rFonts w:asciiTheme="minorHAnsi" w:hAnsiTheme="minorHAnsi"/>
          <w:sz w:val="21"/>
          <w:szCs w:val="21"/>
        </w:rPr>
        <w:t>Díl</w:t>
      </w:r>
      <w:r>
        <w:rPr>
          <w:rFonts w:asciiTheme="minorHAnsi" w:hAnsiTheme="minorHAnsi"/>
          <w:sz w:val="21"/>
          <w:szCs w:val="21"/>
        </w:rPr>
        <w:t>o</w:t>
      </w:r>
      <w:r w:rsidRPr="009E3295">
        <w:rPr>
          <w:rFonts w:asciiTheme="minorHAnsi" w:hAnsiTheme="minorHAnsi"/>
          <w:sz w:val="21"/>
          <w:szCs w:val="21"/>
        </w:rPr>
        <w:t xml:space="preserve"> bude mít po celou dobu </w:t>
      </w:r>
      <w:r>
        <w:rPr>
          <w:rFonts w:asciiTheme="minorHAnsi" w:hAnsiTheme="minorHAnsi"/>
          <w:sz w:val="21"/>
          <w:szCs w:val="21"/>
        </w:rPr>
        <w:t xml:space="preserve">trvání záruky </w:t>
      </w:r>
      <w:r w:rsidR="00BE6161">
        <w:rPr>
          <w:rFonts w:asciiTheme="minorHAnsi" w:hAnsiTheme="minorHAnsi"/>
          <w:sz w:val="21"/>
          <w:szCs w:val="21"/>
        </w:rPr>
        <w:t xml:space="preserve">užitné </w:t>
      </w:r>
      <w:r w:rsidRPr="009E3295">
        <w:rPr>
          <w:rFonts w:asciiTheme="minorHAnsi" w:hAnsiTheme="minorHAnsi"/>
          <w:sz w:val="21"/>
          <w:szCs w:val="21"/>
        </w:rPr>
        <w:t xml:space="preserve">vlastnosti sjednané v této </w:t>
      </w:r>
      <w:r w:rsidR="00F72143">
        <w:rPr>
          <w:rFonts w:asciiTheme="minorHAnsi" w:hAnsiTheme="minorHAnsi"/>
          <w:sz w:val="21"/>
          <w:szCs w:val="21"/>
        </w:rPr>
        <w:t>Smlou</w:t>
      </w:r>
      <w:r w:rsidRPr="009E3295">
        <w:rPr>
          <w:rFonts w:asciiTheme="minorHAnsi" w:hAnsiTheme="minorHAnsi"/>
          <w:sz w:val="21"/>
          <w:szCs w:val="21"/>
        </w:rPr>
        <w:t>vě, jinak vlastnosti způsobilé k obvyklému účelu a zachová si obvyklé vlastnosti.</w:t>
      </w:r>
    </w:p>
    <w:p w:rsidR="00243C33" w:rsidRPr="009623B6" w:rsidRDefault="00C4060F" w:rsidP="00A8573E">
      <w:pPr>
        <w:pStyle w:val="Odstavecseseznamem"/>
        <w:numPr>
          <w:ilvl w:val="0"/>
          <w:numId w:val="12"/>
        </w:numPr>
        <w:tabs>
          <w:tab w:val="left" w:pos="426"/>
          <w:tab w:val="right" w:pos="9070"/>
        </w:tabs>
        <w:ind w:left="426" w:hanging="426"/>
        <w:jc w:val="both"/>
        <w:rPr>
          <w:rFonts w:asciiTheme="minorHAnsi" w:hAnsiTheme="minorHAnsi"/>
          <w:sz w:val="21"/>
          <w:szCs w:val="21"/>
        </w:rPr>
      </w:pPr>
      <w:r>
        <w:rPr>
          <w:rFonts w:asciiTheme="minorHAnsi" w:hAnsiTheme="minorHAnsi"/>
          <w:sz w:val="21"/>
          <w:szCs w:val="21"/>
        </w:rPr>
        <w:t>Zhotovitel</w:t>
      </w:r>
      <w:r w:rsidR="00243C33" w:rsidRPr="009623B6">
        <w:rPr>
          <w:rFonts w:asciiTheme="minorHAnsi" w:hAnsiTheme="minorHAnsi"/>
          <w:sz w:val="21"/>
          <w:szCs w:val="21"/>
        </w:rPr>
        <w:t xml:space="preserve"> poskytuje </w:t>
      </w:r>
      <w:r w:rsidR="008C0119">
        <w:rPr>
          <w:rFonts w:asciiTheme="minorHAnsi" w:hAnsiTheme="minorHAnsi"/>
          <w:sz w:val="21"/>
          <w:szCs w:val="21"/>
        </w:rPr>
        <w:t xml:space="preserve">Objednateli záruku za jakost </w:t>
      </w:r>
      <w:r w:rsidR="00243C33" w:rsidRPr="009623B6">
        <w:rPr>
          <w:rFonts w:asciiTheme="minorHAnsi" w:hAnsiTheme="minorHAnsi"/>
          <w:sz w:val="21"/>
          <w:szCs w:val="21"/>
        </w:rPr>
        <w:t xml:space="preserve">v délce </w:t>
      </w:r>
      <w:r w:rsidR="00FE2ACD">
        <w:rPr>
          <w:rFonts w:asciiTheme="minorHAnsi" w:hAnsiTheme="minorHAnsi"/>
          <w:sz w:val="21"/>
          <w:szCs w:val="21"/>
        </w:rPr>
        <w:t>24</w:t>
      </w:r>
      <w:r w:rsidR="00243C33" w:rsidRPr="009623B6">
        <w:rPr>
          <w:rFonts w:asciiTheme="minorHAnsi" w:hAnsiTheme="minorHAnsi"/>
          <w:sz w:val="21"/>
          <w:szCs w:val="21"/>
        </w:rPr>
        <w:t xml:space="preserve"> měsíců. </w:t>
      </w:r>
    </w:p>
    <w:p w:rsidR="000D771C" w:rsidRPr="009E3295" w:rsidRDefault="000D771C" w:rsidP="00A8573E">
      <w:pPr>
        <w:pStyle w:val="Odstavecseseznamem"/>
        <w:numPr>
          <w:ilvl w:val="0"/>
          <w:numId w:val="12"/>
        </w:numPr>
        <w:tabs>
          <w:tab w:val="left" w:pos="426"/>
          <w:tab w:val="right" w:pos="9070"/>
        </w:tabs>
        <w:ind w:left="426" w:hanging="426"/>
        <w:jc w:val="both"/>
        <w:rPr>
          <w:rFonts w:asciiTheme="minorHAnsi" w:hAnsiTheme="minorHAnsi"/>
          <w:sz w:val="21"/>
          <w:szCs w:val="21"/>
        </w:rPr>
      </w:pPr>
      <w:r w:rsidRPr="009E3295">
        <w:rPr>
          <w:rFonts w:asciiTheme="minorHAnsi" w:hAnsiTheme="minorHAnsi"/>
          <w:sz w:val="21"/>
          <w:szCs w:val="21"/>
        </w:rPr>
        <w:t>Záru</w:t>
      </w:r>
      <w:r w:rsidR="008C0119">
        <w:rPr>
          <w:rFonts w:asciiTheme="minorHAnsi" w:hAnsiTheme="minorHAnsi"/>
          <w:sz w:val="21"/>
          <w:szCs w:val="21"/>
        </w:rPr>
        <w:t>ka za jakost</w:t>
      </w:r>
      <w:r w:rsidRPr="009E3295">
        <w:rPr>
          <w:rFonts w:asciiTheme="minorHAnsi" w:hAnsiTheme="minorHAnsi"/>
          <w:sz w:val="21"/>
          <w:szCs w:val="21"/>
        </w:rPr>
        <w:t xml:space="preserve"> počíná běžet ode dne převzetí </w:t>
      </w:r>
      <w:r w:rsidR="00F72143">
        <w:rPr>
          <w:rFonts w:asciiTheme="minorHAnsi" w:hAnsiTheme="minorHAnsi"/>
          <w:sz w:val="21"/>
          <w:szCs w:val="21"/>
        </w:rPr>
        <w:t>Díl</w:t>
      </w:r>
      <w:r w:rsidR="00243C33">
        <w:rPr>
          <w:rFonts w:asciiTheme="minorHAnsi" w:hAnsiTheme="minorHAnsi"/>
          <w:sz w:val="21"/>
          <w:szCs w:val="21"/>
        </w:rPr>
        <w:t xml:space="preserve">a </w:t>
      </w:r>
      <w:r w:rsidR="00C4060F">
        <w:rPr>
          <w:rFonts w:asciiTheme="minorHAnsi" w:hAnsiTheme="minorHAnsi"/>
          <w:sz w:val="21"/>
          <w:szCs w:val="21"/>
        </w:rPr>
        <w:t>Objednatel</w:t>
      </w:r>
      <w:r w:rsidR="00243C33">
        <w:rPr>
          <w:rFonts w:asciiTheme="minorHAnsi" w:hAnsiTheme="minorHAnsi"/>
          <w:sz w:val="21"/>
          <w:szCs w:val="21"/>
        </w:rPr>
        <w:t>em</w:t>
      </w:r>
      <w:r w:rsidRPr="009E3295">
        <w:rPr>
          <w:rFonts w:asciiTheme="minorHAnsi" w:hAnsiTheme="minorHAnsi"/>
          <w:sz w:val="21"/>
          <w:szCs w:val="21"/>
        </w:rPr>
        <w:t xml:space="preserve"> bez jakýchkoliv vad. </w:t>
      </w:r>
    </w:p>
    <w:p w:rsidR="00402FA1" w:rsidRPr="009E3295" w:rsidRDefault="00402FA1" w:rsidP="00402FA1">
      <w:pPr>
        <w:keepNext/>
        <w:spacing w:before="240"/>
        <w:jc w:val="center"/>
        <w:rPr>
          <w:rFonts w:asciiTheme="minorHAnsi" w:hAnsiTheme="minorHAnsi"/>
          <w:b/>
          <w:sz w:val="22"/>
          <w:szCs w:val="22"/>
        </w:rPr>
      </w:pPr>
      <w:r w:rsidRPr="009E3295">
        <w:rPr>
          <w:rFonts w:asciiTheme="minorHAnsi" w:hAnsiTheme="minorHAnsi"/>
          <w:b/>
          <w:sz w:val="22"/>
          <w:szCs w:val="22"/>
        </w:rPr>
        <w:t xml:space="preserve">Článek </w:t>
      </w:r>
      <w:r w:rsidR="00513C01">
        <w:rPr>
          <w:rFonts w:asciiTheme="minorHAnsi" w:hAnsiTheme="minorHAnsi"/>
          <w:b/>
          <w:sz w:val="22"/>
          <w:szCs w:val="22"/>
        </w:rPr>
        <w:t>I</w:t>
      </w:r>
      <w:r w:rsidR="009E5356">
        <w:rPr>
          <w:rFonts w:asciiTheme="minorHAnsi" w:hAnsiTheme="minorHAnsi"/>
          <w:b/>
          <w:sz w:val="22"/>
          <w:szCs w:val="22"/>
        </w:rPr>
        <w:t>X</w:t>
      </w:r>
      <w:r w:rsidRPr="009E3295">
        <w:rPr>
          <w:rFonts w:asciiTheme="minorHAnsi" w:hAnsiTheme="minorHAnsi"/>
          <w:b/>
          <w:sz w:val="22"/>
          <w:szCs w:val="22"/>
        </w:rPr>
        <w:t>.</w:t>
      </w:r>
    </w:p>
    <w:p w:rsidR="0096267B" w:rsidRPr="009E3295" w:rsidRDefault="0096267B" w:rsidP="0096267B">
      <w:pPr>
        <w:keepNext/>
        <w:jc w:val="center"/>
        <w:rPr>
          <w:rFonts w:asciiTheme="minorHAnsi" w:hAnsiTheme="minorHAnsi"/>
          <w:b/>
          <w:sz w:val="22"/>
          <w:szCs w:val="22"/>
        </w:rPr>
      </w:pPr>
      <w:r w:rsidRPr="009E3295">
        <w:rPr>
          <w:rFonts w:asciiTheme="minorHAnsi" w:hAnsiTheme="minorHAnsi"/>
          <w:b/>
          <w:sz w:val="22"/>
          <w:szCs w:val="22"/>
        </w:rPr>
        <w:t xml:space="preserve">Závazky </w:t>
      </w:r>
      <w:r w:rsidR="00C4060F">
        <w:rPr>
          <w:rFonts w:asciiTheme="minorHAnsi" w:hAnsiTheme="minorHAnsi"/>
          <w:b/>
          <w:sz w:val="22"/>
          <w:szCs w:val="22"/>
        </w:rPr>
        <w:t>Zhotovitel</w:t>
      </w:r>
      <w:r w:rsidR="00243C33">
        <w:rPr>
          <w:rFonts w:asciiTheme="minorHAnsi" w:hAnsiTheme="minorHAnsi"/>
          <w:b/>
          <w:sz w:val="22"/>
          <w:szCs w:val="22"/>
        </w:rPr>
        <w:t xml:space="preserve">e </w:t>
      </w:r>
      <w:r w:rsidRPr="009E3295">
        <w:rPr>
          <w:rFonts w:asciiTheme="minorHAnsi" w:hAnsiTheme="minorHAnsi"/>
          <w:b/>
          <w:sz w:val="22"/>
          <w:szCs w:val="22"/>
        </w:rPr>
        <w:t>při plnění</w:t>
      </w:r>
      <w:r w:rsidR="00451AD1" w:rsidRPr="009E3295">
        <w:rPr>
          <w:rFonts w:asciiTheme="minorHAnsi" w:hAnsiTheme="minorHAnsi"/>
          <w:b/>
          <w:sz w:val="22"/>
          <w:szCs w:val="22"/>
        </w:rPr>
        <w:t xml:space="preserve"> </w:t>
      </w:r>
      <w:r w:rsidR="00F72143">
        <w:rPr>
          <w:rFonts w:asciiTheme="minorHAnsi" w:hAnsiTheme="minorHAnsi"/>
          <w:b/>
          <w:sz w:val="22"/>
          <w:szCs w:val="22"/>
        </w:rPr>
        <w:t>Smlou</w:t>
      </w:r>
      <w:r w:rsidR="00451AD1" w:rsidRPr="009E3295">
        <w:rPr>
          <w:rFonts w:asciiTheme="minorHAnsi" w:hAnsiTheme="minorHAnsi"/>
          <w:b/>
          <w:sz w:val="22"/>
          <w:szCs w:val="22"/>
        </w:rPr>
        <w:t>vy</w:t>
      </w:r>
    </w:p>
    <w:p w:rsidR="0096267B" w:rsidRPr="009E3295" w:rsidRDefault="0096267B" w:rsidP="00316C41">
      <w:pPr>
        <w:pStyle w:val="Odstavecseseznamem"/>
        <w:numPr>
          <w:ilvl w:val="0"/>
          <w:numId w:val="13"/>
        </w:numPr>
        <w:tabs>
          <w:tab w:val="left" w:pos="426"/>
          <w:tab w:val="right" w:pos="9070"/>
        </w:tabs>
        <w:ind w:left="426" w:hanging="426"/>
        <w:jc w:val="both"/>
        <w:rPr>
          <w:rFonts w:asciiTheme="minorHAnsi" w:hAnsiTheme="minorHAnsi"/>
          <w:sz w:val="21"/>
          <w:szCs w:val="21"/>
        </w:rPr>
      </w:pPr>
      <w:r w:rsidRPr="009E3295">
        <w:rPr>
          <w:rFonts w:asciiTheme="minorHAnsi" w:hAnsiTheme="minorHAnsi"/>
          <w:sz w:val="21"/>
          <w:szCs w:val="21"/>
        </w:rPr>
        <w:t xml:space="preserve">Při plnění </w:t>
      </w:r>
      <w:r w:rsidR="00F72143">
        <w:rPr>
          <w:rFonts w:asciiTheme="minorHAnsi" w:hAnsiTheme="minorHAnsi"/>
          <w:sz w:val="21"/>
          <w:szCs w:val="21"/>
        </w:rPr>
        <w:t>Smlou</w:t>
      </w:r>
      <w:r w:rsidRPr="009E3295">
        <w:rPr>
          <w:rFonts w:asciiTheme="minorHAnsi" w:hAnsiTheme="minorHAnsi"/>
          <w:sz w:val="21"/>
          <w:szCs w:val="21"/>
        </w:rPr>
        <w:t xml:space="preserve">vy je </w:t>
      </w:r>
      <w:r w:rsidR="00C4060F">
        <w:rPr>
          <w:rFonts w:asciiTheme="minorHAnsi" w:hAnsiTheme="minorHAnsi"/>
          <w:sz w:val="21"/>
          <w:szCs w:val="21"/>
        </w:rPr>
        <w:t>Zhotovitel</w:t>
      </w:r>
      <w:r w:rsidR="00243C33">
        <w:rPr>
          <w:rFonts w:asciiTheme="minorHAnsi" w:hAnsiTheme="minorHAnsi"/>
          <w:sz w:val="21"/>
          <w:szCs w:val="21"/>
        </w:rPr>
        <w:t xml:space="preserve"> </w:t>
      </w:r>
      <w:r w:rsidRPr="009E3295">
        <w:rPr>
          <w:rFonts w:asciiTheme="minorHAnsi" w:hAnsiTheme="minorHAnsi"/>
          <w:sz w:val="21"/>
          <w:szCs w:val="21"/>
        </w:rPr>
        <w:t xml:space="preserve">vázán </w:t>
      </w:r>
      <w:r w:rsidR="00320E77" w:rsidRPr="009E3295">
        <w:rPr>
          <w:rFonts w:asciiTheme="minorHAnsi" w:hAnsiTheme="minorHAnsi"/>
          <w:sz w:val="21"/>
          <w:szCs w:val="21"/>
        </w:rPr>
        <w:t>obecně závaznými právními předpisy</w:t>
      </w:r>
      <w:r w:rsidR="00320E77">
        <w:rPr>
          <w:rFonts w:asciiTheme="minorHAnsi" w:hAnsiTheme="minorHAnsi"/>
          <w:sz w:val="21"/>
          <w:szCs w:val="21"/>
        </w:rPr>
        <w:t>,</w:t>
      </w:r>
      <w:r w:rsidR="00320E77" w:rsidRPr="009E3295">
        <w:rPr>
          <w:rFonts w:asciiTheme="minorHAnsi" w:hAnsiTheme="minorHAnsi"/>
          <w:sz w:val="21"/>
          <w:szCs w:val="21"/>
        </w:rPr>
        <w:t xml:space="preserve"> </w:t>
      </w:r>
      <w:r w:rsidR="00451AD1" w:rsidRPr="009E3295">
        <w:rPr>
          <w:rFonts w:asciiTheme="minorHAnsi" w:hAnsiTheme="minorHAnsi"/>
          <w:sz w:val="21"/>
          <w:szCs w:val="21"/>
        </w:rPr>
        <w:t>touto</w:t>
      </w:r>
      <w:r w:rsidRPr="009E3295">
        <w:rPr>
          <w:rFonts w:asciiTheme="minorHAnsi" w:hAnsiTheme="minorHAnsi"/>
          <w:sz w:val="21"/>
          <w:szCs w:val="21"/>
        </w:rPr>
        <w:t xml:space="preserve"> </w:t>
      </w:r>
      <w:r w:rsidR="00F72143">
        <w:rPr>
          <w:rFonts w:asciiTheme="minorHAnsi" w:hAnsiTheme="minorHAnsi"/>
          <w:sz w:val="21"/>
          <w:szCs w:val="21"/>
        </w:rPr>
        <w:t>Smlou</w:t>
      </w:r>
      <w:r w:rsidRPr="009E3295">
        <w:rPr>
          <w:rFonts w:asciiTheme="minorHAnsi" w:hAnsiTheme="minorHAnsi"/>
          <w:sz w:val="21"/>
          <w:szCs w:val="21"/>
        </w:rPr>
        <w:t>vou</w:t>
      </w:r>
      <w:r w:rsidR="00320E77">
        <w:rPr>
          <w:rFonts w:asciiTheme="minorHAnsi" w:hAnsiTheme="minorHAnsi"/>
          <w:sz w:val="21"/>
          <w:szCs w:val="21"/>
        </w:rPr>
        <w:t xml:space="preserve"> </w:t>
      </w:r>
      <w:r w:rsidRPr="009E3295">
        <w:rPr>
          <w:rFonts w:asciiTheme="minorHAnsi" w:hAnsiTheme="minorHAnsi"/>
          <w:sz w:val="21"/>
          <w:szCs w:val="21"/>
        </w:rPr>
        <w:t xml:space="preserve">a pokyny </w:t>
      </w:r>
      <w:r w:rsidR="00C4060F">
        <w:rPr>
          <w:rFonts w:asciiTheme="minorHAnsi" w:hAnsiTheme="minorHAnsi"/>
          <w:sz w:val="21"/>
          <w:szCs w:val="21"/>
        </w:rPr>
        <w:t>Objednatel</w:t>
      </w:r>
      <w:r w:rsidR="008168CB">
        <w:rPr>
          <w:rFonts w:asciiTheme="minorHAnsi" w:hAnsiTheme="minorHAnsi"/>
          <w:sz w:val="21"/>
          <w:szCs w:val="21"/>
        </w:rPr>
        <w:t>e</w:t>
      </w:r>
      <w:r w:rsidRPr="009E3295">
        <w:rPr>
          <w:rFonts w:asciiTheme="minorHAnsi" w:hAnsiTheme="minorHAnsi"/>
          <w:sz w:val="21"/>
          <w:szCs w:val="21"/>
        </w:rPr>
        <w:t xml:space="preserve">, pokud tyto nejsou v rozporu s těmito </w:t>
      </w:r>
      <w:r w:rsidR="00D403D0" w:rsidRPr="009E3295">
        <w:rPr>
          <w:rFonts w:asciiTheme="minorHAnsi" w:hAnsiTheme="minorHAnsi"/>
          <w:sz w:val="21"/>
          <w:szCs w:val="21"/>
        </w:rPr>
        <w:t xml:space="preserve">právními </w:t>
      </w:r>
      <w:r w:rsidR="008168CB">
        <w:rPr>
          <w:rFonts w:asciiTheme="minorHAnsi" w:hAnsiTheme="minorHAnsi"/>
          <w:sz w:val="21"/>
          <w:szCs w:val="21"/>
        </w:rPr>
        <w:t xml:space="preserve">předpisy </w:t>
      </w:r>
      <w:r w:rsidRPr="009E3295">
        <w:rPr>
          <w:rFonts w:asciiTheme="minorHAnsi" w:hAnsiTheme="minorHAnsi"/>
          <w:sz w:val="21"/>
          <w:szCs w:val="21"/>
        </w:rPr>
        <w:t xml:space="preserve">nebo zájmy </w:t>
      </w:r>
      <w:r w:rsidR="00C4060F">
        <w:rPr>
          <w:rFonts w:asciiTheme="minorHAnsi" w:hAnsiTheme="minorHAnsi"/>
          <w:sz w:val="21"/>
          <w:szCs w:val="21"/>
        </w:rPr>
        <w:t>Objednatel</w:t>
      </w:r>
      <w:r w:rsidR="008168CB">
        <w:rPr>
          <w:rFonts w:asciiTheme="minorHAnsi" w:hAnsiTheme="minorHAnsi"/>
          <w:sz w:val="21"/>
          <w:szCs w:val="21"/>
        </w:rPr>
        <w:t>e</w:t>
      </w:r>
      <w:r w:rsidRPr="009E3295">
        <w:rPr>
          <w:rFonts w:asciiTheme="minorHAnsi" w:hAnsiTheme="minorHAnsi"/>
          <w:sz w:val="21"/>
          <w:szCs w:val="21"/>
        </w:rPr>
        <w:t xml:space="preserve">. </w:t>
      </w:r>
      <w:r w:rsidR="00C4060F">
        <w:rPr>
          <w:rFonts w:asciiTheme="minorHAnsi" w:hAnsiTheme="minorHAnsi"/>
          <w:sz w:val="21"/>
          <w:szCs w:val="21"/>
        </w:rPr>
        <w:t>Zhotovitel</w:t>
      </w:r>
      <w:r w:rsidRPr="009E3295">
        <w:rPr>
          <w:rFonts w:asciiTheme="minorHAnsi" w:hAnsiTheme="minorHAnsi"/>
          <w:sz w:val="21"/>
          <w:szCs w:val="21"/>
        </w:rPr>
        <w:t xml:space="preserve"> je povinen včas písemně upozornit </w:t>
      </w:r>
      <w:r w:rsidR="00C4060F">
        <w:rPr>
          <w:rFonts w:asciiTheme="minorHAnsi" w:hAnsiTheme="minorHAnsi"/>
          <w:sz w:val="21"/>
          <w:szCs w:val="21"/>
        </w:rPr>
        <w:t>Objednatel</w:t>
      </w:r>
      <w:r w:rsidR="008168CB">
        <w:rPr>
          <w:rFonts w:asciiTheme="minorHAnsi" w:hAnsiTheme="minorHAnsi"/>
          <w:sz w:val="21"/>
          <w:szCs w:val="21"/>
        </w:rPr>
        <w:t>e</w:t>
      </w:r>
      <w:r w:rsidRPr="009E3295">
        <w:rPr>
          <w:rFonts w:asciiTheme="minorHAnsi" w:hAnsiTheme="minorHAnsi"/>
          <w:sz w:val="21"/>
          <w:szCs w:val="21"/>
        </w:rPr>
        <w:t xml:space="preserve"> na zřejmou nevhodnost jeho pokynů, jejichž následkem může vzniknout škoda nebo nesoulad se zákony nebo obecně závaznými právními předpisy. Pokud </w:t>
      </w:r>
      <w:r w:rsidR="00C4060F">
        <w:rPr>
          <w:rFonts w:asciiTheme="minorHAnsi" w:hAnsiTheme="minorHAnsi"/>
          <w:sz w:val="21"/>
          <w:szCs w:val="21"/>
        </w:rPr>
        <w:t>Objednatel</w:t>
      </w:r>
      <w:r w:rsidR="008168CB">
        <w:rPr>
          <w:rFonts w:asciiTheme="minorHAnsi" w:hAnsiTheme="minorHAnsi"/>
          <w:sz w:val="21"/>
          <w:szCs w:val="21"/>
        </w:rPr>
        <w:t xml:space="preserve"> </w:t>
      </w:r>
      <w:r w:rsidRPr="009E3295">
        <w:rPr>
          <w:rFonts w:asciiTheme="minorHAnsi" w:hAnsiTheme="minorHAnsi"/>
          <w:sz w:val="21"/>
          <w:szCs w:val="21"/>
        </w:rPr>
        <w:t xml:space="preserve">navzdory tomuto upozornění trvá na svých pokynech, </w:t>
      </w:r>
      <w:r w:rsidR="00C4060F">
        <w:rPr>
          <w:rFonts w:asciiTheme="minorHAnsi" w:hAnsiTheme="minorHAnsi"/>
          <w:sz w:val="21"/>
          <w:szCs w:val="21"/>
        </w:rPr>
        <w:t>Zhotovitel</w:t>
      </w:r>
      <w:r w:rsidR="00451AD1" w:rsidRPr="009E3295">
        <w:rPr>
          <w:rFonts w:asciiTheme="minorHAnsi" w:hAnsiTheme="minorHAnsi"/>
          <w:sz w:val="21"/>
          <w:szCs w:val="21"/>
        </w:rPr>
        <w:t xml:space="preserve"> </w:t>
      </w:r>
      <w:r w:rsidRPr="009E3295">
        <w:rPr>
          <w:rFonts w:asciiTheme="minorHAnsi" w:hAnsiTheme="minorHAnsi"/>
          <w:sz w:val="21"/>
          <w:szCs w:val="21"/>
        </w:rPr>
        <w:t>neodpovídá za jakoukoli</w:t>
      </w:r>
      <w:r w:rsidR="00D403D0">
        <w:rPr>
          <w:rFonts w:asciiTheme="minorHAnsi" w:hAnsiTheme="minorHAnsi"/>
          <w:sz w:val="21"/>
          <w:szCs w:val="21"/>
        </w:rPr>
        <w:t>v</w:t>
      </w:r>
      <w:r w:rsidRPr="009E3295">
        <w:rPr>
          <w:rFonts w:asciiTheme="minorHAnsi" w:hAnsiTheme="minorHAnsi"/>
          <w:sz w:val="21"/>
          <w:szCs w:val="21"/>
        </w:rPr>
        <w:t xml:space="preserve"> škodu vzniklou v této příčinné souvislosti.</w:t>
      </w:r>
    </w:p>
    <w:p w:rsidR="0096267B" w:rsidRPr="009E3295" w:rsidRDefault="00C4060F" w:rsidP="00316C41">
      <w:pPr>
        <w:pStyle w:val="Odstavecseseznamem"/>
        <w:numPr>
          <w:ilvl w:val="0"/>
          <w:numId w:val="13"/>
        </w:numPr>
        <w:tabs>
          <w:tab w:val="left" w:pos="426"/>
          <w:tab w:val="right" w:pos="9070"/>
        </w:tabs>
        <w:ind w:left="426" w:hanging="426"/>
        <w:jc w:val="both"/>
        <w:rPr>
          <w:rFonts w:asciiTheme="minorHAnsi" w:hAnsiTheme="minorHAnsi"/>
          <w:sz w:val="21"/>
          <w:szCs w:val="21"/>
        </w:rPr>
      </w:pPr>
      <w:r>
        <w:rPr>
          <w:rFonts w:asciiTheme="minorHAnsi" w:hAnsiTheme="minorHAnsi"/>
          <w:sz w:val="21"/>
          <w:szCs w:val="21"/>
        </w:rPr>
        <w:t>Zhotovitel</w:t>
      </w:r>
      <w:r w:rsidR="008168CB">
        <w:rPr>
          <w:rFonts w:asciiTheme="minorHAnsi" w:hAnsiTheme="minorHAnsi"/>
          <w:sz w:val="21"/>
          <w:szCs w:val="21"/>
        </w:rPr>
        <w:t xml:space="preserve"> </w:t>
      </w:r>
      <w:r w:rsidR="0096267B" w:rsidRPr="009E3295">
        <w:rPr>
          <w:rFonts w:asciiTheme="minorHAnsi" w:hAnsiTheme="minorHAnsi"/>
          <w:sz w:val="21"/>
          <w:szCs w:val="21"/>
        </w:rPr>
        <w:t>se zavazuje:</w:t>
      </w:r>
    </w:p>
    <w:p w:rsidR="0096267B" w:rsidRPr="009E3295" w:rsidRDefault="0096267B" w:rsidP="00316C41">
      <w:pPr>
        <w:pStyle w:val="Odstavecseseznamem"/>
        <w:numPr>
          <w:ilvl w:val="1"/>
          <w:numId w:val="13"/>
        </w:numPr>
        <w:tabs>
          <w:tab w:val="left" w:pos="851"/>
          <w:tab w:val="right" w:pos="9070"/>
        </w:tabs>
        <w:ind w:left="851" w:hanging="425"/>
        <w:jc w:val="both"/>
        <w:rPr>
          <w:rFonts w:asciiTheme="minorHAnsi" w:hAnsiTheme="minorHAnsi"/>
          <w:sz w:val="21"/>
          <w:szCs w:val="21"/>
        </w:rPr>
      </w:pPr>
      <w:r w:rsidRPr="009E3295">
        <w:rPr>
          <w:rFonts w:asciiTheme="minorHAnsi" w:hAnsiTheme="minorHAnsi"/>
          <w:sz w:val="21"/>
          <w:szCs w:val="21"/>
        </w:rPr>
        <w:t xml:space="preserve">informovat neprodleně </w:t>
      </w:r>
      <w:r w:rsidR="00C4060F">
        <w:rPr>
          <w:rFonts w:asciiTheme="minorHAnsi" w:hAnsiTheme="minorHAnsi"/>
          <w:sz w:val="21"/>
          <w:szCs w:val="21"/>
        </w:rPr>
        <w:t>Objednatel</w:t>
      </w:r>
      <w:r w:rsidR="008168CB">
        <w:rPr>
          <w:rFonts w:asciiTheme="minorHAnsi" w:hAnsiTheme="minorHAnsi"/>
          <w:sz w:val="21"/>
          <w:szCs w:val="21"/>
        </w:rPr>
        <w:t xml:space="preserve">e </w:t>
      </w:r>
      <w:r w:rsidRPr="009E3295">
        <w:rPr>
          <w:rFonts w:asciiTheme="minorHAnsi" w:hAnsiTheme="minorHAnsi"/>
          <w:sz w:val="21"/>
          <w:szCs w:val="21"/>
        </w:rPr>
        <w:t xml:space="preserve">o všech skutečnostech majících vliv na plnění dle </w:t>
      </w:r>
      <w:r w:rsidR="000F5E72" w:rsidRPr="009E3295">
        <w:rPr>
          <w:rFonts w:asciiTheme="minorHAnsi" w:hAnsiTheme="minorHAnsi"/>
          <w:sz w:val="21"/>
          <w:szCs w:val="21"/>
        </w:rPr>
        <w:t xml:space="preserve">této </w:t>
      </w:r>
      <w:r w:rsidR="00F72143">
        <w:rPr>
          <w:rFonts w:asciiTheme="minorHAnsi" w:hAnsiTheme="minorHAnsi"/>
          <w:sz w:val="21"/>
          <w:szCs w:val="21"/>
        </w:rPr>
        <w:t>Smlou</w:t>
      </w:r>
      <w:r w:rsidRPr="009E3295">
        <w:rPr>
          <w:rFonts w:asciiTheme="minorHAnsi" w:hAnsiTheme="minorHAnsi"/>
          <w:sz w:val="21"/>
          <w:szCs w:val="21"/>
        </w:rPr>
        <w:t>vy</w:t>
      </w:r>
      <w:r w:rsidR="00866FEB">
        <w:rPr>
          <w:rFonts w:asciiTheme="minorHAnsi" w:hAnsiTheme="minorHAnsi"/>
          <w:sz w:val="21"/>
          <w:szCs w:val="21"/>
        </w:rPr>
        <w:t>,</w:t>
      </w:r>
    </w:p>
    <w:p w:rsidR="0096267B" w:rsidRPr="009E3295" w:rsidRDefault="0096267B" w:rsidP="00316C41">
      <w:pPr>
        <w:pStyle w:val="Odstavecseseznamem"/>
        <w:numPr>
          <w:ilvl w:val="1"/>
          <w:numId w:val="13"/>
        </w:numPr>
        <w:tabs>
          <w:tab w:val="left" w:pos="851"/>
          <w:tab w:val="right" w:pos="9070"/>
        </w:tabs>
        <w:ind w:left="851" w:hanging="425"/>
        <w:jc w:val="both"/>
        <w:rPr>
          <w:rFonts w:asciiTheme="minorHAnsi" w:hAnsiTheme="minorHAnsi"/>
          <w:sz w:val="21"/>
          <w:szCs w:val="21"/>
        </w:rPr>
      </w:pPr>
      <w:r w:rsidRPr="009E3295">
        <w:rPr>
          <w:rFonts w:asciiTheme="minorHAnsi" w:hAnsiTheme="minorHAnsi"/>
          <w:sz w:val="21"/>
          <w:szCs w:val="21"/>
        </w:rPr>
        <w:t>plnit řádně a ve stanoveném termí</w:t>
      </w:r>
      <w:r w:rsidR="000F5E72" w:rsidRPr="009E3295">
        <w:rPr>
          <w:rFonts w:asciiTheme="minorHAnsi" w:hAnsiTheme="minorHAnsi"/>
          <w:sz w:val="21"/>
          <w:szCs w:val="21"/>
        </w:rPr>
        <w:t xml:space="preserve">nu své povinnosti vyplývající ze </w:t>
      </w:r>
      <w:r w:rsidR="00F72143">
        <w:rPr>
          <w:rFonts w:asciiTheme="minorHAnsi" w:hAnsiTheme="minorHAnsi"/>
          <w:sz w:val="21"/>
          <w:szCs w:val="21"/>
        </w:rPr>
        <w:t>Smlou</w:t>
      </w:r>
      <w:r w:rsidRPr="009E3295">
        <w:rPr>
          <w:rFonts w:asciiTheme="minorHAnsi" w:hAnsiTheme="minorHAnsi"/>
          <w:sz w:val="21"/>
          <w:szCs w:val="21"/>
        </w:rPr>
        <w:t>vy,</w:t>
      </w:r>
    </w:p>
    <w:p w:rsidR="0096267B" w:rsidRPr="009E3295" w:rsidRDefault="0096267B" w:rsidP="00316C41">
      <w:pPr>
        <w:pStyle w:val="Odstavecseseznamem"/>
        <w:numPr>
          <w:ilvl w:val="1"/>
          <w:numId w:val="13"/>
        </w:numPr>
        <w:tabs>
          <w:tab w:val="left" w:pos="851"/>
          <w:tab w:val="right" w:pos="9070"/>
        </w:tabs>
        <w:ind w:left="851" w:hanging="425"/>
        <w:jc w:val="both"/>
        <w:rPr>
          <w:rFonts w:asciiTheme="minorHAnsi" w:hAnsiTheme="minorHAnsi"/>
          <w:sz w:val="21"/>
          <w:szCs w:val="21"/>
        </w:rPr>
      </w:pPr>
      <w:r w:rsidRPr="009E3295">
        <w:rPr>
          <w:rFonts w:asciiTheme="minorHAnsi" w:hAnsiTheme="minorHAnsi"/>
          <w:sz w:val="21"/>
          <w:szCs w:val="21"/>
        </w:rPr>
        <w:t xml:space="preserve">požádat včas </w:t>
      </w:r>
      <w:r w:rsidR="00C4060F">
        <w:rPr>
          <w:rFonts w:asciiTheme="minorHAnsi" w:hAnsiTheme="minorHAnsi"/>
          <w:sz w:val="21"/>
          <w:szCs w:val="21"/>
        </w:rPr>
        <w:t>Objednatel</w:t>
      </w:r>
      <w:r w:rsidR="008168CB">
        <w:rPr>
          <w:rFonts w:asciiTheme="minorHAnsi" w:hAnsiTheme="minorHAnsi"/>
          <w:sz w:val="21"/>
          <w:szCs w:val="21"/>
        </w:rPr>
        <w:t>e o</w:t>
      </w:r>
      <w:r w:rsidRPr="009E3295">
        <w:rPr>
          <w:rFonts w:asciiTheme="minorHAnsi" w:hAnsiTheme="minorHAnsi"/>
          <w:sz w:val="21"/>
          <w:szCs w:val="21"/>
        </w:rPr>
        <w:t xml:space="preserve"> potřebnou součinnost za účelem řádného plnění</w:t>
      </w:r>
      <w:r w:rsidR="000F5E72" w:rsidRPr="009E3295">
        <w:rPr>
          <w:rFonts w:asciiTheme="minorHAnsi" w:hAnsiTheme="minorHAnsi"/>
          <w:sz w:val="21"/>
          <w:szCs w:val="21"/>
        </w:rPr>
        <w:t xml:space="preserve"> </w:t>
      </w:r>
      <w:r w:rsidR="00F72143">
        <w:rPr>
          <w:rFonts w:asciiTheme="minorHAnsi" w:hAnsiTheme="minorHAnsi"/>
          <w:sz w:val="21"/>
          <w:szCs w:val="21"/>
        </w:rPr>
        <w:t>Smlou</w:t>
      </w:r>
      <w:r w:rsidR="008168CB">
        <w:rPr>
          <w:rFonts w:asciiTheme="minorHAnsi" w:hAnsiTheme="minorHAnsi"/>
          <w:sz w:val="21"/>
          <w:szCs w:val="21"/>
        </w:rPr>
        <w:t>vy.</w:t>
      </w:r>
    </w:p>
    <w:p w:rsidR="0096267B" w:rsidRPr="009E3295" w:rsidRDefault="00C4060F" w:rsidP="00316C41">
      <w:pPr>
        <w:pStyle w:val="Odstavecseseznamem"/>
        <w:numPr>
          <w:ilvl w:val="0"/>
          <w:numId w:val="13"/>
        </w:numPr>
        <w:tabs>
          <w:tab w:val="left" w:pos="426"/>
          <w:tab w:val="right" w:pos="9070"/>
        </w:tabs>
        <w:ind w:left="426" w:hanging="426"/>
        <w:jc w:val="both"/>
        <w:rPr>
          <w:rFonts w:asciiTheme="minorHAnsi" w:hAnsiTheme="minorHAnsi"/>
          <w:sz w:val="21"/>
          <w:szCs w:val="21"/>
        </w:rPr>
      </w:pPr>
      <w:r>
        <w:rPr>
          <w:rFonts w:asciiTheme="minorHAnsi" w:hAnsiTheme="minorHAnsi"/>
          <w:sz w:val="21"/>
          <w:szCs w:val="21"/>
        </w:rPr>
        <w:t>Zhotovitel</w:t>
      </w:r>
      <w:r w:rsidR="0096267B" w:rsidRPr="009E3295">
        <w:rPr>
          <w:rFonts w:asciiTheme="minorHAnsi" w:hAnsiTheme="minorHAnsi"/>
          <w:sz w:val="21"/>
          <w:szCs w:val="21"/>
        </w:rPr>
        <w:t xml:space="preserve"> není oprávněn postoupit ani převést jakákoliv svá práva či p</w:t>
      </w:r>
      <w:r w:rsidR="000F5E72" w:rsidRPr="009E3295">
        <w:rPr>
          <w:rFonts w:asciiTheme="minorHAnsi" w:hAnsiTheme="minorHAnsi"/>
          <w:sz w:val="21"/>
          <w:szCs w:val="21"/>
        </w:rPr>
        <w:t xml:space="preserve">ovinnosti vyplývající ze </w:t>
      </w:r>
      <w:r w:rsidR="00F72143">
        <w:rPr>
          <w:rFonts w:asciiTheme="minorHAnsi" w:hAnsiTheme="minorHAnsi"/>
          <w:sz w:val="21"/>
          <w:szCs w:val="21"/>
        </w:rPr>
        <w:t>Smlou</w:t>
      </w:r>
      <w:r w:rsidR="0096267B" w:rsidRPr="009E3295">
        <w:rPr>
          <w:rFonts w:asciiTheme="minorHAnsi" w:hAnsiTheme="minorHAnsi"/>
          <w:sz w:val="21"/>
          <w:szCs w:val="21"/>
        </w:rPr>
        <w:t xml:space="preserve">vy bez předchozího písemného souhlasu </w:t>
      </w:r>
      <w:r>
        <w:rPr>
          <w:rFonts w:asciiTheme="minorHAnsi" w:hAnsiTheme="minorHAnsi"/>
          <w:sz w:val="21"/>
          <w:szCs w:val="21"/>
        </w:rPr>
        <w:t>Objednatel</w:t>
      </w:r>
      <w:r w:rsidR="008168CB">
        <w:rPr>
          <w:rFonts w:asciiTheme="minorHAnsi" w:hAnsiTheme="minorHAnsi"/>
          <w:sz w:val="21"/>
          <w:szCs w:val="21"/>
        </w:rPr>
        <w:t>e</w:t>
      </w:r>
      <w:r w:rsidR="0096267B" w:rsidRPr="009E3295">
        <w:rPr>
          <w:rFonts w:asciiTheme="minorHAnsi" w:hAnsiTheme="minorHAnsi"/>
          <w:sz w:val="21"/>
          <w:szCs w:val="21"/>
        </w:rPr>
        <w:t xml:space="preserve">. </w:t>
      </w:r>
    </w:p>
    <w:p w:rsidR="0096267B" w:rsidRPr="009E3295" w:rsidRDefault="00C4060F" w:rsidP="00316C41">
      <w:pPr>
        <w:pStyle w:val="Odstavecseseznamem"/>
        <w:numPr>
          <w:ilvl w:val="0"/>
          <w:numId w:val="13"/>
        </w:numPr>
        <w:tabs>
          <w:tab w:val="left" w:pos="426"/>
          <w:tab w:val="right" w:pos="9070"/>
        </w:tabs>
        <w:ind w:left="426" w:hanging="426"/>
        <w:jc w:val="both"/>
        <w:rPr>
          <w:rFonts w:asciiTheme="minorHAnsi" w:hAnsiTheme="minorHAnsi"/>
          <w:sz w:val="21"/>
          <w:szCs w:val="21"/>
        </w:rPr>
      </w:pPr>
      <w:r>
        <w:rPr>
          <w:rFonts w:asciiTheme="minorHAnsi" w:hAnsiTheme="minorHAnsi"/>
          <w:sz w:val="21"/>
          <w:szCs w:val="21"/>
        </w:rPr>
        <w:t>Zhotovitel</w:t>
      </w:r>
      <w:r w:rsidR="000F5E72" w:rsidRPr="009E3295">
        <w:rPr>
          <w:rFonts w:asciiTheme="minorHAnsi" w:hAnsiTheme="minorHAnsi"/>
          <w:sz w:val="21"/>
          <w:szCs w:val="21"/>
        </w:rPr>
        <w:t xml:space="preserve"> </w:t>
      </w:r>
      <w:r w:rsidR="0096267B" w:rsidRPr="009E3295">
        <w:rPr>
          <w:rFonts w:asciiTheme="minorHAnsi" w:hAnsiTheme="minorHAnsi"/>
          <w:sz w:val="21"/>
          <w:szCs w:val="21"/>
        </w:rPr>
        <w:t xml:space="preserve">není oprávněn použít ve svých dokumentech, prezentacích či reklamě odkazy na </w:t>
      </w:r>
      <w:r>
        <w:rPr>
          <w:rFonts w:asciiTheme="minorHAnsi" w:hAnsiTheme="minorHAnsi"/>
          <w:sz w:val="21"/>
          <w:szCs w:val="21"/>
        </w:rPr>
        <w:t>Objednatel</w:t>
      </w:r>
      <w:r w:rsidR="008168CB">
        <w:rPr>
          <w:rFonts w:asciiTheme="minorHAnsi" w:hAnsiTheme="minorHAnsi"/>
          <w:sz w:val="21"/>
          <w:szCs w:val="21"/>
        </w:rPr>
        <w:t>e</w:t>
      </w:r>
      <w:r w:rsidR="000F5E72" w:rsidRPr="009E3295">
        <w:rPr>
          <w:rFonts w:asciiTheme="minorHAnsi" w:hAnsiTheme="minorHAnsi"/>
          <w:sz w:val="21"/>
          <w:szCs w:val="21"/>
        </w:rPr>
        <w:t xml:space="preserve"> </w:t>
      </w:r>
      <w:r w:rsidR="0096267B" w:rsidRPr="009E3295">
        <w:rPr>
          <w:rFonts w:asciiTheme="minorHAnsi" w:hAnsiTheme="minorHAnsi"/>
          <w:sz w:val="21"/>
          <w:szCs w:val="21"/>
        </w:rPr>
        <w:t xml:space="preserve">nebo jakýkoliv jiný odkaz, který by mohl byť i nepřímo vést k identifikaci </w:t>
      </w:r>
      <w:r>
        <w:rPr>
          <w:rFonts w:asciiTheme="minorHAnsi" w:hAnsiTheme="minorHAnsi"/>
          <w:sz w:val="21"/>
          <w:szCs w:val="21"/>
        </w:rPr>
        <w:t>Objednatel</w:t>
      </w:r>
      <w:r w:rsidR="008168CB">
        <w:rPr>
          <w:rFonts w:asciiTheme="minorHAnsi" w:hAnsiTheme="minorHAnsi"/>
          <w:sz w:val="21"/>
          <w:szCs w:val="21"/>
        </w:rPr>
        <w:t>e</w:t>
      </w:r>
      <w:r w:rsidR="0096267B" w:rsidRPr="009E3295">
        <w:rPr>
          <w:rFonts w:asciiTheme="minorHAnsi" w:hAnsiTheme="minorHAnsi"/>
          <w:sz w:val="21"/>
          <w:szCs w:val="21"/>
        </w:rPr>
        <w:t xml:space="preserve">, bez předchozího písemného souhlasu </w:t>
      </w:r>
      <w:r>
        <w:rPr>
          <w:rFonts w:asciiTheme="minorHAnsi" w:hAnsiTheme="minorHAnsi"/>
          <w:sz w:val="21"/>
          <w:szCs w:val="21"/>
        </w:rPr>
        <w:t>Objednatel</w:t>
      </w:r>
      <w:r w:rsidR="008168CB">
        <w:rPr>
          <w:rFonts w:asciiTheme="minorHAnsi" w:hAnsiTheme="minorHAnsi"/>
          <w:sz w:val="21"/>
          <w:szCs w:val="21"/>
        </w:rPr>
        <w:t>e</w:t>
      </w:r>
      <w:r w:rsidR="0096267B" w:rsidRPr="009E3295">
        <w:rPr>
          <w:rFonts w:asciiTheme="minorHAnsi" w:hAnsiTheme="minorHAnsi"/>
          <w:sz w:val="21"/>
          <w:szCs w:val="21"/>
        </w:rPr>
        <w:t xml:space="preserve">. Výše uvedeným omezením není dotčena možnost </w:t>
      </w:r>
      <w:r>
        <w:rPr>
          <w:rFonts w:asciiTheme="minorHAnsi" w:hAnsiTheme="minorHAnsi"/>
          <w:sz w:val="21"/>
          <w:szCs w:val="21"/>
        </w:rPr>
        <w:t>Zhotovitel</w:t>
      </w:r>
      <w:r w:rsidR="008168CB">
        <w:rPr>
          <w:rFonts w:asciiTheme="minorHAnsi" w:hAnsiTheme="minorHAnsi"/>
          <w:sz w:val="21"/>
          <w:szCs w:val="21"/>
        </w:rPr>
        <w:t>e</w:t>
      </w:r>
      <w:r w:rsidR="0096267B" w:rsidRPr="009E3295">
        <w:rPr>
          <w:rFonts w:asciiTheme="minorHAnsi" w:hAnsiTheme="minorHAnsi"/>
          <w:sz w:val="21"/>
          <w:szCs w:val="21"/>
        </w:rPr>
        <w:t xml:space="preserve"> uvádět činnost dle této </w:t>
      </w:r>
      <w:r w:rsidR="00F72143">
        <w:rPr>
          <w:rFonts w:asciiTheme="minorHAnsi" w:hAnsiTheme="minorHAnsi"/>
          <w:sz w:val="21"/>
          <w:szCs w:val="21"/>
        </w:rPr>
        <w:t>Smlou</w:t>
      </w:r>
      <w:r w:rsidR="0096267B" w:rsidRPr="009E3295">
        <w:rPr>
          <w:rFonts w:asciiTheme="minorHAnsi" w:hAnsiTheme="minorHAnsi"/>
          <w:sz w:val="21"/>
          <w:szCs w:val="21"/>
        </w:rPr>
        <w:t xml:space="preserve">vy jako svou referenci ve svých nabídkách v zákonem stanoveném rozsahu, popřípadě rozsahu stanoveném </w:t>
      </w:r>
      <w:r w:rsidR="008168CB">
        <w:rPr>
          <w:rFonts w:asciiTheme="minorHAnsi" w:hAnsiTheme="minorHAnsi"/>
          <w:sz w:val="21"/>
          <w:szCs w:val="21"/>
        </w:rPr>
        <w:t xml:space="preserve">příslušným </w:t>
      </w:r>
      <w:r w:rsidR="0096267B" w:rsidRPr="009E3295">
        <w:rPr>
          <w:rFonts w:asciiTheme="minorHAnsi" w:hAnsiTheme="minorHAnsi"/>
          <w:sz w:val="21"/>
          <w:szCs w:val="21"/>
        </w:rPr>
        <w:t>zadavatelem.</w:t>
      </w:r>
    </w:p>
    <w:p w:rsidR="00D542DF" w:rsidRDefault="00C4060F" w:rsidP="00316C41">
      <w:pPr>
        <w:pStyle w:val="Odstavecseseznamem"/>
        <w:numPr>
          <w:ilvl w:val="0"/>
          <w:numId w:val="13"/>
        </w:numPr>
        <w:tabs>
          <w:tab w:val="left" w:pos="426"/>
          <w:tab w:val="right" w:pos="9070"/>
        </w:tabs>
        <w:ind w:left="426" w:hanging="426"/>
        <w:jc w:val="both"/>
        <w:rPr>
          <w:rFonts w:asciiTheme="minorHAnsi" w:hAnsiTheme="minorHAnsi"/>
          <w:sz w:val="21"/>
          <w:szCs w:val="21"/>
        </w:rPr>
      </w:pPr>
      <w:r>
        <w:rPr>
          <w:rFonts w:asciiTheme="minorHAnsi" w:hAnsiTheme="minorHAnsi"/>
          <w:sz w:val="21"/>
          <w:szCs w:val="21"/>
        </w:rPr>
        <w:t>Zhotovitel</w:t>
      </w:r>
      <w:r w:rsidR="0096267B" w:rsidRPr="009E3295">
        <w:rPr>
          <w:rFonts w:asciiTheme="minorHAnsi" w:hAnsiTheme="minorHAnsi"/>
          <w:sz w:val="21"/>
          <w:szCs w:val="21"/>
        </w:rPr>
        <w:t xml:space="preserve"> souhlasí se zveřejněním obsahu </w:t>
      </w:r>
      <w:r w:rsidR="00F72143">
        <w:rPr>
          <w:rFonts w:asciiTheme="minorHAnsi" w:hAnsiTheme="minorHAnsi"/>
          <w:sz w:val="21"/>
          <w:szCs w:val="21"/>
        </w:rPr>
        <w:t>Smlou</w:t>
      </w:r>
      <w:r w:rsidR="0096267B" w:rsidRPr="009E3295">
        <w:rPr>
          <w:rFonts w:asciiTheme="minorHAnsi" w:hAnsiTheme="minorHAnsi"/>
          <w:sz w:val="21"/>
          <w:szCs w:val="21"/>
        </w:rPr>
        <w:t xml:space="preserve">vy, a to zejména </w:t>
      </w:r>
      <w:r w:rsidR="008168CB">
        <w:rPr>
          <w:rFonts w:asciiTheme="minorHAnsi" w:hAnsiTheme="minorHAnsi"/>
          <w:sz w:val="21"/>
          <w:szCs w:val="21"/>
        </w:rPr>
        <w:t>identifikačních údajů s</w:t>
      </w:r>
      <w:r w:rsidR="0096267B" w:rsidRPr="009E3295">
        <w:rPr>
          <w:rFonts w:asciiTheme="minorHAnsi" w:hAnsiTheme="minorHAnsi"/>
          <w:sz w:val="21"/>
          <w:szCs w:val="21"/>
        </w:rPr>
        <w:t xml:space="preserve">mluvních stran, ustanovení o předmětu </w:t>
      </w:r>
      <w:r w:rsidR="00F72143">
        <w:rPr>
          <w:rFonts w:asciiTheme="minorHAnsi" w:hAnsiTheme="minorHAnsi"/>
          <w:sz w:val="21"/>
          <w:szCs w:val="21"/>
        </w:rPr>
        <w:t>Smlou</w:t>
      </w:r>
      <w:r w:rsidR="0096267B" w:rsidRPr="009E3295">
        <w:rPr>
          <w:rFonts w:asciiTheme="minorHAnsi" w:hAnsiTheme="minorHAnsi"/>
          <w:sz w:val="21"/>
          <w:szCs w:val="21"/>
        </w:rPr>
        <w:t xml:space="preserve">vy, ceny plnění a ostatních obchodních podmínek tak, aby </w:t>
      </w:r>
      <w:r w:rsidR="00F72143">
        <w:rPr>
          <w:rFonts w:asciiTheme="minorHAnsi" w:hAnsiTheme="minorHAnsi"/>
          <w:sz w:val="21"/>
          <w:szCs w:val="21"/>
        </w:rPr>
        <w:t>Smlou</w:t>
      </w:r>
      <w:r w:rsidR="0096267B" w:rsidRPr="009E3295">
        <w:rPr>
          <w:rFonts w:asciiTheme="minorHAnsi" w:hAnsiTheme="minorHAnsi"/>
          <w:sz w:val="21"/>
          <w:szCs w:val="21"/>
        </w:rPr>
        <w:t xml:space="preserve">va mohla být </w:t>
      </w:r>
    </w:p>
    <w:p w:rsidR="0096267B" w:rsidRDefault="0096267B" w:rsidP="00316C41">
      <w:pPr>
        <w:pStyle w:val="Odstavecseseznamem"/>
        <w:numPr>
          <w:ilvl w:val="1"/>
          <w:numId w:val="13"/>
        </w:numPr>
        <w:tabs>
          <w:tab w:val="left" w:pos="851"/>
          <w:tab w:val="right" w:pos="9070"/>
        </w:tabs>
        <w:ind w:left="851" w:hanging="425"/>
        <w:jc w:val="both"/>
        <w:rPr>
          <w:rFonts w:asciiTheme="minorHAnsi" w:hAnsiTheme="minorHAnsi"/>
          <w:sz w:val="21"/>
          <w:szCs w:val="21"/>
        </w:rPr>
      </w:pPr>
      <w:r w:rsidRPr="009E3295">
        <w:rPr>
          <w:rFonts w:asciiTheme="minorHAnsi" w:hAnsiTheme="minorHAnsi"/>
          <w:sz w:val="21"/>
          <w:szCs w:val="21"/>
        </w:rPr>
        <w:lastRenderedPageBreak/>
        <w:t>předmětem poskytnuté informace ve smyslu zákona č. 106/1999 Sb., o svobodném přístupu k informací</w:t>
      </w:r>
      <w:r w:rsidR="00D542DF">
        <w:rPr>
          <w:rFonts w:asciiTheme="minorHAnsi" w:hAnsiTheme="minorHAnsi"/>
          <w:sz w:val="21"/>
          <w:szCs w:val="21"/>
        </w:rPr>
        <w:t>m, ve znění pozdějších předpisů</w:t>
      </w:r>
      <w:r w:rsidR="00866FEB">
        <w:rPr>
          <w:rFonts w:asciiTheme="minorHAnsi" w:hAnsiTheme="minorHAnsi"/>
          <w:sz w:val="21"/>
          <w:szCs w:val="21"/>
        </w:rPr>
        <w:t>,</w:t>
      </w:r>
    </w:p>
    <w:p w:rsidR="00D542DF" w:rsidRPr="00814854" w:rsidRDefault="00D542DF" w:rsidP="00316C41">
      <w:pPr>
        <w:pStyle w:val="Odstavecseseznamem"/>
        <w:numPr>
          <w:ilvl w:val="1"/>
          <w:numId w:val="13"/>
        </w:numPr>
        <w:tabs>
          <w:tab w:val="left" w:pos="851"/>
          <w:tab w:val="right" w:pos="9070"/>
        </w:tabs>
        <w:ind w:left="851" w:hanging="425"/>
        <w:jc w:val="both"/>
        <w:rPr>
          <w:rFonts w:asciiTheme="minorHAnsi" w:hAnsiTheme="minorHAnsi"/>
          <w:sz w:val="21"/>
          <w:szCs w:val="21"/>
        </w:rPr>
      </w:pPr>
      <w:r w:rsidRPr="00814854">
        <w:rPr>
          <w:rFonts w:asciiTheme="minorHAnsi" w:hAnsiTheme="minorHAnsi"/>
          <w:sz w:val="21"/>
          <w:szCs w:val="21"/>
        </w:rPr>
        <w:t>zveřejněna dle zákona č. 340/2015 Sb., o zvláštních podmínkách účinnosti některých smluv, uveřejňování těchto smluv a o registru</w:t>
      </w:r>
      <w:r w:rsidR="00AF2185">
        <w:rPr>
          <w:rFonts w:asciiTheme="minorHAnsi" w:hAnsiTheme="minorHAnsi"/>
          <w:sz w:val="21"/>
          <w:szCs w:val="21"/>
        </w:rPr>
        <w:t xml:space="preserve"> smluv (zákon o registru smluv)</w:t>
      </w:r>
      <w:r w:rsidR="00814854">
        <w:rPr>
          <w:rFonts w:asciiTheme="minorHAnsi" w:hAnsiTheme="minorHAnsi"/>
          <w:sz w:val="21"/>
          <w:szCs w:val="21"/>
        </w:rPr>
        <w:t>.</w:t>
      </w:r>
    </w:p>
    <w:p w:rsidR="0096267B" w:rsidRPr="009E3295" w:rsidRDefault="0096267B" w:rsidP="00316C41">
      <w:pPr>
        <w:pStyle w:val="Odstavecseseznamem"/>
        <w:numPr>
          <w:ilvl w:val="0"/>
          <w:numId w:val="13"/>
        </w:numPr>
        <w:tabs>
          <w:tab w:val="left" w:pos="426"/>
          <w:tab w:val="right" w:pos="9070"/>
        </w:tabs>
        <w:ind w:left="426" w:hanging="426"/>
        <w:jc w:val="both"/>
        <w:rPr>
          <w:rFonts w:asciiTheme="minorHAnsi" w:hAnsiTheme="minorHAnsi"/>
          <w:sz w:val="21"/>
          <w:szCs w:val="21"/>
        </w:rPr>
      </w:pPr>
      <w:r w:rsidRPr="009E3295">
        <w:rPr>
          <w:rFonts w:asciiTheme="minorHAnsi" w:hAnsiTheme="minorHAnsi"/>
          <w:sz w:val="21"/>
          <w:szCs w:val="21"/>
        </w:rPr>
        <w:t xml:space="preserve">Jestliže vznikne na straně </w:t>
      </w:r>
      <w:r w:rsidR="00C4060F">
        <w:rPr>
          <w:rFonts w:asciiTheme="minorHAnsi" w:hAnsiTheme="minorHAnsi"/>
          <w:sz w:val="21"/>
          <w:szCs w:val="21"/>
        </w:rPr>
        <w:t>Zhotovitel</w:t>
      </w:r>
      <w:r w:rsidR="008168CB">
        <w:rPr>
          <w:rFonts w:asciiTheme="minorHAnsi" w:hAnsiTheme="minorHAnsi"/>
          <w:sz w:val="21"/>
          <w:szCs w:val="21"/>
        </w:rPr>
        <w:t xml:space="preserve">e </w:t>
      </w:r>
      <w:r w:rsidRPr="009E3295">
        <w:rPr>
          <w:rFonts w:asciiTheme="minorHAnsi" w:hAnsiTheme="minorHAnsi"/>
          <w:sz w:val="21"/>
          <w:szCs w:val="21"/>
        </w:rPr>
        <w:t xml:space="preserve">stav ovlivněný vyšší mocí, </w:t>
      </w:r>
      <w:r w:rsidR="00C4060F">
        <w:rPr>
          <w:rFonts w:asciiTheme="minorHAnsi" w:hAnsiTheme="minorHAnsi"/>
          <w:sz w:val="21"/>
          <w:szCs w:val="21"/>
        </w:rPr>
        <w:t>Zhotovitel</w:t>
      </w:r>
      <w:r w:rsidR="00AF6D7C" w:rsidRPr="009E3295">
        <w:rPr>
          <w:rFonts w:asciiTheme="minorHAnsi" w:hAnsiTheme="minorHAnsi"/>
          <w:sz w:val="21"/>
          <w:szCs w:val="21"/>
        </w:rPr>
        <w:t xml:space="preserve"> </w:t>
      </w:r>
      <w:r w:rsidRPr="009E3295">
        <w:rPr>
          <w:rFonts w:asciiTheme="minorHAnsi" w:hAnsiTheme="minorHAnsi"/>
          <w:sz w:val="21"/>
          <w:szCs w:val="21"/>
        </w:rPr>
        <w:t xml:space="preserve">bez zbytečného odkladu uvědomí </w:t>
      </w:r>
      <w:r w:rsidR="00C4060F">
        <w:rPr>
          <w:rFonts w:asciiTheme="minorHAnsi" w:hAnsiTheme="minorHAnsi"/>
          <w:sz w:val="21"/>
          <w:szCs w:val="21"/>
        </w:rPr>
        <w:t>Objednatel</w:t>
      </w:r>
      <w:r w:rsidR="008168CB">
        <w:rPr>
          <w:rFonts w:asciiTheme="minorHAnsi" w:hAnsiTheme="minorHAnsi"/>
          <w:sz w:val="21"/>
          <w:szCs w:val="21"/>
        </w:rPr>
        <w:t>e</w:t>
      </w:r>
      <w:r w:rsidRPr="009E3295">
        <w:rPr>
          <w:rFonts w:asciiTheme="minorHAnsi" w:hAnsiTheme="minorHAnsi"/>
          <w:sz w:val="21"/>
          <w:szCs w:val="21"/>
        </w:rPr>
        <w:t xml:space="preserve"> písemně o takových podmínkách a jejich příčině. Pokud není jinak stanoveno písemně </w:t>
      </w:r>
      <w:r w:rsidR="00C4060F">
        <w:rPr>
          <w:rFonts w:asciiTheme="minorHAnsi" w:hAnsiTheme="minorHAnsi"/>
          <w:sz w:val="21"/>
          <w:szCs w:val="21"/>
        </w:rPr>
        <w:t>Objednatel</w:t>
      </w:r>
      <w:r w:rsidR="00DD3417">
        <w:rPr>
          <w:rFonts w:asciiTheme="minorHAnsi" w:hAnsiTheme="minorHAnsi"/>
          <w:sz w:val="21"/>
          <w:szCs w:val="21"/>
        </w:rPr>
        <w:t>em</w:t>
      </w:r>
      <w:r w:rsidRPr="009E3295">
        <w:rPr>
          <w:rFonts w:asciiTheme="minorHAnsi" w:hAnsiTheme="minorHAnsi"/>
          <w:sz w:val="21"/>
          <w:szCs w:val="21"/>
        </w:rPr>
        <w:t xml:space="preserve">, bude </w:t>
      </w:r>
      <w:r w:rsidR="00C4060F">
        <w:rPr>
          <w:rFonts w:asciiTheme="minorHAnsi" w:hAnsiTheme="minorHAnsi"/>
          <w:sz w:val="21"/>
          <w:szCs w:val="21"/>
        </w:rPr>
        <w:t>Zhotovitel</w:t>
      </w:r>
      <w:r w:rsidRPr="009E3295">
        <w:rPr>
          <w:rFonts w:asciiTheme="minorHAnsi" w:hAnsiTheme="minorHAnsi"/>
          <w:sz w:val="21"/>
          <w:szCs w:val="21"/>
        </w:rPr>
        <w:t xml:space="preserve"> pokračovat v realizaci svých závazků vyplývajících ze smluvního vztahu v rozsahu svých nejlepších možností a schopností a bude hledat alternativní prostředky pro realizaci té části plnění, kde brání vyšší moc. Pokud by podmínky vyšší moci trvaly déle než </w:t>
      </w:r>
      <w:r w:rsidR="00202D34">
        <w:rPr>
          <w:rFonts w:asciiTheme="minorHAnsi" w:hAnsiTheme="minorHAnsi"/>
          <w:sz w:val="21"/>
          <w:szCs w:val="21"/>
        </w:rPr>
        <w:t>2</w:t>
      </w:r>
      <w:r w:rsidRPr="009E3295">
        <w:rPr>
          <w:rFonts w:asciiTheme="minorHAnsi" w:hAnsiTheme="minorHAnsi"/>
          <w:sz w:val="21"/>
          <w:szCs w:val="21"/>
        </w:rPr>
        <w:t xml:space="preserve">0 </w:t>
      </w:r>
      <w:r w:rsidR="00202D34">
        <w:rPr>
          <w:rFonts w:asciiTheme="minorHAnsi" w:hAnsiTheme="minorHAnsi"/>
          <w:sz w:val="21"/>
          <w:szCs w:val="21"/>
        </w:rPr>
        <w:t xml:space="preserve">(slovy: dvacet) </w:t>
      </w:r>
      <w:r w:rsidRPr="009E3295">
        <w:rPr>
          <w:rFonts w:asciiTheme="minorHAnsi" w:hAnsiTheme="minorHAnsi"/>
          <w:sz w:val="21"/>
          <w:szCs w:val="21"/>
        </w:rPr>
        <w:t xml:space="preserve">dní, je </w:t>
      </w:r>
      <w:r w:rsidR="00C4060F">
        <w:rPr>
          <w:rFonts w:asciiTheme="minorHAnsi" w:hAnsiTheme="minorHAnsi"/>
          <w:sz w:val="21"/>
          <w:szCs w:val="21"/>
        </w:rPr>
        <w:t>Objednatel</w:t>
      </w:r>
      <w:r w:rsidRPr="009E3295">
        <w:rPr>
          <w:rFonts w:asciiTheme="minorHAnsi" w:hAnsiTheme="minorHAnsi"/>
          <w:sz w:val="21"/>
          <w:szCs w:val="21"/>
        </w:rPr>
        <w:t xml:space="preserve"> oprávněn od </w:t>
      </w:r>
      <w:r w:rsidR="00F72143">
        <w:rPr>
          <w:rFonts w:asciiTheme="minorHAnsi" w:hAnsiTheme="minorHAnsi"/>
          <w:sz w:val="21"/>
          <w:szCs w:val="21"/>
        </w:rPr>
        <w:t>Smlou</w:t>
      </w:r>
      <w:r w:rsidRPr="009E3295">
        <w:rPr>
          <w:rFonts w:asciiTheme="minorHAnsi" w:hAnsiTheme="minorHAnsi"/>
          <w:sz w:val="21"/>
          <w:szCs w:val="21"/>
        </w:rPr>
        <w:t xml:space="preserve">vy odstoupit. Pro účely </w:t>
      </w:r>
      <w:r w:rsidR="00F72143">
        <w:rPr>
          <w:rFonts w:asciiTheme="minorHAnsi" w:hAnsiTheme="minorHAnsi"/>
          <w:sz w:val="21"/>
          <w:szCs w:val="21"/>
        </w:rPr>
        <w:t>Smlou</w:t>
      </w:r>
      <w:r w:rsidRPr="009E3295">
        <w:rPr>
          <w:rFonts w:asciiTheme="minorHAnsi" w:hAnsiTheme="minorHAnsi"/>
          <w:sz w:val="21"/>
          <w:szCs w:val="21"/>
        </w:rPr>
        <w:t xml:space="preserve">vy „vyšší moc“ znamená událost, která je mimo kontrolu </w:t>
      </w:r>
      <w:r w:rsidR="008168CB">
        <w:rPr>
          <w:rFonts w:asciiTheme="minorHAnsi" w:hAnsiTheme="minorHAnsi"/>
          <w:sz w:val="21"/>
          <w:szCs w:val="21"/>
        </w:rPr>
        <w:t>s</w:t>
      </w:r>
      <w:r w:rsidRPr="009E3295">
        <w:rPr>
          <w:rFonts w:asciiTheme="minorHAnsi" w:hAnsiTheme="minorHAnsi"/>
          <w:sz w:val="21"/>
          <w:szCs w:val="21"/>
        </w:rPr>
        <w:t xml:space="preserve">mluvní strany, nastalou po podpisu </w:t>
      </w:r>
      <w:r w:rsidR="00F72143">
        <w:rPr>
          <w:rFonts w:asciiTheme="minorHAnsi" w:hAnsiTheme="minorHAnsi"/>
          <w:sz w:val="21"/>
          <w:szCs w:val="21"/>
        </w:rPr>
        <w:t>Smlou</w:t>
      </w:r>
      <w:r w:rsidRPr="009E3295">
        <w:rPr>
          <w:rFonts w:asciiTheme="minorHAnsi" w:hAnsiTheme="minorHAnsi"/>
          <w:sz w:val="21"/>
          <w:szCs w:val="21"/>
        </w:rPr>
        <w:t xml:space="preserve">vy, kterou nebylo možno předvídat, ke které došlo bez jejího zavinění, pokud nebyla způsobena její chybou či nedbalostí. </w:t>
      </w:r>
    </w:p>
    <w:p w:rsidR="004E3BBB" w:rsidRPr="009E3295" w:rsidRDefault="004E3BBB" w:rsidP="004E3BBB">
      <w:pPr>
        <w:keepNext/>
        <w:spacing w:before="240"/>
        <w:jc w:val="center"/>
        <w:rPr>
          <w:rFonts w:asciiTheme="minorHAnsi" w:hAnsiTheme="minorHAnsi"/>
          <w:b/>
          <w:sz w:val="22"/>
          <w:szCs w:val="22"/>
        </w:rPr>
      </w:pPr>
      <w:r w:rsidRPr="009E3295">
        <w:rPr>
          <w:rFonts w:asciiTheme="minorHAnsi" w:hAnsiTheme="minorHAnsi"/>
          <w:b/>
          <w:sz w:val="22"/>
          <w:szCs w:val="22"/>
        </w:rPr>
        <w:t xml:space="preserve">Článek </w:t>
      </w:r>
      <w:r w:rsidR="009E5356">
        <w:rPr>
          <w:rFonts w:asciiTheme="minorHAnsi" w:hAnsiTheme="minorHAnsi"/>
          <w:b/>
          <w:sz w:val="22"/>
          <w:szCs w:val="22"/>
        </w:rPr>
        <w:t>X</w:t>
      </w:r>
      <w:r w:rsidRPr="009E3295">
        <w:rPr>
          <w:rFonts w:asciiTheme="minorHAnsi" w:hAnsiTheme="minorHAnsi"/>
          <w:b/>
          <w:sz w:val="22"/>
          <w:szCs w:val="22"/>
        </w:rPr>
        <w:t>.</w:t>
      </w:r>
    </w:p>
    <w:p w:rsidR="00DA343C" w:rsidRPr="009E3295" w:rsidRDefault="00DA343C" w:rsidP="004E3BBB">
      <w:pPr>
        <w:keepNext/>
        <w:jc w:val="center"/>
        <w:rPr>
          <w:rFonts w:asciiTheme="minorHAnsi" w:hAnsiTheme="minorHAnsi"/>
          <w:b/>
          <w:sz w:val="22"/>
          <w:szCs w:val="22"/>
        </w:rPr>
      </w:pPr>
      <w:r w:rsidRPr="009E3295">
        <w:rPr>
          <w:rFonts w:asciiTheme="minorHAnsi" w:hAnsiTheme="minorHAnsi"/>
          <w:b/>
          <w:sz w:val="22"/>
          <w:szCs w:val="22"/>
        </w:rPr>
        <w:t xml:space="preserve">Společná ujednání o závazcích </w:t>
      </w:r>
      <w:r w:rsidR="00CE5356">
        <w:rPr>
          <w:rFonts w:asciiTheme="minorHAnsi" w:hAnsiTheme="minorHAnsi"/>
          <w:b/>
          <w:sz w:val="22"/>
          <w:szCs w:val="22"/>
        </w:rPr>
        <w:t>S</w:t>
      </w:r>
      <w:r w:rsidRPr="009E3295">
        <w:rPr>
          <w:rFonts w:asciiTheme="minorHAnsi" w:hAnsiTheme="minorHAnsi"/>
          <w:b/>
          <w:sz w:val="22"/>
          <w:szCs w:val="22"/>
        </w:rPr>
        <w:t>mluvních stran</w:t>
      </w:r>
    </w:p>
    <w:p w:rsidR="00DA343C" w:rsidRPr="00316C41" w:rsidRDefault="00DA343C" w:rsidP="00316C41">
      <w:pPr>
        <w:pStyle w:val="Odstavecseseznamem"/>
        <w:numPr>
          <w:ilvl w:val="0"/>
          <w:numId w:val="14"/>
        </w:numPr>
        <w:tabs>
          <w:tab w:val="left" w:pos="426"/>
          <w:tab w:val="right" w:pos="9070"/>
        </w:tabs>
        <w:ind w:left="425" w:hanging="425"/>
        <w:jc w:val="both"/>
        <w:rPr>
          <w:rFonts w:asciiTheme="minorHAnsi" w:hAnsiTheme="minorHAnsi"/>
          <w:sz w:val="21"/>
          <w:szCs w:val="21"/>
        </w:rPr>
      </w:pPr>
      <w:r w:rsidRPr="00316C41">
        <w:rPr>
          <w:rFonts w:asciiTheme="minorHAnsi" w:hAnsiTheme="minorHAnsi"/>
          <w:sz w:val="21"/>
          <w:szCs w:val="21"/>
        </w:rPr>
        <w:t xml:space="preserve">Veškerá komunikace na základě </w:t>
      </w:r>
      <w:r w:rsidR="004E3BBB" w:rsidRPr="00316C41">
        <w:rPr>
          <w:rFonts w:asciiTheme="minorHAnsi" w:hAnsiTheme="minorHAnsi"/>
          <w:sz w:val="21"/>
          <w:szCs w:val="21"/>
        </w:rPr>
        <w:t>této</w:t>
      </w:r>
      <w:r w:rsidRPr="00316C41">
        <w:rPr>
          <w:rFonts w:asciiTheme="minorHAnsi" w:hAnsiTheme="minorHAnsi"/>
          <w:sz w:val="21"/>
          <w:szCs w:val="21"/>
        </w:rPr>
        <w:t xml:space="preserve"> </w:t>
      </w:r>
      <w:r w:rsidR="00F72143" w:rsidRPr="00316C41">
        <w:rPr>
          <w:rFonts w:asciiTheme="minorHAnsi" w:hAnsiTheme="minorHAnsi"/>
          <w:sz w:val="21"/>
          <w:szCs w:val="21"/>
        </w:rPr>
        <w:t>Smlou</w:t>
      </w:r>
      <w:r w:rsidRPr="00316C41">
        <w:rPr>
          <w:rFonts w:asciiTheme="minorHAnsi" w:hAnsiTheme="minorHAnsi"/>
          <w:sz w:val="21"/>
          <w:szCs w:val="21"/>
        </w:rPr>
        <w:t xml:space="preserve">vy je činěna písemně, není-li </w:t>
      </w:r>
      <w:r w:rsidR="00F72143" w:rsidRPr="00316C41">
        <w:rPr>
          <w:rFonts w:asciiTheme="minorHAnsi" w:hAnsiTheme="minorHAnsi"/>
          <w:sz w:val="21"/>
          <w:szCs w:val="21"/>
        </w:rPr>
        <w:t>Smlou</w:t>
      </w:r>
      <w:r w:rsidRPr="00316C41">
        <w:rPr>
          <w:rFonts w:asciiTheme="minorHAnsi" w:hAnsiTheme="minorHAnsi"/>
          <w:sz w:val="21"/>
          <w:szCs w:val="21"/>
        </w:rPr>
        <w:t xml:space="preserve">vou stanoveno jinak. Písemná komunikace se činí v listinné podobě prostřednictvím doporučené pošty nebo elektronické podobě prostřednictvím e-mailu nebo datové schránky na adresy, které si </w:t>
      </w:r>
      <w:r w:rsidR="00C4060F" w:rsidRPr="00316C41">
        <w:rPr>
          <w:rFonts w:asciiTheme="minorHAnsi" w:hAnsiTheme="minorHAnsi"/>
          <w:sz w:val="21"/>
          <w:szCs w:val="21"/>
        </w:rPr>
        <w:t>Objednatel</w:t>
      </w:r>
      <w:r w:rsidR="00DD3417" w:rsidRPr="00316C41">
        <w:rPr>
          <w:rFonts w:asciiTheme="minorHAnsi" w:hAnsiTheme="minorHAnsi"/>
          <w:sz w:val="21"/>
          <w:szCs w:val="21"/>
        </w:rPr>
        <w:t xml:space="preserve"> a </w:t>
      </w:r>
      <w:r w:rsidR="00C4060F" w:rsidRPr="00316C41">
        <w:rPr>
          <w:rFonts w:asciiTheme="minorHAnsi" w:hAnsiTheme="minorHAnsi"/>
          <w:sz w:val="21"/>
          <w:szCs w:val="21"/>
        </w:rPr>
        <w:t>Zhotovitel</w:t>
      </w:r>
      <w:r w:rsidRPr="00316C41">
        <w:rPr>
          <w:rFonts w:asciiTheme="minorHAnsi" w:hAnsiTheme="minorHAnsi"/>
          <w:sz w:val="21"/>
          <w:szCs w:val="21"/>
        </w:rPr>
        <w:t xml:space="preserve"> sdělí. </w:t>
      </w:r>
    </w:p>
    <w:p w:rsidR="003B0CC8" w:rsidRPr="00316C41" w:rsidRDefault="003B0CC8" w:rsidP="00316C41">
      <w:pPr>
        <w:pStyle w:val="Odstavecseseznamem"/>
        <w:numPr>
          <w:ilvl w:val="0"/>
          <w:numId w:val="14"/>
        </w:numPr>
        <w:tabs>
          <w:tab w:val="left" w:pos="426"/>
          <w:tab w:val="right" w:pos="9070"/>
        </w:tabs>
        <w:ind w:left="425" w:hanging="425"/>
        <w:jc w:val="both"/>
        <w:rPr>
          <w:rFonts w:asciiTheme="minorHAnsi" w:hAnsiTheme="minorHAnsi"/>
          <w:sz w:val="21"/>
          <w:szCs w:val="21"/>
        </w:rPr>
      </w:pPr>
      <w:r w:rsidRPr="00316C41">
        <w:rPr>
          <w:rFonts w:asciiTheme="minorHAnsi" w:hAnsiTheme="minorHAnsi"/>
          <w:sz w:val="21"/>
          <w:szCs w:val="21"/>
        </w:rPr>
        <w:t>Smluvní strany se zavazují spolupůsobit jako osoba povinná v souladu se zákonem č. 320/2001 Sb., o finanční kontrole ve veřejné správě a o změně některých zákonů (zákon o finanční kontrole), ve znění pozdějších předpisů.</w:t>
      </w:r>
    </w:p>
    <w:p w:rsidR="008A4089" w:rsidRPr="00316C41" w:rsidRDefault="008A4089" w:rsidP="00316C41">
      <w:pPr>
        <w:pStyle w:val="Odstavecseseznamem"/>
        <w:numPr>
          <w:ilvl w:val="0"/>
          <w:numId w:val="14"/>
        </w:numPr>
        <w:tabs>
          <w:tab w:val="left" w:pos="426"/>
          <w:tab w:val="right" w:pos="9070"/>
        </w:tabs>
        <w:ind w:left="425" w:hanging="425"/>
        <w:jc w:val="both"/>
        <w:rPr>
          <w:rFonts w:asciiTheme="minorHAnsi" w:hAnsiTheme="minorHAnsi" w:cstheme="minorHAnsi"/>
          <w:sz w:val="21"/>
          <w:szCs w:val="21"/>
        </w:rPr>
      </w:pPr>
      <w:r w:rsidRPr="00316C41">
        <w:rPr>
          <w:rFonts w:asciiTheme="minorHAnsi" w:hAnsiTheme="minorHAnsi" w:cstheme="minorHAnsi"/>
          <w:sz w:val="21"/>
          <w:szCs w:val="21"/>
        </w:rPr>
        <w:t xml:space="preserve">Smluvní strany se zavazují nakládat se všemi osobními údaji, které si vzájemně v souvislosti s plněním smlouvy poskytnou, v souladu se zákonem č. 101/2000 Sb., o ochraně osobních údajů a o změně některých zákonů, v platném znění, a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k ochraně osobních údajů jsou ze strany </w:t>
      </w:r>
      <w:r w:rsidR="00CE5356" w:rsidRPr="00316C41">
        <w:rPr>
          <w:rFonts w:asciiTheme="minorHAnsi" w:hAnsiTheme="minorHAnsi" w:cstheme="minorHAnsi"/>
          <w:sz w:val="21"/>
          <w:szCs w:val="21"/>
        </w:rPr>
        <w:t>Objednatele</w:t>
      </w:r>
      <w:r w:rsidRPr="00316C41">
        <w:rPr>
          <w:rFonts w:asciiTheme="minorHAnsi" w:hAnsiTheme="minorHAnsi" w:cstheme="minorHAnsi"/>
          <w:sz w:val="21"/>
          <w:szCs w:val="21"/>
        </w:rPr>
        <w:t xml:space="preserve"> uveřejněny na webových stránkách </w:t>
      </w:r>
      <w:hyperlink r:id="rId11" w:history="1">
        <w:r w:rsidRPr="00316C41">
          <w:rPr>
            <w:rStyle w:val="Hypertextovodkaz"/>
            <w:rFonts w:asciiTheme="minorHAnsi" w:hAnsiTheme="minorHAnsi" w:cstheme="minorHAnsi"/>
            <w:sz w:val="21"/>
            <w:szCs w:val="21"/>
          </w:rPr>
          <w:t>www.npu.cz</w:t>
        </w:r>
      </w:hyperlink>
      <w:r w:rsidRPr="00316C41">
        <w:rPr>
          <w:rStyle w:val="Hypertextovodkaz"/>
          <w:rFonts w:asciiTheme="minorHAnsi" w:hAnsiTheme="minorHAnsi" w:cstheme="minorHAnsi"/>
          <w:sz w:val="21"/>
          <w:szCs w:val="21"/>
        </w:rPr>
        <w:t>,</w:t>
      </w:r>
      <w:r w:rsidRPr="00316C41">
        <w:rPr>
          <w:rStyle w:val="Hypertextovodkaz"/>
          <w:rFonts w:asciiTheme="minorHAnsi" w:hAnsiTheme="minorHAnsi" w:cstheme="minorHAnsi"/>
          <w:sz w:val="21"/>
          <w:szCs w:val="21"/>
          <w:u w:val="none"/>
        </w:rPr>
        <w:t xml:space="preserve"> </w:t>
      </w:r>
      <w:r w:rsidRPr="00316C41">
        <w:rPr>
          <w:rFonts w:asciiTheme="minorHAnsi" w:hAnsiTheme="minorHAnsi" w:cstheme="minorHAnsi"/>
          <w:sz w:val="21"/>
          <w:szCs w:val="21"/>
        </w:rPr>
        <w:t>v sekci „Ochrana osobních údajů“.</w:t>
      </w:r>
    </w:p>
    <w:p w:rsidR="004E3BBB" w:rsidRPr="009E3295" w:rsidRDefault="004E3BBB" w:rsidP="004E3BBB">
      <w:pPr>
        <w:keepNext/>
        <w:spacing w:before="240"/>
        <w:jc w:val="center"/>
        <w:rPr>
          <w:rFonts w:asciiTheme="minorHAnsi" w:hAnsiTheme="minorHAnsi"/>
          <w:b/>
          <w:sz w:val="22"/>
          <w:szCs w:val="22"/>
        </w:rPr>
      </w:pPr>
      <w:r w:rsidRPr="009E3295">
        <w:rPr>
          <w:rFonts w:asciiTheme="minorHAnsi" w:hAnsiTheme="minorHAnsi"/>
          <w:b/>
          <w:sz w:val="22"/>
          <w:szCs w:val="22"/>
        </w:rPr>
        <w:t xml:space="preserve">Článek </w:t>
      </w:r>
      <w:r w:rsidR="00D864CC" w:rsidRPr="009E3295">
        <w:rPr>
          <w:rFonts w:asciiTheme="minorHAnsi" w:hAnsiTheme="minorHAnsi"/>
          <w:b/>
          <w:sz w:val="22"/>
          <w:szCs w:val="22"/>
        </w:rPr>
        <w:t>XI</w:t>
      </w:r>
      <w:r w:rsidRPr="009E3295">
        <w:rPr>
          <w:rFonts w:asciiTheme="minorHAnsi" w:hAnsiTheme="minorHAnsi"/>
          <w:b/>
          <w:sz w:val="22"/>
          <w:szCs w:val="22"/>
        </w:rPr>
        <w:t>.</w:t>
      </w:r>
    </w:p>
    <w:p w:rsidR="004E3BBB" w:rsidRPr="009E3295" w:rsidRDefault="004E119F" w:rsidP="004E3BBB">
      <w:pPr>
        <w:keepNext/>
        <w:jc w:val="center"/>
        <w:rPr>
          <w:rFonts w:asciiTheme="minorHAnsi" w:hAnsiTheme="minorHAnsi"/>
          <w:b/>
          <w:sz w:val="22"/>
          <w:szCs w:val="22"/>
        </w:rPr>
      </w:pPr>
      <w:proofErr w:type="spellStart"/>
      <w:r w:rsidRPr="009E3295">
        <w:rPr>
          <w:rFonts w:asciiTheme="minorHAnsi" w:hAnsiTheme="minorHAnsi"/>
          <w:b/>
          <w:sz w:val="22"/>
          <w:szCs w:val="22"/>
        </w:rPr>
        <w:t>Pod</w:t>
      </w:r>
      <w:r w:rsidR="007B2109">
        <w:rPr>
          <w:rFonts w:asciiTheme="minorHAnsi" w:hAnsiTheme="minorHAnsi"/>
          <w:b/>
          <w:sz w:val="22"/>
          <w:szCs w:val="22"/>
        </w:rPr>
        <w:t>z</w:t>
      </w:r>
      <w:r w:rsidR="00C4060F">
        <w:rPr>
          <w:rFonts w:asciiTheme="minorHAnsi" w:hAnsiTheme="minorHAnsi"/>
          <w:b/>
          <w:sz w:val="22"/>
          <w:szCs w:val="22"/>
        </w:rPr>
        <w:t>hotovitel</w:t>
      </w:r>
      <w:r w:rsidR="004E3BBB" w:rsidRPr="009E3295">
        <w:rPr>
          <w:rFonts w:asciiTheme="minorHAnsi" w:hAnsiTheme="minorHAnsi"/>
          <w:b/>
          <w:sz w:val="22"/>
          <w:szCs w:val="22"/>
        </w:rPr>
        <w:t>é</w:t>
      </w:r>
      <w:proofErr w:type="spellEnd"/>
    </w:p>
    <w:p w:rsidR="00CC7044" w:rsidRDefault="00CC7044" w:rsidP="00316C41">
      <w:pPr>
        <w:pStyle w:val="Odstavecseseznamem"/>
        <w:numPr>
          <w:ilvl w:val="0"/>
          <w:numId w:val="40"/>
        </w:numPr>
        <w:tabs>
          <w:tab w:val="left" w:pos="426"/>
          <w:tab w:val="right" w:pos="9070"/>
        </w:tabs>
        <w:ind w:left="425" w:hanging="425"/>
        <w:contextualSpacing w:val="0"/>
        <w:jc w:val="both"/>
        <w:rPr>
          <w:rFonts w:ascii="Calibri" w:hAnsi="Calibri"/>
          <w:sz w:val="21"/>
          <w:szCs w:val="21"/>
        </w:rPr>
      </w:pPr>
      <w:r>
        <w:rPr>
          <w:rFonts w:ascii="Calibri" w:hAnsi="Calibri"/>
          <w:sz w:val="21"/>
          <w:szCs w:val="21"/>
        </w:rPr>
        <w:t>Zhotovitel je dle § 2589 Občanského zákoníku oprávněn použít ke zhotovení Díla Podzhotovitele.</w:t>
      </w:r>
    </w:p>
    <w:p w:rsidR="00CC7044" w:rsidRDefault="00CC7044" w:rsidP="00316C41">
      <w:pPr>
        <w:pStyle w:val="Odstavecseseznamem"/>
        <w:numPr>
          <w:ilvl w:val="0"/>
          <w:numId w:val="40"/>
        </w:numPr>
        <w:tabs>
          <w:tab w:val="left" w:pos="426"/>
          <w:tab w:val="right" w:pos="9070"/>
        </w:tabs>
        <w:ind w:left="425" w:hanging="425"/>
        <w:contextualSpacing w:val="0"/>
        <w:jc w:val="both"/>
        <w:rPr>
          <w:rFonts w:ascii="Calibri" w:hAnsi="Calibri"/>
          <w:sz w:val="21"/>
          <w:szCs w:val="21"/>
        </w:rPr>
      </w:pPr>
      <w:r>
        <w:rPr>
          <w:rFonts w:ascii="Calibri" w:hAnsi="Calibri"/>
          <w:sz w:val="21"/>
          <w:szCs w:val="21"/>
        </w:rPr>
        <w:t xml:space="preserve">Mezi Smluvními stranami je nesporné, že Objednatel neudělil Zhotoviteli žádné pověření sjednávat na zhotovení Díla jakékoliv osoby jménem Objednatele. Každá taková osoba bude zaměstnána nebo jinak smluvně zapojena do procesu zhotovení Díla výlučně Zhotovitelem a výlučně Zhotovitelem bude také placena. </w:t>
      </w:r>
    </w:p>
    <w:p w:rsidR="004E119F" w:rsidRPr="009E3295" w:rsidRDefault="004E119F" w:rsidP="004E119F">
      <w:pPr>
        <w:keepNext/>
        <w:spacing w:before="240"/>
        <w:jc w:val="center"/>
        <w:rPr>
          <w:rFonts w:asciiTheme="minorHAnsi" w:hAnsiTheme="minorHAnsi"/>
          <w:b/>
          <w:sz w:val="22"/>
          <w:szCs w:val="22"/>
        </w:rPr>
      </w:pPr>
      <w:r w:rsidRPr="009E3295">
        <w:rPr>
          <w:rFonts w:asciiTheme="minorHAnsi" w:hAnsiTheme="minorHAnsi"/>
          <w:b/>
          <w:sz w:val="22"/>
          <w:szCs w:val="22"/>
        </w:rPr>
        <w:t xml:space="preserve">Článek </w:t>
      </w:r>
      <w:r w:rsidR="00D864CC" w:rsidRPr="009E3295">
        <w:rPr>
          <w:rFonts w:asciiTheme="minorHAnsi" w:hAnsiTheme="minorHAnsi"/>
          <w:b/>
          <w:sz w:val="22"/>
          <w:szCs w:val="22"/>
        </w:rPr>
        <w:t>X</w:t>
      </w:r>
      <w:r w:rsidR="00513C01">
        <w:rPr>
          <w:rFonts w:asciiTheme="minorHAnsi" w:hAnsiTheme="minorHAnsi"/>
          <w:b/>
          <w:sz w:val="22"/>
          <w:szCs w:val="22"/>
        </w:rPr>
        <w:t>II</w:t>
      </w:r>
      <w:r w:rsidRPr="009E3295">
        <w:rPr>
          <w:rFonts w:asciiTheme="minorHAnsi" w:hAnsiTheme="minorHAnsi"/>
          <w:b/>
          <w:sz w:val="22"/>
          <w:szCs w:val="22"/>
        </w:rPr>
        <w:t>.</w:t>
      </w:r>
    </w:p>
    <w:p w:rsidR="004E119F" w:rsidRPr="009E3295" w:rsidRDefault="004E119F" w:rsidP="004E119F">
      <w:pPr>
        <w:keepNext/>
        <w:jc w:val="center"/>
        <w:rPr>
          <w:rFonts w:asciiTheme="minorHAnsi" w:hAnsiTheme="minorHAnsi"/>
          <w:b/>
          <w:sz w:val="22"/>
          <w:szCs w:val="22"/>
        </w:rPr>
      </w:pPr>
      <w:r w:rsidRPr="009E3295">
        <w:rPr>
          <w:rFonts w:asciiTheme="minorHAnsi" w:hAnsiTheme="minorHAnsi"/>
          <w:b/>
          <w:sz w:val="22"/>
          <w:szCs w:val="22"/>
        </w:rPr>
        <w:t>Smluvní pokuty</w:t>
      </w:r>
    </w:p>
    <w:p w:rsidR="005D5DB1" w:rsidRDefault="00DB6706" w:rsidP="00316C41">
      <w:pPr>
        <w:pStyle w:val="Odstavecseseznamem"/>
        <w:numPr>
          <w:ilvl w:val="0"/>
          <w:numId w:val="17"/>
        </w:numPr>
        <w:tabs>
          <w:tab w:val="left" w:pos="426"/>
          <w:tab w:val="right" w:pos="9070"/>
        </w:tabs>
        <w:ind w:left="426" w:hanging="426"/>
        <w:contextualSpacing w:val="0"/>
        <w:jc w:val="both"/>
        <w:rPr>
          <w:rFonts w:asciiTheme="minorHAnsi" w:hAnsiTheme="minorHAnsi"/>
          <w:sz w:val="21"/>
          <w:szCs w:val="21"/>
        </w:rPr>
      </w:pPr>
      <w:r w:rsidRPr="00DB6706">
        <w:rPr>
          <w:rFonts w:asciiTheme="minorHAnsi" w:hAnsiTheme="minorHAnsi"/>
          <w:sz w:val="21"/>
          <w:szCs w:val="21"/>
        </w:rPr>
        <w:t xml:space="preserve">V případě prodlení Zhotovitele </w:t>
      </w:r>
      <w:r w:rsidR="005D5DB1">
        <w:rPr>
          <w:rFonts w:asciiTheme="minorHAnsi" w:hAnsiTheme="minorHAnsi"/>
          <w:sz w:val="21"/>
          <w:szCs w:val="21"/>
        </w:rPr>
        <w:t xml:space="preserve">oproti sjednaným termínům </w:t>
      </w:r>
    </w:p>
    <w:p w:rsidR="005D5DB1" w:rsidRPr="005D5DB1" w:rsidRDefault="005D5DB1" w:rsidP="005D5DB1">
      <w:pPr>
        <w:pStyle w:val="Odstavecseseznamem"/>
        <w:numPr>
          <w:ilvl w:val="1"/>
          <w:numId w:val="17"/>
        </w:numPr>
        <w:tabs>
          <w:tab w:val="left" w:pos="851"/>
          <w:tab w:val="right" w:pos="9070"/>
        </w:tabs>
        <w:ind w:left="851" w:hanging="425"/>
        <w:contextualSpacing w:val="0"/>
        <w:jc w:val="both"/>
        <w:rPr>
          <w:rFonts w:asciiTheme="minorHAnsi" w:hAnsiTheme="minorHAnsi"/>
          <w:sz w:val="21"/>
          <w:szCs w:val="21"/>
        </w:rPr>
      </w:pPr>
      <w:r>
        <w:rPr>
          <w:rFonts w:asciiTheme="minorHAnsi" w:hAnsiTheme="minorHAnsi"/>
          <w:sz w:val="21"/>
          <w:szCs w:val="21"/>
        </w:rPr>
        <w:t>při prov</w:t>
      </w:r>
      <w:r w:rsidR="00414854">
        <w:rPr>
          <w:rFonts w:asciiTheme="minorHAnsi" w:hAnsiTheme="minorHAnsi"/>
          <w:sz w:val="21"/>
          <w:szCs w:val="21"/>
        </w:rPr>
        <w:t xml:space="preserve">ádění </w:t>
      </w:r>
      <w:r>
        <w:rPr>
          <w:rFonts w:asciiTheme="minorHAnsi" w:hAnsiTheme="minorHAnsi"/>
          <w:sz w:val="21"/>
          <w:szCs w:val="21"/>
        </w:rPr>
        <w:t xml:space="preserve">sjednaných úprav Díla ve fázi jeho </w:t>
      </w:r>
      <w:r w:rsidR="00414854">
        <w:rPr>
          <w:rFonts w:asciiTheme="minorHAnsi" w:hAnsiTheme="minorHAnsi"/>
          <w:sz w:val="21"/>
          <w:szCs w:val="21"/>
        </w:rPr>
        <w:t>plnění</w:t>
      </w:r>
      <w:r>
        <w:rPr>
          <w:rFonts w:asciiTheme="minorHAnsi" w:hAnsiTheme="minorHAnsi"/>
          <w:sz w:val="21"/>
          <w:szCs w:val="21"/>
        </w:rPr>
        <w:t xml:space="preserve"> (na základě pokynů </w:t>
      </w:r>
      <w:r>
        <w:rPr>
          <w:rFonts w:asciiTheme="minorHAnsi" w:hAnsiTheme="minorHAnsi" w:cstheme="minorHAnsi"/>
          <w:sz w:val="21"/>
          <w:szCs w:val="21"/>
        </w:rPr>
        <w:t>Pověřené</w:t>
      </w:r>
      <w:r w:rsidRPr="00E365A1">
        <w:rPr>
          <w:rFonts w:asciiTheme="minorHAnsi" w:hAnsiTheme="minorHAnsi" w:cstheme="minorHAnsi"/>
          <w:sz w:val="21"/>
          <w:szCs w:val="21"/>
        </w:rPr>
        <w:t xml:space="preserve"> osob</w:t>
      </w:r>
      <w:r>
        <w:rPr>
          <w:rFonts w:asciiTheme="minorHAnsi" w:hAnsiTheme="minorHAnsi" w:cstheme="minorHAnsi"/>
          <w:sz w:val="21"/>
          <w:szCs w:val="21"/>
        </w:rPr>
        <w:t>y</w:t>
      </w:r>
      <w:r w:rsidRPr="00E365A1">
        <w:rPr>
          <w:rFonts w:asciiTheme="minorHAnsi" w:hAnsiTheme="minorHAnsi" w:cstheme="minorHAnsi"/>
          <w:sz w:val="21"/>
          <w:szCs w:val="21"/>
        </w:rPr>
        <w:t xml:space="preserve"> Objednat</w:t>
      </w:r>
      <w:r>
        <w:rPr>
          <w:rFonts w:asciiTheme="minorHAnsi" w:hAnsiTheme="minorHAnsi" w:cstheme="minorHAnsi"/>
          <w:sz w:val="21"/>
          <w:szCs w:val="21"/>
        </w:rPr>
        <w:t xml:space="preserve">ele ve věcech technických) nebo </w:t>
      </w:r>
    </w:p>
    <w:p w:rsidR="005D5DB1" w:rsidRDefault="005D5DB1" w:rsidP="005D5DB1">
      <w:pPr>
        <w:pStyle w:val="Odstavecseseznamem"/>
        <w:numPr>
          <w:ilvl w:val="1"/>
          <w:numId w:val="17"/>
        </w:numPr>
        <w:tabs>
          <w:tab w:val="left" w:pos="851"/>
          <w:tab w:val="right" w:pos="9070"/>
        </w:tabs>
        <w:ind w:left="851" w:hanging="425"/>
        <w:contextualSpacing w:val="0"/>
        <w:jc w:val="both"/>
        <w:rPr>
          <w:rFonts w:asciiTheme="minorHAnsi" w:hAnsiTheme="minorHAnsi"/>
          <w:sz w:val="21"/>
          <w:szCs w:val="21"/>
        </w:rPr>
      </w:pPr>
      <w:r>
        <w:rPr>
          <w:rFonts w:asciiTheme="minorHAnsi" w:hAnsiTheme="minorHAnsi"/>
          <w:sz w:val="21"/>
          <w:szCs w:val="21"/>
        </w:rPr>
        <w:t xml:space="preserve">při </w:t>
      </w:r>
      <w:r w:rsidRPr="00DB6706">
        <w:rPr>
          <w:rFonts w:asciiTheme="minorHAnsi" w:hAnsiTheme="minorHAnsi"/>
          <w:sz w:val="21"/>
          <w:szCs w:val="21"/>
        </w:rPr>
        <w:t>odstra</w:t>
      </w:r>
      <w:r>
        <w:rPr>
          <w:rFonts w:asciiTheme="minorHAnsi" w:hAnsiTheme="minorHAnsi"/>
          <w:sz w:val="21"/>
          <w:szCs w:val="21"/>
        </w:rPr>
        <w:t xml:space="preserve">ňování </w:t>
      </w:r>
      <w:r w:rsidRPr="00DB6706">
        <w:rPr>
          <w:rFonts w:asciiTheme="minorHAnsi" w:hAnsiTheme="minorHAnsi"/>
          <w:sz w:val="21"/>
          <w:szCs w:val="21"/>
        </w:rPr>
        <w:t>vad Díla</w:t>
      </w:r>
      <w:r>
        <w:rPr>
          <w:rFonts w:asciiTheme="minorHAnsi" w:hAnsiTheme="minorHAnsi"/>
          <w:sz w:val="21"/>
          <w:szCs w:val="21"/>
        </w:rPr>
        <w:t xml:space="preserve"> sjednaným způsobem nebo</w:t>
      </w:r>
    </w:p>
    <w:p w:rsidR="005D5DB1" w:rsidRDefault="00DB6706" w:rsidP="005D5DB1">
      <w:pPr>
        <w:pStyle w:val="Odstavecseseznamem"/>
        <w:numPr>
          <w:ilvl w:val="1"/>
          <w:numId w:val="17"/>
        </w:numPr>
        <w:tabs>
          <w:tab w:val="left" w:pos="851"/>
          <w:tab w:val="right" w:pos="9070"/>
        </w:tabs>
        <w:ind w:left="851" w:hanging="425"/>
        <w:contextualSpacing w:val="0"/>
        <w:jc w:val="both"/>
        <w:rPr>
          <w:rFonts w:asciiTheme="minorHAnsi" w:hAnsiTheme="minorHAnsi"/>
          <w:sz w:val="21"/>
          <w:szCs w:val="21"/>
        </w:rPr>
      </w:pPr>
      <w:r w:rsidRPr="00DB6706">
        <w:rPr>
          <w:rFonts w:asciiTheme="minorHAnsi" w:hAnsiTheme="minorHAnsi"/>
          <w:sz w:val="21"/>
          <w:szCs w:val="21"/>
        </w:rPr>
        <w:t>s </w:t>
      </w:r>
      <w:r w:rsidR="00414854">
        <w:rPr>
          <w:rFonts w:asciiTheme="minorHAnsi" w:hAnsiTheme="minorHAnsi"/>
          <w:sz w:val="21"/>
          <w:szCs w:val="21"/>
        </w:rPr>
        <w:t>odevzdáním</w:t>
      </w:r>
      <w:r w:rsidRPr="00DB6706">
        <w:rPr>
          <w:rFonts w:asciiTheme="minorHAnsi" w:hAnsiTheme="minorHAnsi"/>
          <w:sz w:val="21"/>
          <w:szCs w:val="21"/>
        </w:rPr>
        <w:t xml:space="preserve"> </w:t>
      </w:r>
      <w:r w:rsidR="00831CA3">
        <w:rPr>
          <w:rFonts w:asciiTheme="minorHAnsi" w:hAnsiTheme="minorHAnsi"/>
          <w:sz w:val="21"/>
          <w:szCs w:val="21"/>
        </w:rPr>
        <w:t>D</w:t>
      </w:r>
      <w:r w:rsidRPr="00DB6706">
        <w:rPr>
          <w:rFonts w:asciiTheme="minorHAnsi" w:hAnsiTheme="minorHAnsi"/>
          <w:sz w:val="21"/>
          <w:szCs w:val="21"/>
        </w:rPr>
        <w:t>íla</w:t>
      </w:r>
      <w:r w:rsidR="00831CA3">
        <w:rPr>
          <w:rFonts w:asciiTheme="minorHAnsi" w:hAnsiTheme="minorHAnsi"/>
          <w:sz w:val="21"/>
          <w:szCs w:val="21"/>
        </w:rPr>
        <w:t xml:space="preserve"> </w:t>
      </w:r>
      <w:r w:rsidR="00414854">
        <w:rPr>
          <w:rFonts w:asciiTheme="minorHAnsi" w:hAnsiTheme="minorHAnsi"/>
          <w:sz w:val="21"/>
          <w:szCs w:val="21"/>
        </w:rPr>
        <w:t>se sjednanými užitnými vlastnostmi a sjednaným způsobem</w:t>
      </w:r>
    </w:p>
    <w:p w:rsidR="00DB6706" w:rsidRPr="005D5DB1" w:rsidRDefault="005D5DB1" w:rsidP="005D5DB1">
      <w:pPr>
        <w:tabs>
          <w:tab w:val="left" w:pos="851"/>
          <w:tab w:val="right" w:pos="9070"/>
        </w:tabs>
        <w:ind w:left="426"/>
        <w:jc w:val="both"/>
        <w:rPr>
          <w:rFonts w:asciiTheme="minorHAnsi" w:hAnsiTheme="minorHAnsi"/>
          <w:sz w:val="21"/>
          <w:szCs w:val="21"/>
        </w:rPr>
      </w:pPr>
      <w:r w:rsidRPr="005D5DB1">
        <w:rPr>
          <w:rFonts w:asciiTheme="minorHAnsi" w:hAnsiTheme="minorHAnsi"/>
          <w:sz w:val="21"/>
          <w:szCs w:val="21"/>
        </w:rPr>
        <w:t xml:space="preserve"> </w:t>
      </w:r>
      <w:r w:rsidR="00DB6706" w:rsidRPr="005D5DB1">
        <w:rPr>
          <w:rFonts w:asciiTheme="minorHAnsi" w:hAnsiTheme="minorHAnsi"/>
          <w:sz w:val="21"/>
          <w:szCs w:val="21"/>
        </w:rPr>
        <w:t xml:space="preserve">je Zhotovitel povinen uhradit </w:t>
      </w:r>
      <w:r w:rsidR="00831CA3" w:rsidRPr="005D5DB1">
        <w:rPr>
          <w:rFonts w:asciiTheme="minorHAnsi" w:hAnsiTheme="minorHAnsi"/>
          <w:sz w:val="21"/>
          <w:szCs w:val="21"/>
        </w:rPr>
        <w:t>O</w:t>
      </w:r>
      <w:r w:rsidR="00DB6706" w:rsidRPr="005D5DB1">
        <w:rPr>
          <w:rFonts w:asciiTheme="minorHAnsi" w:hAnsiTheme="minorHAnsi"/>
          <w:sz w:val="21"/>
          <w:szCs w:val="21"/>
        </w:rPr>
        <w:t xml:space="preserve">bjednateli smluvní pokutu ve výši 500 </w:t>
      </w:r>
      <w:r>
        <w:rPr>
          <w:rFonts w:asciiTheme="minorHAnsi" w:hAnsiTheme="minorHAnsi"/>
          <w:sz w:val="21"/>
          <w:szCs w:val="21"/>
        </w:rPr>
        <w:t xml:space="preserve">(slovy: pětiset) </w:t>
      </w:r>
      <w:r w:rsidR="00DB6706" w:rsidRPr="005D5DB1">
        <w:rPr>
          <w:rFonts w:asciiTheme="minorHAnsi" w:hAnsiTheme="minorHAnsi"/>
          <w:sz w:val="21"/>
          <w:szCs w:val="21"/>
        </w:rPr>
        <w:t>Kč, a to za každý</w:t>
      </w:r>
      <w:r>
        <w:rPr>
          <w:rFonts w:asciiTheme="minorHAnsi" w:hAnsiTheme="minorHAnsi"/>
          <w:sz w:val="21"/>
          <w:szCs w:val="21"/>
        </w:rPr>
        <w:t>,</w:t>
      </w:r>
      <w:r w:rsidR="00DB6706" w:rsidRPr="005D5DB1">
        <w:rPr>
          <w:rFonts w:asciiTheme="minorHAnsi" w:hAnsiTheme="minorHAnsi"/>
          <w:sz w:val="21"/>
          <w:szCs w:val="21"/>
        </w:rPr>
        <w:t xml:space="preserve"> byť i jen započatý den prodlení. </w:t>
      </w:r>
    </w:p>
    <w:p w:rsidR="00830DBB" w:rsidRPr="001D3078" w:rsidRDefault="00830DBB" w:rsidP="00316C41">
      <w:pPr>
        <w:pStyle w:val="Odstavecseseznamem"/>
        <w:numPr>
          <w:ilvl w:val="0"/>
          <w:numId w:val="17"/>
        </w:numPr>
        <w:tabs>
          <w:tab w:val="left" w:pos="426"/>
          <w:tab w:val="right" w:pos="9070"/>
        </w:tabs>
        <w:ind w:left="426" w:hanging="426"/>
        <w:contextualSpacing w:val="0"/>
        <w:jc w:val="both"/>
        <w:rPr>
          <w:rFonts w:asciiTheme="minorHAnsi" w:hAnsiTheme="minorHAnsi"/>
          <w:sz w:val="21"/>
          <w:szCs w:val="21"/>
        </w:rPr>
      </w:pPr>
      <w:r w:rsidRPr="001D3078">
        <w:rPr>
          <w:rFonts w:asciiTheme="minorHAnsi" w:hAnsiTheme="minorHAnsi"/>
          <w:sz w:val="21"/>
          <w:szCs w:val="21"/>
        </w:rPr>
        <w:t>V případě porušení oznamovací povinnosti dle čl. IV</w:t>
      </w:r>
      <w:r w:rsidR="00CC7044" w:rsidRPr="001D3078">
        <w:rPr>
          <w:rFonts w:asciiTheme="minorHAnsi" w:hAnsiTheme="minorHAnsi"/>
          <w:sz w:val="21"/>
          <w:szCs w:val="21"/>
        </w:rPr>
        <w:t>.</w:t>
      </w:r>
      <w:r w:rsidRPr="001D3078">
        <w:rPr>
          <w:rFonts w:asciiTheme="minorHAnsi" w:hAnsiTheme="minorHAnsi"/>
          <w:sz w:val="21"/>
          <w:szCs w:val="21"/>
        </w:rPr>
        <w:t xml:space="preserve"> odst. 11 je Zhotovitel povinen uhradit Objednateli jednorázovou smluvní pokutu ve výši částky odpovídající výši DPH připočtené k celkové ceně Díla.</w:t>
      </w:r>
    </w:p>
    <w:p w:rsidR="00831CA3" w:rsidRPr="00831CA3" w:rsidRDefault="00831CA3" w:rsidP="00316C41">
      <w:pPr>
        <w:pStyle w:val="Odstavecseseznamem"/>
        <w:numPr>
          <w:ilvl w:val="0"/>
          <w:numId w:val="17"/>
        </w:numPr>
        <w:tabs>
          <w:tab w:val="left" w:pos="426"/>
          <w:tab w:val="right" w:pos="9070"/>
        </w:tabs>
        <w:ind w:left="426" w:hanging="426"/>
        <w:contextualSpacing w:val="0"/>
        <w:jc w:val="both"/>
        <w:rPr>
          <w:rFonts w:asciiTheme="minorHAnsi" w:hAnsiTheme="minorHAnsi"/>
          <w:sz w:val="21"/>
          <w:szCs w:val="21"/>
        </w:rPr>
      </w:pPr>
      <w:r w:rsidRPr="00831CA3">
        <w:rPr>
          <w:rFonts w:asciiTheme="minorHAnsi" w:hAnsiTheme="minorHAnsi"/>
          <w:sz w:val="21"/>
          <w:szCs w:val="21"/>
        </w:rPr>
        <w:t>Objednatel je oprávněn provést zápočet svého i nesplatného nároku na zaplacení smluvní pokuty proti nároku Zhotovitele na zaplacení ceny Díla nebo jeho části.</w:t>
      </w:r>
    </w:p>
    <w:p w:rsidR="006C4B04" w:rsidRDefault="003F766A" w:rsidP="00316C41">
      <w:pPr>
        <w:pStyle w:val="Odstavecseseznamem"/>
        <w:numPr>
          <w:ilvl w:val="0"/>
          <w:numId w:val="17"/>
        </w:numPr>
        <w:tabs>
          <w:tab w:val="left" w:pos="426"/>
          <w:tab w:val="right" w:pos="9070"/>
        </w:tabs>
        <w:ind w:left="426" w:hanging="426"/>
        <w:contextualSpacing w:val="0"/>
        <w:jc w:val="both"/>
        <w:rPr>
          <w:rFonts w:asciiTheme="minorHAnsi" w:hAnsiTheme="minorHAnsi"/>
          <w:sz w:val="21"/>
          <w:szCs w:val="21"/>
        </w:rPr>
      </w:pPr>
      <w:r w:rsidRPr="003F766A">
        <w:rPr>
          <w:rFonts w:asciiTheme="minorHAnsi" w:hAnsiTheme="minorHAnsi"/>
          <w:sz w:val="21"/>
          <w:szCs w:val="21"/>
        </w:rPr>
        <w:t>Zhotovitel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w:t>
      </w:r>
    </w:p>
    <w:p w:rsidR="006C4B04" w:rsidRPr="00AE1F06" w:rsidRDefault="003F766A" w:rsidP="00316C41">
      <w:pPr>
        <w:pStyle w:val="Odstavecseseznamem"/>
        <w:numPr>
          <w:ilvl w:val="0"/>
          <w:numId w:val="17"/>
        </w:numPr>
        <w:tabs>
          <w:tab w:val="left" w:pos="426"/>
          <w:tab w:val="right" w:pos="9070"/>
        </w:tabs>
        <w:ind w:left="426" w:hanging="426"/>
        <w:contextualSpacing w:val="0"/>
        <w:jc w:val="both"/>
        <w:rPr>
          <w:rFonts w:asciiTheme="minorHAnsi" w:hAnsiTheme="minorHAnsi"/>
          <w:sz w:val="21"/>
          <w:szCs w:val="21"/>
        </w:rPr>
      </w:pPr>
      <w:r w:rsidRPr="003F766A">
        <w:rPr>
          <w:rFonts w:asciiTheme="minorHAnsi" w:hAnsiTheme="minorHAnsi"/>
          <w:sz w:val="21"/>
          <w:szCs w:val="21"/>
        </w:rPr>
        <w:lastRenderedPageBreak/>
        <w:t xml:space="preserve">Uhrazením smluvní pokuty není dotčen nárok na náhradu škody. </w:t>
      </w:r>
      <w:r w:rsidR="006C4B04" w:rsidRPr="00AE1F06">
        <w:rPr>
          <w:rFonts w:asciiTheme="minorHAnsi" w:hAnsiTheme="minorHAnsi"/>
          <w:sz w:val="21"/>
          <w:szCs w:val="21"/>
        </w:rPr>
        <w:t xml:space="preserve">Smluvní strany výslovně prohlašují, že vylučují aplikaci ustanovení § 2050 zákona č. 89/2012 Sb., občanský zákoník, na vzájemné vztahy vyplývající z této </w:t>
      </w:r>
      <w:r w:rsidR="006C4B04">
        <w:rPr>
          <w:rFonts w:asciiTheme="minorHAnsi" w:hAnsiTheme="minorHAnsi"/>
          <w:sz w:val="21"/>
          <w:szCs w:val="21"/>
        </w:rPr>
        <w:t>Smlou</w:t>
      </w:r>
      <w:r w:rsidR="006C4B04" w:rsidRPr="00AE1F06">
        <w:rPr>
          <w:rFonts w:asciiTheme="minorHAnsi" w:hAnsiTheme="minorHAnsi"/>
          <w:sz w:val="21"/>
          <w:szCs w:val="21"/>
        </w:rPr>
        <w:t>vy.</w:t>
      </w:r>
    </w:p>
    <w:p w:rsidR="003F766A" w:rsidRDefault="003F766A" w:rsidP="00316C41">
      <w:pPr>
        <w:pStyle w:val="Odstavecseseznamem"/>
        <w:numPr>
          <w:ilvl w:val="0"/>
          <w:numId w:val="17"/>
        </w:numPr>
        <w:tabs>
          <w:tab w:val="left" w:pos="426"/>
          <w:tab w:val="right" w:pos="9070"/>
        </w:tabs>
        <w:ind w:left="426" w:hanging="426"/>
        <w:contextualSpacing w:val="0"/>
        <w:jc w:val="both"/>
        <w:rPr>
          <w:rFonts w:asciiTheme="minorHAnsi" w:hAnsiTheme="minorHAnsi"/>
          <w:sz w:val="21"/>
          <w:szCs w:val="21"/>
        </w:rPr>
      </w:pPr>
      <w:r w:rsidRPr="003F766A">
        <w:rPr>
          <w:rFonts w:asciiTheme="minorHAnsi" w:hAnsiTheme="minorHAnsi"/>
          <w:sz w:val="21"/>
          <w:szCs w:val="21"/>
        </w:rPr>
        <w:t xml:space="preserve">Nárok na úhradu smluvní pokuty ani škody není nikterak dotčen odstoupením od </w:t>
      </w:r>
      <w:r w:rsidR="0090335C">
        <w:rPr>
          <w:rFonts w:asciiTheme="minorHAnsi" w:hAnsiTheme="minorHAnsi"/>
          <w:sz w:val="21"/>
          <w:szCs w:val="21"/>
        </w:rPr>
        <w:t>S</w:t>
      </w:r>
      <w:r w:rsidRPr="003F766A">
        <w:rPr>
          <w:rFonts w:asciiTheme="minorHAnsi" w:hAnsiTheme="minorHAnsi"/>
          <w:sz w:val="21"/>
          <w:szCs w:val="21"/>
        </w:rPr>
        <w:t>mlouvy.</w:t>
      </w:r>
    </w:p>
    <w:p w:rsidR="00353271" w:rsidRPr="009E3295" w:rsidRDefault="009E5356" w:rsidP="00353271">
      <w:pPr>
        <w:keepNext/>
        <w:spacing w:before="240"/>
        <w:jc w:val="center"/>
        <w:rPr>
          <w:rFonts w:asciiTheme="minorHAnsi" w:hAnsiTheme="minorHAnsi"/>
          <w:b/>
          <w:sz w:val="22"/>
          <w:szCs w:val="22"/>
        </w:rPr>
      </w:pPr>
      <w:r>
        <w:rPr>
          <w:rFonts w:asciiTheme="minorHAnsi" w:hAnsiTheme="minorHAnsi"/>
          <w:b/>
          <w:sz w:val="22"/>
          <w:szCs w:val="22"/>
        </w:rPr>
        <w:t>Článek XI</w:t>
      </w:r>
      <w:r w:rsidR="00513C01">
        <w:rPr>
          <w:rFonts w:asciiTheme="minorHAnsi" w:hAnsiTheme="minorHAnsi"/>
          <w:b/>
          <w:sz w:val="22"/>
          <w:szCs w:val="22"/>
        </w:rPr>
        <w:t>II</w:t>
      </w:r>
      <w:r w:rsidR="00353271" w:rsidRPr="009E3295">
        <w:rPr>
          <w:rFonts w:asciiTheme="minorHAnsi" w:hAnsiTheme="minorHAnsi"/>
          <w:b/>
          <w:sz w:val="22"/>
          <w:szCs w:val="22"/>
        </w:rPr>
        <w:t>.</w:t>
      </w:r>
    </w:p>
    <w:p w:rsidR="00DA343C" w:rsidRPr="009E3295" w:rsidRDefault="00DA343C" w:rsidP="00353271">
      <w:pPr>
        <w:keepNext/>
        <w:jc w:val="center"/>
        <w:rPr>
          <w:rFonts w:asciiTheme="minorHAnsi" w:hAnsiTheme="minorHAnsi"/>
          <w:b/>
          <w:sz w:val="22"/>
          <w:szCs w:val="22"/>
        </w:rPr>
      </w:pPr>
      <w:r w:rsidRPr="009E3295">
        <w:rPr>
          <w:rFonts w:asciiTheme="minorHAnsi" w:hAnsiTheme="minorHAnsi"/>
          <w:b/>
          <w:sz w:val="22"/>
          <w:szCs w:val="22"/>
        </w:rPr>
        <w:t>Úrok z prodlení</w:t>
      </w:r>
    </w:p>
    <w:p w:rsidR="003F766A" w:rsidRPr="00316C41" w:rsidRDefault="0035068D" w:rsidP="00316C41">
      <w:pPr>
        <w:tabs>
          <w:tab w:val="left" w:pos="426"/>
          <w:tab w:val="right" w:pos="9070"/>
        </w:tabs>
        <w:jc w:val="both"/>
        <w:rPr>
          <w:rFonts w:asciiTheme="minorHAnsi" w:hAnsiTheme="minorHAnsi"/>
          <w:sz w:val="21"/>
          <w:szCs w:val="21"/>
        </w:rPr>
      </w:pPr>
      <w:r w:rsidRPr="00316C41">
        <w:rPr>
          <w:rFonts w:ascii="Calibri" w:hAnsi="Calibri"/>
          <w:sz w:val="21"/>
          <w:szCs w:val="21"/>
        </w:rPr>
        <w:t>Neproplatí-li Objednatel dohodnutou cenu za odvedené Dílo, má Zhotovitel právo požadovat po Objednateli úhradu zákonných úroků z prodlení</w:t>
      </w:r>
      <w:r w:rsidR="003F766A" w:rsidRPr="00316C41">
        <w:rPr>
          <w:rFonts w:asciiTheme="minorHAnsi" w:hAnsiTheme="minorHAnsi"/>
          <w:sz w:val="21"/>
          <w:szCs w:val="21"/>
        </w:rPr>
        <w:t>.</w:t>
      </w:r>
    </w:p>
    <w:p w:rsidR="006A79A6" w:rsidRPr="009E3295" w:rsidRDefault="009E5356" w:rsidP="006A79A6">
      <w:pPr>
        <w:keepNext/>
        <w:spacing w:before="240"/>
        <w:jc w:val="center"/>
        <w:rPr>
          <w:rFonts w:asciiTheme="minorHAnsi" w:hAnsiTheme="minorHAnsi"/>
          <w:b/>
          <w:sz w:val="22"/>
          <w:szCs w:val="22"/>
        </w:rPr>
      </w:pPr>
      <w:r>
        <w:rPr>
          <w:rFonts w:asciiTheme="minorHAnsi" w:hAnsiTheme="minorHAnsi"/>
          <w:b/>
          <w:sz w:val="22"/>
          <w:szCs w:val="22"/>
        </w:rPr>
        <w:t>Článek X</w:t>
      </w:r>
      <w:r w:rsidR="00513C01">
        <w:rPr>
          <w:rFonts w:asciiTheme="minorHAnsi" w:hAnsiTheme="minorHAnsi"/>
          <w:b/>
          <w:sz w:val="22"/>
          <w:szCs w:val="22"/>
        </w:rPr>
        <w:t>I</w:t>
      </w:r>
      <w:r>
        <w:rPr>
          <w:rFonts w:asciiTheme="minorHAnsi" w:hAnsiTheme="minorHAnsi"/>
          <w:b/>
          <w:sz w:val="22"/>
          <w:szCs w:val="22"/>
        </w:rPr>
        <w:t>V</w:t>
      </w:r>
      <w:r w:rsidR="006A79A6" w:rsidRPr="009E3295">
        <w:rPr>
          <w:rFonts w:asciiTheme="minorHAnsi" w:hAnsiTheme="minorHAnsi"/>
          <w:b/>
          <w:sz w:val="22"/>
          <w:szCs w:val="22"/>
        </w:rPr>
        <w:t>.</w:t>
      </w:r>
    </w:p>
    <w:p w:rsidR="006A79A6" w:rsidRPr="009E3295" w:rsidRDefault="00F62241" w:rsidP="006A79A6">
      <w:pPr>
        <w:keepNext/>
        <w:jc w:val="center"/>
        <w:rPr>
          <w:rFonts w:asciiTheme="minorHAnsi" w:hAnsiTheme="minorHAnsi"/>
          <w:b/>
          <w:sz w:val="22"/>
          <w:szCs w:val="22"/>
        </w:rPr>
      </w:pPr>
      <w:r>
        <w:rPr>
          <w:rFonts w:asciiTheme="minorHAnsi" w:hAnsiTheme="minorHAnsi"/>
          <w:b/>
          <w:sz w:val="22"/>
          <w:szCs w:val="22"/>
        </w:rPr>
        <w:t xml:space="preserve">Platnost a účinnost </w:t>
      </w:r>
      <w:r w:rsidR="00F72143">
        <w:rPr>
          <w:rFonts w:asciiTheme="minorHAnsi" w:hAnsiTheme="minorHAnsi"/>
          <w:b/>
          <w:sz w:val="22"/>
          <w:szCs w:val="22"/>
        </w:rPr>
        <w:t>Smlou</w:t>
      </w:r>
      <w:r w:rsidR="006A79A6" w:rsidRPr="009E3295">
        <w:rPr>
          <w:rFonts w:asciiTheme="minorHAnsi" w:hAnsiTheme="minorHAnsi"/>
          <w:b/>
          <w:sz w:val="22"/>
          <w:szCs w:val="22"/>
        </w:rPr>
        <w:t>vy</w:t>
      </w:r>
    </w:p>
    <w:p w:rsidR="006A79A6" w:rsidRPr="00316C41" w:rsidRDefault="00DC3F19" w:rsidP="00316C41">
      <w:pPr>
        <w:tabs>
          <w:tab w:val="left" w:pos="426"/>
          <w:tab w:val="right" w:pos="9070"/>
        </w:tabs>
        <w:jc w:val="both"/>
        <w:rPr>
          <w:rFonts w:asciiTheme="minorHAnsi" w:hAnsiTheme="minorHAnsi"/>
          <w:sz w:val="21"/>
          <w:szCs w:val="21"/>
        </w:rPr>
      </w:pPr>
      <w:r w:rsidRPr="00316C41">
        <w:rPr>
          <w:rFonts w:asciiTheme="minorHAnsi" w:hAnsiTheme="minorHAnsi" w:cstheme="minorHAnsi"/>
          <w:sz w:val="21"/>
          <w:szCs w:val="21"/>
        </w:rPr>
        <w:t xml:space="preserve">Tato </w:t>
      </w:r>
      <w:r w:rsidR="00F72143" w:rsidRPr="00316C41">
        <w:rPr>
          <w:rFonts w:asciiTheme="minorHAnsi" w:hAnsiTheme="minorHAnsi" w:cstheme="minorHAnsi"/>
          <w:sz w:val="21"/>
          <w:szCs w:val="21"/>
        </w:rPr>
        <w:t>Smlou</w:t>
      </w:r>
      <w:r w:rsidRPr="00316C41">
        <w:rPr>
          <w:rFonts w:asciiTheme="minorHAnsi" w:hAnsiTheme="minorHAnsi" w:cstheme="minorHAnsi"/>
          <w:sz w:val="21"/>
          <w:szCs w:val="21"/>
        </w:rPr>
        <w:t>va je platná dnem podpisu oběma Smluvními stranami a účinná po zveřejnění dle zákona o registru smluv</w:t>
      </w:r>
      <w:r w:rsidR="006A79A6" w:rsidRPr="00316C41">
        <w:rPr>
          <w:rFonts w:asciiTheme="minorHAnsi" w:hAnsiTheme="minorHAnsi"/>
          <w:sz w:val="21"/>
          <w:szCs w:val="21"/>
        </w:rPr>
        <w:t>.</w:t>
      </w:r>
      <w:r w:rsidR="003F766A" w:rsidRPr="00316C41">
        <w:rPr>
          <w:rFonts w:asciiTheme="minorHAnsi" w:hAnsiTheme="minorHAnsi"/>
          <w:sz w:val="21"/>
          <w:szCs w:val="21"/>
        </w:rPr>
        <w:t xml:space="preserve"> Smluvní strany se dohodly, že zveřejnění Smlouvy provede Objednatel.</w:t>
      </w:r>
    </w:p>
    <w:p w:rsidR="00F62241" w:rsidRPr="009E3295" w:rsidRDefault="009E5356" w:rsidP="00F62241">
      <w:pPr>
        <w:keepNext/>
        <w:spacing w:before="240"/>
        <w:jc w:val="center"/>
        <w:rPr>
          <w:rFonts w:asciiTheme="minorHAnsi" w:hAnsiTheme="minorHAnsi"/>
          <w:b/>
          <w:sz w:val="22"/>
          <w:szCs w:val="22"/>
        </w:rPr>
      </w:pPr>
      <w:r>
        <w:rPr>
          <w:rFonts w:asciiTheme="minorHAnsi" w:hAnsiTheme="minorHAnsi"/>
          <w:b/>
          <w:sz w:val="22"/>
          <w:szCs w:val="22"/>
        </w:rPr>
        <w:t>Článek XV</w:t>
      </w:r>
      <w:r w:rsidR="00F62241" w:rsidRPr="009E3295">
        <w:rPr>
          <w:rFonts w:asciiTheme="minorHAnsi" w:hAnsiTheme="minorHAnsi"/>
          <w:b/>
          <w:sz w:val="22"/>
          <w:szCs w:val="22"/>
        </w:rPr>
        <w:t>.</w:t>
      </w:r>
    </w:p>
    <w:p w:rsidR="00F62241" w:rsidRPr="009E3295" w:rsidRDefault="00F62241" w:rsidP="00F62241">
      <w:pPr>
        <w:keepNext/>
        <w:jc w:val="center"/>
        <w:rPr>
          <w:rFonts w:asciiTheme="minorHAnsi" w:hAnsiTheme="minorHAnsi"/>
          <w:b/>
          <w:sz w:val="22"/>
          <w:szCs w:val="22"/>
        </w:rPr>
      </w:pPr>
      <w:r>
        <w:rPr>
          <w:rFonts w:asciiTheme="minorHAnsi" w:hAnsiTheme="minorHAnsi"/>
          <w:b/>
          <w:sz w:val="22"/>
          <w:szCs w:val="22"/>
        </w:rPr>
        <w:t xml:space="preserve">Zánik </w:t>
      </w:r>
      <w:r w:rsidR="00F72143">
        <w:rPr>
          <w:rFonts w:asciiTheme="minorHAnsi" w:hAnsiTheme="minorHAnsi"/>
          <w:b/>
          <w:sz w:val="22"/>
          <w:szCs w:val="22"/>
        </w:rPr>
        <w:t>Smlou</w:t>
      </w:r>
      <w:r w:rsidRPr="009E3295">
        <w:rPr>
          <w:rFonts w:asciiTheme="minorHAnsi" w:hAnsiTheme="minorHAnsi"/>
          <w:b/>
          <w:sz w:val="22"/>
          <w:szCs w:val="22"/>
        </w:rPr>
        <w:t>vy</w:t>
      </w:r>
    </w:p>
    <w:p w:rsidR="00F62241" w:rsidRDefault="00F62241" w:rsidP="00316C41">
      <w:pPr>
        <w:pStyle w:val="Odstavecseseznamem"/>
        <w:numPr>
          <w:ilvl w:val="0"/>
          <w:numId w:val="29"/>
        </w:numPr>
        <w:tabs>
          <w:tab w:val="left" w:pos="426"/>
          <w:tab w:val="right" w:pos="9070"/>
        </w:tabs>
        <w:ind w:left="426" w:hanging="426"/>
        <w:contextualSpacing w:val="0"/>
        <w:jc w:val="both"/>
        <w:rPr>
          <w:rFonts w:asciiTheme="minorHAnsi" w:hAnsiTheme="minorHAnsi"/>
          <w:sz w:val="21"/>
          <w:szCs w:val="21"/>
        </w:rPr>
      </w:pPr>
      <w:r w:rsidRPr="00F62241">
        <w:rPr>
          <w:rFonts w:asciiTheme="minorHAnsi" w:hAnsiTheme="minorHAnsi"/>
          <w:sz w:val="21"/>
          <w:szCs w:val="21"/>
        </w:rPr>
        <w:t xml:space="preserve">Smluvní strany ve vzájemné shodě prohlašují, že jejich právní vztah založený </w:t>
      </w:r>
      <w:r w:rsidR="00F72143">
        <w:rPr>
          <w:rFonts w:asciiTheme="minorHAnsi" w:hAnsiTheme="minorHAnsi"/>
          <w:sz w:val="21"/>
          <w:szCs w:val="21"/>
        </w:rPr>
        <w:t>Smlou</w:t>
      </w:r>
      <w:r w:rsidRPr="00F62241">
        <w:rPr>
          <w:rFonts w:asciiTheme="minorHAnsi" w:hAnsiTheme="minorHAnsi"/>
          <w:sz w:val="21"/>
          <w:szCs w:val="21"/>
        </w:rPr>
        <w:t xml:space="preserve">vou může být ukončen ještě před uplynutím doby sjednané </w:t>
      </w:r>
      <w:r w:rsidR="00F72143">
        <w:rPr>
          <w:rFonts w:asciiTheme="minorHAnsi" w:hAnsiTheme="minorHAnsi"/>
          <w:sz w:val="21"/>
          <w:szCs w:val="21"/>
        </w:rPr>
        <w:t>Smlou</w:t>
      </w:r>
      <w:r w:rsidRPr="00F62241">
        <w:rPr>
          <w:rFonts w:asciiTheme="minorHAnsi" w:hAnsiTheme="minorHAnsi"/>
          <w:sz w:val="21"/>
          <w:szCs w:val="21"/>
        </w:rPr>
        <w:t>vou, a to na základě</w:t>
      </w:r>
    </w:p>
    <w:p w:rsidR="00F62241" w:rsidRPr="00F62241" w:rsidRDefault="00F62241" w:rsidP="00316C41">
      <w:pPr>
        <w:pStyle w:val="Odstavecseseznamem"/>
        <w:numPr>
          <w:ilvl w:val="1"/>
          <w:numId w:val="29"/>
        </w:numPr>
        <w:tabs>
          <w:tab w:val="left" w:pos="851"/>
          <w:tab w:val="right" w:pos="9070"/>
        </w:tabs>
        <w:ind w:left="851" w:hanging="425"/>
        <w:contextualSpacing w:val="0"/>
        <w:jc w:val="both"/>
        <w:rPr>
          <w:rFonts w:asciiTheme="minorHAnsi" w:hAnsiTheme="minorHAnsi"/>
          <w:sz w:val="21"/>
          <w:szCs w:val="21"/>
        </w:rPr>
      </w:pPr>
      <w:r w:rsidRPr="00F62241">
        <w:rPr>
          <w:rFonts w:asciiTheme="minorHAnsi" w:hAnsiTheme="minorHAnsi"/>
          <w:sz w:val="21"/>
          <w:szCs w:val="21"/>
        </w:rPr>
        <w:t xml:space="preserve">vzájemné dohody </w:t>
      </w:r>
      <w:r w:rsidR="00C4060F">
        <w:rPr>
          <w:rFonts w:asciiTheme="minorHAnsi" w:hAnsiTheme="minorHAnsi"/>
          <w:sz w:val="21"/>
          <w:szCs w:val="21"/>
        </w:rPr>
        <w:t>S</w:t>
      </w:r>
      <w:r w:rsidRPr="00F62241">
        <w:rPr>
          <w:rFonts w:asciiTheme="minorHAnsi" w:hAnsiTheme="minorHAnsi"/>
          <w:sz w:val="21"/>
          <w:szCs w:val="21"/>
        </w:rPr>
        <w:t xml:space="preserve">mluvních stran vyjádřené písemnou formou a podepsané osobami oprávněnými jednat za </w:t>
      </w:r>
      <w:r w:rsidR="00C4060F">
        <w:rPr>
          <w:rFonts w:asciiTheme="minorHAnsi" w:hAnsiTheme="minorHAnsi"/>
          <w:sz w:val="21"/>
          <w:szCs w:val="21"/>
        </w:rPr>
        <w:t>S</w:t>
      </w:r>
      <w:r w:rsidRPr="00F62241">
        <w:rPr>
          <w:rFonts w:asciiTheme="minorHAnsi" w:hAnsiTheme="minorHAnsi"/>
          <w:sz w:val="21"/>
          <w:szCs w:val="21"/>
        </w:rPr>
        <w:t>mluvní strany;</w:t>
      </w:r>
    </w:p>
    <w:p w:rsidR="00F62241" w:rsidRPr="00F62241" w:rsidRDefault="00F62241" w:rsidP="00316C41">
      <w:pPr>
        <w:pStyle w:val="Odstavecseseznamem"/>
        <w:numPr>
          <w:ilvl w:val="1"/>
          <w:numId w:val="29"/>
        </w:numPr>
        <w:tabs>
          <w:tab w:val="left" w:pos="851"/>
          <w:tab w:val="right" w:pos="9070"/>
        </w:tabs>
        <w:ind w:left="851" w:hanging="425"/>
        <w:contextualSpacing w:val="0"/>
        <w:jc w:val="both"/>
        <w:rPr>
          <w:rFonts w:asciiTheme="minorHAnsi" w:hAnsiTheme="minorHAnsi"/>
          <w:sz w:val="21"/>
          <w:szCs w:val="21"/>
        </w:rPr>
      </w:pPr>
      <w:r w:rsidRPr="00F62241">
        <w:rPr>
          <w:rFonts w:asciiTheme="minorHAnsi" w:hAnsiTheme="minorHAnsi"/>
          <w:sz w:val="21"/>
          <w:szCs w:val="21"/>
        </w:rPr>
        <w:t xml:space="preserve">písemné výpovědi </w:t>
      </w:r>
      <w:r w:rsidR="00C4060F">
        <w:rPr>
          <w:rFonts w:asciiTheme="minorHAnsi" w:hAnsiTheme="minorHAnsi"/>
          <w:sz w:val="21"/>
          <w:szCs w:val="21"/>
        </w:rPr>
        <w:t>Objednatel</w:t>
      </w:r>
      <w:r w:rsidRPr="00F62241">
        <w:rPr>
          <w:rFonts w:asciiTheme="minorHAnsi" w:hAnsiTheme="minorHAnsi"/>
          <w:sz w:val="21"/>
          <w:szCs w:val="21"/>
        </w:rPr>
        <w:t xml:space="preserve">e, přičemž výpovědní lhůta činí </w:t>
      </w:r>
      <w:r w:rsidR="00F2790E" w:rsidRPr="00A73252">
        <w:rPr>
          <w:rFonts w:asciiTheme="minorHAnsi" w:hAnsiTheme="minorHAnsi"/>
          <w:sz w:val="21"/>
          <w:szCs w:val="21"/>
        </w:rPr>
        <w:t>1</w:t>
      </w:r>
      <w:r w:rsidR="00F2790E">
        <w:rPr>
          <w:rFonts w:asciiTheme="minorHAnsi" w:hAnsiTheme="minorHAnsi"/>
          <w:sz w:val="21"/>
          <w:szCs w:val="21"/>
        </w:rPr>
        <w:t>0</w:t>
      </w:r>
      <w:r w:rsidR="00F2790E" w:rsidRPr="00A73252">
        <w:rPr>
          <w:rFonts w:asciiTheme="minorHAnsi" w:hAnsiTheme="minorHAnsi"/>
          <w:sz w:val="21"/>
          <w:szCs w:val="21"/>
        </w:rPr>
        <w:t xml:space="preserve"> </w:t>
      </w:r>
      <w:r w:rsidR="00F2790E">
        <w:rPr>
          <w:rFonts w:asciiTheme="minorHAnsi" w:hAnsiTheme="minorHAnsi"/>
          <w:sz w:val="21"/>
          <w:szCs w:val="21"/>
        </w:rPr>
        <w:t xml:space="preserve">(slovy: deset) </w:t>
      </w:r>
      <w:r w:rsidRPr="00F62241">
        <w:rPr>
          <w:rFonts w:asciiTheme="minorHAnsi" w:hAnsiTheme="minorHAnsi"/>
          <w:sz w:val="21"/>
          <w:szCs w:val="21"/>
        </w:rPr>
        <w:t xml:space="preserve">dní a počíná se prvním dnem po doručení výpovědi druhé </w:t>
      </w:r>
      <w:r w:rsidR="00C4060F">
        <w:rPr>
          <w:rFonts w:asciiTheme="minorHAnsi" w:hAnsiTheme="minorHAnsi"/>
          <w:sz w:val="21"/>
          <w:szCs w:val="21"/>
        </w:rPr>
        <w:t>Zhotovitel</w:t>
      </w:r>
      <w:r w:rsidRPr="00F62241">
        <w:rPr>
          <w:rFonts w:asciiTheme="minorHAnsi" w:hAnsiTheme="minorHAnsi"/>
          <w:sz w:val="21"/>
          <w:szCs w:val="21"/>
        </w:rPr>
        <w:t xml:space="preserve">i na adresu uvedenou v záhlaví této </w:t>
      </w:r>
      <w:r w:rsidR="00F72143">
        <w:rPr>
          <w:rFonts w:asciiTheme="minorHAnsi" w:hAnsiTheme="minorHAnsi"/>
          <w:sz w:val="21"/>
          <w:szCs w:val="21"/>
        </w:rPr>
        <w:t>Smlou</w:t>
      </w:r>
      <w:r w:rsidRPr="00F62241">
        <w:rPr>
          <w:rFonts w:asciiTheme="minorHAnsi" w:hAnsiTheme="minorHAnsi"/>
          <w:sz w:val="21"/>
          <w:szCs w:val="21"/>
        </w:rPr>
        <w:t xml:space="preserve">vy; </w:t>
      </w:r>
    </w:p>
    <w:p w:rsidR="00F62241" w:rsidRPr="00F62241" w:rsidRDefault="00F62241" w:rsidP="00316C41">
      <w:pPr>
        <w:pStyle w:val="Odstavecseseznamem"/>
        <w:numPr>
          <w:ilvl w:val="1"/>
          <w:numId w:val="29"/>
        </w:numPr>
        <w:tabs>
          <w:tab w:val="left" w:pos="851"/>
          <w:tab w:val="right" w:pos="9070"/>
        </w:tabs>
        <w:ind w:left="851" w:hanging="425"/>
        <w:contextualSpacing w:val="0"/>
        <w:jc w:val="both"/>
        <w:rPr>
          <w:rFonts w:asciiTheme="minorHAnsi" w:hAnsiTheme="minorHAnsi"/>
          <w:sz w:val="21"/>
          <w:szCs w:val="21"/>
        </w:rPr>
      </w:pPr>
      <w:r w:rsidRPr="00F62241">
        <w:rPr>
          <w:rFonts w:asciiTheme="minorHAnsi" w:hAnsiTheme="minorHAnsi"/>
          <w:sz w:val="21"/>
          <w:szCs w:val="21"/>
        </w:rPr>
        <w:t xml:space="preserve">písemné výpovědi </w:t>
      </w:r>
      <w:r w:rsidR="00C4060F">
        <w:rPr>
          <w:rFonts w:asciiTheme="minorHAnsi" w:hAnsiTheme="minorHAnsi"/>
          <w:sz w:val="21"/>
          <w:szCs w:val="21"/>
        </w:rPr>
        <w:t>Zhotovitel</w:t>
      </w:r>
      <w:r w:rsidRPr="00F62241">
        <w:rPr>
          <w:rFonts w:asciiTheme="minorHAnsi" w:hAnsiTheme="minorHAnsi"/>
          <w:sz w:val="21"/>
          <w:szCs w:val="21"/>
        </w:rPr>
        <w:t xml:space="preserve">e, přičemž výpovědní lhůta činí </w:t>
      </w:r>
      <w:r w:rsidR="00DD2322">
        <w:rPr>
          <w:rFonts w:asciiTheme="minorHAnsi" w:hAnsiTheme="minorHAnsi"/>
          <w:sz w:val="21"/>
          <w:szCs w:val="21"/>
        </w:rPr>
        <w:t>3</w:t>
      </w:r>
      <w:r w:rsidRPr="00F62241">
        <w:rPr>
          <w:rFonts w:asciiTheme="minorHAnsi" w:hAnsiTheme="minorHAnsi"/>
          <w:sz w:val="21"/>
          <w:szCs w:val="21"/>
        </w:rPr>
        <w:t xml:space="preserve">0 </w:t>
      </w:r>
      <w:r w:rsidR="00DC373C">
        <w:rPr>
          <w:rFonts w:asciiTheme="minorHAnsi" w:hAnsiTheme="minorHAnsi"/>
          <w:sz w:val="21"/>
          <w:szCs w:val="21"/>
        </w:rPr>
        <w:t xml:space="preserve">(slovy: třicet) </w:t>
      </w:r>
      <w:r w:rsidRPr="00F62241">
        <w:rPr>
          <w:rFonts w:asciiTheme="minorHAnsi" w:hAnsiTheme="minorHAnsi"/>
          <w:sz w:val="21"/>
          <w:szCs w:val="21"/>
        </w:rPr>
        <w:t xml:space="preserve">dní a počíná se prvním dnem po doručení výpovědi </w:t>
      </w:r>
      <w:r w:rsidR="00C4060F">
        <w:rPr>
          <w:rFonts w:asciiTheme="minorHAnsi" w:hAnsiTheme="minorHAnsi"/>
          <w:sz w:val="21"/>
          <w:szCs w:val="21"/>
        </w:rPr>
        <w:t>Objednatel</w:t>
      </w:r>
      <w:r w:rsidRPr="00F62241">
        <w:rPr>
          <w:rFonts w:asciiTheme="minorHAnsi" w:hAnsiTheme="minorHAnsi"/>
          <w:sz w:val="21"/>
          <w:szCs w:val="21"/>
        </w:rPr>
        <w:t xml:space="preserve">i na adresu uvedenou v záhlaví této </w:t>
      </w:r>
      <w:r w:rsidR="00F72143">
        <w:rPr>
          <w:rFonts w:asciiTheme="minorHAnsi" w:hAnsiTheme="minorHAnsi"/>
          <w:sz w:val="21"/>
          <w:szCs w:val="21"/>
        </w:rPr>
        <w:t>Smlou</w:t>
      </w:r>
      <w:r w:rsidRPr="00F62241">
        <w:rPr>
          <w:rFonts w:asciiTheme="minorHAnsi" w:hAnsiTheme="minorHAnsi"/>
          <w:sz w:val="21"/>
          <w:szCs w:val="21"/>
        </w:rPr>
        <w:t>vy;</w:t>
      </w:r>
    </w:p>
    <w:p w:rsidR="00F62241" w:rsidRDefault="00F62241" w:rsidP="00316C41">
      <w:pPr>
        <w:pStyle w:val="Odstavecseseznamem"/>
        <w:numPr>
          <w:ilvl w:val="1"/>
          <w:numId w:val="29"/>
        </w:numPr>
        <w:tabs>
          <w:tab w:val="left" w:pos="851"/>
          <w:tab w:val="right" w:pos="9070"/>
        </w:tabs>
        <w:ind w:left="851" w:hanging="425"/>
        <w:contextualSpacing w:val="0"/>
        <w:jc w:val="both"/>
        <w:rPr>
          <w:rFonts w:asciiTheme="minorHAnsi" w:hAnsiTheme="minorHAnsi"/>
          <w:sz w:val="21"/>
          <w:szCs w:val="21"/>
        </w:rPr>
      </w:pPr>
      <w:r w:rsidRPr="00F62241">
        <w:rPr>
          <w:rFonts w:asciiTheme="minorHAnsi" w:hAnsiTheme="minorHAnsi"/>
          <w:sz w:val="21"/>
          <w:szCs w:val="21"/>
        </w:rPr>
        <w:t xml:space="preserve">písemným odstoupením od </w:t>
      </w:r>
      <w:r w:rsidR="00F72143">
        <w:rPr>
          <w:rFonts w:asciiTheme="minorHAnsi" w:hAnsiTheme="minorHAnsi"/>
          <w:sz w:val="21"/>
          <w:szCs w:val="21"/>
        </w:rPr>
        <w:t>Smlou</w:t>
      </w:r>
      <w:r w:rsidRPr="00F62241">
        <w:rPr>
          <w:rFonts w:asciiTheme="minorHAnsi" w:hAnsiTheme="minorHAnsi"/>
          <w:sz w:val="21"/>
          <w:szCs w:val="21"/>
        </w:rPr>
        <w:t xml:space="preserve">vy ze strany </w:t>
      </w:r>
      <w:r w:rsidR="00C4060F">
        <w:rPr>
          <w:rFonts w:asciiTheme="minorHAnsi" w:hAnsiTheme="minorHAnsi"/>
          <w:sz w:val="21"/>
          <w:szCs w:val="21"/>
        </w:rPr>
        <w:t>Objednatel</w:t>
      </w:r>
      <w:r w:rsidRPr="00F62241">
        <w:rPr>
          <w:rFonts w:asciiTheme="minorHAnsi" w:hAnsiTheme="minorHAnsi"/>
          <w:sz w:val="21"/>
          <w:szCs w:val="21"/>
        </w:rPr>
        <w:t xml:space="preserve">e v případě podstatného porušení smluvní povinnosti ze strany </w:t>
      </w:r>
      <w:r w:rsidR="00C4060F">
        <w:rPr>
          <w:rFonts w:asciiTheme="minorHAnsi" w:hAnsiTheme="minorHAnsi"/>
          <w:sz w:val="21"/>
          <w:szCs w:val="21"/>
        </w:rPr>
        <w:t>Zhotovitel</w:t>
      </w:r>
      <w:r>
        <w:rPr>
          <w:rFonts w:asciiTheme="minorHAnsi" w:hAnsiTheme="minorHAnsi"/>
          <w:sz w:val="21"/>
          <w:szCs w:val="21"/>
        </w:rPr>
        <w:t>e</w:t>
      </w:r>
      <w:r w:rsidRPr="00F62241">
        <w:rPr>
          <w:rFonts w:asciiTheme="minorHAnsi" w:hAnsiTheme="minorHAnsi"/>
          <w:sz w:val="21"/>
          <w:szCs w:val="21"/>
        </w:rPr>
        <w:t>.</w:t>
      </w:r>
    </w:p>
    <w:p w:rsidR="00DD2322" w:rsidRDefault="00DD2322" w:rsidP="00316C41">
      <w:pPr>
        <w:pStyle w:val="Odstavecseseznamem"/>
        <w:tabs>
          <w:tab w:val="left" w:pos="851"/>
          <w:tab w:val="right" w:pos="9070"/>
        </w:tabs>
        <w:ind w:left="851"/>
        <w:contextualSpacing w:val="0"/>
        <w:jc w:val="both"/>
        <w:rPr>
          <w:rFonts w:asciiTheme="minorHAnsi" w:hAnsiTheme="minorHAnsi"/>
          <w:sz w:val="21"/>
          <w:szCs w:val="21"/>
        </w:rPr>
      </w:pPr>
      <w:r w:rsidRPr="004024A9">
        <w:rPr>
          <w:rFonts w:ascii="Calibri" w:hAnsi="Calibri"/>
          <w:sz w:val="21"/>
          <w:szCs w:val="21"/>
        </w:rPr>
        <w:t>Za podstatné porušení smluvní povinnosti se považuje stav</w:t>
      </w:r>
    </w:p>
    <w:p w:rsidR="00A73252" w:rsidRPr="00A73252" w:rsidRDefault="00C4060F" w:rsidP="00316C41">
      <w:pPr>
        <w:pStyle w:val="Odstavecseseznamem"/>
        <w:numPr>
          <w:ilvl w:val="2"/>
          <w:numId w:val="29"/>
        </w:numPr>
        <w:tabs>
          <w:tab w:val="left" w:pos="1418"/>
          <w:tab w:val="right" w:pos="9070"/>
        </w:tabs>
        <w:ind w:left="1418" w:hanging="567"/>
        <w:contextualSpacing w:val="0"/>
        <w:jc w:val="both"/>
        <w:rPr>
          <w:rFonts w:asciiTheme="minorHAnsi" w:hAnsiTheme="minorHAnsi"/>
          <w:sz w:val="21"/>
          <w:szCs w:val="21"/>
        </w:rPr>
      </w:pPr>
      <w:r>
        <w:rPr>
          <w:rFonts w:asciiTheme="minorHAnsi" w:hAnsiTheme="minorHAnsi"/>
          <w:sz w:val="21"/>
          <w:szCs w:val="21"/>
        </w:rPr>
        <w:t>Zhotovitel</w:t>
      </w:r>
      <w:r w:rsidR="00A73252" w:rsidRPr="00A73252">
        <w:rPr>
          <w:rFonts w:asciiTheme="minorHAnsi" w:hAnsiTheme="minorHAnsi"/>
          <w:sz w:val="21"/>
          <w:szCs w:val="21"/>
        </w:rPr>
        <w:t xml:space="preserve"> bude v prodlení s prováděním nebo dokončením </w:t>
      </w:r>
      <w:r w:rsidR="00F72143">
        <w:rPr>
          <w:rFonts w:asciiTheme="minorHAnsi" w:hAnsiTheme="minorHAnsi"/>
          <w:sz w:val="21"/>
          <w:szCs w:val="21"/>
        </w:rPr>
        <w:t>Díl</w:t>
      </w:r>
      <w:r w:rsidR="00A73252" w:rsidRPr="00A73252">
        <w:rPr>
          <w:rFonts w:asciiTheme="minorHAnsi" w:hAnsiTheme="minorHAnsi"/>
          <w:sz w:val="21"/>
          <w:szCs w:val="21"/>
        </w:rPr>
        <w:t xml:space="preserve">a podle této </w:t>
      </w:r>
      <w:r w:rsidR="00F72143">
        <w:rPr>
          <w:rFonts w:asciiTheme="minorHAnsi" w:hAnsiTheme="minorHAnsi"/>
          <w:sz w:val="21"/>
          <w:szCs w:val="21"/>
        </w:rPr>
        <w:t>Smlou</w:t>
      </w:r>
      <w:r w:rsidR="00A73252" w:rsidRPr="00A73252">
        <w:rPr>
          <w:rFonts w:asciiTheme="minorHAnsi" w:hAnsiTheme="minorHAnsi"/>
          <w:sz w:val="21"/>
          <w:szCs w:val="21"/>
        </w:rPr>
        <w:t>vy po dobu delší než 1</w:t>
      </w:r>
      <w:r w:rsidR="00DC373C">
        <w:rPr>
          <w:rFonts w:asciiTheme="minorHAnsi" w:hAnsiTheme="minorHAnsi"/>
          <w:sz w:val="21"/>
          <w:szCs w:val="21"/>
        </w:rPr>
        <w:t>0</w:t>
      </w:r>
      <w:r w:rsidR="00A73252" w:rsidRPr="00A73252">
        <w:rPr>
          <w:rFonts w:asciiTheme="minorHAnsi" w:hAnsiTheme="minorHAnsi"/>
          <w:sz w:val="21"/>
          <w:szCs w:val="21"/>
        </w:rPr>
        <w:t xml:space="preserve"> </w:t>
      </w:r>
      <w:r w:rsidR="00DC373C">
        <w:rPr>
          <w:rFonts w:asciiTheme="minorHAnsi" w:hAnsiTheme="minorHAnsi"/>
          <w:sz w:val="21"/>
          <w:szCs w:val="21"/>
        </w:rPr>
        <w:t xml:space="preserve">(slovy: deset) </w:t>
      </w:r>
      <w:r w:rsidR="00A73252" w:rsidRPr="00A73252">
        <w:rPr>
          <w:rFonts w:asciiTheme="minorHAnsi" w:hAnsiTheme="minorHAnsi"/>
          <w:sz w:val="21"/>
          <w:szCs w:val="21"/>
        </w:rPr>
        <w:t>kalendářních dnů a k nápravě nedojde ani v přiměřené dodatečn</w:t>
      </w:r>
      <w:r w:rsidR="00BB7DC9">
        <w:rPr>
          <w:rFonts w:asciiTheme="minorHAnsi" w:hAnsiTheme="minorHAnsi"/>
          <w:sz w:val="21"/>
          <w:szCs w:val="21"/>
        </w:rPr>
        <w:t>é lhůtě uvedené v písemné výzvě ze strany Objednatele</w:t>
      </w:r>
      <w:r w:rsidR="00A73252" w:rsidRPr="00A73252">
        <w:rPr>
          <w:rFonts w:asciiTheme="minorHAnsi" w:hAnsiTheme="minorHAnsi"/>
          <w:sz w:val="21"/>
          <w:szCs w:val="21"/>
        </w:rPr>
        <w:t>.</w:t>
      </w:r>
    </w:p>
    <w:p w:rsidR="00A73252" w:rsidRPr="00A73252" w:rsidRDefault="00C4060F" w:rsidP="00316C41">
      <w:pPr>
        <w:pStyle w:val="Odstavecseseznamem"/>
        <w:numPr>
          <w:ilvl w:val="2"/>
          <w:numId w:val="29"/>
        </w:numPr>
        <w:tabs>
          <w:tab w:val="left" w:pos="1418"/>
          <w:tab w:val="right" w:pos="9070"/>
        </w:tabs>
        <w:ind w:left="1418" w:hanging="567"/>
        <w:contextualSpacing w:val="0"/>
        <w:jc w:val="both"/>
        <w:rPr>
          <w:rFonts w:asciiTheme="minorHAnsi" w:hAnsiTheme="minorHAnsi"/>
          <w:sz w:val="21"/>
          <w:szCs w:val="21"/>
        </w:rPr>
      </w:pPr>
      <w:r>
        <w:rPr>
          <w:rFonts w:asciiTheme="minorHAnsi" w:hAnsiTheme="minorHAnsi"/>
          <w:sz w:val="21"/>
          <w:szCs w:val="21"/>
        </w:rPr>
        <w:t>Zhotovitel</w:t>
      </w:r>
      <w:r w:rsidR="00A73252" w:rsidRPr="00A73252">
        <w:rPr>
          <w:rFonts w:asciiTheme="minorHAnsi" w:hAnsiTheme="minorHAnsi"/>
          <w:sz w:val="21"/>
          <w:szCs w:val="21"/>
        </w:rPr>
        <w:t xml:space="preserve"> bude provádět </w:t>
      </w:r>
      <w:r w:rsidR="00F72143">
        <w:rPr>
          <w:rFonts w:asciiTheme="minorHAnsi" w:hAnsiTheme="minorHAnsi"/>
          <w:sz w:val="21"/>
          <w:szCs w:val="21"/>
        </w:rPr>
        <w:t>Díl</w:t>
      </w:r>
      <w:r w:rsidR="00A73252" w:rsidRPr="00A73252">
        <w:rPr>
          <w:rFonts w:asciiTheme="minorHAnsi" w:hAnsiTheme="minorHAnsi"/>
          <w:sz w:val="21"/>
          <w:szCs w:val="21"/>
        </w:rPr>
        <w:t xml:space="preserve">o v rozporu s touto </w:t>
      </w:r>
      <w:r w:rsidR="00F72143">
        <w:rPr>
          <w:rFonts w:asciiTheme="minorHAnsi" w:hAnsiTheme="minorHAnsi"/>
          <w:sz w:val="21"/>
          <w:szCs w:val="21"/>
        </w:rPr>
        <w:t>Smlou</w:t>
      </w:r>
      <w:r w:rsidR="00A73252" w:rsidRPr="00A73252">
        <w:rPr>
          <w:rFonts w:asciiTheme="minorHAnsi" w:hAnsiTheme="minorHAnsi"/>
          <w:sz w:val="21"/>
          <w:szCs w:val="21"/>
        </w:rPr>
        <w:t xml:space="preserve">vou a nezjedná nápravu, ačkoliv byl na toto své chování nebo porušování povinností </w:t>
      </w:r>
      <w:r>
        <w:rPr>
          <w:rFonts w:asciiTheme="minorHAnsi" w:hAnsiTheme="minorHAnsi"/>
          <w:sz w:val="21"/>
          <w:szCs w:val="21"/>
        </w:rPr>
        <w:t>Objednatel</w:t>
      </w:r>
      <w:r w:rsidR="00A73252" w:rsidRPr="00A73252">
        <w:rPr>
          <w:rFonts w:asciiTheme="minorHAnsi" w:hAnsiTheme="minorHAnsi"/>
          <w:sz w:val="21"/>
          <w:szCs w:val="21"/>
        </w:rPr>
        <w:t>em písemně upozorněn a vyzván ke zjednání nápravy.</w:t>
      </w:r>
    </w:p>
    <w:p w:rsidR="00A73252" w:rsidRPr="00A73252" w:rsidRDefault="00C4060F" w:rsidP="00316C41">
      <w:pPr>
        <w:pStyle w:val="Odstavecseseznamem"/>
        <w:numPr>
          <w:ilvl w:val="2"/>
          <w:numId w:val="29"/>
        </w:numPr>
        <w:tabs>
          <w:tab w:val="left" w:pos="1418"/>
          <w:tab w:val="right" w:pos="9070"/>
        </w:tabs>
        <w:ind w:left="1418" w:hanging="567"/>
        <w:contextualSpacing w:val="0"/>
        <w:jc w:val="both"/>
        <w:rPr>
          <w:rFonts w:asciiTheme="minorHAnsi" w:hAnsiTheme="minorHAnsi"/>
          <w:sz w:val="21"/>
          <w:szCs w:val="21"/>
        </w:rPr>
      </w:pPr>
      <w:r>
        <w:rPr>
          <w:rFonts w:asciiTheme="minorHAnsi" w:hAnsiTheme="minorHAnsi"/>
          <w:sz w:val="21"/>
          <w:szCs w:val="21"/>
        </w:rPr>
        <w:t>Zhotovitel</w:t>
      </w:r>
      <w:r w:rsidR="00A73252" w:rsidRPr="00A73252">
        <w:rPr>
          <w:rFonts w:asciiTheme="minorHAnsi" w:hAnsiTheme="minorHAnsi"/>
          <w:sz w:val="21"/>
          <w:szCs w:val="21"/>
        </w:rPr>
        <w:t xml:space="preserve"> neoprávněně zastaví či přeruší práci na </w:t>
      </w:r>
      <w:r w:rsidR="00F72143">
        <w:rPr>
          <w:rFonts w:asciiTheme="minorHAnsi" w:hAnsiTheme="minorHAnsi"/>
          <w:sz w:val="21"/>
          <w:szCs w:val="21"/>
        </w:rPr>
        <w:t>Díl</w:t>
      </w:r>
      <w:r w:rsidR="00A73252" w:rsidRPr="00A73252">
        <w:rPr>
          <w:rFonts w:asciiTheme="minorHAnsi" w:hAnsiTheme="minorHAnsi"/>
          <w:sz w:val="21"/>
          <w:szCs w:val="21"/>
        </w:rPr>
        <w:t>e.</w:t>
      </w:r>
    </w:p>
    <w:p w:rsidR="00A73252" w:rsidRPr="00A73252" w:rsidRDefault="00C4060F" w:rsidP="00316C41">
      <w:pPr>
        <w:pStyle w:val="Odstavecseseznamem"/>
        <w:numPr>
          <w:ilvl w:val="2"/>
          <w:numId w:val="29"/>
        </w:numPr>
        <w:tabs>
          <w:tab w:val="left" w:pos="1418"/>
          <w:tab w:val="right" w:pos="9070"/>
        </w:tabs>
        <w:ind w:left="1418" w:hanging="567"/>
        <w:contextualSpacing w:val="0"/>
        <w:jc w:val="both"/>
        <w:rPr>
          <w:rFonts w:asciiTheme="minorHAnsi" w:hAnsiTheme="minorHAnsi"/>
          <w:sz w:val="21"/>
          <w:szCs w:val="21"/>
        </w:rPr>
      </w:pPr>
      <w:r>
        <w:rPr>
          <w:rFonts w:asciiTheme="minorHAnsi" w:hAnsiTheme="minorHAnsi"/>
          <w:sz w:val="21"/>
          <w:szCs w:val="21"/>
        </w:rPr>
        <w:t>Zhotovitel</w:t>
      </w:r>
      <w:r w:rsidR="00A73252" w:rsidRPr="00A73252">
        <w:rPr>
          <w:rFonts w:asciiTheme="minorHAnsi" w:hAnsiTheme="minorHAnsi"/>
          <w:sz w:val="21"/>
          <w:szCs w:val="21"/>
        </w:rPr>
        <w:t xml:space="preserve"> bude v prodlen</w:t>
      </w:r>
      <w:r w:rsidR="00542B42">
        <w:rPr>
          <w:rFonts w:asciiTheme="minorHAnsi" w:hAnsiTheme="minorHAnsi"/>
          <w:sz w:val="21"/>
          <w:szCs w:val="21"/>
        </w:rPr>
        <w:t xml:space="preserve">í s odstraněním jakékoliv vady </w:t>
      </w:r>
      <w:r w:rsidR="00F72143">
        <w:rPr>
          <w:rFonts w:asciiTheme="minorHAnsi" w:hAnsiTheme="minorHAnsi"/>
          <w:sz w:val="21"/>
          <w:szCs w:val="21"/>
        </w:rPr>
        <w:t>Díl</w:t>
      </w:r>
      <w:r w:rsidR="00A73252" w:rsidRPr="00A73252">
        <w:rPr>
          <w:rFonts w:asciiTheme="minorHAnsi" w:hAnsiTheme="minorHAnsi"/>
          <w:sz w:val="21"/>
          <w:szCs w:val="21"/>
        </w:rPr>
        <w:t xml:space="preserve">a podle této </w:t>
      </w:r>
      <w:r w:rsidR="00F72143">
        <w:rPr>
          <w:rFonts w:asciiTheme="minorHAnsi" w:hAnsiTheme="minorHAnsi"/>
          <w:sz w:val="21"/>
          <w:szCs w:val="21"/>
        </w:rPr>
        <w:t>Smlou</w:t>
      </w:r>
      <w:r w:rsidR="00A73252" w:rsidRPr="00A73252">
        <w:rPr>
          <w:rFonts w:asciiTheme="minorHAnsi" w:hAnsiTheme="minorHAnsi"/>
          <w:sz w:val="21"/>
          <w:szCs w:val="21"/>
        </w:rPr>
        <w:t>vy po dobu delší než 5 pracovních dnů.</w:t>
      </w:r>
    </w:p>
    <w:p w:rsidR="00F62241" w:rsidRPr="004E4CAE" w:rsidRDefault="00F62241" w:rsidP="00316C41">
      <w:pPr>
        <w:tabs>
          <w:tab w:val="left" w:pos="851"/>
          <w:tab w:val="right" w:pos="9070"/>
        </w:tabs>
        <w:ind w:left="851"/>
        <w:jc w:val="both"/>
        <w:rPr>
          <w:rFonts w:ascii="Calibri" w:hAnsi="Calibri"/>
          <w:sz w:val="21"/>
          <w:szCs w:val="21"/>
        </w:rPr>
      </w:pPr>
      <w:r w:rsidRPr="004E4CAE">
        <w:rPr>
          <w:rFonts w:ascii="Calibri" w:hAnsi="Calibri"/>
          <w:sz w:val="21"/>
          <w:szCs w:val="21"/>
        </w:rPr>
        <w:t xml:space="preserve">Odstoupení nabývá účinnosti doručením jeho písemného vyhotovení </w:t>
      </w:r>
      <w:r w:rsidR="00C4060F">
        <w:rPr>
          <w:rFonts w:ascii="Calibri" w:hAnsi="Calibri"/>
          <w:sz w:val="21"/>
          <w:szCs w:val="21"/>
        </w:rPr>
        <w:t>Zhotovitel</w:t>
      </w:r>
      <w:r>
        <w:rPr>
          <w:rFonts w:ascii="Calibri" w:hAnsi="Calibri"/>
          <w:sz w:val="21"/>
          <w:szCs w:val="21"/>
        </w:rPr>
        <w:t>i</w:t>
      </w:r>
      <w:r w:rsidRPr="004E4CAE">
        <w:rPr>
          <w:rFonts w:ascii="Calibri" w:hAnsi="Calibri"/>
          <w:sz w:val="21"/>
          <w:szCs w:val="21"/>
        </w:rPr>
        <w:t xml:space="preserve"> na adresu uvedenou v záhlaví </w:t>
      </w:r>
      <w:r w:rsidR="00F72143">
        <w:rPr>
          <w:rFonts w:ascii="Calibri" w:hAnsi="Calibri"/>
          <w:sz w:val="21"/>
          <w:szCs w:val="21"/>
        </w:rPr>
        <w:t>Smlou</w:t>
      </w:r>
      <w:r w:rsidRPr="004E4CAE">
        <w:rPr>
          <w:rFonts w:ascii="Calibri" w:hAnsi="Calibri"/>
          <w:sz w:val="21"/>
          <w:szCs w:val="21"/>
        </w:rPr>
        <w:t>vy</w:t>
      </w:r>
      <w:r>
        <w:rPr>
          <w:rFonts w:ascii="Calibri" w:hAnsi="Calibri"/>
          <w:sz w:val="21"/>
          <w:szCs w:val="21"/>
        </w:rPr>
        <w:t xml:space="preserve"> a </w:t>
      </w:r>
      <w:r w:rsidR="00C4060F">
        <w:rPr>
          <w:rFonts w:ascii="Calibri" w:hAnsi="Calibri"/>
          <w:sz w:val="21"/>
          <w:szCs w:val="21"/>
        </w:rPr>
        <w:t>Objednatel</w:t>
      </w:r>
      <w:r w:rsidRPr="006A43C7">
        <w:rPr>
          <w:rFonts w:ascii="Calibri" w:hAnsi="Calibri"/>
          <w:sz w:val="21"/>
          <w:szCs w:val="21"/>
        </w:rPr>
        <w:t xml:space="preserve"> </w:t>
      </w:r>
      <w:r>
        <w:rPr>
          <w:rFonts w:ascii="Calibri" w:hAnsi="Calibri"/>
          <w:sz w:val="21"/>
          <w:szCs w:val="21"/>
        </w:rPr>
        <w:t>u</w:t>
      </w:r>
      <w:r w:rsidRPr="006A43C7">
        <w:rPr>
          <w:rFonts w:ascii="Calibri" w:hAnsi="Calibri"/>
          <w:sz w:val="21"/>
          <w:szCs w:val="21"/>
        </w:rPr>
        <w:t>hrad</w:t>
      </w:r>
      <w:r>
        <w:rPr>
          <w:rFonts w:ascii="Calibri" w:hAnsi="Calibri"/>
          <w:sz w:val="21"/>
          <w:szCs w:val="21"/>
        </w:rPr>
        <w:t>í</w:t>
      </w:r>
      <w:r w:rsidRPr="006A43C7">
        <w:rPr>
          <w:rFonts w:ascii="Calibri" w:hAnsi="Calibri"/>
          <w:sz w:val="21"/>
          <w:szCs w:val="21"/>
        </w:rPr>
        <w:t xml:space="preserve"> </w:t>
      </w:r>
      <w:r w:rsidR="00C4060F">
        <w:rPr>
          <w:rFonts w:ascii="Calibri" w:hAnsi="Calibri"/>
          <w:sz w:val="21"/>
          <w:szCs w:val="21"/>
        </w:rPr>
        <w:t>Zhotovitel</w:t>
      </w:r>
      <w:r>
        <w:rPr>
          <w:rFonts w:ascii="Calibri" w:hAnsi="Calibri"/>
          <w:sz w:val="21"/>
          <w:szCs w:val="21"/>
        </w:rPr>
        <w:t>i</w:t>
      </w:r>
      <w:r w:rsidRPr="006A43C7">
        <w:rPr>
          <w:rFonts w:ascii="Calibri" w:hAnsi="Calibri"/>
          <w:sz w:val="21"/>
          <w:szCs w:val="21"/>
        </w:rPr>
        <w:t xml:space="preserve"> část ceny odpovídající rozsahu částečného </w:t>
      </w:r>
      <w:r>
        <w:rPr>
          <w:rFonts w:ascii="Calibri" w:hAnsi="Calibri"/>
          <w:sz w:val="21"/>
          <w:szCs w:val="21"/>
        </w:rPr>
        <w:t xml:space="preserve">provedení </w:t>
      </w:r>
      <w:r w:rsidR="00F72143">
        <w:rPr>
          <w:rFonts w:ascii="Calibri" w:hAnsi="Calibri"/>
          <w:sz w:val="21"/>
          <w:szCs w:val="21"/>
        </w:rPr>
        <w:t>Díl</w:t>
      </w:r>
      <w:r>
        <w:rPr>
          <w:rFonts w:ascii="Calibri" w:hAnsi="Calibri"/>
          <w:sz w:val="21"/>
          <w:szCs w:val="21"/>
        </w:rPr>
        <w:t>a dle rozpočtu</w:t>
      </w:r>
      <w:r w:rsidRPr="006A43C7">
        <w:rPr>
          <w:rFonts w:ascii="Calibri" w:hAnsi="Calibri"/>
          <w:sz w:val="21"/>
          <w:szCs w:val="21"/>
        </w:rPr>
        <w:t>.</w:t>
      </w:r>
    </w:p>
    <w:p w:rsidR="006A79A6" w:rsidRPr="00A73252" w:rsidRDefault="00F62241" w:rsidP="00316C41">
      <w:pPr>
        <w:numPr>
          <w:ilvl w:val="1"/>
          <w:numId w:val="28"/>
        </w:numPr>
        <w:tabs>
          <w:tab w:val="left" w:pos="567"/>
        </w:tabs>
        <w:ind w:left="567" w:hanging="567"/>
        <w:jc w:val="both"/>
        <w:rPr>
          <w:rFonts w:ascii="Calibri" w:hAnsi="Calibri"/>
          <w:sz w:val="21"/>
          <w:szCs w:val="21"/>
        </w:rPr>
      </w:pPr>
      <w:r w:rsidRPr="004E4CAE">
        <w:rPr>
          <w:rFonts w:ascii="Calibri" w:hAnsi="Calibri"/>
          <w:sz w:val="21"/>
          <w:szCs w:val="21"/>
        </w:rPr>
        <w:t xml:space="preserve">Zánik právního vztahu založeného touto </w:t>
      </w:r>
      <w:r w:rsidR="006A79A6" w:rsidRPr="00A73252">
        <w:rPr>
          <w:rFonts w:asciiTheme="minorHAnsi" w:hAnsiTheme="minorHAnsi"/>
          <w:sz w:val="21"/>
          <w:szCs w:val="21"/>
        </w:rPr>
        <w:t>nejsou dotčena práva vzniklá přede dnem odstoupení, zejména pak práva na náhradu škody, na smluvní pokuty a na úroky z prodlení.</w:t>
      </w:r>
    </w:p>
    <w:p w:rsidR="00C02D22" w:rsidRPr="009E3295" w:rsidRDefault="00147922" w:rsidP="004467FD">
      <w:pPr>
        <w:keepNext/>
        <w:spacing w:before="240"/>
        <w:jc w:val="center"/>
        <w:rPr>
          <w:rFonts w:asciiTheme="minorHAnsi" w:hAnsiTheme="minorHAnsi"/>
          <w:b/>
          <w:sz w:val="22"/>
          <w:szCs w:val="22"/>
        </w:rPr>
      </w:pPr>
      <w:r w:rsidRPr="009E3295">
        <w:rPr>
          <w:rFonts w:asciiTheme="minorHAnsi" w:hAnsiTheme="minorHAnsi"/>
          <w:b/>
          <w:sz w:val="22"/>
          <w:szCs w:val="22"/>
        </w:rPr>
        <w:t>Článek X</w:t>
      </w:r>
      <w:r w:rsidR="00513C01">
        <w:rPr>
          <w:rFonts w:asciiTheme="minorHAnsi" w:hAnsiTheme="minorHAnsi"/>
          <w:b/>
          <w:sz w:val="22"/>
          <w:szCs w:val="22"/>
        </w:rPr>
        <w:t>V</w:t>
      </w:r>
      <w:r w:rsidR="009E5356">
        <w:rPr>
          <w:rFonts w:asciiTheme="minorHAnsi" w:hAnsiTheme="minorHAnsi"/>
          <w:b/>
          <w:sz w:val="22"/>
          <w:szCs w:val="22"/>
        </w:rPr>
        <w:t>I</w:t>
      </w:r>
      <w:r w:rsidRPr="009E3295">
        <w:rPr>
          <w:rFonts w:asciiTheme="minorHAnsi" w:hAnsiTheme="minorHAnsi"/>
          <w:b/>
          <w:sz w:val="22"/>
          <w:szCs w:val="22"/>
        </w:rPr>
        <w:t>.</w:t>
      </w:r>
    </w:p>
    <w:p w:rsidR="00C02D22" w:rsidRPr="009E3295" w:rsidRDefault="00C02D22" w:rsidP="004467FD">
      <w:pPr>
        <w:keepNext/>
        <w:jc w:val="center"/>
        <w:rPr>
          <w:rFonts w:asciiTheme="minorHAnsi" w:hAnsiTheme="minorHAnsi"/>
          <w:b/>
          <w:sz w:val="22"/>
          <w:szCs w:val="22"/>
        </w:rPr>
      </w:pPr>
      <w:r w:rsidRPr="009E3295">
        <w:rPr>
          <w:rFonts w:asciiTheme="minorHAnsi" w:hAnsiTheme="minorHAnsi"/>
          <w:b/>
          <w:sz w:val="22"/>
          <w:szCs w:val="22"/>
        </w:rPr>
        <w:t>Závěrečná ujednání</w:t>
      </w:r>
    </w:p>
    <w:p w:rsidR="0063762A" w:rsidRPr="003F766A" w:rsidRDefault="001115FF" w:rsidP="00316C41">
      <w:pPr>
        <w:pStyle w:val="Zkladntext"/>
        <w:numPr>
          <w:ilvl w:val="0"/>
          <w:numId w:val="20"/>
        </w:numPr>
        <w:tabs>
          <w:tab w:val="left" w:pos="426"/>
        </w:tabs>
        <w:spacing w:after="0"/>
        <w:ind w:left="425" w:hanging="425"/>
        <w:rPr>
          <w:rFonts w:asciiTheme="minorHAnsi" w:hAnsiTheme="minorHAnsi" w:cstheme="minorHAnsi"/>
          <w:sz w:val="21"/>
          <w:szCs w:val="21"/>
        </w:rPr>
      </w:pPr>
      <w:r w:rsidRPr="003F766A">
        <w:rPr>
          <w:rFonts w:asciiTheme="minorHAnsi" w:hAnsiTheme="minorHAnsi" w:cstheme="minorHAnsi"/>
          <w:sz w:val="21"/>
          <w:szCs w:val="21"/>
        </w:rPr>
        <w:t>Tato</w:t>
      </w:r>
      <w:r w:rsidR="0063762A" w:rsidRPr="003F766A">
        <w:rPr>
          <w:rFonts w:asciiTheme="minorHAnsi" w:hAnsiTheme="minorHAnsi" w:cstheme="minorHAnsi"/>
          <w:sz w:val="21"/>
          <w:szCs w:val="21"/>
        </w:rPr>
        <w:t xml:space="preserve"> </w:t>
      </w:r>
      <w:r w:rsidR="00F72143" w:rsidRPr="003F766A">
        <w:rPr>
          <w:rFonts w:asciiTheme="minorHAnsi" w:hAnsiTheme="minorHAnsi" w:cstheme="minorHAnsi"/>
          <w:sz w:val="21"/>
          <w:szCs w:val="21"/>
        </w:rPr>
        <w:t>Smlou</w:t>
      </w:r>
      <w:r w:rsidR="0063762A" w:rsidRPr="003F766A">
        <w:rPr>
          <w:rFonts w:asciiTheme="minorHAnsi" w:hAnsiTheme="minorHAnsi" w:cstheme="minorHAnsi"/>
          <w:sz w:val="21"/>
          <w:szCs w:val="21"/>
        </w:rPr>
        <w:t>va se řídí právním řádem České republiky, zejména příslušnými ustanoveními zákona č. 89/2012 Sb., občanský zákoník</w:t>
      </w:r>
      <w:r w:rsidR="009E3295" w:rsidRPr="003F766A">
        <w:rPr>
          <w:rFonts w:asciiTheme="minorHAnsi" w:hAnsiTheme="minorHAnsi" w:cstheme="minorHAnsi"/>
          <w:sz w:val="21"/>
          <w:szCs w:val="21"/>
        </w:rPr>
        <w:t>, ve znění pozdějších předpisů</w:t>
      </w:r>
      <w:r w:rsidR="0063762A" w:rsidRPr="003F766A">
        <w:rPr>
          <w:rFonts w:asciiTheme="minorHAnsi" w:hAnsiTheme="minorHAnsi" w:cstheme="minorHAnsi"/>
          <w:sz w:val="21"/>
          <w:szCs w:val="21"/>
        </w:rPr>
        <w:t>. Veškeré spory me</w:t>
      </w:r>
      <w:r w:rsidRPr="003F766A">
        <w:rPr>
          <w:rFonts w:asciiTheme="minorHAnsi" w:hAnsiTheme="minorHAnsi" w:cstheme="minorHAnsi"/>
          <w:sz w:val="21"/>
          <w:szCs w:val="21"/>
        </w:rPr>
        <w:t xml:space="preserve">zi Smluvními stranami vzniklé z této </w:t>
      </w:r>
      <w:r w:rsidR="00F72143" w:rsidRPr="003F766A">
        <w:rPr>
          <w:rFonts w:asciiTheme="minorHAnsi" w:hAnsiTheme="minorHAnsi" w:cstheme="minorHAnsi"/>
          <w:sz w:val="21"/>
          <w:szCs w:val="21"/>
        </w:rPr>
        <w:t>Smlou</w:t>
      </w:r>
      <w:r w:rsidR="0063762A" w:rsidRPr="003F766A">
        <w:rPr>
          <w:rFonts w:asciiTheme="minorHAnsi" w:hAnsiTheme="minorHAnsi" w:cstheme="minorHAnsi"/>
          <w:sz w:val="21"/>
          <w:szCs w:val="21"/>
        </w:rPr>
        <w:t>vy nebo v souvislosti s ní budou řešeny pokud možno nejprve smírně.</w:t>
      </w:r>
    </w:p>
    <w:p w:rsidR="0063762A" w:rsidRPr="003F766A" w:rsidRDefault="001115FF" w:rsidP="00316C41">
      <w:pPr>
        <w:pStyle w:val="Zkladntext"/>
        <w:numPr>
          <w:ilvl w:val="0"/>
          <w:numId w:val="20"/>
        </w:numPr>
        <w:tabs>
          <w:tab w:val="left" w:pos="426"/>
        </w:tabs>
        <w:spacing w:after="0"/>
        <w:ind w:left="425" w:hanging="425"/>
        <w:rPr>
          <w:rFonts w:asciiTheme="minorHAnsi" w:hAnsiTheme="minorHAnsi" w:cstheme="minorHAnsi"/>
          <w:sz w:val="21"/>
          <w:szCs w:val="21"/>
        </w:rPr>
      </w:pPr>
      <w:r w:rsidRPr="003F766A">
        <w:rPr>
          <w:rFonts w:asciiTheme="minorHAnsi" w:hAnsiTheme="minorHAnsi" w:cstheme="minorHAnsi"/>
          <w:sz w:val="21"/>
          <w:szCs w:val="21"/>
        </w:rPr>
        <w:t xml:space="preserve">Tuto </w:t>
      </w:r>
      <w:r w:rsidR="00F72143" w:rsidRPr="003F766A">
        <w:rPr>
          <w:rFonts w:asciiTheme="minorHAnsi" w:hAnsiTheme="minorHAnsi" w:cstheme="minorHAnsi"/>
          <w:sz w:val="21"/>
          <w:szCs w:val="21"/>
        </w:rPr>
        <w:t>Smlou</w:t>
      </w:r>
      <w:r w:rsidR="0063762A" w:rsidRPr="003F766A">
        <w:rPr>
          <w:rFonts w:asciiTheme="minorHAnsi" w:hAnsiTheme="minorHAnsi" w:cstheme="minorHAnsi"/>
          <w:sz w:val="21"/>
          <w:szCs w:val="21"/>
        </w:rPr>
        <w:t xml:space="preserve">vu je možné měnit </w:t>
      </w:r>
      <w:r w:rsidR="00DC3F19" w:rsidRPr="003F766A">
        <w:rPr>
          <w:rFonts w:asciiTheme="minorHAnsi" w:hAnsiTheme="minorHAnsi" w:cstheme="minorHAnsi"/>
          <w:sz w:val="21"/>
          <w:szCs w:val="21"/>
        </w:rPr>
        <w:t>či doplňovat výhradně písemnými číslovanými dodatky</w:t>
      </w:r>
      <w:r w:rsidR="009E3295" w:rsidRPr="003F766A">
        <w:rPr>
          <w:rFonts w:asciiTheme="minorHAnsi" w:hAnsiTheme="minorHAnsi" w:cstheme="minorHAnsi"/>
          <w:sz w:val="21"/>
          <w:szCs w:val="21"/>
        </w:rPr>
        <w:t>.</w:t>
      </w:r>
    </w:p>
    <w:p w:rsidR="0063762A" w:rsidRPr="003F766A" w:rsidRDefault="001115FF" w:rsidP="00316C41">
      <w:pPr>
        <w:pStyle w:val="Zkladntext"/>
        <w:numPr>
          <w:ilvl w:val="0"/>
          <w:numId w:val="20"/>
        </w:numPr>
        <w:tabs>
          <w:tab w:val="left" w:pos="426"/>
        </w:tabs>
        <w:spacing w:after="0"/>
        <w:ind w:left="425" w:hanging="425"/>
        <w:rPr>
          <w:rFonts w:asciiTheme="minorHAnsi" w:hAnsiTheme="minorHAnsi" w:cstheme="minorHAnsi"/>
          <w:sz w:val="21"/>
          <w:szCs w:val="21"/>
        </w:rPr>
      </w:pPr>
      <w:r w:rsidRPr="003F766A">
        <w:rPr>
          <w:rFonts w:asciiTheme="minorHAnsi" w:hAnsiTheme="minorHAnsi" w:cstheme="minorHAnsi"/>
          <w:sz w:val="21"/>
          <w:szCs w:val="21"/>
        </w:rPr>
        <w:t>Tato</w:t>
      </w:r>
      <w:r w:rsidR="0063762A" w:rsidRPr="003F766A">
        <w:rPr>
          <w:rFonts w:asciiTheme="minorHAnsi" w:hAnsiTheme="minorHAnsi" w:cstheme="minorHAnsi"/>
          <w:sz w:val="21"/>
          <w:szCs w:val="21"/>
        </w:rPr>
        <w:t xml:space="preserve"> </w:t>
      </w:r>
      <w:r w:rsidR="00F72143" w:rsidRPr="003F766A">
        <w:rPr>
          <w:rFonts w:asciiTheme="minorHAnsi" w:hAnsiTheme="minorHAnsi" w:cstheme="minorHAnsi"/>
          <w:sz w:val="21"/>
          <w:szCs w:val="21"/>
        </w:rPr>
        <w:t>Smlou</w:t>
      </w:r>
      <w:r w:rsidR="0063762A" w:rsidRPr="003F766A">
        <w:rPr>
          <w:rFonts w:asciiTheme="minorHAnsi" w:hAnsiTheme="minorHAnsi" w:cstheme="minorHAnsi"/>
          <w:sz w:val="21"/>
          <w:szCs w:val="21"/>
        </w:rPr>
        <w:t xml:space="preserve">va je vyhotovena ve </w:t>
      </w:r>
      <w:r w:rsidRPr="003F766A">
        <w:rPr>
          <w:rFonts w:asciiTheme="minorHAnsi" w:hAnsiTheme="minorHAnsi" w:cstheme="minorHAnsi"/>
          <w:sz w:val="21"/>
          <w:szCs w:val="21"/>
        </w:rPr>
        <w:t>3 (slovy: třech)</w:t>
      </w:r>
      <w:r w:rsidR="00985205">
        <w:rPr>
          <w:rFonts w:asciiTheme="minorHAnsi" w:hAnsiTheme="minorHAnsi" w:cstheme="minorHAnsi"/>
          <w:sz w:val="21"/>
          <w:szCs w:val="21"/>
        </w:rPr>
        <w:t xml:space="preserve"> </w:t>
      </w:r>
      <w:proofErr w:type="gramStart"/>
      <w:r w:rsidR="004917A9" w:rsidRPr="003F766A">
        <w:rPr>
          <w:rFonts w:asciiTheme="minorHAnsi" w:hAnsiTheme="minorHAnsi" w:cstheme="minorHAnsi"/>
          <w:sz w:val="21"/>
          <w:szCs w:val="21"/>
        </w:rPr>
        <w:t>vyhotoveních</w:t>
      </w:r>
      <w:proofErr w:type="gramEnd"/>
      <w:r w:rsidR="0063762A" w:rsidRPr="003F766A">
        <w:rPr>
          <w:rFonts w:asciiTheme="minorHAnsi" w:hAnsiTheme="minorHAnsi" w:cstheme="minorHAnsi"/>
          <w:sz w:val="21"/>
          <w:szCs w:val="21"/>
        </w:rPr>
        <w:t>, z nichž každ</w:t>
      </w:r>
      <w:r w:rsidR="004917A9" w:rsidRPr="003F766A">
        <w:rPr>
          <w:rFonts w:asciiTheme="minorHAnsi" w:hAnsiTheme="minorHAnsi" w:cstheme="minorHAnsi"/>
          <w:sz w:val="21"/>
          <w:szCs w:val="21"/>
        </w:rPr>
        <w:t>é</w:t>
      </w:r>
      <w:r w:rsidR="0063762A" w:rsidRPr="003F766A">
        <w:rPr>
          <w:rFonts w:asciiTheme="minorHAnsi" w:hAnsiTheme="minorHAnsi" w:cstheme="minorHAnsi"/>
          <w:sz w:val="21"/>
          <w:szCs w:val="21"/>
        </w:rPr>
        <w:t xml:space="preserve"> bude považován</w:t>
      </w:r>
      <w:r w:rsidR="004917A9" w:rsidRPr="003F766A">
        <w:rPr>
          <w:rFonts w:asciiTheme="minorHAnsi" w:hAnsiTheme="minorHAnsi" w:cstheme="minorHAnsi"/>
          <w:sz w:val="21"/>
          <w:szCs w:val="21"/>
        </w:rPr>
        <w:t>o</w:t>
      </w:r>
      <w:r w:rsidR="0063762A" w:rsidRPr="003F766A">
        <w:rPr>
          <w:rFonts w:asciiTheme="minorHAnsi" w:hAnsiTheme="minorHAnsi" w:cstheme="minorHAnsi"/>
          <w:sz w:val="21"/>
          <w:szCs w:val="21"/>
        </w:rPr>
        <w:t xml:space="preserve"> za prvopis. </w:t>
      </w:r>
      <w:r w:rsidR="00C4060F" w:rsidRPr="003F766A">
        <w:rPr>
          <w:rFonts w:asciiTheme="minorHAnsi" w:hAnsiTheme="minorHAnsi" w:cstheme="minorHAnsi"/>
          <w:sz w:val="21"/>
          <w:szCs w:val="21"/>
        </w:rPr>
        <w:t>Objednatel</w:t>
      </w:r>
      <w:r w:rsidRPr="003F766A">
        <w:rPr>
          <w:rFonts w:asciiTheme="minorHAnsi" w:hAnsiTheme="minorHAnsi" w:cstheme="minorHAnsi"/>
          <w:sz w:val="21"/>
          <w:szCs w:val="21"/>
        </w:rPr>
        <w:t xml:space="preserve"> obdrží 2 (slovy: dv</w:t>
      </w:r>
      <w:r w:rsidR="004917A9" w:rsidRPr="003F766A">
        <w:rPr>
          <w:rFonts w:asciiTheme="minorHAnsi" w:hAnsiTheme="minorHAnsi" w:cstheme="minorHAnsi"/>
          <w:sz w:val="21"/>
          <w:szCs w:val="21"/>
        </w:rPr>
        <w:t>ě</w:t>
      </w:r>
      <w:r w:rsidRPr="003F766A">
        <w:rPr>
          <w:rFonts w:asciiTheme="minorHAnsi" w:hAnsiTheme="minorHAnsi" w:cstheme="minorHAnsi"/>
          <w:sz w:val="21"/>
          <w:szCs w:val="21"/>
        </w:rPr>
        <w:t>)</w:t>
      </w:r>
      <w:r w:rsidR="0063762A" w:rsidRPr="003F766A">
        <w:rPr>
          <w:rFonts w:asciiTheme="minorHAnsi" w:hAnsiTheme="minorHAnsi" w:cstheme="minorHAnsi"/>
          <w:sz w:val="21"/>
          <w:szCs w:val="21"/>
        </w:rPr>
        <w:t xml:space="preserve"> </w:t>
      </w:r>
      <w:r w:rsidR="004917A9" w:rsidRPr="003F766A">
        <w:rPr>
          <w:rFonts w:asciiTheme="minorHAnsi" w:hAnsiTheme="minorHAnsi" w:cstheme="minorHAnsi"/>
          <w:sz w:val="21"/>
          <w:szCs w:val="21"/>
        </w:rPr>
        <w:t>vyhotovení</w:t>
      </w:r>
      <w:r w:rsidR="0063762A" w:rsidRPr="003F766A">
        <w:rPr>
          <w:rFonts w:asciiTheme="minorHAnsi" w:hAnsiTheme="minorHAnsi" w:cstheme="minorHAnsi"/>
          <w:sz w:val="21"/>
          <w:szCs w:val="21"/>
        </w:rPr>
        <w:t xml:space="preserve"> a </w:t>
      </w:r>
      <w:r w:rsidR="00C4060F" w:rsidRPr="003F766A">
        <w:rPr>
          <w:rFonts w:asciiTheme="minorHAnsi" w:hAnsiTheme="minorHAnsi" w:cstheme="minorHAnsi"/>
          <w:sz w:val="21"/>
          <w:szCs w:val="21"/>
        </w:rPr>
        <w:t>Zhotovitel</w:t>
      </w:r>
      <w:r w:rsidR="0063762A" w:rsidRPr="003F766A">
        <w:rPr>
          <w:rFonts w:asciiTheme="minorHAnsi" w:hAnsiTheme="minorHAnsi" w:cstheme="minorHAnsi"/>
          <w:sz w:val="21"/>
          <w:szCs w:val="21"/>
        </w:rPr>
        <w:t xml:space="preserve"> </w:t>
      </w:r>
      <w:r w:rsidR="00D0590C" w:rsidRPr="003F766A">
        <w:rPr>
          <w:rFonts w:asciiTheme="minorHAnsi" w:hAnsiTheme="minorHAnsi" w:cstheme="minorHAnsi"/>
          <w:sz w:val="21"/>
          <w:szCs w:val="21"/>
        </w:rPr>
        <w:t xml:space="preserve">1 (slovy: </w:t>
      </w:r>
      <w:r w:rsidR="0063762A" w:rsidRPr="003F766A">
        <w:rPr>
          <w:rFonts w:asciiTheme="minorHAnsi" w:hAnsiTheme="minorHAnsi" w:cstheme="minorHAnsi"/>
          <w:sz w:val="21"/>
          <w:szCs w:val="21"/>
        </w:rPr>
        <w:t>jedn</w:t>
      </w:r>
      <w:r w:rsidR="004917A9" w:rsidRPr="003F766A">
        <w:rPr>
          <w:rFonts w:asciiTheme="minorHAnsi" w:hAnsiTheme="minorHAnsi" w:cstheme="minorHAnsi"/>
          <w:sz w:val="21"/>
          <w:szCs w:val="21"/>
        </w:rPr>
        <w:t>o</w:t>
      </w:r>
      <w:r w:rsidR="00D0590C" w:rsidRPr="003F766A">
        <w:rPr>
          <w:rFonts w:asciiTheme="minorHAnsi" w:hAnsiTheme="minorHAnsi" w:cstheme="minorHAnsi"/>
          <w:sz w:val="21"/>
          <w:szCs w:val="21"/>
        </w:rPr>
        <w:t>)</w:t>
      </w:r>
      <w:r w:rsidR="0063762A" w:rsidRPr="003F766A">
        <w:rPr>
          <w:rFonts w:asciiTheme="minorHAnsi" w:hAnsiTheme="minorHAnsi" w:cstheme="minorHAnsi"/>
          <w:sz w:val="21"/>
          <w:szCs w:val="21"/>
        </w:rPr>
        <w:t xml:space="preserve"> </w:t>
      </w:r>
      <w:r w:rsidR="004917A9" w:rsidRPr="003F766A">
        <w:rPr>
          <w:rFonts w:asciiTheme="minorHAnsi" w:hAnsiTheme="minorHAnsi" w:cstheme="minorHAnsi"/>
          <w:sz w:val="21"/>
          <w:szCs w:val="21"/>
        </w:rPr>
        <w:t>vyhotovení</w:t>
      </w:r>
      <w:r w:rsidR="0063762A" w:rsidRPr="003F766A">
        <w:rPr>
          <w:rFonts w:asciiTheme="minorHAnsi" w:hAnsiTheme="minorHAnsi" w:cstheme="minorHAnsi"/>
          <w:sz w:val="21"/>
          <w:szCs w:val="21"/>
        </w:rPr>
        <w:t xml:space="preserve"> </w:t>
      </w:r>
      <w:r w:rsidR="00F72143" w:rsidRPr="003F766A">
        <w:rPr>
          <w:rFonts w:asciiTheme="minorHAnsi" w:hAnsiTheme="minorHAnsi" w:cstheme="minorHAnsi"/>
          <w:sz w:val="21"/>
          <w:szCs w:val="21"/>
        </w:rPr>
        <w:t>Smlou</w:t>
      </w:r>
      <w:r w:rsidR="0063762A" w:rsidRPr="003F766A">
        <w:rPr>
          <w:rFonts w:asciiTheme="minorHAnsi" w:hAnsiTheme="minorHAnsi" w:cstheme="minorHAnsi"/>
          <w:sz w:val="21"/>
          <w:szCs w:val="21"/>
        </w:rPr>
        <w:t>vy.</w:t>
      </w:r>
    </w:p>
    <w:p w:rsidR="00DC3F19" w:rsidRPr="00751F37" w:rsidRDefault="00DC3F19" w:rsidP="00316C41">
      <w:pPr>
        <w:pStyle w:val="Zkladntext"/>
        <w:numPr>
          <w:ilvl w:val="0"/>
          <w:numId w:val="20"/>
        </w:numPr>
        <w:tabs>
          <w:tab w:val="left" w:pos="426"/>
        </w:tabs>
        <w:spacing w:after="0"/>
        <w:ind w:left="425" w:hanging="425"/>
        <w:rPr>
          <w:rFonts w:asciiTheme="minorHAnsi" w:hAnsiTheme="minorHAnsi" w:cstheme="minorHAnsi"/>
          <w:sz w:val="21"/>
          <w:szCs w:val="21"/>
        </w:rPr>
      </w:pPr>
      <w:r w:rsidRPr="00751F37">
        <w:rPr>
          <w:rFonts w:asciiTheme="minorHAnsi" w:hAnsiTheme="minorHAnsi" w:cstheme="minorHAnsi"/>
          <w:sz w:val="21"/>
          <w:szCs w:val="21"/>
        </w:rPr>
        <w:t xml:space="preserve">Smluvní strany prohlašují, že si tuto </w:t>
      </w:r>
      <w:r w:rsidR="00F72143">
        <w:rPr>
          <w:rFonts w:asciiTheme="minorHAnsi" w:hAnsiTheme="minorHAnsi" w:cstheme="minorHAnsi"/>
          <w:sz w:val="21"/>
          <w:szCs w:val="21"/>
        </w:rPr>
        <w:t>Smlou</w:t>
      </w:r>
      <w:r w:rsidRPr="00751F37">
        <w:rPr>
          <w:rFonts w:asciiTheme="minorHAnsi" w:hAnsiTheme="minorHAnsi" w:cstheme="minorHAnsi"/>
          <w:sz w:val="21"/>
          <w:szCs w:val="21"/>
        </w:rPr>
        <w:t>vu přečetly</w:t>
      </w:r>
      <w:r>
        <w:rPr>
          <w:rFonts w:asciiTheme="minorHAnsi" w:hAnsiTheme="minorHAnsi" w:cstheme="minorHAnsi"/>
          <w:sz w:val="21"/>
          <w:szCs w:val="21"/>
        </w:rPr>
        <w:t xml:space="preserve">, </w:t>
      </w:r>
      <w:r w:rsidR="00F72143">
        <w:rPr>
          <w:rFonts w:asciiTheme="minorHAnsi" w:hAnsiTheme="minorHAnsi" w:cstheme="minorHAnsi"/>
          <w:sz w:val="21"/>
          <w:szCs w:val="21"/>
        </w:rPr>
        <w:t>Smlou</w:t>
      </w:r>
      <w:r>
        <w:rPr>
          <w:rFonts w:asciiTheme="minorHAnsi" w:hAnsiTheme="minorHAnsi" w:cstheme="minorHAnsi"/>
          <w:sz w:val="21"/>
          <w:szCs w:val="21"/>
        </w:rPr>
        <w:t>va je pro ně určitá, srozumitelná</w:t>
      </w:r>
      <w:r w:rsidRPr="00751F37">
        <w:rPr>
          <w:rFonts w:asciiTheme="minorHAnsi" w:hAnsiTheme="minorHAnsi" w:cstheme="minorHAnsi"/>
          <w:sz w:val="21"/>
          <w:szCs w:val="21"/>
        </w:rPr>
        <w:t xml:space="preserve"> a s jejím obsahem souhlasí. Smluvní strany </w:t>
      </w:r>
      <w:r>
        <w:rPr>
          <w:rFonts w:asciiTheme="minorHAnsi" w:hAnsiTheme="minorHAnsi" w:cstheme="minorHAnsi"/>
          <w:sz w:val="21"/>
          <w:szCs w:val="21"/>
        </w:rPr>
        <w:t xml:space="preserve">dále </w:t>
      </w:r>
      <w:r w:rsidRPr="00751F37">
        <w:rPr>
          <w:rFonts w:asciiTheme="minorHAnsi" w:hAnsiTheme="minorHAnsi" w:cstheme="minorHAnsi"/>
          <w:sz w:val="21"/>
          <w:szCs w:val="21"/>
        </w:rPr>
        <w:t xml:space="preserve">prohlašují, že tuto </w:t>
      </w:r>
      <w:r w:rsidR="00F72143">
        <w:rPr>
          <w:rFonts w:asciiTheme="minorHAnsi" w:hAnsiTheme="minorHAnsi" w:cstheme="minorHAnsi"/>
          <w:sz w:val="21"/>
          <w:szCs w:val="21"/>
        </w:rPr>
        <w:t>Smlou</w:t>
      </w:r>
      <w:r w:rsidRPr="00751F37">
        <w:rPr>
          <w:rFonts w:asciiTheme="minorHAnsi" w:hAnsiTheme="minorHAnsi" w:cstheme="minorHAnsi"/>
          <w:sz w:val="21"/>
          <w:szCs w:val="21"/>
        </w:rPr>
        <w:t>vu uzavírají ze své vážné a svobodné vůle, nikoliv v tísni nebo za nápadně nevýhodných podmínek</w:t>
      </w:r>
      <w:r>
        <w:rPr>
          <w:rFonts w:asciiTheme="minorHAnsi" w:hAnsiTheme="minorHAnsi" w:cstheme="minorHAnsi"/>
          <w:sz w:val="21"/>
          <w:szCs w:val="21"/>
        </w:rPr>
        <w:t xml:space="preserve"> a že vzájemné plnění </w:t>
      </w:r>
      <w:r w:rsidR="00D0183E">
        <w:rPr>
          <w:rFonts w:asciiTheme="minorHAnsi" w:hAnsiTheme="minorHAnsi" w:cstheme="minorHAnsi"/>
          <w:sz w:val="21"/>
          <w:szCs w:val="21"/>
        </w:rPr>
        <w:t xml:space="preserve">dle této </w:t>
      </w:r>
      <w:r w:rsidR="00F72143">
        <w:rPr>
          <w:rFonts w:asciiTheme="minorHAnsi" w:hAnsiTheme="minorHAnsi" w:cstheme="minorHAnsi"/>
          <w:sz w:val="21"/>
          <w:szCs w:val="21"/>
        </w:rPr>
        <w:lastRenderedPageBreak/>
        <w:t>Smlou</w:t>
      </w:r>
      <w:r w:rsidR="00D0183E">
        <w:rPr>
          <w:rFonts w:asciiTheme="minorHAnsi" w:hAnsiTheme="minorHAnsi" w:cstheme="minorHAnsi"/>
          <w:sz w:val="21"/>
          <w:szCs w:val="21"/>
        </w:rPr>
        <w:t xml:space="preserve">vy </w:t>
      </w:r>
      <w:r>
        <w:rPr>
          <w:rFonts w:asciiTheme="minorHAnsi" w:hAnsiTheme="minorHAnsi" w:cstheme="minorHAnsi"/>
          <w:sz w:val="21"/>
          <w:szCs w:val="21"/>
        </w:rPr>
        <w:t>není v hrubém nepoměru</w:t>
      </w:r>
      <w:r w:rsidRPr="00751F37">
        <w:rPr>
          <w:rFonts w:asciiTheme="minorHAnsi" w:hAnsiTheme="minorHAnsi" w:cstheme="minorHAnsi"/>
          <w:sz w:val="21"/>
          <w:szCs w:val="21"/>
        </w:rPr>
        <w:t xml:space="preserve">. Na důkaz výše uvedeného prohlášení připojují osoby oprávněné jednat za Smluvní strany své podpisy. </w:t>
      </w:r>
    </w:p>
    <w:p w:rsidR="00C4060F" w:rsidRDefault="00C4060F" w:rsidP="0063762A">
      <w:pPr>
        <w:tabs>
          <w:tab w:val="right" w:pos="9639"/>
        </w:tabs>
        <w:rPr>
          <w:rFonts w:asciiTheme="minorHAnsi" w:hAnsiTheme="minorHAnsi"/>
          <w:sz w:val="21"/>
          <w:szCs w:val="21"/>
        </w:rPr>
      </w:pPr>
    </w:p>
    <w:p w:rsidR="00301E69" w:rsidRPr="009E3295" w:rsidRDefault="00301E69" w:rsidP="0063762A">
      <w:pPr>
        <w:tabs>
          <w:tab w:val="right" w:pos="9639"/>
        </w:tabs>
        <w:rPr>
          <w:rFonts w:asciiTheme="minorHAnsi" w:hAnsiTheme="minorHAnsi"/>
          <w:sz w:val="21"/>
          <w:szCs w:val="21"/>
        </w:rPr>
      </w:pPr>
    </w:p>
    <w:p w:rsidR="00E27660" w:rsidRPr="00207D43" w:rsidRDefault="00B73D07" w:rsidP="00301E69">
      <w:pPr>
        <w:tabs>
          <w:tab w:val="left" w:pos="426"/>
          <w:tab w:val="left" w:pos="5529"/>
          <w:tab w:val="right" w:pos="9639"/>
        </w:tabs>
        <w:rPr>
          <w:rFonts w:asciiTheme="minorHAnsi" w:hAnsiTheme="minorHAnsi"/>
          <w:sz w:val="21"/>
          <w:szCs w:val="21"/>
        </w:rPr>
      </w:pPr>
      <w:r>
        <w:rPr>
          <w:rFonts w:asciiTheme="minorHAnsi" w:hAnsiTheme="minorHAnsi"/>
          <w:sz w:val="21"/>
          <w:szCs w:val="21"/>
        </w:rPr>
        <w:t xml:space="preserve">         </w:t>
      </w:r>
      <w:r w:rsidRPr="00207D43">
        <w:rPr>
          <w:rFonts w:asciiTheme="minorHAnsi" w:hAnsiTheme="minorHAnsi"/>
          <w:sz w:val="21"/>
          <w:szCs w:val="21"/>
        </w:rPr>
        <w:t>V</w:t>
      </w:r>
      <w:r w:rsidR="00200858" w:rsidRPr="00207D43">
        <w:rPr>
          <w:rFonts w:asciiTheme="minorHAnsi" w:hAnsiTheme="minorHAnsi"/>
          <w:sz w:val="21"/>
          <w:szCs w:val="21"/>
        </w:rPr>
        <w:t> </w:t>
      </w:r>
      <w:r w:rsidRPr="00207D43">
        <w:rPr>
          <w:rFonts w:asciiTheme="minorHAnsi" w:hAnsiTheme="minorHAnsi"/>
          <w:sz w:val="21"/>
          <w:szCs w:val="21"/>
        </w:rPr>
        <w:t>Josefově</w:t>
      </w:r>
      <w:r w:rsidR="00200858" w:rsidRPr="00207D43">
        <w:rPr>
          <w:rFonts w:asciiTheme="minorHAnsi" w:hAnsiTheme="minorHAnsi"/>
          <w:sz w:val="21"/>
          <w:szCs w:val="21"/>
        </w:rPr>
        <w:t>,</w:t>
      </w:r>
      <w:r w:rsidRPr="00207D43">
        <w:rPr>
          <w:rFonts w:asciiTheme="minorHAnsi" w:hAnsiTheme="minorHAnsi"/>
          <w:sz w:val="21"/>
          <w:szCs w:val="21"/>
        </w:rPr>
        <w:t xml:space="preserve"> dne</w:t>
      </w:r>
      <w:r w:rsidR="00F84CEF">
        <w:rPr>
          <w:rFonts w:asciiTheme="minorHAnsi" w:hAnsiTheme="minorHAnsi"/>
          <w:sz w:val="21"/>
          <w:szCs w:val="21"/>
        </w:rPr>
        <w:t xml:space="preserve"> </w:t>
      </w:r>
      <w:bookmarkStart w:id="0" w:name="_GoBack"/>
      <w:bookmarkEnd w:id="0"/>
      <w:r w:rsidR="003C01C3">
        <w:rPr>
          <w:rFonts w:asciiTheme="minorHAnsi" w:hAnsiTheme="minorHAnsi"/>
          <w:sz w:val="21"/>
          <w:szCs w:val="21"/>
        </w:rPr>
        <w:t>23. 11. 2020</w:t>
      </w:r>
      <w:r w:rsidRPr="00207D43">
        <w:rPr>
          <w:rFonts w:asciiTheme="minorHAnsi" w:hAnsiTheme="minorHAnsi"/>
          <w:sz w:val="21"/>
          <w:szCs w:val="21"/>
        </w:rPr>
        <w:tab/>
        <w:t xml:space="preserve"> V</w:t>
      </w:r>
      <w:r w:rsidR="00301E69">
        <w:rPr>
          <w:rFonts w:asciiTheme="minorHAnsi" w:hAnsiTheme="minorHAnsi"/>
          <w:sz w:val="21"/>
          <w:szCs w:val="21"/>
        </w:rPr>
        <w:t> Novém Městě,</w:t>
      </w:r>
      <w:r w:rsidR="00200858" w:rsidRPr="00207D43">
        <w:rPr>
          <w:rFonts w:asciiTheme="minorHAnsi" w:hAnsiTheme="minorHAnsi"/>
          <w:sz w:val="21"/>
          <w:szCs w:val="21"/>
        </w:rPr>
        <w:t xml:space="preserve"> </w:t>
      </w:r>
      <w:r w:rsidRPr="00207D43">
        <w:rPr>
          <w:rFonts w:asciiTheme="minorHAnsi" w:hAnsiTheme="minorHAnsi"/>
          <w:sz w:val="21"/>
          <w:szCs w:val="21"/>
        </w:rPr>
        <w:t xml:space="preserve">dne </w:t>
      </w:r>
      <w:r w:rsidR="00F84CEF">
        <w:rPr>
          <w:rFonts w:asciiTheme="minorHAnsi" w:hAnsiTheme="minorHAnsi"/>
          <w:sz w:val="21"/>
          <w:szCs w:val="21"/>
        </w:rPr>
        <w:t>23 11. 2020</w:t>
      </w:r>
      <w:r w:rsidR="00BB7DC9" w:rsidRPr="00D6292D">
        <w:rPr>
          <w:rFonts w:asciiTheme="minorHAnsi" w:hAnsiTheme="minorHAnsi"/>
          <w:sz w:val="21"/>
          <w:szCs w:val="21"/>
        </w:rPr>
        <w:t>.</w:t>
      </w:r>
    </w:p>
    <w:p w:rsidR="00EB099C" w:rsidRPr="00207D43" w:rsidRDefault="00EB099C" w:rsidP="00BF1B30">
      <w:pPr>
        <w:tabs>
          <w:tab w:val="right" w:pos="9639"/>
        </w:tabs>
        <w:rPr>
          <w:rFonts w:asciiTheme="minorHAnsi" w:hAnsiTheme="minorHAnsi"/>
          <w:sz w:val="21"/>
          <w:szCs w:val="21"/>
        </w:rPr>
      </w:pPr>
    </w:p>
    <w:p w:rsidR="00414854" w:rsidRPr="00207D43" w:rsidRDefault="00414854" w:rsidP="00BF1B30">
      <w:pPr>
        <w:tabs>
          <w:tab w:val="right" w:pos="9639"/>
        </w:tabs>
        <w:rPr>
          <w:rFonts w:asciiTheme="minorHAnsi" w:hAnsiTheme="minorHAnsi"/>
          <w:sz w:val="21"/>
          <w:szCs w:val="21"/>
        </w:rPr>
      </w:pPr>
    </w:p>
    <w:p w:rsidR="00414854" w:rsidRDefault="00414854" w:rsidP="00BF1B30">
      <w:pPr>
        <w:tabs>
          <w:tab w:val="right" w:pos="9639"/>
        </w:tabs>
        <w:rPr>
          <w:rFonts w:asciiTheme="minorHAnsi" w:hAnsiTheme="minorHAnsi"/>
          <w:sz w:val="21"/>
          <w:szCs w:val="21"/>
        </w:rPr>
      </w:pPr>
    </w:p>
    <w:p w:rsidR="00A02E74" w:rsidRDefault="00A02E74" w:rsidP="00BF1B30">
      <w:pPr>
        <w:tabs>
          <w:tab w:val="right" w:pos="9639"/>
        </w:tabs>
        <w:rPr>
          <w:rFonts w:asciiTheme="minorHAnsi" w:hAnsiTheme="minorHAnsi"/>
          <w:sz w:val="21"/>
          <w:szCs w:val="21"/>
        </w:rPr>
      </w:pPr>
    </w:p>
    <w:p w:rsidR="00A02E74" w:rsidRDefault="00A02E74" w:rsidP="00BF1B30">
      <w:pPr>
        <w:tabs>
          <w:tab w:val="right" w:pos="9639"/>
        </w:tabs>
        <w:rPr>
          <w:rFonts w:asciiTheme="minorHAnsi" w:hAnsiTheme="minorHAnsi"/>
          <w:sz w:val="21"/>
          <w:szCs w:val="21"/>
        </w:rPr>
      </w:pPr>
    </w:p>
    <w:p w:rsidR="00A02E74" w:rsidRDefault="00A02E74" w:rsidP="00BF1B30">
      <w:pPr>
        <w:tabs>
          <w:tab w:val="right" w:pos="9639"/>
        </w:tabs>
        <w:rPr>
          <w:rFonts w:asciiTheme="minorHAnsi" w:hAnsiTheme="minorHAnsi"/>
          <w:sz w:val="21"/>
          <w:szCs w:val="21"/>
        </w:rPr>
      </w:pPr>
    </w:p>
    <w:p w:rsidR="00A02E74" w:rsidRDefault="00A02E74" w:rsidP="00BF1B30">
      <w:pPr>
        <w:tabs>
          <w:tab w:val="right" w:pos="9639"/>
        </w:tabs>
        <w:rPr>
          <w:rFonts w:asciiTheme="minorHAnsi" w:hAnsiTheme="minorHAnsi"/>
          <w:sz w:val="21"/>
          <w:szCs w:val="21"/>
        </w:rPr>
      </w:pPr>
    </w:p>
    <w:p w:rsidR="00A02E74" w:rsidRPr="00207D43" w:rsidRDefault="00A02E74" w:rsidP="00BF1B30">
      <w:pPr>
        <w:tabs>
          <w:tab w:val="right" w:pos="9639"/>
        </w:tabs>
        <w:rPr>
          <w:rFonts w:asciiTheme="minorHAnsi" w:hAnsiTheme="minorHAnsi"/>
          <w:sz w:val="21"/>
          <w:szCs w:val="21"/>
        </w:rPr>
      </w:pPr>
    </w:p>
    <w:p w:rsidR="00414854" w:rsidRPr="00207D43" w:rsidRDefault="00414854" w:rsidP="00BF1B30">
      <w:pPr>
        <w:tabs>
          <w:tab w:val="right" w:pos="9639"/>
        </w:tabs>
        <w:rPr>
          <w:rFonts w:asciiTheme="minorHAnsi" w:hAnsiTheme="minorHAnsi"/>
          <w:sz w:val="21"/>
          <w:szCs w:val="21"/>
        </w:rPr>
      </w:pPr>
    </w:p>
    <w:p w:rsidR="0064763E" w:rsidRDefault="0064763E" w:rsidP="00BF1B30">
      <w:pPr>
        <w:tabs>
          <w:tab w:val="right" w:pos="9639"/>
        </w:tabs>
        <w:rPr>
          <w:rFonts w:asciiTheme="minorHAnsi" w:hAnsiTheme="minorHAnsi"/>
          <w:sz w:val="21"/>
          <w:szCs w:val="21"/>
        </w:rPr>
      </w:pPr>
    </w:p>
    <w:p w:rsidR="0064763E" w:rsidRPr="00207D43" w:rsidRDefault="0064763E" w:rsidP="00BF1B30">
      <w:pPr>
        <w:tabs>
          <w:tab w:val="right" w:pos="9639"/>
        </w:tabs>
        <w:rPr>
          <w:rFonts w:asciiTheme="minorHAnsi" w:hAnsiTheme="minorHAnsi"/>
          <w:sz w:val="21"/>
          <w:szCs w:val="21"/>
        </w:rPr>
      </w:pPr>
    </w:p>
    <w:p w:rsidR="0064763E" w:rsidRPr="00207D43" w:rsidRDefault="0064763E" w:rsidP="00BF1B30">
      <w:pPr>
        <w:tabs>
          <w:tab w:val="right" w:pos="9639"/>
        </w:tabs>
        <w:rPr>
          <w:rFonts w:asciiTheme="minorHAnsi" w:hAnsiTheme="minorHAnsi"/>
          <w:sz w:val="21"/>
          <w:szCs w:val="21"/>
        </w:rPr>
      </w:pPr>
    </w:p>
    <w:p w:rsidR="00FF0776" w:rsidRPr="00207D43" w:rsidRDefault="00985205" w:rsidP="00985205">
      <w:pPr>
        <w:tabs>
          <w:tab w:val="left" w:pos="426"/>
          <w:tab w:val="right" w:pos="9070"/>
          <w:tab w:val="right" w:pos="9639"/>
        </w:tabs>
        <w:rPr>
          <w:rFonts w:asciiTheme="minorHAnsi" w:hAnsiTheme="minorHAnsi"/>
          <w:sz w:val="21"/>
          <w:szCs w:val="21"/>
        </w:rPr>
      </w:pPr>
      <w:r>
        <w:rPr>
          <w:rFonts w:asciiTheme="minorHAnsi" w:hAnsiTheme="minorHAnsi"/>
          <w:sz w:val="21"/>
          <w:szCs w:val="21"/>
        </w:rPr>
        <w:tab/>
      </w:r>
      <w:r w:rsidR="00FF0776" w:rsidRPr="00301E69">
        <w:rPr>
          <w:rFonts w:asciiTheme="minorHAnsi" w:hAnsiTheme="minorHAnsi"/>
          <w:sz w:val="21"/>
          <w:szCs w:val="21"/>
        </w:rPr>
        <w:t>…….....................</w:t>
      </w:r>
      <w:r w:rsidR="00BB7DC9" w:rsidRPr="00301E69">
        <w:rPr>
          <w:rFonts w:asciiTheme="minorHAnsi" w:hAnsiTheme="minorHAnsi"/>
          <w:sz w:val="21"/>
          <w:szCs w:val="21"/>
        </w:rPr>
        <w:t>...............................</w:t>
      </w:r>
      <w:r w:rsidR="00BB7DC9" w:rsidRPr="00301E69">
        <w:rPr>
          <w:rFonts w:asciiTheme="minorHAnsi" w:hAnsiTheme="minorHAnsi"/>
          <w:sz w:val="21"/>
          <w:szCs w:val="21"/>
        </w:rPr>
        <w:tab/>
      </w:r>
      <w:r w:rsidR="0094284C" w:rsidRPr="00301E69">
        <w:rPr>
          <w:rFonts w:asciiTheme="minorHAnsi" w:hAnsiTheme="minorHAnsi"/>
          <w:sz w:val="21"/>
          <w:szCs w:val="21"/>
        </w:rPr>
        <w:t>.</w:t>
      </w:r>
      <w:r w:rsidR="00FF0776" w:rsidRPr="00301E69">
        <w:rPr>
          <w:rFonts w:asciiTheme="minorHAnsi" w:hAnsiTheme="minorHAnsi"/>
          <w:sz w:val="21"/>
          <w:szCs w:val="21"/>
        </w:rPr>
        <w:t>....</w:t>
      </w:r>
      <w:r w:rsidR="00BB7DC9" w:rsidRPr="00301E69">
        <w:rPr>
          <w:rFonts w:asciiTheme="minorHAnsi" w:hAnsiTheme="minorHAnsi"/>
          <w:sz w:val="21"/>
          <w:szCs w:val="21"/>
        </w:rPr>
        <w:t>..</w:t>
      </w:r>
      <w:r w:rsidR="00301E69">
        <w:rPr>
          <w:rFonts w:asciiTheme="minorHAnsi" w:hAnsiTheme="minorHAnsi"/>
          <w:sz w:val="21"/>
          <w:szCs w:val="21"/>
        </w:rPr>
        <w:t>.......</w:t>
      </w:r>
      <w:r w:rsidR="00BB7DC9" w:rsidRPr="00301E69">
        <w:rPr>
          <w:rFonts w:asciiTheme="minorHAnsi" w:hAnsiTheme="minorHAnsi"/>
          <w:sz w:val="21"/>
          <w:szCs w:val="21"/>
        </w:rPr>
        <w:t>.....</w:t>
      </w:r>
      <w:r w:rsidR="00FF0776" w:rsidRPr="00301E69">
        <w:rPr>
          <w:rFonts w:asciiTheme="minorHAnsi" w:hAnsiTheme="minorHAnsi"/>
          <w:sz w:val="21"/>
          <w:szCs w:val="21"/>
        </w:rPr>
        <w:t>..............................................</w:t>
      </w:r>
    </w:p>
    <w:p w:rsidR="00FF0776" w:rsidRPr="00207D43" w:rsidRDefault="00FF0776" w:rsidP="00301E69">
      <w:pPr>
        <w:tabs>
          <w:tab w:val="left" w:pos="1134"/>
          <w:tab w:val="left" w:pos="6946"/>
          <w:tab w:val="right" w:pos="9639"/>
        </w:tabs>
        <w:rPr>
          <w:rFonts w:asciiTheme="minorHAnsi" w:hAnsiTheme="minorHAnsi"/>
          <w:sz w:val="21"/>
          <w:szCs w:val="21"/>
        </w:rPr>
      </w:pPr>
      <w:r w:rsidRPr="00207D43">
        <w:rPr>
          <w:rFonts w:asciiTheme="minorHAnsi" w:hAnsiTheme="minorHAnsi"/>
          <w:sz w:val="21"/>
          <w:szCs w:val="21"/>
        </w:rPr>
        <w:tab/>
      </w:r>
      <w:r w:rsidR="00B04669" w:rsidRPr="00207D43">
        <w:rPr>
          <w:rFonts w:asciiTheme="minorHAnsi" w:hAnsiTheme="minorHAnsi"/>
          <w:sz w:val="21"/>
          <w:szCs w:val="21"/>
        </w:rPr>
        <w:t xml:space="preserve"> </w:t>
      </w:r>
      <w:r w:rsidRPr="00207D43">
        <w:rPr>
          <w:rFonts w:asciiTheme="minorHAnsi" w:hAnsiTheme="minorHAnsi"/>
          <w:sz w:val="21"/>
          <w:szCs w:val="21"/>
        </w:rPr>
        <w:t xml:space="preserve">Ing. </w:t>
      </w:r>
      <w:r w:rsidR="00CB22BE" w:rsidRPr="00207D43">
        <w:rPr>
          <w:rFonts w:asciiTheme="minorHAnsi" w:hAnsiTheme="minorHAnsi"/>
          <w:sz w:val="21"/>
          <w:szCs w:val="21"/>
        </w:rPr>
        <w:t>Jiří Balský</w:t>
      </w:r>
      <w:r w:rsidR="00764BEB" w:rsidRPr="00207D43">
        <w:rPr>
          <w:rFonts w:asciiTheme="minorHAnsi" w:hAnsiTheme="minorHAnsi"/>
          <w:sz w:val="21"/>
          <w:szCs w:val="21"/>
        </w:rPr>
        <w:tab/>
      </w:r>
      <w:r w:rsidR="002702EB">
        <w:rPr>
          <w:rFonts w:asciiTheme="minorHAnsi" w:hAnsiTheme="minorHAnsi"/>
          <w:sz w:val="21"/>
          <w:szCs w:val="21"/>
        </w:rPr>
        <w:t>x</w:t>
      </w:r>
    </w:p>
    <w:p w:rsidR="00FF0776" w:rsidRPr="00207D43" w:rsidRDefault="00B04669" w:rsidP="00985205">
      <w:pPr>
        <w:tabs>
          <w:tab w:val="left" w:pos="709"/>
          <w:tab w:val="left" w:pos="6663"/>
          <w:tab w:val="right" w:pos="9639"/>
        </w:tabs>
        <w:jc w:val="both"/>
        <w:rPr>
          <w:rFonts w:asciiTheme="minorHAnsi" w:hAnsiTheme="minorHAnsi"/>
          <w:sz w:val="21"/>
          <w:szCs w:val="21"/>
        </w:rPr>
      </w:pPr>
      <w:r w:rsidRPr="00207D43">
        <w:rPr>
          <w:rFonts w:asciiTheme="minorHAnsi" w:hAnsiTheme="minorHAnsi"/>
          <w:sz w:val="21"/>
          <w:szCs w:val="21"/>
        </w:rPr>
        <w:tab/>
      </w:r>
      <w:r w:rsidR="00BA39A6" w:rsidRPr="00207D43">
        <w:rPr>
          <w:rFonts w:asciiTheme="minorHAnsi" w:hAnsiTheme="minorHAnsi"/>
          <w:sz w:val="21"/>
          <w:szCs w:val="21"/>
        </w:rPr>
        <w:t>ředitel NPÚ ÚOP v Josefově</w:t>
      </w:r>
      <w:r w:rsidR="00764BEB" w:rsidRPr="00207D43">
        <w:rPr>
          <w:rFonts w:asciiTheme="minorHAnsi" w:hAnsiTheme="minorHAnsi"/>
          <w:sz w:val="21"/>
          <w:szCs w:val="21"/>
        </w:rPr>
        <w:t xml:space="preserve"> </w:t>
      </w:r>
      <w:r w:rsidR="00764BEB" w:rsidRPr="00207D43">
        <w:rPr>
          <w:rFonts w:asciiTheme="minorHAnsi" w:hAnsiTheme="minorHAnsi"/>
          <w:sz w:val="21"/>
          <w:szCs w:val="21"/>
        </w:rPr>
        <w:tab/>
        <w:t xml:space="preserve"> </w:t>
      </w:r>
      <w:r w:rsidR="004C199C" w:rsidRPr="00207D43">
        <w:rPr>
          <w:rFonts w:asciiTheme="minorHAnsi" w:hAnsiTheme="minorHAnsi"/>
          <w:sz w:val="21"/>
          <w:szCs w:val="21"/>
        </w:rPr>
        <w:t xml:space="preserve">  </w:t>
      </w:r>
      <w:r w:rsidR="00C4060F" w:rsidRPr="00207D43">
        <w:rPr>
          <w:rFonts w:asciiTheme="minorHAnsi" w:hAnsiTheme="minorHAnsi"/>
          <w:sz w:val="21"/>
          <w:szCs w:val="21"/>
        </w:rPr>
        <w:t xml:space="preserve"> </w:t>
      </w:r>
      <w:r w:rsidR="00E3081F" w:rsidRPr="00207D43">
        <w:rPr>
          <w:rFonts w:asciiTheme="minorHAnsi" w:hAnsiTheme="minorHAnsi"/>
          <w:sz w:val="21"/>
          <w:szCs w:val="21"/>
        </w:rPr>
        <w:t xml:space="preserve">za </w:t>
      </w:r>
      <w:r w:rsidR="00C4060F" w:rsidRPr="00207D43">
        <w:rPr>
          <w:rFonts w:asciiTheme="minorHAnsi" w:hAnsiTheme="minorHAnsi"/>
          <w:sz w:val="21"/>
          <w:szCs w:val="21"/>
        </w:rPr>
        <w:t>Zhotovitel</w:t>
      </w:r>
      <w:r w:rsidR="00F62241" w:rsidRPr="00207D43">
        <w:rPr>
          <w:rFonts w:asciiTheme="minorHAnsi" w:hAnsiTheme="minorHAnsi"/>
          <w:sz w:val="21"/>
          <w:szCs w:val="21"/>
        </w:rPr>
        <w:t>e</w:t>
      </w:r>
    </w:p>
    <w:p w:rsidR="00815C63" w:rsidRDefault="00B04669" w:rsidP="00985205">
      <w:pPr>
        <w:widowControl w:val="0"/>
        <w:tabs>
          <w:tab w:val="left" w:pos="1134"/>
          <w:tab w:val="left" w:pos="7230"/>
          <w:tab w:val="right" w:pos="9639"/>
        </w:tabs>
        <w:jc w:val="both"/>
        <w:rPr>
          <w:rFonts w:asciiTheme="minorHAnsi" w:hAnsiTheme="minorHAnsi"/>
          <w:sz w:val="21"/>
          <w:szCs w:val="21"/>
        </w:rPr>
      </w:pPr>
      <w:r w:rsidRPr="00207D43">
        <w:rPr>
          <w:rFonts w:asciiTheme="minorHAnsi" w:hAnsiTheme="minorHAnsi"/>
          <w:snapToGrid w:val="0"/>
          <w:sz w:val="21"/>
          <w:szCs w:val="21"/>
        </w:rPr>
        <w:tab/>
      </w:r>
      <w:r w:rsidR="00FF0776" w:rsidRPr="00207D43">
        <w:rPr>
          <w:rFonts w:asciiTheme="minorHAnsi" w:hAnsiTheme="minorHAnsi"/>
          <w:snapToGrid w:val="0"/>
          <w:sz w:val="21"/>
          <w:szCs w:val="21"/>
        </w:rPr>
        <w:t xml:space="preserve">za </w:t>
      </w:r>
      <w:r w:rsidR="00C4060F" w:rsidRPr="00207D43">
        <w:rPr>
          <w:rFonts w:asciiTheme="minorHAnsi" w:hAnsiTheme="minorHAnsi"/>
          <w:snapToGrid w:val="0"/>
          <w:sz w:val="21"/>
          <w:szCs w:val="21"/>
        </w:rPr>
        <w:t>Objednatel</w:t>
      </w:r>
      <w:r w:rsidR="00F62241" w:rsidRPr="00207D43">
        <w:rPr>
          <w:rFonts w:asciiTheme="minorHAnsi" w:hAnsiTheme="minorHAnsi"/>
          <w:snapToGrid w:val="0"/>
          <w:sz w:val="21"/>
          <w:szCs w:val="21"/>
        </w:rPr>
        <w:t>e</w:t>
      </w:r>
      <w:r w:rsidR="00BA39A6" w:rsidRPr="009E3295">
        <w:rPr>
          <w:rFonts w:asciiTheme="minorHAnsi" w:hAnsiTheme="minorHAnsi"/>
          <w:sz w:val="21"/>
          <w:szCs w:val="21"/>
        </w:rPr>
        <w:tab/>
      </w:r>
      <w:r w:rsidR="00764BEB" w:rsidRPr="009E3295">
        <w:rPr>
          <w:rFonts w:asciiTheme="minorHAnsi" w:hAnsiTheme="minorHAnsi"/>
          <w:sz w:val="21"/>
          <w:szCs w:val="21"/>
        </w:rPr>
        <w:t xml:space="preserve"> </w:t>
      </w:r>
    </w:p>
    <w:p w:rsidR="00426992" w:rsidRDefault="00426992" w:rsidP="00985205">
      <w:pPr>
        <w:widowControl w:val="0"/>
        <w:tabs>
          <w:tab w:val="left" w:pos="1134"/>
          <w:tab w:val="left" w:pos="7230"/>
          <w:tab w:val="right" w:pos="9639"/>
        </w:tabs>
        <w:jc w:val="both"/>
        <w:rPr>
          <w:rFonts w:asciiTheme="minorHAnsi" w:hAnsiTheme="minorHAnsi"/>
          <w:sz w:val="21"/>
          <w:szCs w:val="21"/>
        </w:rPr>
      </w:pPr>
    </w:p>
    <w:p w:rsidR="00426992" w:rsidRDefault="00426992" w:rsidP="00985205">
      <w:pPr>
        <w:widowControl w:val="0"/>
        <w:tabs>
          <w:tab w:val="left" w:pos="1134"/>
          <w:tab w:val="left" w:pos="7230"/>
          <w:tab w:val="right" w:pos="9639"/>
        </w:tabs>
        <w:jc w:val="both"/>
        <w:rPr>
          <w:rFonts w:asciiTheme="minorHAnsi" w:hAnsiTheme="minorHAnsi"/>
          <w:sz w:val="21"/>
          <w:szCs w:val="21"/>
        </w:rPr>
      </w:pPr>
    </w:p>
    <w:p w:rsidR="00301E69" w:rsidRDefault="00426992" w:rsidP="00985205">
      <w:pPr>
        <w:widowControl w:val="0"/>
        <w:tabs>
          <w:tab w:val="left" w:pos="1134"/>
          <w:tab w:val="left" w:pos="7230"/>
          <w:tab w:val="right" w:pos="9639"/>
        </w:tabs>
        <w:jc w:val="both"/>
        <w:rPr>
          <w:rFonts w:asciiTheme="minorHAnsi" w:hAnsiTheme="minorHAnsi"/>
          <w:sz w:val="21"/>
          <w:szCs w:val="21"/>
        </w:rPr>
      </w:pPr>
      <w:r>
        <w:rPr>
          <w:rFonts w:asciiTheme="minorHAnsi" w:hAnsiTheme="minorHAnsi"/>
          <w:sz w:val="21"/>
          <w:szCs w:val="21"/>
        </w:rPr>
        <w:t>Příloha č. 1 – cenová nabídka Zhotovitele podaná v rámci průzkumu trhu</w:t>
      </w:r>
    </w:p>
    <w:p w:rsidR="00B17EBB" w:rsidRDefault="00B17EBB" w:rsidP="00985205">
      <w:pPr>
        <w:widowControl w:val="0"/>
        <w:tabs>
          <w:tab w:val="left" w:pos="1134"/>
          <w:tab w:val="left" w:pos="7230"/>
          <w:tab w:val="right" w:pos="9639"/>
        </w:tabs>
        <w:jc w:val="both"/>
        <w:rPr>
          <w:rFonts w:asciiTheme="minorHAnsi" w:hAnsiTheme="minorHAnsi"/>
          <w:sz w:val="21"/>
          <w:szCs w:val="21"/>
        </w:rPr>
        <w:sectPr w:rsidR="00B17EBB" w:rsidSect="0064763E">
          <w:footerReference w:type="default" r:id="rId12"/>
          <w:footerReference w:type="first" r:id="rId13"/>
          <w:pgSz w:w="11906" w:h="16838" w:code="9"/>
          <w:pgMar w:top="1134" w:right="1418" w:bottom="1134" w:left="1418" w:header="709" w:footer="567" w:gutter="0"/>
          <w:cols w:space="708"/>
          <w:titlePg/>
          <w:docGrid w:linePitch="360"/>
        </w:sectPr>
      </w:pPr>
    </w:p>
    <w:tbl>
      <w:tblPr>
        <w:tblW w:w="21740" w:type="dxa"/>
        <w:tblInd w:w="55" w:type="dxa"/>
        <w:tblCellMar>
          <w:left w:w="70" w:type="dxa"/>
          <w:right w:w="70" w:type="dxa"/>
        </w:tblCellMar>
        <w:tblLook w:val="04A0" w:firstRow="1" w:lastRow="0" w:firstColumn="1" w:lastColumn="0" w:noHBand="0" w:noVBand="1"/>
      </w:tblPr>
      <w:tblGrid>
        <w:gridCol w:w="4420"/>
        <w:gridCol w:w="9400"/>
        <w:gridCol w:w="1120"/>
        <w:gridCol w:w="1360"/>
        <w:gridCol w:w="1360"/>
        <w:gridCol w:w="1360"/>
        <w:gridCol w:w="1360"/>
        <w:gridCol w:w="1360"/>
      </w:tblGrid>
      <w:tr w:rsidR="00B17EBB" w:rsidRPr="00B17EBB" w:rsidTr="00B17EBB">
        <w:trPr>
          <w:trHeight w:val="510"/>
        </w:trPr>
        <w:tc>
          <w:tcPr>
            <w:tcW w:w="13820" w:type="dxa"/>
            <w:gridSpan w:val="2"/>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b/>
                <w:bCs/>
                <w:color w:val="000000"/>
                <w:sz w:val="24"/>
              </w:rPr>
            </w:pPr>
            <w:r w:rsidRPr="00B17EBB">
              <w:rPr>
                <w:rFonts w:ascii="Calibri" w:hAnsi="Calibri" w:cs="Calibri"/>
                <w:b/>
                <w:bCs/>
                <w:color w:val="000000"/>
                <w:sz w:val="24"/>
              </w:rPr>
              <w:lastRenderedPageBreak/>
              <w:t>FORMULÁŘ PRO POSKYTNUTÍ INFORMACÍ A CENOVÉ NABÍDKY V RÁMCI PRŮZKUMU TRHU</w:t>
            </w:r>
          </w:p>
        </w:tc>
        <w:tc>
          <w:tcPr>
            <w:tcW w:w="112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b/>
                <w:bCs/>
                <w:color w:val="000000"/>
                <w:sz w:val="24"/>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b/>
                <w:bCs/>
                <w:color w:val="000000"/>
                <w:sz w:val="24"/>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b/>
                <w:bCs/>
                <w:color w:val="000000"/>
                <w:sz w:val="24"/>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b/>
                <w:bCs/>
                <w:color w:val="000000"/>
                <w:sz w:val="24"/>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b/>
                <w:bCs/>
                <w:color w:val="000000"/>
                <w:sz w:val="24"/>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b/>
                <w:bCs/>
                <w:color w:val="000000"/>
                <w:sz w:val="24"/>
              </w:rPr>
            </w:pPr>
          </w:p>
        </w:tc>
      </w:tr>
      <w:tr w:rsidR="00B17EBB" w:rsidRPr="00B17EBB" w:rsidTr="00B17EBB">
        <w:trPr>
          <w:trHeight w:val="420"/>
        </w:trPr>
        <w:tc>
          <w:tcPr>
            <w:tcW w:w="442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b/>
                <w:bCs/>
                <w:color w:val="000000"/>
                <w:szCs w:val="20"/>
              </w:rPr>
            </w:pPr>
            <w:r w:rsidRPr="00B17EBB">
              <w:rPr>
                <w:rFonts w:ascii="Calibri" w:hAnsi="Calibri" w:cs="Calibri"/>
                <w:b/>
                <w:bCs/>
                <w:color w:val="000000"/>
                <w:szCs w:val="20"/>
              </w:rPr>
              <w:t xml:space="preserve"> </w:t>
            </w:r>
            <w:proofErr w:type="gramStart"/>
            <w:r w:rsidRPr="00B17EBB">
              <w:rPr>
                <w:rFonts w:ascii="Calibri" w:hAnsi="Calibri" w:cs="Calibri"/>
                <w:b/>
                <w:bCs/>
                <w:color w:val="000000"/>
                <w:szCs w:val="20"/>
              </w:rPr>
              <w:t>č.j.</w:t>
            </w:r>
            <w:proofErr w:type="gramEnd"/>
            <w:r w:rsidRPr="00B17EBB">
              <w:rPr>
                <w:rFonts w:ascii="Calibri" w:hAnsi="Calibri" w:cs="Calibri"/>
                <w:b/>
                <w:bCs/>
                <w:color w:val="000000"/>
                <w:szCs w:val="20"/>
              </w:rPr>
              <w:t xml:space="preserve"> NPU-362/77953/2020</w:t>
            </w:r>
          </w:p>
        </w:tc>
        <w:tc>
          <w:tcPr>
            <w:tcW w:w="940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b/>
                <w:bCs/>
                <w:color w:val="000000"/>
                <w:szCs w:val="20"/>
              </w:rPr>
            </w:pPr>
            <w:proofErr w:type="gramStart"/>
            <w:r w:rsidRPr="00B17EBB">
              <w:rPr>
                <w:rFonts w:ascii="Calibri" w:hAnsi="Calibri" w:cs="Calibri"/>
                <w:b/>
                <w:bCs/>
                <w:color w:val="000000"/>
                <w:szCs w:val="20"/>
              </w:rPr>
              <w:t>č.j.</w:t>
            </w:r>
            <w:proofErr w:type="gramEnd"/>
            <w:r w:rsidRPr="00B17EBB">
              <w:rPr>
                <w:rFonts w:ascii="Calibri" w:hAnsi="Calibri" w:cs="Calibri"/>
                <w:b/>
                <w:bCs/>
                <w:color w:val="000000"/>
                <w:szCs w:val="20"/>
              </w:rPr>
              <w:t xml:space="preserve"> spisu: NPU-362/77949/2020</w:t>
            </w:r>
          </w:p>
        </w:tc>
        <w:tc>
          <w:tcPr>
            <w:tcW w:w="112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r>
      <w:tr w:rsidR="00B17EBB" w:rsidRPr="00B17EBB" w:rsidTr="00B17EBB">
        <w:trPr>
          <w:trHeight w:val="540"/>
        </w:trPr>
        <w:tc>
          <w:tcPr>
            <w:tcW w:w="21740" w:type="dxa"/>
            <w:gridSpan w:val="8"/>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b/>
                <w:bCs/>
                <w:color w:val="000000"/>
                <w:sz w:val="22"/>
                <w:szCs w:val="22"/>
              </w:rPr>
            </w:pPr>
            <w:r w:rsidRPr="00B17EBB">
              <w:rPr>
                <w:rFonts w:ascii="Calibri" w:hAnsi="Calibri" w:cs="Calibri"/>
                <w:b/>
                <w:bCs/>
                <w:color w:val="000000"/>
                <w:sz w:val="22"/>
                <w:szCs w:val="22"/>
              </w:rPr>
              <w:t>Národní památkový ústav, územní odborné pracoviště v Josefově se na Vás obrací se s výzvou k poskytnutí informací a cenové nabídky v rámci průzkumu trhu</w:t>
            </w:r>
          </w:p>
        </w:tc>
      </w:tr>
      <w:tr w:rsidR="00B17EBB" w:rsidRPr="00B17EBB" w:rsidTr="00B17EBB">
        <w:trPr>
          <w:trHeight w:val="465"/>
        </w:trPr>
        <w:tc>
          <w:tcPr>
            <w:tcW w:w="13820" w:type="dxa"/>
            <w:gridSpan w:val="2"/>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b/>
                <w:bCs/>
                <w:color w:val="C00000"/>
                <w:sz w:val="21"/>
                <w:szCs w:val="21"/>
              </w:rPr>
            </w:pPr>
            <w:r w:rsidRPr="00B17EBB">
              <w:rPr>
                <w:rFonts w:ascii="Calibri" w:hAnsi="Calibri" w:cs="Calibri"/>
                <w:b/>
                <w:bCs/>
                <w:color w:val="C00000"/>
                <w:sz w:val="21"/>
                <w:szCs w:val="21"/>
              </w:rPr>
              <w:t>Poskytnutí informací a cenové nabídky v rámci průzkumu trhu nezakládá jakýkoliv právní vztah mezi Zadavatelem a Poskytovatelem informací</w:t>
            </w:r>
          </w:p>
        </w:tc>
        <w:tc>
          <w:tcPr>
            <w:tcW w:w="112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r>
      <w:tr w:rsidR="00B17EBB" w:rsidRPr="00B17EBB" w:rsidTr="00B17EBB">
        <w:trPr>
          <w:trHeight w:val="450"/>
        </w:trPr>
        <w:tc>
          <w:tcPr>
            <w:tcW w:w="13820" w:type="dxa"/>
            <w:gridSpan w:val="2"/>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b/>
                <w:bCs/>
                <w:sz w:val="21"/>
                <w:szCs w:val="21"/>
              </w:rPr>
            </w:pPr>
            <w:r w:rsidRPr="00B17EBB">
              <w:rPr>
                <w:rFonts w:ascii="Calibri" w:hAnsi="Calibri" w:cs="Calibri"/>
                <w:b/>
                <w:bCs/>
                <w:sz w:val="21"/>
                <w:szCs w:val="21"/>
              </w:rPr>
              <w:t>V případě uzavření Smlouvy o dílo se tato nabídka stane její přílohou.</w:t>
            </w:r>
          </w:p>
        </w:tc>
        <w:tc>
          <w:tcPr>
            <w:tcW w:w="112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r>
      <w:tr w:rsidR="00B17EBB" w:rsidRPr="00B17EBB" w:rsidTr="00B17EBB">
        <w:trPr>
          <w:trHeight w:val="300"/>
        </w:trPr>
        <w:tc>
          <w:tcPr>
            <w:tcW w:w="442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b/>
                <w:bCs/>
                <w:color w:val="C00000"/>
                <w:sz w:val="21"/>
                <w:szCs w:val="21"/>
              </w:rPr>
            </w:pPr>
          </w:p>
        </w:tc>
        <w:tc>
          <w:tcPr>
            <w:tcW w:w="940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r>
      <w:tr w:rsidR="00B17EBB" w:rsidRPr="00B17EBB" w:rsidTr="00B17EBB">
        <w:trPr>
          <w:trHeight w:val="300"/>
        </w:trPr>
        <w:tc>
          <w:tcPr>
            <w:tcW w:w="21740" w:type="dxa"/>
            <w:gridSpan w:val="8"/>
            <w:tcBorders>
              <w:top w:val="nil"/>
              <w:left w:val="nil"/>
              <w:bottom w:val="nil"/>
              <w:right w:val="nil"/>
            </w:tcBorders>
            <w:shd w:val="clear" w:color="auto" w:fill="auto"/>
            <w:vAlign w:val="center"/>
            <w:hideMark/>
          </w:tcPr>
          <w:p w:rsidR="00B17EBB" w:rsidRPr="00B17EBB" w:rsidRDefault="00B17EBB" w:rsidP="00B17EBB">
            <w:pPr>
              <w:rPr>
                <w:rFonts w:ascii="Calibri" w:hAnsi="Calibri" w:cs="Calibri"/>
                <w:color w:val="000000"/>
                <w:szCs w:val="20"/>
              </w:rPr>
            </w:pPr>
          </w:p>
        </w:tc>
      </w:tr>
      <w:tr w:rsidR="00B17EBB" w:rsidRPr="00B17EBB" w:rsidTr="00B17EBB">
        <w:trPr>
          <w:trHeight w:val="300"/>
        </w:trPr>
        <w:tc>
          <w:tcPr>
            <w:tcW w:w="4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b/>
                <w:bCs/>
                <w:color w:val="000000"/>
                <w:sz w:val="22"/>
                <w:szCs w:val="22"/>
              </w:rPr>
            </w:pPr>
            <w:r w:rsidRPr="00B17EBB">
              <w:rPr>
                <w:rFonts w:ascii="Calibri" w:hAnsi="Calibri" w:cs="Calibri"/>
                <w:b/>
                <w:bCs/>
                <w:color w:val="000000"/>
                <w:sz w:val="22"/>
                <w:szCs w:val="22"/>
              </w:rPr>
              <w:t xml:space="preserve">Zadavatel: </w:t>
            </w:r>
          </w:p>
        </w:tc>
        <w:tc>
          <w:tcPr>
            <w:tcW w:w="9400" w:type="dxa"/>
            <w:tcBorders>
              <w:top w:val="single" w:sz="8" w:space="0" w:color="auto"/>
              <w:left w:val="nil"/>
              <w:bottom w:val="single" w:sz="8" w:space="0" w:color="auto"/>
              <w:right w:val="nil"/>
            </w:tcBorders>
            <w:shd w:val="clear" w:color="auto" w:fill="auto"/>
            <w:noWrap/>
            <w:vAlign w:val="center"/>
            <w:hideMark/>
          </w:tcPr>
          <w:p w:rsidR="00B17EBB" w:rsidRPr="00B17EBB" w:rsidRDefault="00B17EBB" w:rsidP="00B17EBB">
            <w:pPr>
              <w:rPr>
                <w:rFonts w:ascii="Calibri" w:hAnsi="Calibri" w:cs="Calibri"/>
                <w:b/>
                <w:bCs/>
                <w:color w:val="000000"/>
                <w:sz w:val="22"/>
                <w:szCs w:val="22"/>
              </w:rPr>
            </w:pPr>
            <w:r w:rsidRPr="00B17EBB">
              <w:rPr>
                <w:rFonts w:ascii="Calibri" w:hAnsi="Calibri" w:cs="Calibri"/>
                <w:b/>
                <w:bCs/>
                <w:color w:val="000000"/>
                <w:sz w:val="22"/>
                <w:szCs w:val="22"/>
              </w:rPr>
              <w:t>Národní památkový ústav, příspěvková organizace</w:t>
            </w:r>
          </w:p>
        </w:tc>
        <w:tc>
          <w:tcPr>
            <w:tcW w:w="1120" w:type="dxa"/>
            <w:tcBorders>
              <w:top w:val="single" w:sz="8" w:space="0" w:color="auto"/>
              <w:left w:val="nil"/>
              <w:bottom w:val="single" w:sz="8" w:space="0" w:color="auto"/>
              <w:right w:val="nil"/>
            </w:tcBorders>
            <w:shd w:val="clear" w:color="auto" w:fill="auto"/>
            <w:noWrap/>
            <w:vAlign w:val="center"/>
            <w:hideMark/>
          </w:tcPr>
          <w:p w:rsidR="00B17EBB" w:rsidRPr="00B17EBB" w:rsidRDefault="00B17EBB" w:rsidP="00B17EBB">
            <w:pPr>
              <w:rPr>
                <w:rFonts w:ascii="Calibri" w:hAnsi="Calibri" w:cs="Calibri"/>
                <w:b/>
                <w:bCs/>
                <w:color w:val="000000"/>
                <w:sz w:val="22"/>
                <w:szCs w:val="22"/>
              </w:rPr>
            </w:pPr>
            <w:r w:rsidRPr="00B17EBB">
              <w:rPr>
                <w:rFonts w:ascii="Calibri" w:hAnsi="Calibri" w:cs="Calibri"/>
                <w:b/>
                <w:bCs/>
                <w:color w:val="000000"/>
                <w:sz w:val="22"/>
                <w:szCs w:val="22"/>
              </w:rPr>
              <w:t> </w:t>
            </w:r>
          </w:p>
        </w:tc>
        <w:tc>
          <w:tcPr>
            <w:tcW w:w="1360" w:type="dxa"/>
            <w:tcBorders>
              <w:top w:val="single" w:sz="8" w:space="0" w:color="auto"/>
              <w:left w:val="nil"/>
              <w:bottom w:val="single" w:sz="8" w:space="0" w:color="auto"/>
              <w:right w:val="nil"/>
            </w:tcBorders>
            <w:shd w:val="clear" w:color="auto" w:fill="auto"/>
            <w:noWrap/>
            <w:vAlign w:val="center"/>
            <w:hideMark/>
          </w:tcPr>
          <w:p w:rsidR="00B17EBB" w:rsidRPr="00B17EBB" w:rsidRDefault="00B17EBB" w:rsidP="00B17EBB">
            <w:pPr>
              <w:rPr>
                <w:rFonts w:ascii="Calibri" w:hAnsi="Calibri" w:cs="Calibri"/>
                <w:b/>
                <w:bCs/>
                <w:color w:val="000000"/>
                <w:sz w:val="22"/>
                <w:szCs w:val="22"/>
              </w:rPr>
            </w:pPr>
            <w:r w:rsidRPr="00B17EBB">
              <w:rPr>
                <w:rFonts w:ascii="Calibri" w:hAnsi="Calibri" w:cs="Calibri"/>
                <w:b/>
                <w:bCs/>
                <w:color w:val="000000"/>
                <w:sz w:val="22"/>
                <w:szCs w:val="22"/>
              </w:rPr>
              <w:t> </w:t>
            </w:r>
          </w:p>
        </w:tc>
        <w:tc>
          <w:tcPr>
            <w:tcW w:w="1360" w:type="dxa"/>
            <w:tcBorders>
              <w:top w:val="single" w:sz="8" w:space="0" w:color="auto"/>
              <w:left w:val="nil"/>
              <w:bottom w:val="single" w:sz="8" w:space="0" w:color="auto"/>
              <w:right w:val="nil"/>
            </w:tcBorders>
            <w:shd w:val="clear" w:color="auto" w:fill="auto"/>
            <w:noWrap/>
            <w:vAlign w:val="center"/>
            <w:hideMark/>
          </w:tcPr>
          <w:p w:rsidR="00B17EBB" w:rsidRPr="00B17EBB" w:rsidRDefault="00B17EBB" w:rsidP="00B17EBB">
            <w:pPr>
              <w:rPr>
                <w:rFonts w:ascii="Calibri" w:hAnsi="Calibri" w:cs="Calibri"/>
                <w:b/>
                <w:bCs/>
                <w:color w:val="000000"/>
                <w:sz w:val="22"/>
                <w:szCs w:val="22"/>
              </w:rPr>
            </w:pPr>
            <w:r w:rsidRPr="00B17EBB">
              <w:rPr>
                <w:rFonts w:ascii="Calibri" w:hAnsi="Calibri" w:cs="Calibri"/>
                <w:b/>
                <w:bCs/>
                <w:color w:val="000000"/>
                <w:sz w:val="22"/>
                <w:szCs w:val="22"/>
              </w:rPr>
              <w:t> </w:t>
            </w:r>
          </w:p>
        </w:tc>
        <w:tc>
          <w:tcPr>
            <w:tcW w:w="1360" w:type="dxa"/>
            <w:tcBorders>
              <w:top w:val="single" w:sz="8" w:space="0" w:color="auto"/>
              <w:left w:val="nil"/>
              <w:bottom w:val="single" w:sz="8" w:space="0" w:color="auto"/>
              <w:right w:val="nil"/>
            </w:tcBorders>
            <w:shd w:val="clear" w:color="auto" w:fill="auto"/>
            <w:noWrap/>
            <w:vAlign w:val="center"/>
            <w:hideMark/>
          </w:tcPr>
          <w:p w:rsidR="00B17EBB" w:rsidRPr="00B17EBB" w:rsidRDefault="00B17EBB" w:rsidP="00B17EBB">
            <w:pPr>
              <w:rPr>
                <w:rFonts w:ascii="Calibri" w:hAnsi="Calibri" w:cs="Calibri"/>
                <w:b/>
                <w:bCs/>
                <w:color w:val="000000"/>
                <w:sz w:val="22"/>
                <w:szCs w:val="22"/>
              </w:rPr>
            </w:pPr>
            <w:r w:rsidRPr="00B17EBB">
              <w:rPr>
                <w:rFonts w:ascii="Calibri" w:hAnsi="Calibri" w:cs="Calibri"/>
                <w:b/>
                <w:bCs/>
                <w:color w:val="000000"/>
                <w:sz w:val="22"/>
                <w:szCs w:val="22"/>
              </w:rPr>
              <w:t> </w:t>
            </w:r>
          </w:p>
        </w:tc>
        <w:tc>
          <w:tcPr>
            <w:tcW w:w="1360" w:type="dxa"/>
            <w:tcBorders>
              <w:top w:val="single" w:sz="8" w:space="0" w:color="auto"/>
              <w:left w:val="nil"/>
              <w:bottom w:val="single" w:sz="8" w:space="0" w:color="auto"/>
              <w:right w:val="nil"/>
            </w:tcBorders>
            <w:shd w:val="clear" w:color="auto" w:fill="auto"/>
            <w:noWrap/>
            <w:vAlign w:val="center"/>
            <w:hideMark/>
          </w:tcPr>
          <w:p w:rsidR="00B17EBB" w:rsidRPr="00B17EBB" w:rsidRDefault="00B17EBB" w:rsidP="00B17EBB">
            <w:pPr>
              <w:rPr>
                <w:rFonts w:ascii="Calibri" w:hAnsi="Calibri" w:cs="Calibri"/>
                <w:b/>
                <w:bCs/>
                <w:color w:val="000000"/>
                <w:sz w:val="22"/>
                <w:szCs w:val="22"/>
              </w:rPr>
            </w:pPr>
            <w:r w:rsidRPr="00B17EBB">
              <w:rPr>
                <w:rFonts w:ascii="Calibri" w:hAnsi="Calibri" w:cs="Calibri"/>
                <w:b/>
                <w:bCs/>
                <w:color w:val="000000"/>
                <w:sz w:val="22"/>
                <w:szCs w:val="22"/>
              </w:rPr>
              <w:t> </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rsidR="00B17EBB" w:rsidRPr="00B17EBB" w:rsidRDefault="00B17EBB" w:rsidP="00B17EBB">
            <w:pPr>
              <w:rPr>
                <w:rFonts w:ascii="Calibri" w:hAnsi="Calibri" w:cs="Calibri"/>
                <w:b/>
                <w:bCs/>
                <w:color w:val="000000"/>
                <w:sz w:val="22"/>
                <w:szCs w:val="22"/>
              </w:rPr>
            </w:pPr>
            <w:r w:rsidRPr="00B17EBB">
              <w:rPr>
                <w:rFonts w:ascii="Calibri" w:hAnsi="Calibri" w:cs="Calibri"/>
                <w:b/>
                <w:bCs/>
                <w:color w:val="000000"/>
                <w:sz w:val="22"/>
                <w:szCs w:val="22"/>
              </w:rPr>
              <w:t> </w:t>
            </w:r>
          </w:p>
        </w:tc>
      </w:tr>
      <w:tr w:rsidR="00B17EBB" w:rsidRPr="00B17EBB" w:rsidTr="00B17EBB">
        <w:trPr>
          <w:trHeight w:val="288"/>
        </w:trPr>
        <w:tc>
          <w:tcPr>
            <w:tcW w:w="4420" w:type="dxa"/>
            <w:tcBorders>
              <w:top w:val="nil"/>
              <w:left w:val="single" w:sz="8" w:space="0" w:color="auto"/>
              <w:bottom w:val="single" w:sz="4"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color w:val="000000"/>
                <w:sz w:val="18"/>
                <w:szCs w:val="18"/>
              </w:rPr>
            </w:pPr>
            <w:r w:rsidRPr="00B17EBB">
              <w:rPr>
                <w:rFonts w:ascii="Calibri" w:hAnsi="Calibri" w:cs="Calibri"/>
                <w:color w:val="000000"/>
                <w:sz w:val="18"/>
                <w:szCs w:val="18"/>
              </w:rPr>
              <w:t>IČO/DIČ</w:t>
            </w:r>
          </w:p>
        </w:tc>
        <w:tc>
          <w:tcPr>
            <w:tcW w:w="9400" w:type="dxa"/>
            <w:tcBorders>
              <w:top w:val="nil"/>
              <w:left w:val="nil"/>
              <w:bottom w:val="single" w:sz="4" w:space="0" w:color="auto"/>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750 32 333</w:t>
            </w:r>
          </w:p>
        </w:tc>
        <w:tc>
          <w:tcPr>
            <w:tcW w:w="7920" w:type="dxa"/>
            <w:gridSpan w:val="6"/>
            <w:tcBorders>
              <w:top w:val="nil"/>
              <w:left w:val="single" w:sz="4" w:space="0" w:color="auto"/>
              <w:bottom w:val="single" w:sz="4" w:space="0" w:color="auto"/>
              <w:right w:val="single" w:sz="8" w:space="0" w:color="000000"/>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CZ75032333</w:t>
            </w:r>
          </w:p>
        </w:tc>
      </w:tr>
      <w:tr w:rsidR="00B17EBB" w:rsidRPr="00B17EBB" w:rsidTr="00B17EBB">
        <w:trPr>
          <w:trHeight w:val="288"/>
        </w:trPr>
        <w:tc>
          <w:tcPr>
            <w:tcW w:w="4420" w:type="dxa"/>
            <w:tcBorders>
              <w:top w:val="nil"/>
              <w:left w:val="single" w:sz="8" w:space="0" w:color="auto"/>
              <w:bottom w:val="single" w:sz="4"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osoba oprávněná jednat jménem Zadavatele:</w:t>
            </w:r>
          </w:p>
        </w:tc>
        <w:tc>
          <w:tcPr>
            <w:tcW w:w="9400" w:type="dxa"/>
            <w:tcBorders>
              <w:top w:val="nil"/>
              <w:left w:val="nil"/>
              <w:bottom w:val="single" w:sz="4" w:space="0" w:color="auto"/>
              <w:right w:val="nil"/>
            </w:tcBorders>
            <w:shd w:val="clear" w:color="auto" w:fill="auto"/>
            <w:vAlign w:val="center"/>
          </w:tcPr>
          <w:p w:rsidR="00B17EBB" w:rsidRPr="00B17EBB" w:rsidRDefault="00B17EBB" w:rsidP="00B17EBB">
            <w:pPr>
              <w:rPr>
                <w:rFonts w:ascii="Calibri" w:hAnsi="Calibri" w:cs="Calibri"/>
                <w:color w:val="000000"/>
                <w:szCs w:val="20"/>
              </w:rPr>
            </w:pPr>
          </w:p>
        </w:tc>
        <w:tc>
          <w:tcPr>
            <w:tcW w:w="1120" w:type="dxa"/>
            <w:tcBorders>
              <w:top w:val="nil"/>
              <w:left w:val="nil"/>
              <w:bottom w:val="single" w:sz="4" w:space="0" w:color="auto"/>
              <w:right w:val="nil"/>
            </w:tcBorders>
            <w:shd w:val="clear" w:color="auto" w:fill="auto"/>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nil"/>
              <w:left w:val="nil"/>
              <w:bottom w:val="single" w:sz="4" w:space="0" w:color="auto"/>
              <w:right w:val="nil"/>
            </w:tcBorders>
            <w:shd w:val="clear" w:color="auto" w:fill="auto"/>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nil"/>
              <w:left w:val="nil"/>
              <w:bottom w:val="single" w:sz="4" w:space="0" w:color="auto"/>
              <w:right w:val="nil"/>
            </w:tcBorders>
            <w:shd w:val="clear" w:color="auto" w:fill="auto"/>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nil"/>
              <w:left w:val="nil"/>
              <w:bottom w:val="single" w:sz="4" w:space="0" w:color="auto"/>
              <w:right w:val="nil"/>
            </w:tcBorders>
            <w:shd w:val="clear" w:color="auto" w:fill="auto"/>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nil"/>
              <w:left w:val="nil"/>
              <w:bottom w:val="single" w:sz="4" w:space="0" w:color="auto"/>
              <w:right w:val="nil"/>
            </w:tcBorders>
            <w:shd w:val="clear" w:color="auto" w:fill="auto"/>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nil"/>
              <w:left w:val="nil"/>
              <w:bottom w:val="single" w:sz="4" w:space="0" w:color="auto"/>
              <w:right w:val="single" w:sz="8" w:space="0" w:color="auto"/>
            </w:tcBorders>
            <w:shd w:val="clear" w:color="auto" w:fill="auto"/>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r>
      <w:tr w:rsidR="00B17EBB" w:rsidRPr="00B17EBB" w:rsidTr="00B17EBB">
        <w:trPr>
          <w:trHeight w:val="300"/>
        </w:trPr>
        <w:tc>
          <w:tcPr>
            <w:tcW w:w="4420" w:type="dxa"/>
            <w:tcBorders>
              <w:top w:val="nil"/>
              <w:left w:val="single" w:sz="8" w:space="0" w:color="auto"/>
              <w:bottom w:val="single" w:sz="4"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tel./</w:t>
            </w:r>
            <w:proofErr w:type="spellStart"/>
            <w:r w:rsidRPr="00B17EBB">
              <w:rPr>
                <w:rFonts w:ascii="Calibri" w:hAnsi="Calibri" w:cs="Calibri"/>
                <w:color w:val="000000"/>
                <w:szCs w:val="20"/>
              </w:rPr>
              <w:t>mailto</w:t>
            </w:r>
            <w:proofErr w:type="spellEnd"/>
            <w:r w:rsidRPr="00B17EBB">
              <w:rPr>
                <w:rFonts w:ascii="Calibri" w:hAnsi="Calibri" w:cs="Calibri"/>
                <w:color w:val="000000"/>
                <w:szCs w:val="20"/>
              </w:rPr>
              <w:t>:</w:t>
            </w:r>
          </w:p>
        </w:tc>
        <w:tc>
          <w:tcPr>
            <w:tcW w:w="9400" w:type="dxa"/>
            <w:tcBorders>
              <w:top w:val="nil"/>
              <w:left w:val="nil"/>
              <w:bottom w:val="single" w:sz="4" w:space="0" w:color="auto"/>
              <w:right w:val="nil"/>
            </w:tcBorders>
            <w:shd w:val="clear" w:color="auto" w:fill="auto"/>
            <w:vAlign w:val="center"/>
          </w:tcPr>
          <w:p w:rsidR="00B17EBB" w:rsidRPr="00B17EBB" w:rsidRDefault="00B17EBB" w:rsidP="00B17EBB">
            <w:pPr>
              <w:rPr>
                <w:rFonts w:ascii="Calibri" w:hAnsi="Calibri" w:cs="Calibri"/>
                <w:color w:val="000000"/>
                <w:szCs w:val="20"/>
              </w:rPr>
            </w:pPr>
          </w:p>
        </w:tc>
        <w:tc>
          <w:tcPr>
            <w:tcW w:w="7920" w:type="dxa"/>
            <w:gridSpan w:val="6"/>
            <w:tcBorders>
              <w:top w:val="single" w:sz="4" w:space="0" w:color="auto"/>
              <w:left w:val="single" w:sz="4" w:space="0" w:color="auto"/>
              <w:bottom w:val="single" w:sz="4" w:space="0" w:color="auto"/>
              <w:right w:val="single" w:sz="8" w:space="0" w:color="000000"/>
            </w:tcBorders>
            <w:shd w:val="clear" w:color="auto" w:fill="auto"/>
            <w:vAlign w:val="center"/>
          </w:tcPr>
          <w:p w:rsidR="00B17EBB" w:rsidRPr="00B17EBB" w:rsidRDefault="00B17EBB" w:rsidP="00B17EBB">
            <w:pPr>
              <w:rPr>
                <w:rFonts w:ascii="Calibri" w:hAnsi="Calibri" w:cs="Calibri"/>
                <w:color w:val="0000FF"/>
                <w:sz w:val="22"/>
                <w:szCs w:val="22"/>
                <w:u w:val="single"/>
              </w:rPr>
            </w:pPr>
          </w:p>
        </w:tc>
      </w:tr>
      <w:tr w:rsidR="00B17EBB" w:rsidRPr="00B17EBB" w:rsidTr="00B17EBB">
        <w:trPr>
          <w:trHeight w:val="288"/>
        </w:trPr>
        <w:tc>
          <w:tcPr>
            <w:tcW w:w="4420" w:type="dxa"/>
            <w:tcBorders>
              <w:top w:val="nil"/>
              <w:left w:val="single" w:sz="8" w:space="0" w:color="auto"/>
              <w:bottom w:val="single" w:sz="4"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sídlo:</w:t>
            </w:r>
          </w:p>
        </w:tc>
        <w:tc>
          <w:tcPr>
            <w:tcW w:w="17320" w:type="dxa"/>
            <w:gridSpan w:val="7"/>
            <w:tcBorders>
              <w:top w:val="single" w:sz="4" w:space="0" w:color="auto"/>
              <w:left w:val="nil"/>
              <w:bottom w:val="single" w:sz="4" w:space="0" w:color="auto"/>
              <w:right w:val="single" w:sz="8" w:space="0" w:color="000000"/>
            </w:tcBorders>
            <w:shd w:val="clear" w:color="auto" w:fill="auto"/>
            <w:noWrap/>
            <w:vAlign w:val="center"/>
          </w:tcPr>
          <w:p w:rsidR="00B17EBB" w:rsidRPr="00B17EBB" w:rsidRDefault="00B17EBB" w:rsidP="00B17EBB">
            <w:pPr>
              <w:rPr>
                <w:rFonts w:ascii="Calibri" w:hAnsi="Calibri" w:cs="Calibri"/>
                <w:color w:val="000000"/>
                <w:szCs w:val="20"/>
              </w:rPr>
            </w:pPr>
          </w:p>
        </w:tc>
      </w:tr>
      <w:tr w:rsidR="00B17EBB" w:rsidRPr="00B17EBB" w:rsidTr="00B17EBB">
        <w:trPr>
          <w:trHeight w:val="288"/>
        </w:trPr>
        <w:tc>
          <w:tcPr>
            <w:tcW w:w="4420" w:type="dxa"/>
            <w:tcBorders>
              <w:top w:val="nil"/>
              <w:left w:val="single" w:sz="8" w:space="0" w:color="auto"/>
              <w:bottom w:val="single" w:sz="4"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doručovací a fakturační adresa ÚOP v Josefově:</w:t>
            </w:r>
          </w:p>
        </w:tc>
        <w:tc>
          <w:tcPr>
            <w:tcW w:w="17320" w:type="dxa"/>
            <w:gridSpan w:val="7"/>
            <w:tcBorders>
              <w:top w:val="single" w:sz="4" w:space="0" w:color="auto"/>
              <w:left w:val="nil"/>
              <w:bottom w:val="single" w:sz="4" w:space="0" w:color="auto"/>
              <w:right w:val="single" w:sz="8" w:space="0" w:color="000000"/>
            </w:tcBorders>
            <w:shd w:val="clear" w:color="auto" w:fill="auto"/>
            <w:noWrap/>
            <w:vAlign w:val="center"/>
          </w:tcPr>
          <w:p w:rsidR="00B17EBB" w:rsidRPr="00B17EBB" w:rsidRDefault="00B17EBB" w:rsidP="00B17EBB">
            <w:pPr>
              <w:rPr>
                <w:rFonts w:ascii="Calibri" w:hAnsi="Calibri" w:cs="Calibri"/>
                <w:color w:val="000000"/>
                <w:szCs w:val="20"/>
              </w:rPr>
            </w:pPr>
          </w:p>
        </w:tc>
      </w:tr>
      <w:tr w:rsidR="00B17EBB" w:rsidRPr="00B17EBB" w:rsidTr="00B17EBB">
        <w:trPr>
          <w:trHeight w:val="288"/>
        </w:trPr>
        <w:tc>
          <w:tcPr>
            <w:tcW w:w="4420" w:type="dxa"/>
            <w:tcBorders>
              <w:top w:val="nil"/>
              <w:left w:val="single" w:sz="8" w:space="0" w:color="auto"/>
              <w:bottom w:val="single" w:sz="4"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ID datové schránky:</w:t>
            </w:r>
          </w:p>
        </w:tc>
        <w:tc>
          <w:tcPr>
            <w:tcW w:w="9400" w:type="dxa"/>
            <w:tcBorders>
              <w:top w:val="nil"/>
              <w:left w:val="nil"/>
              <w:bottom w:val="single" w:sz="4" w:space="0" w:color="auto"/>
              <w:right w:val="nil"/>
            </w:tcBorders>
            <w:shd w:val="clear" w:color="auto" w:fill="auto"/>
            <w:noWrap/>
            <w:vAlign w:val="center"/>
          </w:tcPr>
          <w:p w:rsidR="00B17EBB" w:rsidRPr="00B17EBB" w:rsidRDefault="00B17EBB" w:rsidP="00B17EBB">
            <w:pPr>
              <w:rPr>
                <w:rFonts w:ascii="Calibri" w:hAnsi="Calibri" w:cs="Calibri"/>
                <w:color w:val="000000"/>
                <w:szCs w:val="20"/>
              </w:rPr>
            </w:pPr>
          </w:p>
        </w:tc>
        <w:tc>
          <w:tcPr>
            <w:tcW w:w="1120" w:type="dxa"/>
            <w:tcBorders>
              <w:top w:val="nil"/>
              <w:left w:val="nil"/>
              <w:bottom w:val="single" w:sz="4" w:space="0" w:color="auto"/>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nil"/>
              <w:left w:val="nil"/>
              <w:bottom w:val="single" w:sz="4" w:space="0" w:color="auto"/>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nil"/>
              <w:left w:val="nil"/>
              <w:bottom w:val="single" w:sz="4" w:space="0" w:color="auto"/>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nil"/>
              <w:left w:val="nil"/>
              <w:bottom w:val="single" w:sz="4" w:space="0" w:color="auto"/>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nil"/>
              <w:left w:val="nil"/>
              <w:bottom w:val="single" w:sz="4" w:space="0" w:color="auto"/>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nil"/>
              <w:left w:val="nil"/>
              <w:bottom w:val="single" w:sz="4" w:space="0" w:color="auto"/>
              <w:right w:val="single" w:sz="8"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r>
      <w:tr w:rsidR="00B17EBB" w:rsidRPr="00B17EBB" w:rsidTr="00B17EBB">
        <w:trPr>
          <w:trHeight w:val="288"/>
        </w:trPr>
        <w:tc>
          <w:tcPr>
            <w:tcW w:w="4420" w:type="dxa"/>
            <w:tcBorders>
              <w:top w:val="nil"/>
              <w:left w:val="single" w:sz="8" w:space="0" w:color="auto"/>
              <w:bottom w:val="single" w:sz="4"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administrátor průzkumu trhu: </w:t>
            </w:r>
          </w:p>
        </w:tc>
        <w:tc>
          <w:tcPr>
            <w:tcW w:w="17320" w:type="dxa"/>
            <w:gridSpan w:val="7"/>
            <w:tcBorders>
              <w:top w:val="single" w:sz="4" w:space="0" w:color="auto"/>
              <w:left w:val="nil"/>
              <w:bottom w:val="single" w:sz="4" w:space="0" w:color="auto"/>
              <w:right w:val="single" w:sz="8" w:space="0" w:color="000000"/>
            </w:tcBorders>
            <w:shd w:val="clear" w:color="auto" w:fill="auto"/>
            <w:noWrap/>
            <w:vAlign w:val="center"/>
          </w:tcPr>
          <w:p w:rsidR="00B17EBB" w:rsidRPr="00B17EBB" w:rsidRDefault="00B17EBB" w:rsidP="00B17EBB">
            <w:pPr>
              <w:rPr>
                <w:rFonts w:ascii="Calibri" w:hAnsi="Calibri" w:cs="Calibri"/>
                <w:color w:val="000000"/>
                <w:szCs w:val="20"/>
              </w:rPr>
            </w:pPr>
          </w:p>
        </w:tc>
      </w:tr>
      <w:tr w:rsidR="00B17EBB" w:rsidRPr="00B17EBB" w:rsidTr="00B17EBB">
        <w:trPr>
          <w:trHeight w:val="300"/>
        </w:trPr>
        <w:tc>
          <w:tcPr>
            <w:tcW w:w="4420" w:type="dxa"/>
            <w:tcBorders>
              <w:top w:val="nil"/>
              <w:left w:val="single" w:sz="8" w:space="0" w:color="auto"/>
              <w:bottom w:val="single" w:sz="4"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tel./</w:t>
            </w:r>
            <w:proofErr w:type="spellStart"/>
            <w:r w:rsidRPr="00B17EBB">
              <w:rPr>
                <w:rFonts w:ascii="Calibri" w:hAnsi="Calibri" w:cs="Calibri"/>
                <w:color w:val="000000"/>
                <w:szCs w:val="20"/>
              </w:rPr>
              <w:t>mailto</w:t>
            </w:r>
            <w:proofErr w:type="spellEnd"/>
            <w:r w:rsidRPr="00B17EBB">
              <w:rPr>
                <w:rFonts w:ascii="Calibri" w:hAnsi="Calibri" w:cs="Calibri"/>
                <w:color w:val="000000"/>
                <w:szCs w:val="20"/>
              </w:rPr>
              <w:t>:</w:t>
            </w:r>
          </w:p>
        </w:tc>
        <w:tc>
          <w:tcPr>
            <w:tcW w:w="9400" w:type="dxa"/>
            <w:tcBorders>
              <w:top w:val="nil"/>
              <w:left w:val="nil"/>
              <w:bottom w:val="single" w:sz="4" w:space="0" w:color="auto"/>
              <w:right w:val="nil"/>
            </w:tcBorders>
            <w:shd w:val="clear" w:color="auto" w:fill="auto"/>
            <w:noWrap/>
            <w:vAlign w:val="center"/>
          </w:tcPr>
          <w:p w:rsidR="00B17EBB" w:rsidRPr="00B17EBB" w:rsidRDefault="00B17EBB" w:rsidP="00B17EBB">
            <w:pPr>
              <w:rPr>
                <w:rFonts w:ascii="Calibri" w:hAnsi="Calibri" w:cs="Calibri"/>
                <w:color w:val="000000"/>
                <w:szCs w:val="20"/>
              </w:rPr>
            </w:pPr>
          </w:p>
        </w:tc>
        <w:tc>
          <w:tcPr>
            <w:tcW w:w="7920" w:type="dxa"/>
            <w:gridSpan w:val="6"/>
            <w:tcBorders>
              <w:top w:val="single" w:sz="4" w:space="0" w:color="auto"/>
              <w:left w:val="single" w:sz="4" w:space="0" w:color="auto"/>
              <w:bottom w:val="single" w:sz="4" w:space="0" w:color="auto"/>
              <w:right w:val="single" w:sz="8" w:space="0" w:color="000000"/>
            </w:tcBorders>
            <w:shd w:val="clear" w:color="auto" w:fill="auto"/>
            <w:noWrap/>
            <w:vAlign w:val="center"/>
          </w:tcPr>
          <w:p w:rsidR="00B17EBB" w:rsidRPr="00B17EBB" w:rsidRDefault="00B17EBB" w:rsidP="00B17EBB">
            <w:pPr>
              <w:rPr>
                <w:rFonts w:ascii="Calibri" w:hAnsi="Calibri" w:cs="Calibri"/>
                <w:color w:val="0000FF"/>
                <w:sz w:val="22"/>
                <w:szCs w:val="22"/>
                <w:u w:val="single"/>
              </w:rPr>
            </w:pPr>
          </w:p>
        </w:tc>
      </w:tr>
      <w:tr w:rsidR="00B17EBB" w:rsidRPr="00B17EBB" w:rsidTr="00B17EBB">
        <w:trPr>
          <w:trHeight w:val="288"/>
        </w:trPr>
        <w:tc>
          <w:tcPr>
            <w:tcW w:w="4420" w:type="dxa"/>
            <w:tcBorders>
              <w:top w:val="nil"/>
              <w:left w:val="single" w:sz="8" w:space="0" w:color="auto"/>
              <w:bottom w:val="single" w:sz="4"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xml:space="preserve">bankovní spojení a číslo účtu: </w:t>
            </w:r>
          </w:p>
        </w:tc>
        <w:tc>
          <w:tcPr>
            <w:tcW w:w="9400" w:type="dxa"/>
            <w:tcBorders>
              <w:top w:val="nil"/>
              <w:left w:val="nil"/>
              <w:bottom w:val="single" w:sz="4" w:space="0" w:color="auto"/>
              <w:right w:val="nil"/>
            </w:tcBorders>
            <w:shd w:val="clear" w:color="auto" w:fill="auto"/>
            <w:noWrap/>
            <w:vAlign w:val="center"/>
          </w:tcPr>
          <w:p w:rsidR="00B17EBB" w:rsidRPr="00B17EBB" w:rsidRDefault="00B17EBB" w:rsidP="00B17EBB">
            <w:pPr>
              <w:rPr>
                <w:rFonts w:ascii="Calibri" w:hAnsi="Calibri" w:cs="Calibri"/>
                <w:color w:val="000000"/>
                <w:szCs w:val="20"/>
              </w:rPr>
            </w:pPr>
          </w:p>
        </w:tc>
        <w:tc>
          <w:tcPr>
            <w:tcW w:w="7920" w:type="dxa"/>
            <w:gridSpan w:val="6"/>
            <w:tcBorders>
              <w:top w:val="single" w:sz="4" w:space="0" w:color="auto"/>
              <w:left w:val="single" w:sz="4" w:space="0" w:color="auto"/>
              <w:bottom w:val="single" w:sz="4" w:space="0" w:color="auto"/>
              <w:right w:val="single" w:sz="8" w:space="0" w:color="000000"/>
            </w:tcBorders>
            <w:shd w:val="clear" w:color="auto" w:fill="auto"/>
            <w:noWrap/>
            <w:vAlign w:val="center"/>
          </w:tcPr>
          <w:p w:rsidR="00B17EBB" w:rsidRPr="00B17EBB" w:rsidRDefault="00B17EBB" w:rsidP="00B17EBB">
            <w:pPr>
              <w:rPr>
                <w:rFonts w:ascii="Calibri" w:hAnsi="Calibri" w:cs="Calibri"/>
                <w:color w:val="000000"/>
                <w:szCs w:val="20"/>
              </w:rPr>
            </w:pPr>
          </w:p>
        </w:tc>
      </w:tr>
      <w:tr w:rsidR="00B17EBB" w:rsidRPr="00B17EBB" w:rsidTr="00B17EBB">
        <w:trPr>
          <w:trHeight w:val="288"/>
        </w:trPr>
        <w:tc>
          <w:tcPr>
            <w:tcW w:w="4420" w:type="dxa"/>
            <w:tcBorders>
              <w:top w:val="nil"/>
              <w:left w:val="single" w:sz="8" w:space="0" w:color="auto"/>
              <w:bottom w:val="single" w:sz="4"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b/>
                <w:bCs/>
                <w:color w:val="000000"/>
                <w:szCs w:val="20"/>
              </w:rPr>
            </w:pPr>
            <w:r w:rsidRPr="00B17EBB">
              <w:rPr>
                <w:rFonts w:ascii="Calibri" w:hAnsi="Calibri" w:cs="Calibri"/>
                <w:b/>
                <w:bCs/>
                <w:color w:val="000000"/>
                <w:szCs w:val="20"/>
              </w:rPr>
              <w:t>Poskytovatel informací a zpracovatel nabídky:</w:t>
            </w:r>
          </w:p>
        </w:tc>
        <w:tc>
          <w:tcPr>
            <w:tcW w:w="17320" w:type="dxa"/>
            <w:gridSpan w:val="7"/>
            <w:tcBorders>
              <w:top w:val="single" w:sz="4" w:space="0" w:color="auto"/>
              <w:left w:val="nil"/>
              <w:bottom w:val="single" w:sz="4" w:space="0" w:color="auto"/>
              <w:right w:val="single" w:sz="8" w:space="0" w:color="000000"/>
            </w:tcBorders>
            <w:shd w:val="clear" w:color="000000" w:fill="FFFFCC"/>
            <w:noWrap/>
            <w:vAlign w:val="center"/>
            <w:hideMark/>
          </w:tcPr>
          <w:p w:rsidR="00B17EBB" w:rsidRPr="00B17EBB" w:rsidRDefault="00B17EBB" w:rsidP="00B17EBB">
            <w:pPr>
              <w:rPr>
                <w:rFonts w:ascii="Calibri" w:hAnsi="Calibri" w:cs="Calibri"/>
                <w:b/>
                <w:bCs/>
                <w:color w:val="000000"/>
                <w:sz w:val="22"/>
                <w:szCs w:val="22"/>
              </w:rPr>
            </w:pPr>
            <w:r w:rsidRPr="00B17EBB">
              <w:rPr>
                <w:rFonts w:ascii="Calibri" w:hAnsi="Calibri" w:cs="Calibri"/>
                <w:b/>
                <w:bCs/>
                <w:color w:val="000000"/>
                <w:sz w:val="22"/>
                <w:szCs w:val="22"/>
              </w:rPr>
              <w:t>Tiskárna Knopp s.r.o.</w:t>
            </w:r>
          </w:p>
        </w:tc>
      </w:tr>
      <w:tr w:rsidR="00B17EBB" w:rsidRPr="00B17EBB" w:rsidTr="00B17EBB">
        <w:trPr>
          <w:trHeight w:val="288"/>
        </w:trPr>
        <w:tc>
          <w:tcPr>
            <w:tcW w:w="4420" w:type="dxa"/>
            <w:tcBorders>
              <w:top w:val="nil"/>
              <w:left w:val="single" w:sz="8" w:space="0" w:color="auto"/>
              <w:bottom w:val="single" w:sz="4"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IČO/DIČ</w:t>
            </w:r>
          </w:p>
        </w:tc>
        <w:tc>
          <w:tcPr>
            <w:tcW w:w="9400" w:type="dxa"/>
            <w:tcBorders>
              <w:top w:val="nil"/>
              <w:left w:val="nil"/>
              <w:bottom w:val="single" w:sz="4" w:space="0" w:color="auto"/>
              <w:right w:val="nil"/>
            </w:tcBorders>
            <w:shd w:val="clear" w:color="000000" w:fill="FFFFCC"/>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24272035</w:t>
            </w:r>
          </w:p>
        </w:tc>
        <w:tc>
          <w:tcPr>
            <w:tcW w:w="7920" w:type="dxa"/>
            <w:gridSpan w:val="6"/>
            <w:tcBorders>
              <w:top w:val="single" w:sz="4" w:space="0" w:color="auto"/>
              <w:left w:val="single" w:sz="4" w:space="0" w:color="auto"/>
              <w:bottom w:val="single" w:sz="4" w:space="0" w:color="auto"/>
              <w:right w:val="single" w:sz="8" w:space="0" w:color="000000"/>
            </w:tcBorders>
            <w:shd w:val="clear" w:color="000000" w:fill="FFFFCC"/>
            <w:noWrap/>
            <w:vAlign w:val="center"/>
          </w:tcPr>
          <w:p w:rsidR="00B17EBB" w:rsidRPr="00B17EBB" w:rsidRDefault="00B17EBB" w:rsidP="00B17EBB">
            <w:pPr>
              <w:rPr>
                <w:rFonts w:ascii="Calibri" w:hAnsi="Calibri" w:cs="Calibri"/>
                <w:color w:val="000000"/>
                <w:szCs w:val="20"/>
              </w:rPr>
            </w:pPr>
          </w:p>
        </w:tc>
      </w:tr>
      <w:tr w:rsidR="00B17EBB" w:rsidRPr="00B17EBB" w:rsidTr="00B17EBB">
        <w:trPr>
          <w:trHeight w:val="288"/>
        </w:trPr>
        <w:tc>
          <w:tcPr>
            <w:tcW w:w="4420" w:type="dxa"/>
            <w:tcBorders>
              <w:top w:val="nil"/>
              <w:left w:val="single" w:sz="8" w:space="0" w:color="auto"/>
              <w:bottom w:val="single" w:sz="4"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zapsaný v Obchodním rejstříku vedeném:</w:t>
            </w:r>
          </w:p>
        </w:tc>
        <w:tc>
          <w:tcPr>
            <w:tcW w:w="9400" w:type="dxa"/>
            <w:tcBorders>
              <w:top w:val="nil"/>
              <w:left w:val="nil"/>
              <w:bottom w:val="single" w:sz="4" w:space="0" w:color="auto"/>
              <w:right w:val="nil"/>
            </w:tcBorders>
            <w:shd w:val="clear" w:color="000000" w:fill="FFFFCC"/>
            <w:noWrap/>
            <w:vAlign w:val="center"/>
          </w:tcPr>
          <w:p w:rsidR="00B17EBB" w:rsidRPr="00B17EBB" w:rsidRDefault="00B17EBB" w:rsidP="00B17EBB">
            <w:pPr>
              <w:rPr>
                <w:rFonts w:ascii="Calibri" w:hAnsi="Calibri" w:cs="Calibri"/>
                <w:color w:val="000000"/>
                <w:szCs w:val="20"/>
              </w:rPr>
            </w:pPr>
          </w:p>
        </w:tc>
        <w:tc>
          <w:tcPr>
            <w:tcW w:w="7920" w:type="dxa"/>
            <w:gridSpan w:val="6"/>
            <w:tcBorders>
              <w:top w:val="single" w:sz="4" w:space="0" w:color="auto"/>
              <w:left w:val="single" w:sz="4" w:space="0" w:color="auto"/>
              <w:bottom w:val="single" w:sz="4" w:space="0" w:color="auto"/>
              <w:right w:val="single" w:sz="8" w:space="0" w:color="000000"/>
            </w:tcBorders>
            <w:shd w:val="clear" w:color="000000" w:fill="FFFFCC"/>
            <w:noWrap/>
            <w:vAlign w:val="center"/>
          </w:tcPr>
          <w:p w:rsidR="00B17EBB" w:rsidRPr="00B17EBB" w:rsidRDefault="00B17EBB" w:rsidP="00B17EBB">
            <w:pPr>
              <w:rPr>
                <w:rFonts w:ascii="Calibri" w:hAnsi="Calibri" w:cs="Calibri"/>
                <w:color w:val="000000"/>
                <w:szCs w:val="20"/>
              </w:rPr>
            </w:pPr>
          </w:p>
        </w:tc>
      </w:tr>
      <w:tr w:rsidR="00B17EBB" w:rsidRPr="00B17EBB" w:rsidTr="00B17EBB">
        <w:trPr>
          <w:trHeight w:val="288"/>
        </w:trPr>
        <w:tc>
          <w:tcPr>
            <w:tcW w:w="4420" w:type="dxa"/>
            <w:tcBorders>
              <w:top w:val="nil"/>
              <w:left w:val="single" w:sz="8" w:space="0" w:color="auto"/>
              <w:bottom w:val="single" w:sz="4"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osoba jednající jménem Poskytovatele informací:</w:t>
            </w:r>
          </w:p>
        </w:tc>
        <w:tc>
          <w:tcPr>
            <w:tcW w:w="17320" w:type="dxa"/>
            <w:gridSpan w:val="7"/>
            <w:tcBorders>
              <w:top w:val="single" w:sz="4" w:space="0" w:color="auto"/>
              <w:left w:val="nil"/>
              <w:bottom w:val="single" w:sz="4" w:space="0" w:color="auto"/>
              <w:right w:val="single" w:sz="8" w:space="0" w:color="000000"/>
            </w:tcBorders>
            <w:shd w:val="clear" w:color="000000" w:fill="FFFFCC"/>
            <w:noWrap/>
            <w:vAlign w:val="center"/>
          </w:tcPr>
          <w:p w:rsidR="00B17EBB" w:rsidRPr="00B17EBB" w:rsidRDefault="00B17EBB" w:rsidP="00B17EBB">
            <w:pPr>
              <w:rPr>
                <w:rFonts w:ascii="Calibri" w:hAnsi="Calibri" w:cs="Calibri"/>
                <w:b/>
                <w:bCs/>
                <w:color w:val="000000"/>
                <w:sz w:val="22"/>
                <w:szCs w:val="22"/>
              </w:rPr>
            </w:pPr>
          </w:p>
        </w:tc>
      </w:tr>
      <w:tr w:rsidR="00B17EBB" w:rsidRPr="00B17EBB" w:rsidTr="00B17EBB">
        <w:trPr>
          <w:trHeight w:val="288"/>
        </w:trPr>
        <w:tc>
          <w:tcPr>
            <w:tcW w:w="4420" w:type="dxa"/>
            <w:tcBorders>
              <w:top w:val="nil"/>
              <w:left w:val="single" w:sz="8" w:space="0" w:color="auto"/>
              <w:bottom w:val="single" w:sz="4"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adresa sídla/provozovny:</w:t>
            </w:r>
          </w:p>
        </w:tc>
        <w:tc>
          <w:tcPr>
            <w:tcW w:w="9400" w:type="dxa"/>
            <w:tcBorders>
              <w:top w:val="nil"/>
              <w:left w:val="nil"/>
              <w:bottom w:val="single" w:sz="4" w:space="0" w:color="auto"/>
              <w:right w:val="nil"/>
            </w:tcBorders>
            <w:shd w:val="clear" w:color="000000" w:fill="FFFFCC"/>
            <w:noWrap/>
            <w:vAlign w:val="center"/>
          </w:tcPr>
          <w:p w:rsidR="00B17EBB" w:rsidRPr="00B17EBB" w:rsidRDefault="00B17EBB" w:rsidP="00B17EBB">
            <w:pPr>
              <w:rPr>
                <w:rFonts w:ascii="Calibri" w:hAnsi="Calibri" w:cs="Calibri"/>
                <w:color w:val="000000"/>
                <w:szCs w:val="20"/>
              </w:rPr>
            </w:pPr>
          </w:p>
        </w:tc>
        <w:tc>
          <w:tcPr>
            <w:tcW w:w="7920" w:type="dxa"/>
            <w:gridSpan w:val="6"/>
            <w:tcBorders>
              <w:top w:val="single" w:sz="4" w:space="0" w:color="auto"/>
              <w:left w:val="single" w:sz="4" w:space="0" w:color="auto"/>
              <w:bottom w:val="single" w:sz="4" w:space="0" w:color="auto"/>
              <w:right w:val="single" w:sz="8" w:space="0" w:color="000000"/>
            </w:tcBorders>
            <w:shd w:val="clear" w:color="000000" w:fill="FFFFCC"/>
            <w:noWrap/>
            <w:vAlign w:val="center"/>
          </w:tcPr>
          <w:p w:rsidR="00B17EBB" w:rsidRPr="00B17EBB" w:rsidRDefault="00B17EBB" w:rsidP="00B17EBB">
            <w:pPr>
              <w:rPr>
                <w:rFonts w:ascii="Calibri" w:hAnsi="Calibri" w:cs="Calibri"/>
                <w:color w:val="000000"/>
                <w:szCs w:val="20"/>
              </w:rPr>
            </w:pPr>
          </w:p>
        </w:tc>
      </w:tr>
      <w:tr w:rsidR="00B17EBB" w:rsidRPr="00B17EBB" w:rsidTr="00B17EBB">
        <w:trPr>
          <w:trHeight w:val="288"/>
        </w:trPr>
        <w:tc>
          <w:tcPr>
            <w:tcW w:w="4420" w:type="dxa"/>
            <w:tcBorders>
              <w:top w:val="nil"/>
              <w:left w:val="single" w:sz="8" w:space="0" w:color="auto"/>
              <w:bottom w:val="single" w:sz="4"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bankovní spojení/číslo účtu:</w:t>
            </w:r>
          </w:p>
        </w:tc>
        <w:tc>
          <w:tcPr>
            <w:tcW w:w="9400" w:type="dxa"/>
            <w:tcBorders>
              <w:top w:val="nil"/>
              <w:left w:val="nil"/>
              <w:bottom w:val="single" w:sz="4" w:space="0" w:color="auto"/>
              <w:right w:val="nil"/>
            </w:tcBorders>
            <w:shd w:val="clear" w:color="000000" w:fill="FFFFCC"/>
            <w:noWrap/>
            <w:vAlign w:val="center"/>
          </w:tcPr>
          <w:p w:rsidR="00B17EBB" w:rsidRPr="00B17EBB" w:rsidRDefault="00B17EBB" w:rsidP="00B17EBB">
            <w:pPr>
              <w:rPr>
                <w:rFonts w:ascii="Calibri" w:hAnsi="Calibri" w:cs="Calibri"/>
                <w:color w:val="000000"/>
                <w:szCs w:val="20"/>
              </w:rPr>
            </w:pPr>
          </w:p>
        </w:tc>
        <w:tc>
          <w:tcPr>
            <w:tcW w:w="7920" w:type="dxa"/>
            <w:gridSpan w:val="6"/>
            <w:tcBorders>
              <w:top w:val="single" w:sz="4" w:space="0" w:color="auto"/>
              <w:left w:val="single" w:sz="4" w:space="0" w:color="auto"/>
              <w:bottom w:val="single" w:sz="4" w:space="0" w:color="auto"/>
              <w:right w:val="single" w:sz="8" w:space="0" w:color="000000"/>
            </w:tcBorders>
            <w:shd w:val="clear" w:color="000000" w:fill="FFFFCC"/>
            <w:noWrap/>
            <w:vAlign w:val="center"/>
          </w:tcPr>
          <w:p w:rsidR="00B17EBB" w:rsidRPr="00B17EBB" w:rsidRDefault="00B17EBB" w:rsidP="00B17EBB">
            <w:pPr>
              <w:rPr>
                <w:rFonts w:ascii="Calibri" w:hAnsi="Calibri" w:cs="Calibri"/>
                <w:color w:val="000000"/>
                <w:szCs w:val="20"/>
              </w:rPr>
            </w:pPr>
          </w:p>
        </w:tc>
      </w:tr>
      <w:tr w:rsidR="00B17EBB" w:rsidRPr="00B17EBB" w:rsidTr="00B17EBB">
        <w:trPr>
          <w:trHeight w:val="288"/>
        </w:trPr>
        <w:tc>
          <w:tcPr>
            <w:tcW w:w="4420" w:type="dxa"/>
            <w:tcBorders>
              <w:top w:val="nil"/>
              <w:left w:val="single" w:sz="8" w:space="0" w:color="auto"/>
              <w:bottom w:val="single" w:sz="4"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ID datové schránky:</w:t>
            </w:r>
          </w:p>
        </w:tc>
        <w:tc>
          <w:tcPr>
            <w:tcW w:w="9400" w:type="dxa"/>
            <w:tcBorders>
              <w:top w:val="nil"/>
              <w:left w:val="nil"/>
              <w:bottom w:val="single" w:sz="4" w:space="0" w:color="auto"/>
              <w:right w:val="nil"/>
            </w:tcBorders>
            <w:shd w:val="clear" w:color="000000" w:fill="FFFFCC"/>
            <w:noWrap/>
            <w:vAlign w:val="center"/>
          </w:tcPr>
          <w:p w:rsidR="00B17EBB" w:rsidRPr="00B17EBB" w:rsidRDefault="00B17EBB" w:rsidP="00B17EBB">
            <w:pPr>
              <w:rPr>
                <w:rFonts w:ascii="Calibri" w:hAnsi="Calibri" w:cs="Calibri"/>
                <w:color w:val="000000"/>
                <w:szCs w:val="20"/>
              </w:rPr>
            </w:pPr>
          </w:p>
        </w:tc>
        <w:tc>
          <w:tcPr>
            <w:tcW w:w="1120" w:type="dxa"/>
            <w:tcBorders>
              <w:top w:val="nil"/>
              <w:left w:val="nil"/>
              <w:bottom w:val="single" w:sz="4" w:space="0" w:color="auto"/>
              <w:right w:val="nil"/>
            </w:tcBorders>
            <w:shd w:val="clear" w:color="000000" w:fill="FFFFCC"/>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nil"/>
              <w:left w:val="nil"/>
              <w:bottom w:val="single" w:sz="4" w:space="0" w:color="auto"/>
              <w:right w:val="nil"/>
            </w:tcBorders>
            <w:shd w:val="clear" w:color="000000" w:fill="FFFFCC"/>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nil"/>
              <w:left w:val="nil"/>
              <w:bottom w:val="single" w:sz="4" w:space="0" w:color="auto"/>
              <w:right w:val="nil"/>
            </w:tcBorders>
            <w:shd w:val="clear" w:color="000000" w:fill="FFFFCC"/>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nil"/>
              <w:left w:val="nil"/>
              <w:bottom w:val="single" w:sz="4" w:space="0" w:color="auto"/>
              <w:right w:val="nil"/>
            </w:tcBorders>
            <w:shd w:val="clear" w:color="000000" w:fill="FFFFCC"/>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nil"/>
              <w:left w:val="nil"/>
              <w:bottom w:val="single" w:sz="4" w:space="0" w:color="auto"/>
              <w:right w:val="nil"/>
            </w:tcBorders>
            <w:shd w:val="clear" w:color="000000" w:fill="FFFFCC"/>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nil"/>
              <w:left w:val="nil"/>
              <w:bottom w:val="single" w:sz="4" w:space="0" w:color="auto"/>
              <w:right w:val="single" w:sz="8" w:space="0" w:color="auto"/>
            </w:tcBorders>
            <w:shd w:val="clear" w:color="000000" w:fill="FFFFCC"/>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r>
      <w:tr w:rsidR="00B17EBB" w:rsidRPr="00B17EBB" w:rsidTr="00B17EBB">
        <w:trPr>
          <w:trHeight w:val="288"/>
        </w:trPr>
        <w:tc>
          <w:tcPr>
            <w:tcW w:w="4420" w:type="dxa"/>
            <w:tcBorders>
              <w:top w:val="nil"/>
              <w:left w:val="single" w:sz="8" w:space="0" w:color="auto"/>
              <w:bottom w:val="single" w:sz="4"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kontaktní osoba Poskytovatele informací: </w:t>
            </w:r>
          </w:p>
        </w:tc>
        <w:tc>
          <w:tcPr>
            <w:tcW w:w="17320" w:type="dxa"/>
            <w:gridSpan w:val="7"/>
            <w:tcBorders>
              <w:top w:val="single" w:sz="4" w:space="0" w:color="auto"/>
              <w:left w:val="nil"/>
              <w:bottom w:val="single" w:sz="4" w:space="0" w:color="auto"/>
              <w:right w:val="single" w:sz="8" w:space="0" w:color="000000"/>
            </w:tcBorders>
            <w:shd w:val="clear" w:color="000000" w:fill="FFFFCC"/>
            <w:noWrap/>
            <w:vAlign w:val="center"/>
          </w:tcPr>
          <w:p w:rsidR="00B17EBB" w:rsidRPr="00B17EBB" w:rsidRDefault="00B17EBB" w:rsidP="00B17EBB">
            <w:pPr>
              <w:rPr>
                <w:rFonts w:ascii="Calibri" w:hAnsi="Calibri" w:cs="Calibri"/>
                <w:color w:val="000000"/>
                <w:szCs w:val="20"/>
              </w:rPr>
            </w:pPr>
          </w:p>
        </w:tc>
      </w:tr>
      <w:tr w:rsidR="00B17EBB" w:rsidRPr="00B17EBB" w:rsidTr="00B17EBB">
        <w:trPr>
          <w:trHeight w:val="300"/>
        </w:trPr>
        <w:tc>
          <w:tcPr>
            <w:tcW w:w="4420" w:type="dxa"/>
            <w:tcBorders>
              <w:top w:val="nil"/>
              <w:left w:val="single" w:sz="8" w:space="0" w:color="auto"/>
              <w:bottom w:val="single" w:sz="8"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color w:val="000000"/>
                <w:sz w:val="19"/>
                <w:szCs w:val="19"/>
              </w:rPr>
            </w:pPr>
            <w:r w:rsidRPr="00B17EBB">
              <w:rPr>
                <w:rFonts w:ascii="Calibri" w:hAnsi="Calibri" w:cs="Calibri"/>
                <w:color w:val="000000"/>
                <w:sz w:val="19"/>
                <w:szCs w:val="19"/>
              </w:rPr>
              <w:t>tel./</w:t>
            </w:r>
            <w:proofErr w:type="spellStart"/>
            <w:r w:rsidRPr="00B17EBB">
              <w:rPr>
                <w:rFonts w:ascii="Calibri" w:hAnsi="Calibri" w:cs="Calibri"/>
                <w:color w:val="000000"/>
                <w:sz w:val="19"/>
                <w:szCs w:val="19"/>
              </w:rPr>
              <w:t>mailto</w:t>
            </w:r>
            <w:proofErr w:type="spellEnd"/>
            <w:r w:rsidRPr="00B17EBB">
              <w:rPr>
                <w:rFonts w:ascii="Calibri" w:hAnsi="Calibri" w:cs="Calibri"/>
                <w:color w:val="000000"/>
                <w:sz w:val="19"/>
                <w:szCs w:val="19"/>
              </w:rPr>
              <w:t xml:space="preserve"> kontaktní osoby Poskytovatele informací:</w:t>
            </w:r>
          </w:p>
        </w:tc>
        <w:tc>
          <w:tcPr>
            <w:tcW w:w="9400" w:type="dxa"/>
            <w:tcBorders>
              <w:top w:val="nil"/>
              <w:left w:val="nil"/>
              <w:bottom w:val="single" w:sz="8" w:space="0" w:color="auto"/>
              <w:right w:val="nil"/>
            </w:tcBorders>
            <w:shd w:val="clear" w:color="000000" w:fill="FFFFCC"/>
            <w:noWrap/>
            <w:vAlign w:val="center"/>
          </w:tcPr>
          <w:p w:rsidR="00B17EBB" w:rsidRPr="00B17EBB" w:rsidRDefault="00B17EBB" w:rsidP="00B17EBB">
            <w:pPr>
              <w:rPr>
                <w:rFonts w:ascii="Calibri" w:hAnsi="Calibri" w:cs="Calibri"/>
                <w:color w:val="000000"/>
                <w:szCs w:val="20"/>
              </w:rPr>
            </w:pPr>
          </w:p>
        </w:tc>
        <w:tc>
          <w:tcPr>
            <w:tcW w:w="7920" w:type="dxa"/>
            <w:gridSpan w:val="6"/>
            <w:tcBorders>
              <w:top w:val="single" w:sz="4" w:space="0" w:color="auto"/>
              <w:left w:val="single" w:sz="4" w:space="0" w:color="auto"/>
              <w:bottom w:val="single" w:sz="8" w:space="0" w:color="auto"/>
              <w:right w:val="single" w:sz="8" w:space="0" w:color="000000"/>
            </w:tcBorders>
            <w:shd w:val="clear" w:color="000000" w:fill="FFFFCC"/>
            <w:noWrap/>
            <w:vAlign w:val="center"/>
            <w:hideMark/>
          </w:tcPr>
          <w:p w:rsidR="00B17EBB" w:rsidRPr="00B17EBB" w:rsidRDefault="00F84CEF" w:rsidP="00B17EBB">
            <w:pPr>
              <w:rPr>
                <w:rFonts w:ascii="Calibri" w:hAnsi="Calibri" w:cs="Calibri"/>
                <w:color w:val="0000FF"/>
                <w:sz w:val="22"/>
                <w:szCs w:val="22"/>
                <w:u w:val="single"/>
              </w:rPr>
            </w:pPr>
            <w:hyperlink r:id="rId14" w:history="1">
              <w:r w:rsidR="00B17EBB">
                <w:rPr>
                  <w:rFonts w:ascii="Calibri" w:hAnsi="Calibri" w:cs="Calibri"/>
                  <w:color w:val="0000FF"/>
                  <w:sz w:val="22"/>
                  <w:szCs w:val="22"/>
                  <w:u w:val="single"/>
                </w:rPr>
                <w:t>x</w:t>
              </w:r>
            </w:hyperlink>
          </w:p>
        </w:tc>
      </w:tr>
      <w:tr w:rsidR="00B17EBB" w:rsidRPr="00B17EBB" w:rsidTr="00B17EBB">
        <w:trPr>
          <w:trHeight w:val="300"/>
        </w:trPr>
        <w:tc>
          <w:tcPr>
            <w:tcW w:w="442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18"/>
                <w:szCs w:val="18"/>
              </w:rPr>
            </w:pPr>
          </w:p>
        </w:tc>
        <w:tc>
          <w:tcPr>
            <w:tcW w:w="940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p>
        </w:tc>
        <w:tc>
          <w:tcPr>
            <w:tcW w:w="112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p>
        </w:tc>
      </w:tr>
      <w:tr w:rsidR="00B17EBB" w:rsidRPr="00B17EBB" w:rsidTr="00B17EBB">
        <w:trPr>
          <w:trHeight w:val="654"/>
        </w:trPr>
        <w:tc>
          <w:tcPr>
            <w:tcW w:w="44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17EBB" w:rsidRPr="00B17EBB" w:rsidRDefault="00B17EBB" w:rsidP="00B17EBB">
            <w:pPr>
              <w:rPr>
                <w:rFonts w:ascii="Calibri" w:hAnsi="Calibri" w:cs="Calibri"/>
                <w:b/>
                <w:bCs/>
                <w:color w:val="000000"/>
                <w:sz w:val="22"/>
                <w:szCs w:val="22"/>
              </w:rPr>
            </w:pPr>
            <w:r w:rsidRPr="00B17EBB">
              <w:rPr>
                <w:rFonts w:ascii="Calibri" w:hAnsi="Calibri" w:cs="Calibri"/>
                <w:b/>
                <w:bCs/>
                <w:color w:val="000000"/>
                <w:sz w:val="22"/>
                <w:szCs w:val="22"/>
              </w:rPr>
              <w:t>plnění, které je předmětem průzkumu trhu, podání informace a zpracování nabídky:</w:t>
            </w:r>
          </w:p>
        </w:tc>
        <w:tc>
          <w:tcPr>
            <w:tcW w:w="17320" w:type="dxa"/>
            <w:gridSpan w:val="7"/>
            <w:tcBorders>
              <w:top w:val="single" w:sz="8" w:space="0" w:color="auto"/>
              <w:left w:val="nil"/>
              <w:bottom w:val="single" w:sz="4" w:space="0" w:color="auto"/>
              <w:right w:val="single" w:sz="8" w:space="0" w:color="000000"/>
            </w:tcBorders>
            <w:shd w:val="clear" w:color="auto" w:fill="auto"/>
            <w:vAlign w:val="center"/>
            <w:hideMark/>
          </w:tcPr>
          <w:p w:rsidR="00B17EBB" w:rsidRPr="00B17EBB" w:rsidRDefault="00B17EBB" w:rsidP="00B17EBB">
            <w:pPr>
              <w:rPr>
                <w:rFonts w:ascii="Calibri" w:hAnsi="Calibri" w:cs="Calibri"/>
                <w:b/>
                <w:bCs/>
                <w:sz w:val="22"/>
                <w:szCs w:val="22"/>
              </w:rPr>
            </w:pPr>
            <w:r w:rsidRPr="00B17EBB">
              <w:rPr>
                <w:rFonts w:ascii="Calibri" w:hAnsi="Calibri" w:cs="Calibri"/>
                <w:b/>
                <w:bCs/>
                <w:sz w:val="22"/>
                <w:szCs w:val="22"/>
              </w:rPr>
              <w:t>tisk publikací („Sepulkrální památky v praxi památkové péče“ a „Honzíkův průvodce po východních Čechách. Středověké venkovské kostely“), tisk vizitek</w:t>
            </w:r>
          </w:p>
        </w:tc>
      </w:tr>
      <w:tr w:rsidR="00B17EBB" w:rsidRPr="00B17EBB" w:rsidTr="00B17EBB">
        <w:trPr>
          <w:trHeight w:val="654"/>
        </w:trPr>
        <w:tc>
          <w:tcPr>
            <w:tcW w:w="4420" w:type="dxa"/>
            <w:tcBorders>
              <w:top w:val="nil"/>
              <w:left w:val="single" w:sz="8" w:space="0" w:color="auto"/>
              <w:bottom w:val="single" w:sz="4" w:space="0" w:color="auto"/>
              <w:right w:val="single" w:sz="4" w:space="0" w:color="auto"/>
            </w:tcBorders>
            <w:shd w:val="clear" w:color="auto" w:fill="auto"/>
            <w:vAlign w:val="center"/>
            <w:hideMark/>
          </w:tcPr>
          <w:p w:rsidR="00B17EBB" w:rsidRPr="00B17EBB" w:rsidRDefault="00B17EBB" w:rsidP="00B17EBB">
            <w:pPr>
              <w:rPr>
                <w:rFonts w:ascii="Calibri" w:hAnsi="Calibri" w:cs="Calibri"/>
                <w:b/>
                <w:bCs/>
                <w:color w:val="000000"/>
                <w:sz w:val="22"/>
                <w:szCs w:val="22"/>
              </w:rPr>
            </w:pPr>
            <w:r w:rsidRPr="00B17EBB">
              <w:rPr>
                <w:rFonts w:ascii="Calibri" w:hAnsi="Calibri" w:cs="Calibri"/>
                <w:b/>
                <w:bCs/>
                <w:color w:val="000000"/>
                <w:sz w:val="22"/>
                <w:szCs w:val="22"/>
              </w:rPr>
              <w:t xml:space="preserve">termín pro podání </w:t>
            </w:r>
            <w:proofErr w:type="gramStart"/>
            <w:r w:rsidRPr="00B17EBB">
              <w:rPr>
                <w:rFonts w:ascii="Calibri" w:hAnsi="Calibri" w:cs="Calibri"/>
                <w:b/>
                <w:bCs/>
                <w:color w:val="000000"/>
                <w:sz w:val="22"/>
                <w:szCs w:val="22"/>
              </w:rPr>
              <w:t>informací  a nabídky</w:t>
            </w:r>
            <w:proofErr w:type="gramEnd"/>
            <w:r w:rsidRPr="00B17EBB">
              <w:rPr>
                <w:rFonts w:ascii="Calibri" w:hAnsi="Calibri" w:cs="Calibri"/>
                <w:b/>
                <w:bCs/>
                <w:color w:val="000000"/>
                <w:sz w:val="22"/>
                <w:szCs w:val="22"/>
              </w:rPr>
              <w:t xml:space="preserve"> do průzkumu trhu:</w:t>
            </w:r>
          </w:p>
        </w:tc>
        <w:tc>
          <w:tcPr>
            <w:tcW w:w="9400" w:type="dxa"/>
            <w:tcBorders>
              <w:top w:val="nil"/>
              <w:left w:val="nil"/>
              <w:bottom w:val="single" w:sz="4" w:space="0" w:color="auto"/>
              <w:right w:val="nil"/>
            </w:tcBorders>
            <w:shd w:val="clear" w:color="auto" w:fill="auto"/>
            <w:noWrap/>
            <w:vAlign w:val="center"/>
            <w:hideMark/>
          </w:tcPr>
          <w:p w:rsidR="00B17EBB" w:rsidRPr="00B17EBB" w:rsidRDefault="00B17EBB" w:rsidP="00B17EBB">
            <w:pPr>
              <w:rPr>
                <w:rFonts w:ascii="Calibri" w:hAnsi="Calibri" w:cs="Calibri"/>
                <w:b/>
                <w:bCs/>
                <w:color w:val="C00000"/>
                <w:szCs w:val="20"/>
              </w:rPr>
            </w:pPr>
            <w:r w:rsidRPr="00B17EBB">
              <w:rPr>
                <w:rFonts w:ascii="Calibri" w:hAnsi="Calibri" w:cs="Calibri"/>
                <w:b/>
                <w:bCs/>
                <w:color w:val="C00000"/>
                <w:szCs w:val="20"/>
              </w:rPr>
              <w:t>20. 11. 2020, do 18:00 hod.</w:t>
            </w:r>
          </w:p>
        </w:tc>
        <w:tc>
          <w:tcPr>
            <w:tcW w:w="79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r>
      <w:tr w:rsidR="00B17EBB" w:rsidRPr="00B17EBB" w:rsidTr="00B17EBB">
        <w:trPr>
          <w:trHeight w:val="654"/>
        </w:trPr>
        <w:tc>
          <w:tcPr>
            <w:tcW w:w="4420" w:type="dxa"/>
            <w:tcBorders>
              <w:top w:val="nil"/>
              <w:left w:val="single" w:sz="8" w:space="0" w:color="auto"/>
              <w:bottom w:val="single" w:sz="4" w:space="0" w:color="auto"/>
              <w:right w:val="single" w:sz="4" w:space="0" w:color="auto"/>
            </w:tcBorders>
            <w:shd w:val="clear" w:color="auto" w:fill="auto"/>
            <w:vAlign w:val="center"/>
            <w:hideMark/>
          </w:tcPr>
          <w:p w:rsidR="00B17EBB" w:rsidRPr="00B17EBB" w:rsidRDefault="00B17EBB" w:rsidP="00B17EBB">
            <w:pPr>
              <w:rPr>
                <w:rFonts w:ascii="Calibri" w:hAnsi="Calibri" w:cs="Calibri"/>
                <w:b/>
                <w:bCs/>
                <w:color w:val="000000"/>
                <w:sz w:val="22"/>
                <w:szCs w:val="22"/>
              </w:rPr>
            </w:pPr>
            <w:r w:rsidRPr="00B17EBB">
              <w:rPr>
                <w:rFonts w:ascii="Calibri" w:hAnsi="Calibri" w:cs="Calibri"/>
                <w:b/>
                <w:bCs/>
                <w:color w:val="000000"/>
                <w:sz w:val="22"/>
                <w:szCs w:val="22"/>
              </w:rPr>
              <w:t xml:space="preserve">způsob </w:t>
            </w:r>
            <w:proofErr w:type="gramStart"/>
            <w:r w:rsidRPr="00B17EBB">
              <w:rPr>
                <w:rFonts w:ascii="Calibri" w:hAnsi="Calibri" w:cs="Calibri"/>
                <w:b/>
                <w:bCs/>
                <w:color w:val="000000"/>
                <w:sz w:val="22"/>
                <w:szCs w:val="22"/>
              </w:rPr>
              <w:t>podání  informací</w:t>
            </w:r>
            <w:proofErr w:type="gramEnd"/>
            <w:r w:rsidRPr="00B17EBB">
              <w:rPr>
                <w:rFonts w:ascii="Calibri" w:hAnsi="Calibri" w:cs="Calibri"/>
                <w:b/>
                <w:bCs/>
                <w:color w:val="000000"/>
                <w:sz w:val="22"/>
                <w:szCs w:val="22"/>
              </w:rPr>
              <w:t xml:space="preserve">  a nabídky do průzkumu trhu:</w:t>
            </w:r>
          </w:p>
        </w:tc>
        <w:tc>
          <w:tcPr>
            <w:tcW w:w="940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b/>
                <w:bCs/>
                <w:szCs w:val="20"/>
              </w:rPr>
            </w:pPr>
            <w:r w:rsidRPr="00B17EBB">
              <w:rPr>
                <w:rFonts w:ascii="Calibri" w:hAnsi="Calibri" w:cs="Calibri"/>
                <w:b/>
                <w:bCs/>
                <w:szCs w:val="20"/>
              </w:rPr>
              <w:t>elektronicky, na tomto formuláři, na adresu administrátora průzkumu trhu</w:t>
            </w:r>
          </w:p>
        </w:tc>
        <w:tc>
          <w:tcPr>
            <w:tcW w:w="7920" w:type="dxa"/>
            <w:gridSpan w:val="6"/>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17EBB" w:rsidRPr="00B17EBB" w:rsidRDefault="00F84CEF" w:rsidP="00B17EBB">
            <w:pPr>
              <w:rPr>
                <w:rFonts w:ascii="Calibri" w:hAnsi="Calibri" w:cs="Calibri"/>
                <w:color w:val="0000FF"/>
                <w:szCs w:val="20"/>
                <w:u w:val="single"/>
              </w:rPr>
            </w:pPr>
            <w:hyperlink r:id="rId15" w:history="1">
              <w:r w:rsidR="00B17EBB">
                <w:rPr>
                  <w:rFonts w:ascii="Calibri" w:hAnsi="Calibri" w:cs="Calibri"/>
                  <w:color w:val="0000FF"/>
                  <w:szCs w:val="20"/>
                  <w:u w:val="single"/>
                </w:rPr>
                <w:t>x</w:t>
              </w:r>
            </w:hyperlink>
          </w:p>
        </w:tc>
      </w:tr>
      <w:tr w:rsidR="00B17EBB" w:rsidRPr="00B17EBB" w:rsidTr="00B17EBB">
        <w:trPr>
          <w:trHeight w:val="300"/>
        </w:trPr>
        <w:tc>
          <w:tcPr>
            <w:tcW w:w="4420" w:type="dxa"/>
            <w:vMerge w:val="restart"/>
            <w:tcBorders>
              <w:top w:val="nil"/>
              <w:left w:val="single" w:sz="8" w:space="0" w:color="auto"/>
              <w:bottom w:val="single" w:sz="4" w:space="0" w:color="000000"/>
              <w:right w:val="single" w:sz="4" w:space="0" w:color="auto"/>
            </w:tcBorders>
            <w:shd w:val="clear" w:color="auto" w:fill="auto"/>
            <w:vAlign w:val="center"/>
            <w:hideMark/>
          </w:tcPr>
          <w:p w:rsidR="00B17EBB" w:rsidRPr="00B17EBB" w:rsidRDefault="00B17EBB" w:rsidP="00B17EBB">
            <w:pPr>
              <w:rPr>
                <w:rFonts w:ascii="Calibri" w:hAnsi="Calibri" w:cs="Calibri"/>
                <w:b/>
                <w:bCs/>
                <w:color w:val="000000"/>
                <w:sz w:val="22"/>
                <w:szCs w:val="22"/>
              </w:rPr>
            </w:pPr>
            <w:r w:rsidRPr="00B17EBB">
              <w:rPr>
                <w:rFonts w:ascii="Calibri" w:hAnsi="Calibri" w:cs="Calibri"/>
                <w:b/>
                <w:bCs/>
                <w:color w:val="000000"/>
                <w:sz w:val="22"/>
                <w:szCs w:val="22"/>
              </w:rPr>
              <w:t>termín dodání podkladů pro provedení Díla Zadavatelem:</w:t>
            </w:r>
          </w:p>
        </w:tc>
        <w:tc>
          <w:tcPr>
            <w:tcW w:w="9400" w:type="dxa"/>
            <w:tcBorders>
              <w:top w:val="single" w:sz="4" w:space="0" w:color="auto"/>
              <w:left w:val="nil"/>
              <w:bottom w:val="nil"/>
              <w:right w:val="nil"/>
            </w:tcBorders>
            <w:shd w:val="clear" w:color="auto" w:fill="auto"/>
            <w:noWrap/>
            <w:vAlign w:val="center"/>
            <w:hideMark/>
          </w:tcPr>
          <w:p w:rsidR="00B17EBB" w:rsidRPr="00B17EBB" w:rsidRDefault="00B17EBB" w:rsidP="00B17EBB">
            <w:pPr>
              <w:rPr>
                <w:rFonts w:ascii="Calibri" w:hAnsi="Calibri" w:cs="Calibri"/>
                <w:szCs w:val="20"/>
              </w:rPr>
            </w:pPr>
            <w:r w:rsidRPr="00B17EBB">
              <w:rPr>
                <w:rFonts w:ascii="Calibri" w:hAnsi="Calibri" w:cs="Calibri"/>
                <w:szCs w:val="20"/>
              </w:rPr>
              <w:t>pro tisk publikace „Sepulkrální památky v praxi památkové péče"</w:t>
            </w:r>
          </w:p>
        </w:tc>
        <w:tc>
          <w:tcPr>
            <w:tcW w:w="1120" w:type="dxa"/>
            <w:tcBorders>
              <w:top w:val="nil"/>
              <w:left w:val="single" w:sz="4" w:space="0" w:color="auto"/>
              <w:bottom w:val="single" w:sz="4" w:space="0" w:color="auto"/>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xml:space="preserve">25. 11. 2020 </w:t>
            </w: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nil"/>
              <w:left w:val="nil"/>
              <w:bottom w:val="nil"/>
              <w:right w:val="single" w:sz="8"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r>
      <w:tr w:rsidR="00B17EBB" w:rsidRPr="00B17EBB" w:rsidTr="00B17EBB">
        <w:trPr>
          <w:trHeight w:val="300"/>
        </w:trPr>
        <w:tc>
          <w:tcPr>
            <w:tcW w:w="4420" w:type="dxa"/>
            <w:vMerge/>
            <w:tcBorders>
              <w:top w:val="nil"/>
              <w:left w:val="single" w:sz="8" w:space="0" w:color="auto"/>
              <w:bottom w:val="single" w:sz="4" w:space="0" w:color="000000"/>
              <w:right w:val="single" w:sz="4" w:space="0" w:color="auto"/>
            </w:tcBorders>
            <w:vAlign w:val="center"/>
            <w:hideMark/>
          </w:tcPr>
          <w:p w:rsidR="00B17EBB" w:rsidRPr="00B17EBB" w:rsidRDefault="00B17EBB" w:rsidP="00B17EBB">
            <w:pPr>
              <w:rPr>
                <w:rFonts w:ascii="Calibri" w:hAnsi="Calibri" w:cs="Calibri"/>
                <w:b/>
                <w:bCs/>
                <w:color w:val="000000"/>
                <w:sz w:val="22"/>
                <w:szCs w:val="22"/>
              </w:rPr>
            </w:pPr>
          </w:p>
        </w:tc>
        <w:tc>
          <w:tcPr>
            <w:tcW w:w="9400" w:type="dxa"/>
            <w:tcBorders>
              <w:top w:val="single" w:sz="4" w:space="0" w:color="auto"/>
              <w:left w:val="nil"/>
              <w:bottom w:val="nil"/>
              <w:right w:val="nil"/>
            </w:tcBorders>
            <w:shd w:val="clear" w:color="auto" w:fill="auto"/>
            <w:noWrap/>
            <w:vAlign w:val="center"/>
            <w:hideMark/>
          </w:tcPr>
          <w:p w:rsidR="00B17EBB" w:rsidRPr="00B17EBB" w:rsidRDefault="00B17EBB" w:rsidP="00B17EBB">
            <w:pPr>
              <w:rPr>
                <w:rFonts w:ascii="Calibri" w:hAnsi="Calibri" w:cs="Calibri"/>
                <w:szCs w:val="20"/>
              </w:rPr>
            </w:pPr>
            <w:r w:rsidRPr="00B17EBB">
              <w:rPr>
                <w:rFonts w:ascii="Calibri" w:hAnsi="Calibri" w:cs="Calibri"/>
                <w:szCs w:val="20"/>
              </w:rPr>
              <w:t>pro tisk publikace „Honzíkův průvodce po východních Čechách. Středověké venkovské kostely“</w:t>
            </w:r>
          </w:p>
        </w:tc>
        <w:tc>
          <w:tcPr>
            <w:tcW w:w="1120" w:type="dxa"/>
            <w:tcBorders>
              <w:top w:val="nil"/>
              <w:left w:val="single" w:sz="4" w:space="0" w:color="auto"/>
              <w:bottom w:val="single" w:sz="4" w:space="0" w:color="auto"/>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xml:space="preserve">25. 11. 2020 </w:t>
            </w:r>
          </w:p>
        </w:tc>
        <w:tc>
          <w:tcPr>
            <w:tcW w:w="1360" w:type="dxa"/>
            <w:tcBorders>
              <w:top w:val="single" w:sz="4" w:space="0" w:color="auto"/>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single" w:sz="4" w:space="0" w:color="auto"/>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single" w:sz="4" w:space="0" w:color="auto"/>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single" w:sz="4" w:space="0" w:color="auto"/>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single" w:sz="4" w:space="0" w:color="auto"/>
              <w:left w:val="nil"/>
              <w:bottom w:val="nil"/>
              <w:right w:val="single" w:sz="8"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r>
      <w:tr w:rsidR="00B17EBB" w:rsidRPr="00B17EBB" w:rsidTr="00B17EBB">
        <w:trPr>
          <w:trHeight w:val="300"/>
        </w:trPr>
        <w:tc>
          <w:tcPr>
            <w:tcW w:w="4420" w:type="dxa"/>
            <w:vMerge/>
            <w:tcBorders>
              <w:top w:val="nil"/>
              <w:left w:val="single" w:sz="8" w:space="0" w:color="auto"/>
              <w:bottom w:val="single" w:sz="4" w:space="0" w:color="000000"/>
              <w:right w:val="single" w:sz="4" w:space="0" w:color="auto"/>
            </w:tcBorders>
            <w:vAlign w:val="center"/>
            <w:hideMark/>
          </w:tcPr>
          <w:p w:rsidR="00B17EBB" w:rsidRPr="00B17EBB" w:rsidRDefault="00B17EBB" w:rsidP="00B17EBB">
            <w:pPr>
              <w:rPr>
                <w:rFonts w:ascii="Calibri" w:hAnsi="Calibri" w:cs="Calibri"/>
                <w:b/>
                <w:bCs/>
                <w:color w:val="000000"/>
                <w:sz w:val="22"/>
                <w:szCs w:val="22"/>
              </w:rPr>
            </w:pPr>
          </w:p>
        </w:tc>
        <w:tc>
          <w:tcPr>
            <w:tcW w:w="9400" w:type="dxa"/>
            <w:tcBorders>
              <w:top w:val="single" w:sz="4" w:space="0" w:color="auto"/>
              <w:left w:val="nil"/>
              <w:bottom w:val="nil"/>
              <w:right w:val="nil"/>
            </w:tcBorders>
            <w:shd w:val="clear" w:color="auto" w:fill="auto"/>
            <w:noWrap/>
            <w:vAlign w:val="center"/>
            <w:hideMark/>
          </w:tcPr>
          <w:p w:rsidR="00B17EBB" w:rsidRPr="00B17EBB" w:rsidRDefault="00B17EBB" w:rsidP="00B17EBB">
            <w:pPr>
              <w:rPr>
                <w:rFonts w:ascii="Calibri" w:hAnsi="Calibri" w:cs="Calibri"/>
                <w:szCs w:val="20"/>
              </w:rPr>
            </w:pPr>
            <w:r w:rsidRPr="00B17EBB">
              <w:rPr>
                <w:rFonts w:ascii="Calibri" w:hAnsi="Calibri" w:cs="Calibri"/>
                <w:szCs w:val="20"/>
              </w:rPr>
              <w:t>pro tisk vizitek</w:t>
            </w:r>
          </w:p>
        </w:tc>
        <w:tc>
          <w:tcPr>
            <w:tcW w:w="1120" w:type="dxa"/>
            <w:tcBorders>
              <w:top w:val="nil"/>
              <w:left w:val="single" w:sz="4" w:space="0" w:color="auto"/>
              <w:bottom w:val="single" w:sz="4" w:space="0" w:color="auto"/>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xml:space="preserve">25. 11. 2020 </w:t>
            </w:r>
          </w:p>
        </w:tc>
        <w:tc>
          <w:tcPr>
            <w:tcW w:w="1360" w:type="dxa"/>
            <w:tcBorders>
              <w:top w:val="single" w:sz="4" w:space="0" w:color="auto"/>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single" w:sz="4" w:space="0" w:color="auto"/>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single" w:sz="4" w:space="0" w:color="auto"/>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single" w:sz="4" w:space="0" w:color="auto"/>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single" w:sz="4" w:space="0" w:color="auto"/>
              <w:left w:val="nil"/>
              <w:bottom w:val="nil"/>
              <w:right w:val="single" w:sz="8"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r>
      <w:tr w:rsidR="00B17EBB" w:rsidRPr="00B17EBB" w:rsidTr="00B17EBB">
        <w:trPr>
          <w:trHeight w:val="300"/>
        </w:trPr>
        <w:tc>
          <w:tcPr>
            <w:tcW w:w="4420" w:type="dxa"/>
            <w:tcBorders>
              <w:top w:val="nil"/>
              <w:left w:val="single" w:sz="8" w:space="0" w:color="auto"/>
              <w:bottom w:val="single" w:sz="8" w:space="0" w:color="auto"/>
              <w:right w:val="single" w:sz="4" w:space="0" w:color="auto"/>
            </w:tcBorders>
            <w:shd w:val="clear" w:color="auto" w:fill="auto"/>
            <w:noWrap/>
            <w:vAlign w:val="center"/>
            <w:hideMark/>
          </w:tcPr>
          <w:p w:rsidR="00B17EBB" w:rsidRPr="00B17EBB" w:rsidRDefault="00B17EBB" w:rsidP="00B17EBB">
            <w:pPr>
              <w:rPr>
                <w:rFonts w:ascii="Calibri" w:hAnsi="Calibri" w:cs="Calibri"/>
                <w:b/>
                <w:bCs/>
                <w:color w:val="000000"/>
                <w:sz w:val="22"/>
                <w:szCs w:val="22"/>
              </w:rPr>
            </w:pPr>
            <w:r w:rsidRPr="00B17EBB">
              <w:rPr>
                <w:rFonts w:ascii="Calibri" w:hAnsi="Calibri" w:cs="Calibri"/>
                <w:b/>
                <w:bCs/>
                <w:color w:val="000000"/>
                <w:sz w:val="22"/>
                <w:szCs w:val="22"/>
              </w:rPr>
              <w:t>konečný termín předání Díla:</w:t>
            </w:r>
          </w:p>
        </w:tc>
        <w:tc>
          <w:tcPr>
            <w:tcW w:w="9400" w:type="dxa"/>
            <w:tcBorders>
              <w:top w:val="single" w:sz="4" w:space="0" w:color="auto"/>
              <w:left w:val="nil"/>
              <w:bottom w:val="single" w:sz="8" w:space="0" w:color="auto"/>
              <w:right w:val="nil"/>
            </w:tcBorders>
            <w:shd w:val="clear" w:color="auto" w:fill="auto"/>
            <w:noWrap/>
            <w:vAlign w:val="center"/>
            <w:hideMark/>
          </w:tcPr>
          <w:p w:rsidR="00B17EBB" w:rsidRPr="00B17EBB" w:rsidRDefault="00B17EBB" w:rsidP="00B17EBB">
            <w:pPr>
              <w:rPr>
                <w:rFonts w:ascii="Calibri" w:hAnsi="Calibri" w:cs="Calibri"/>
                <w:b/>
                <w:bCs/>
                <w:color w:val="C00000"/>
                <w:szCs w:val="20"/>
              </w:rPr>
            </w:pPr>
            <w:r w:rsidRPr="00B17EBB">
              <w:rPr>
                <w:rFonts w:ascii="Calibri" w:hAnsi="Calibri" w:cs="Calibri"/>
                <w:b/>
                <w:bCs/>
                <w:color w:val="C00000"/>
                <w:szCs w:val="20"/>
              </w:rPr>
              <w:t>4. 12. 2020</w:t>
            </w:r>
          </w:p>
        </w:tc>
        <w:tc>
          <w:tcPr>
            <w:tcW w:w="1120" w:type="dxa"/>
            <w:tcBorders>
              <w:top w:val="nil"/>
              <w:left w:val="nil"/>
              <w:bottom w:val="single" w:sz="8" w:space="0" w:color="auto"/>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single" w:sz="4" w:space="0" w:color="auto"/>
              <w:left w:val="nil"/>
              <w:bottom w:val="single" w:sz="8" w:space="0" w:color="auto"/>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single" w:sz="4" w:space="0" w:color="auto"/>
              <w:left w:val="nil"/>
              <w:bottom w:val="single" w:sz="8" w:space="0" w:color="auto"/>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single" w:sz="4" w:space="0" w:color="auto"/>
              <w:left w:val="nil"/>
              <w:bottom w:val="single" w:sz="8" w:space="0" w:color="auto"/>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single" w:sz="4" w:space="0" w:color="auto"/>
              <w:left w:val="nil"/>
              <w:bottom w:val="single" w:sz="8" w:space="0" w:color="auto"/>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c>
          <w:tcPr>
            <w:tcW w:w="1360" w:type="dxa"/>
            <w:tcBorders>
              <w:top w:val="single" w:sz="4" w:space="0" w:color="auto"/>
              <w:left w:val="nil"/>
              <w:bottom w:val="single" w:sz="8" w:space="0" w:color="auto"/>
              <w:right w:val="single" w:sz="8" w:space="0" w:color="auto"/>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 </w:t>
            </w:r>
          </w:p>
        </w:tc>
      </w:tr>
      <w:tr w:rsidR="00B17EBB" w:rsidRPr="00B17EBB" w:rsidTr="00B17EBB">
        <w:trPr>
          <w:trHeight w:val="300"/>
        </w:trPr>
        <w:tc>
          <w:tcPr>
            <w:tcW w:w="442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 w:val="22"/>
                <w:szCs w:val="22"/>
              </w:rPr>
            </w:pPr>
          </w:p>
        </w:tc>
        <w:tc>
          <w:tcPr>
            <w:tcW w:w="940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p>
        </w:tc>
        <w:tc>
          <w:tcPr>
            <w:tcW w:w="112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p>
        </w:tc>
        <w:tc>
          <w:tcPr>
            <w:tcW w:w="1360" w:type="dxa"/>
            <w:tcBorders>
              <w:top w:val="nil"/>
              <w:left w:val="nil"/>
              <w:bottom w:val="nil"/>
              <w:right w:val="nil"/>
            </w:tcBorders>
            <w:shd w:val="clear" w:color="auto" w:fill="auto"/>
            <w:noWrap/>
            <w:vAlign w:val="bottom"/>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B17EBB" w:rsidRPr="00B17EBB" w:rsidRDefault="00B17EBB" w:rsidP="00B17EBB">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B17EBB" w:rsidRPr="00B17EBB" w:rsidRDefault="00B17EBB" w:rsidP="00B17EBB">
            <w:pPr>
              <w:rPr>
                <w:rFonts w:ascii="Calibri" w:hAnsi="Calibri" w:cs="Calibri"/>
                <w:color w:val="000000"/>
                <w:sz w:val="22"/>
                <w:szCs w:val="22"/>
              </w:rPr>
            </w:pPr>
          </w:p>
        </w:tc>
      </w:tr>
    </w:tbl>
    <w:p w:rsidR="009C1060" w:rsidRDefault="009C1060"/>
    <w:p w:rsidR="009C1060" w:rsidRDefault="009C1060"/>
    <w:p w:rsidR="009C1060" w:rsidRDefault="009C1060"/>
    <w:p w:rsidR="009C1060" w:rsidRDefault="009C1060"/>
    <w:tbl>
      <w:tblPr>
        <w:tblW w:w="21740" w:type="dxa"/>
        <w:tblInd w:w="55" w:type="dxa"/>
        <w:tblCellMar>
          <w:left w:w="70" w:type="dxa"/>
          <w:right w:w="70" w:type="dxa"/>
        </w:tblCellMar>
        <w:tblLook w:val="04A0" w:firstRow="1" w:lastRow="0" w:firstColumn="1" w:lastColumn="0" w:noHBand="0" w:noVBand="1"/>
      </w:tblPr>
      <w:tblGrid>
        <w:gridCol w:w="4420"/>
        <w:gridCol w:w="9400"/>
        <w:gridCol w:w="1120"/>
        <w:gridCol w:w="1360"/>
        <w:gridCol w:w="1360"/>
        <w:gridCol w:w="1360"/>
        <w:gridCol w:w="1360"/>
        <w:gridCol w:w="1360"/>
      </w:tblGrid>
      <w:tr w:rsidR="00B17EBB" w:rsidRPr="00B17EBB" w:rsidTr="00B17EBB">
        <w:trPr>
          <w:trHeight w:val="525"/>
        </w:trPr>
        <w:tc>
          <w:tcPr>
            <w:tcW w:w="442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b/>
                <w:bCs/>
                <w:color w:val="000000"/>
                <w:sz w:val="22"/>
                <w:szCs w:val="22"/>
              </w:rPr>
            </w:pPr>
            <w:r w:rsidRPr="00B17EBB">
              <w:rPr>
                <w:rFonts w:ascii="Calibri" w:hAnsi="Calibri" w:cs="Calibri"/>
                <w:b/>
                <w:bCs/>
                <w:color w:val="000000"/>
                <w:sz w:val="22"/>
                <w:szCs w:val="22"/>
              </w:rPr>
              <w:lastRenderedPageBreak/>
              <w:t>CENOVÁ NABÍDKA</w:t>
            </w:r>
          </w:p>
        </w:tc>
        <w:tc>
          <w:tcPr>
            <w:tcW w:w="940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b/>
                <w:bCs/>
                <w:color w:val="000000"/>
                <w:sz w:val="24"/>
              </w:rPr>
            </w:pPr>
            <w:r w:rsidRPr="00B17EBB">
              <w:rPr>
                <w:rFonts w:ascii="Calibri" w:hAnsi="Calibri" w:cs="Calibri"/>
                <w:b/>
                <w:bCs/>
                <w:color w:val="000000"/>
                <w:sz w:val="24"/>
              </w:rPr>
              <w:t>Tiskárna Knopp s.r.o.</w:t>
            </w:r>
          </w:p>
        </w:tc>
        <w:tc>
          <w:tcPr>
            <w:tcW w:w="2480" w:type="dxa"/>
            <w:gridSpan w:val="2"/>
            <w:tcBorders>
              <w:top w:val="nil"/>
              <w:left w:val="nil"/>
              <w:bottom w:val="single" w:sz="8" w:space="0" w:color="auto"/>
              <w:right w:val="nil"/>
            </w:tcBorders>
            <w:shd w:val="clear" w:color="auto" w:fill="auto"/>
            <w:noWrap/>
            <w:vAlign w:val="center"/>
            <w:hideMark/>
          </w:tcPr>
          <w:p w:rsidR="00B17EBB" w:rsidRPr="00B17EBB" w:rsidRDefault="00B17EBB" w:rsidP="00B17EBB">
            <w:pPr>
              <w:rPr>
                <w:rFonts w:ascii="Calibri" w:hAnsi="Calibri" w:cs="Calibri"/>
                <w:b/>
                <w:bCs/>
                <w:color w:val="000000"/>
                <w:sz w:val="24"/>
              </w:rPr>
            </w:pPr>
            <w:r w:rsidRPr="00B17EBB">
              <w:rPr>
                <w:rFonts w:ascii="Calibri" w:hAnsi="Calibri" w:cs="Calibri"/>
                <w:b/>
                <w:bCs/>
                <w:color w:val="000000"/>
                <w:sz w:val="24"/>
              </w:rPr>
              <w:t>24272035</w:t>
            </w: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b/>
                <w:bCs/>
                <w:color w:val="000000"/>
                <w:sz w:val="24"/>
              </w:rPr>
            </w:pPr>
          </w:p>
        </w:tc>
        <w:tc>
          <w:tcPr>
            <w:tcW w:w="1360" w:type="dxa"/>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b/>
                <w:bCs/>
                <w:color w:val="000000"/>
                <w:sz w:val="24"/>
              </w:rPr>
            </w:pPr>
          </w:p>
        </w:tc>
        <w:tc>
          <w:tcPr>
            <w:tcW w:w="2720" w:type="dxa"/>
            <w:gridSpan w:val="2"/>
            <w:tcBorders>
              <w:top w:val="nil"/>
              <w:left w:val="nil"/>
              <w:bottom w:val="single" w:sz="8" w:space="0" w:color="auto"/>
              <w:right w:val="nil"/>
            </w:tcBorders>
            <w:shd w:val="clear" w:color="auto" w:fill="auto"/>
            <w:noWrap/>
            <w:vAlign w:val="center"/>
            <w:hideMark/>
          </w:tcPr>
          <w:p w:rsidR="00B17EBB" w:rsidRPr="00B17EBB" w:rsidRDefault="00B17EBB" w:rsidP="00B17EBB">
            <w:pPr>
              <w:jc w:val="right"/>
              <w:rPr>
                <w:rFonts w:ascii="Calibri" w:hAnsi="Calibri" w:cs="Calibri"/>
                <w:b/>
                <w:bCs/>
                <w:color w:val="000000"/>
                <w:sz w:val="24"/>
              </w:rPr>
            </w:pPr>
            <w:r w:rsidRPr="00B17EBB">
              <w:rPr>
                <w:rFonts w:ascii="Calibri" w:hAnsi="Calibri" w:cs="Calibri"/>
                <w:b/>
                <w:bCs/>
                <w:color w:val="000000"/>
                <w:sz w:val="24"/>
              </w:rPr>
              <w:t xml:space="preserve"> </w:t>
            </w:r>
            <w:proofErr w:type="gramStart"/>
            <w:r w:rsidRPr="00B17EBB">
              <w:rPr>
                <w:rFonts w:ascii="Calibri" w:hAnsi="Calibri" w:cs="Calibri"/>
                <w:b/>
                <w:bCs/>
                <w:color w:val="000000"/>
                <w:sz w:val="24"/>
              </w:rPr>
              <w:t>č.j.</w:t>
            </w:r>
            <w:proofErr w:type="gramEnd"/>
            <w:r w:rsidRPr="00B17EBB">
              <w:rPr>
                <w:rFonts w:ascii="Calibri" w:hAnsi="Calibri" w:cs="Calibri"/>
                <w:b/>
                <w:bCs/>
                <w:color w:val="000000"/>
                <w:sz w:val="24"/>
              </w:rPr>
              <w:t xml:space="preserve"> NPU-362/77953/2020</w:t>
            </w:r>
          </w:p>
        </w:tc>
      </w:tr>
      <w:tr w:rsidR="00B17EBB" w:rsidRPr="00B17EBB" w:rsidTr="00B17EBB">
        <w:trPr>
          <w:trHeight w:val="495"/>
        </w:trPr>
        <w:tc>
          <w:tcPr>
            <w:tcW w:w="442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B17EBB" w:rsidRPr="00B17EBB" w:rsidRDefault="00B17EBB" w:rsidP="00B17EBB">
            <w:pPr>
              <w:rPr>
                <w:rFonts w:ascii="Calibri" w:hAnsi="Calibri" w:cs="Calibri"/>
                <w:b/>
                <w:bCs/>
                <w:color w:val="000000"/>
                <w:sz w:val="22"/>
                <w:szCs w:val="22"/>
              </w:rPr>
            </w:pPr>
            <w:r w:rsidRPr="00B17EBB">
              <w:rPr>
                <w:rFonts w:ascii="Calibri" w:hAnsi="Calibri" w:cs="Calibri"/>
                <w:b/>
                <w:bCs/>
                <w:color w:val="000000"/>
                <w:sz w:val="22"/>
                <w:szCs w:val="22"/>
              </w:rPr>
              <w:t>plnění, které je předmětem průzkumu trhu</w:t>
            </w:r>
          </w:p>
        </w:tc>
        <w:tc>
          <w:tcPr>
            <w:tcW w:w="940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17EBB" w:rsidRPr="00B17EBB" w:rsidRDefault="00B17EBB" w:rsidP="00B17EBB">
            <w:pPr>
              <w:rPr>
                <w:rFonts w:ascii="Calibri" w:hAnsi="Calibri" w:cs="Calibri"/>
                <w:b/>
                <w:bCs/>
                <w:color w:val="000000"/>
                <w:sz w:val="22"/>
                <w:szCs w:val="22"/>
              </w:rPr>
            </w:pPr>
            <w:r w:rsidRPr="00B17EBB">
              <w:rPr>
                <w:rFonts w:ascii="Calibri" w:hAnsi="Calibri" w:cs="Calibri"/>
                <w:b/>
                <w:bCs/>
                <w:color w:val="000000"/>
                <w:sz w:val="22"/>
                <w:szCs w:val="22"/>
              </w:rPr>
              <w:t>bližší specifikace plnění, které je předmětem průzkumu trhu vč. předpokládané hodnoty VZ v Kč (bez DPH)</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B17EBB" w:rsidRPr="00B17EBB" w:rsidRDefault="00B17EBB" w:rsidP="00B17EBB">
            <w:pPr>
              <w:jc w:val="center"/>
              <w:rPr>
                <w:rFonts w:ascii="Calibri" w:hAnsi="Calibri" w:cs="Calibri"/>
                <w:b/>
                <w:bCs/>
                <w:color w:val="000000"/>
                <w:sz w:val="18"/>
                <w:szCs w:val="18"/>
              </w:rPr>
            </w:pPr>
            <w:r w:rsidRPr="00B17EBB">
              <w:rPr>
                <w:rFonts w:ascii="Calibri" w:hAnsi="Calibri" w:cs="Calibri"/>
                <w:b/>
                <w:bCs/>
                <w:color w:val="000000"/>
                <w:sz w:val="18"/>
                <w:szCs w:val="18"/>
              </w:rPr>
              <w:t>požadované množství</w:t>
            </w:r>
          </w:p>
        </w:tc>
        <w:tc>
          <w:tcPr>
            <w:tcW w:w="2720" w:type="dxa"/>
            <w:gridSpan w:val="2"/>
            <w:tcBorders>
              <w:top w:val="single" w:sz="8" w:space="0" w:color="auto"/>
              <w:left w:val="nil"/>
              <w:bottom w:val="single" w:sz="4" w:space="0" w:color="auto"/>
              <w:right w:val="single" w:sz="4" w:space="0" w:color="000000"/>
            </w:tcBorders>
            <w:shd w:val="clear" w:color="auto" w:fill="auto"/>
            <w:noWrap/>
            <w:vAlign w:val="center"/>
            <w:hideMark/>
          </w:tcPr>
          <w:p w:rsidR="00B17EBB" w:rsidRPr="00B17EBB" w:rsidRDefault="00B17EBB" w:rsidP="00B17EBB">
            <w:pPr>
              <w:jc w:val="center"/>
              <w:rPr>
                <w:rFonts w:ascii="Calibri" w:hAnsi="Calibri" w:cs="Calibri"/>
                <w:b/>
                <w:bCs/>
                <w:sz w:val="21"/>
                <w:szCs w:val="21"/>
              </w:rPr>
            </w:pPr>
            <w:r w:rsidRPr="00B17EBB">
              <w:rPr>
                <w:rFonts w:ascii="Calibri" w:hAnsi="Calibri" w:cs="Calibri"/>
                <w:b/>
                <w:bCs/>
                <w:sz w:val="21"/>
                <w:szCs w:val="21"/>
              </w:rPr>
              <w:t xml:space="preserve">cena </w:t>
            </w:r>
            <w:proofErr w:type="gramStart"/>
            <w:r w:rsidRPr="00B17EBB">
              <w:rPr>
                <w:rFonts w:ascii="Calibri" w:hAnsi="Calibri" w:cs="Calibri"/>
                <w:b/>
                <w:bCs/>
                <w:sz w:val="21"/>
                <w:szCs w:val="21"/>
              </w:rPr>
              <w:t>bez  DPH</w:t>
            </w:r>
            <w:proofErr w:type="gramEnd"/>
            <w:r w:rsidRPr="00B17EBB">
              <w:rPr>
                <w:rFonts w:ascii="Calibri" w:hAnsi="Calibri" w:cs="Calibri"/>
                <w:b/>
                <w:bCs/>
                <w:sz w:val="21"/>
                <w:szCs w:val="21"/>
              </w:rPr>
              <w:t xml:space="preserve"> (v Kč)</w:t>
            </w:r>
          </w:p>
        </w:tc>
        <w:tc>
          <w:tcPr>
            <w:tcW w:w="2720" w:type="dxa"/>
            <w:gridSpan w:val="2"/>
            <w:tcBorders>
              <w:top w:val="single" w:sz="8" w:space="0" w:color="auto"/>
              <w:left w:val="nil"/>
              <w:bottom w:val="single" w:sz="4" w:space="0" w:color="auto"/>
              <w:right w:val="nil"/>
            </w:tcBorders>
            <w:shd w:val="clear" w:color="auto" w:fill="auto"/>
            <w:noWrap/>
            <w:vAlign w:val="center"/>
            <w:hideMark/>
          </w:tcPr>
          <w:p w:rsidR="00B17EBB" w:rsidRPr="00B17EBB" w:rsidRDefault="00B17EBB" w:rsidP="00B17EBB">
            <w:pPr>
              <w:jc w:val="center"/>
              <w:rPr>
                <w:rFonts w:ascii="Calibri" w:hAnsi="Calibri" w:cs="Calibri"/>
                <w:b/>
                <w:bCs/>
                <w:sz w:val="21"/>
                <w:szCs w:val="21"/>
              </w:rPr>
            </w:pPr>
            <w:r w:rsidRPr="00B17EBB">
              <w:rPr>
                <w:rFonts w:ascii="Calibri" w:hAnsi="Calibri" w:cs="Calibri"/>
                <w:b/>
                <w:bCs/>
                <w:sz w:val="21"/>
                <w:szCs w:val="21"/>
              </w:rPr>
              <w:t>DPH</w:t>
            </w:r>
          </w:p>
        </w:tc>
        <w:tc>
          <w:tcPr>
            <w:tcW w:w="1360" w:type="dxa"/>
            <w:tcBorders>
              <w:top w:val="nil"/>
              <w:left w:val="single" w:sz="4" w:space="0" w:color="auto"/>
              <w:bottom w:val="single" w:sz="4" w:space="0" w:color="auto"/>
              <w:right w:val="single" w:sz="8" w:space="0" w:color="auto"/>
            </w:tcBorders>
            <w:shd w:val="clear" w:color="auto" w:fill="auto"/>
            <w:noWrap/>
            <w:vAlign w:val="center"/>
            <w:hideMark/>
          </w:tcPr>
          <w:p w:rsidR="00B17EBB" w:rsidRPr="00B17EBB" w:rsidRDefault="00B17EBB" w:rsidP="00B17EBB">
            <w:pPr>
              <w:jc w:val="center"/>
              <w:rPr>
                <w:rFonts w:ascii="Calibri" w:hAnsi="Calibri" w:cs="Calibri"/>
                <w:b/>
                <w:bCs/>
                <w:sz w:val="22"/>
                <w:szCs w:val="22"/>
              </w:rPr>
            </w:pPr>
            <w:r w:rsidRPr="00B17EBB">
              <w:rPr>
                <w:rFonts w:ascii="Calibri" w:hAnsi="Calibri" w:cs="Calibri"/>
                <w:b/>
                <w:bCs/>
                <w:sz w:val="22"/>
                <w:szCs w:val="22"/>
              </w:rPr>
              <w:t>cena celkem</w:t>
            </w:r>
          </w:p>
        </w:tc>
      </w:tr>
      <w:tr w:rsidR="00B17EBB" w:rsidRPr="00B17EBB" w:rsidTr="00B17EBB">
        <w:trPr>
          <w:trHeight w:val="870"/>
        </w:trPr>
        <w:tc>
          <w:tcPr>
            <w:tcW w:w="4420" w:type="dxa"/>
            <w:vMerge/>
            <w:tcBorders>
              <w:top w:val="single" w:sz="8" w:space="0" w:color="auto"/>
              <w:left w:val="single" w:sz="8" w:space="0" w:color="auto"/>
              <w:bottom w:val="single" w:sz="4" w:space="0" w:color="000000"/>
              <w:right w:val="single" w:sz="4" w:space="0" w:color="auto"/>
            </w:tcBorders>
            <w:vAlign w:val="center"/>
            <w:hideMark/>
          </w:tcPr>
          <w:p w:rsidR="00B17EBB" w:rsidRPr="00B17EBB" w:rsidRDefault="00B17EBB" w:rsidP="00B17EBB">
            <w:pPr>
              <w:rPr>
                <w:rFonts w:ascii="Calibri" w:hAnsi="Calibri" w:cs="Calibri"/>
                <w:b/>
                <w:bCs/>
                <w:color w:val="000000"/>
                <w:sz w:val="22"/>
                <w:szCs w:val="22"/>
              </w:rPr>
            </w:pPr>
          </w:p>
        </w:tc>
        <w:tc>
          <w:tcPr>
            <w:tcW w:w="9400" w:type="dxa"/>
            <w:vMerge/>
            <w:tcBorders>
              <w:top w:val="single" w:sz="8" w:space="0" w:color="auto"/>
              <w:left w:val="single" w:sz="4" w:space="0" w:color="auto"/>
              <w:bottom w:val="single" w:sz="4" w:space="0" w:color="000000"/>
              <w:right w:val="single" w:sz="4" w:space="0" w:color="auto"/>
            </w:tcBorders>
            <w:vAlign w:val="center"/>
            <w:hideMark/>
          </w:tcPr>
          <w:p w:rsidR="00B17EBB" w:rsidRPr="00B17EBB" w:rsidRDefault="00B17EBB" w:rsidP="00B17EBB">
            <w:pPr>
              <w:rPr>
                <w:rFonts w:ascii="Calibri" w:hAnsi="Calibri" w:cs="Calibri"/>
                <w:b/>
                <w:bCs/>
                <w:color w:val="000000"/>
                <w:sz w:val="22"/>
                <w:szCs w:val="22"/>
              </w:rPr>
            </w:pPr>
          </w:p>
        </w:tc>
        <w:tc>
          <w:tcPr>
            <w:tcW w:w="1120" w:type="dxa"/>
            <w:vMerge/>
            <w:tcBorders>
              <w:top w:val="nil"/>
              <w:left w:val="single" w:sz="4" w:space="0" w:color="auto"/>
              <w:bottom w:val="single" w:sz="4" w:space="0" w:color="000000"/>
              <w:right w:val="single" w:sz="4" w:space="0" w:color="auto"/>
            </w:tcBorders>
            <w:vAlign w:val="center"/>
            <w:hideMark/>
          </w:tcPr>
          <w:p w:rsidR="00B17EBB" w:rsidRPr="00B17EBB" w:rsidRDefault="00B17EBB" w:rsidP="00B17EBB">
            <w:pPr>
              <w:rPr>
                <w:rFonts w:ascii="Calibri" w:hAnsi="Calibri" w:cs="Calibri"/>
                <w:b/>
                <w:bCs/>
                <w:color w:val="000000"/>
                <w:sz w:val="18"/>
                <w:szCs w:val="18"/>
              </w:rPr>
            </w:pPr>
          </w:p>
        </w:tc>
        <w:tc>
          <w:tcPr>
            <w:tcW w:w="1360" w:type="dxa"/>
            <w:tcBorders>
              <w:top w:val="nil"/>
              <w:left w:val="nil"/>
              <w:bottom w:val="single" w:sz="4" w:space="0" w:color="auto"/>
              <w:right w:val="single" w:sz="4" w:space="0" w:color="auto"/>
            </w:tcBorders>
            <w:shd w:val="clear" w:color="auto" w:fill="auto"/>
            <w:vAlign w:val="center"/>
            <w:hideMark/>
          </w:tcPr>
          <w:p w:rsidR="00B17EBB" w:rsidRPr="00B17EBB" w:rsidRDefault="00B17EBB" w:rsidP="00B17EBB">
            <w:pPr>
              <w:jc w:val="center"/>
              <w:rPr>
                <w:rFonts w:ascii="Calibri" w:hAnsi="Calibri" w:cs="Calibri"/>
                <w:b/>
                <w:bCs/>
                <w:color w:val="000000"/>
                <w:sz w:val="21"/>
                <w:szCs w:val="21"/>
              </w:rPr>
            </w:pPr>
            <w:r w:rsidRPr="00B17EBB">
              <w:rPr>
                <w:rFonts w:ascii="Calibri" w:hAnsi="Calibri" w:cs="Calibri"/>
                <w:b/>
                <w:bCs/>
                <w:color w:val="000000"/>
                <w:sz w:val="21"/>
                <w:szCs w:val="21"/>
              </w:rPr>
              <w:t>jednotková</w:t>
            </w:r>
          </w:p>
        </w:tc>
        <w:tc>
          <w:tcPr>
            <w:tcW w:w="1360" w:type="dxa"/>
            <w:tcBorders>
              <w:top w:val="nil"/>
              <w:left w:val="nil"/>
              <w:bottom w:val="single" w:sz="4" w:space="0" w:color="auto"/>
              <w:right w:val="single" w:sz="4" w:space="0" w:color="auto"/>
            </w:tcBorders>
            <w:shd w:val="clear" w:color="auto" w:fill="auto"/>
            <w:noWrap/>
            <w:vAlign w:val="center"/>
            <w:hideMark/>
          </w:tcPr>
          <w:p w:rsidR="00B17EBB" w:rsidRPr="00B17EBB" w:rsidRDefault="00B17EBB" w:rsidP="00B17EBB">
            <w:pPr>
              <w:jc w:val="center"/>
              <w:rPr>
                <w:rFonts w:ascii="Calibri" w:hAnsi="Calibri" w:cs="Calibri"/>
                <w:b/>
                <w:bCs/>
                <w:color w:val="000000"/>
                <w:sz w:val="21"/>
                <w:szCs w:val="21"/>
              </w:rPr>
            </w:pPr>
            <w:r w:rsidRPr="00B17EBB">
              <w:rPr>
                <w:rFonts w:ascii="Calibri" w:hAnsi="Calibri" w:cs="Calibri"/>
                <w:b/>
                <w:bCs/>
                <w:color w:val="000000"/>
                <w:sz w:val="21"/>
                <w:szCs w:val="21"/>
              </w:rPr>
              <w:t>celkem</w:t>
            </w:r>
          </w:p>
        </w:tc>
        <w:tc>
          <w:tcPr>
            <w:tcW w:w="1360" w:type="dxa"/>
            <w:tcBorders>
              <w:top w:val="nil"/>
              <w:left w:val="nil"/>
              <w:bottom w:val="single" w:sz="4" w:space="0" w:color="auto"/>
              <w:right w:val="single" w:sz="4" w:space="0" w:color="auto"/>
            </w:tcBorders>
            <w:shd w:val="clear" w:color="auto" w:fill="auto"/>
            <w:noWrap/>
            <w:vAlign w:val="center"/>
            <w:hideMark/>
          </w:tcPr>
          <w:p w:rsidR="00B17EBB" w:rsidRPr="00B17EBB" w:rsidRDefault="00B17EBB" w:rsidP="00B17EBB">
            <w:pPr>
              <w:jc w:val="center"/>
              <w:rPr>
                <w:rFonts w:ascii="Calibri" w:hAnsi="Calibri" w:cs="Calibri"/>
                <w:b/>
                <w:bCs/>
                <w:color w:val="000000"/>
                <w:sz w:val="21"/>
                <w:szCs w:val="21"/>
              </w:rPr>
            </w:pPr>
            <w:r w:rsidRPr="00B17EBB">
              <w:rPr>
                <w:rFonts w:ascii="Calibri" w:hAnsi="Calibri" w:cs="Calibri"/>
                <w:b/>
                <w:bCs/>
                <w:color w:val="000000"/>
                <w:sz w:val="21"/>
                <w:szCs w:val="21"/>
              </w:rPr>
              <w:t>sazba (%)</w:t>
            </w:r>
          </w:p>
        </w:tc>
        <w:tc>
          <w:tcPr>
            <w:tcW w:w="1360" w:type="dxa"/>
            <w:tcBorders>
              <w:top w:val="nil"/>
              <w:left w:val="nil"/>
              <w:bottom w:val="single" w:sz="4" w:space="0" w:color="auto"/>
              <w:right w:val="nil"/>
            </w:tcBorders>
            <w:shd w:val="clear" w:color="auto" w:fill="auto"/>
            <w:noWrap/>
            <w:vAlign w:val="center"/>
            <w:hideMark/>
          </w:tcPr>
          <w:p w:rsidR="00B17EBB" w:rsidRPr="00B17EBB" w:rsidRDefault="00B17EBB" w:rsidP="00B17EBB">
            <w:pPr>
              <w:jc w:val="center"/>
              <w:rPr>
                <w:rFonts w:ascii="Calibri" w:hAnsi="Calibri" w:cs="Calibri"/>
                <w:b/>
                <w:bCs/>
                <w:color w:val="000000"/>
                <w:sz w:val="21"/>
                <w:szCs w:val="21"/>
              </w:rPr>
            </w:pPr>
            <w:r w:rsidRPr="00B17EBB">
              <w:rPr>
                <w:rFonts w:ascii="Calibri" w:hAnsi="Calibri" w:cs="Calibri"/>
                <w:b/>
                <w:bCs/>
                <w:color w:val="000000"/>
                <w:sz w:val="21"/>
                <w:szCs w:val="21"/>
              </w:rPr>
              <w:t>částka (v Kč)</w:t>
            </w:r>
          </w:p>
        </w:tc>
        <w:tc>
          <w:tcPr>
            <w:tcW w:w="1360" w:type="dxa"/>
            <w:tcBorders>
              <w:top w:val="nil"/>
              <w:left w:val="single" w:sz="4" w:space="0" w:color="auto"/>
              <w:bottom w:val="single" w:sz="4" w:space="0" w:color="auto"/>
              <w:right w:val="single" w:sz="8" w:space="0" w:color="auto"/>
            </w:tcBorders>
            <w:shd w:val="clear" w:color="auto" w:fill="auto"/>
            <w:noWrap/>
            <w:vAlign w:val="center"/>
            <w:hideMark/>
          </w:tcPr>
          <w:p w:rsidR="00B17EBB" w:rsidRPr="00B17EBB" w:rsidRDefault="00B17EBB" w:rsidP="00B17EBB">
            <w:pPr>
              <w:jc w:val="center"/>
              <w:rPr>
                <w:rFonts w:ascii="Calibri" w:hAnsi="Calibri" w:cs="Calibri"/>
                <w:b/>
                <w:bCs/>
                <w:color w:val="000000"/>
                <w:sz w:val="22"/>
                <w:szCs w:val="22"/>
              </w:rPr>
            </w:pPr>
            <w:r w:rsidRPr="00B17EBB">
              <w:rPr>
                <w:rFonts w:ascii="Calibri" w:hAnsi="Calibri" w:cs="Calibri"/>
                <w:b/>
                <w:bCs/>
                <w:color w:val="000000"/>
                <w:sz w:val="22"/>
                <w:szCs w:val="22"/>
              </w:rPr>
              <w:t>s DPH (v Kč)</w:t>
            </w:r>
          </w:p>
        </w:tc>
      </w:tr>
      <w:tr w:rsidR="00B17EBB" w:rsidRPr="00B17EBB" w:rsidTr="009C1060">
        <w:trPr>
          <w:trHeight w:val="4378"/>
        </w:trPr>
        <w:tc>
          <w:tcPr>
            <w:tcW w:w="4420" w:type="dxa"/>
            <w:tcBorders>
              <w:top w:val="nil"/>
              <w:left w:val="single" w:sz="8" w:space="0" w:color="auto"/>
              <w:bottom w:val="single" w:sz="4" w:space="0" w:color="auto"/>
              <w:right w:val="single" w:sz="4" w:space="0" w:color="auto"/>
            </w:tcBorders>
            <w:shd w:val="clear" w:color="auto" w:fill="auto"/>
            <w:vAlign w:val="center"/>
            <w:hideMark/>
          </w:tcPr>
          <w:p w:rsidR="00B17EBB" w:rsidRPr="00B17EBB" w:rsidRDefault="00B17EBB" w:rsidP="00B17EBB">
            <w:pPr>
              <w:rPr>
                <w:rFonts w:ascii="Calibri" w:hAnsi="Calibri" w:cs="Calibri"/>
                <w:b/>
                <w:bCs/>
                <w:sz w:val="21"/>
                <w:szCs w:val="21"/>
              </w:rPr>
            </w:pPr>
            <w:r w:rsidRPr="00B17EBB">
              <w:rPr>
                <w:rFonts w:ascii="Calibri" w:hAnsi="Calibri" w:cs="Calibri"/>
                <w:b/>
                <w:bCs/>
                <w:sz w:val="21"/>
                <w:szCs w:val="21"/>
              </w:rPr>
              <w:t>tisk publikace „Sepulkrální památky v praxi památkové péče</w:t>
            </w:r>
          </w:p>
        </w:tc>
        <w:tc>
          <w:tcPr>
            <w:tcW w:w="9400" w:type="dxa"/>
            <w:tcBorders>
              <w:top w:val="nil"/>
              <w:left w:val="nil"/>
              <w:bottom w:val="single" w:sz="4" w:space="0" w:color="auto"/>
              <w:right w:val="single" w:sz="4" w:space="0" w:color="auto"/>
            </w:tcBorders>
            <w:shd w:val="clear" w:color="auto" w:fill="auto"/>
            <w:hideMark/>
          </w:tcPr>
          <w:p w:rsidR="00B17EBB" w:rsidRPr="00B17EBB" w:rsidRDefault="00B17EBB" w:rsidP="00B17EBB">
            <w:pPr>
              <w:rPr>
                <w:rFonts w:ascii="Calibri" w:hAnsi="Calibri" w:cs="Calibri"/>
                <w:sz w:val="21"/>
                <w:szCs w:val="21"/>
              </w:rPr>
            </w:pPr>
            <w:r w:rsidRPr="00B17EBB">
              <w:rPr>
                <w:rFonts w:ascii="Calibri" w:hAnsi="Calibri" w:cs="Calibri"/>
                <w:sz w:val="21"/>
                <w:szCs w:val="21"/>
              </w:rPr>
              <w:t>předpokládaná maximální hodnota této části VZ v Kč (bez DPH): 159.000 Kč</w:t>
            </w:r>
            <w:r w:rsidRPr="00B17EBB">
              <w:rPr>
                <w:rFonts w:ascii="Calibri" w:hAnsi="Calibri" w:cs="Calibri"/>
                <w:sz w:val="21"/>
                <w:szCs w:val="21"/>
              </w:rPr>
              <w:br/>
            </w:r>
            <w:r w:rsidRPr="00B17EBB">
              <w:rPr>
                <w:rFonts w:ascii="Calibri" w:hAnsi="Calibri" w:cs="Calibri"/>
                <w:sz w:val="21"/>
                <w:szCs w:val="21"/>
              </w:rPr>
              <w:br/>
              <w:t>parametry publikace</w:t>
            </w:r>
            <w:r w:rsidRPr="00B17EBB">
              <w:rPr>
                <w:rFonts w:ascii="Calibri" w:hAnsi="Calibri" w:cs="Calibri"/>
                <w:sz w:val="21"/>
                <w:szCs w:val="21"/>
              </w:rPr>
              <w:br/>
              <w:t>vazba: V2,</w:t>
            </w:r>
            <w:r w:rsidRPr="00B17EBB">
              <w:rPr>
                <w:rFonts w:ascii="Calibri" w:hAnsi="Calibri" w:cs="Calibri"/>
                <w:sz w:val="21"/>
                <w:szCs w:val="21"/>
              </w:rPr>
              <w:br/>
              <w:t>formát: 148 x 210 mm,</w:t>
            </w:r>
            <w:r w:rsidRPr="00B17EBB">
              <w:rPr>
                <w:rFonts w:ascii="Calibri" w:hAnsi="Calibri" w:cs="Calibri"/>
                <w:sz w:val="21"/>
                <w:szCs w:val="21"/>
              </w:rPr>
              <w:br/>
              <w:t>počet stran: 112 s.,</w:t>
            </w:r>
            <w:r w:rsidRPr="00B17EBB">
              <w:rPr>
                <w:rFonts w:ascii="Calibri" w:hAnsi="Calibri" w:cs="Calibri"/>
                <w:sz w:val="21"/>
                <w:szCs w:val="21"/>
              </w:rPr>
              <w:br/>
              <w:t>obálka: 300 g KL, 4/0, 1/0 lamino,</w:t>
            </w:r>
            <w:r w:rsidRPr="00B17EBB">
              <w:rPr>
                <w:rFonts w:ascii="Calibri" w:hAnsi="Calibri" w:cs="Calibri"/>
                <w:sz w:val="21"/>
                <w:szCs w:val="21"/>
              </w:rPr>
              <w:br/>
              <w:t>blok: 115 g KM nebo G-</w:t>
            </w:r>
            <w:proofErr w:type="spellStart"/>
            <w:r w:rsidRPr="00B17EBB">
              <w:rPr>
                <w:rFonts w:ascii="Calibri" w:hAnsi="Calibri" w:cs="Calibri"/>
                <w:sz w:val="21"/>
                <w:szCs w:val="21"/>
              </w:rPr>
              <w:t>print</w:t>
            </w:r>
            <w:proofErr w:type="spellEnd"/>
            <w:r w:rsidRPr="00B17EBB">
              <w:rPr>
                <w:rFonts w:ascii="Calibri" w:hAnsi="Calibri" w:cs="Calibri"/>
                <w:sz w:val="21"/>
                <w:szCs w:val="21"/>
              </w:rPr>
              <w:t>, 4/4,</w:t>
            </w:r>
            <w:r w:rsidRPr="00B17EBB">
              <w:rPr>
                <w:rFonts w:ascii="Calibri" w:hAnsi="Calibri" w:cs="Calibri"/>
                <w:sz w:val="21"/>
                <w:szCs w:val="21"/>
              </w:rPr>
              <w:br/>
              <w:t>náklad:  1.000 ks</w:t>
            </w:r>
            <w:r w:rsidRPr="00B17EBB">
              <w:rPr>
                <w:rFonts w:ascii="Calibri" w:hAnsi="Calibri" w:cs="Calibri"/>
                <w:sz w:val="21"/>
                <w:szCs w:val="21"/>
              </w:rPr>
              <w:br/>
            </w:r>
            <w:r w:rsidRPr="00B17EBB">
              <w:rPr>
                <w:rFonts w:ascii="Calibri" w:hAnsi="Calibri" w:cs="Calibri"/>
                <w:sz w:val="21"/>
                <w:szCs w:val="21"/>
              </w:rPr>
              <w:br/>
              <w:t>další požadavky:</w:t>
            </w:r>
            <w:r w:rsidRPr="00B17EBB">
              <w:rPr>
                <w:rFonts w:ascii="Calibri" w:hAnsi="Calibri" w:cs="Calibri"/>
                <w:sz w:val="21"/>
                <w:szCs w:val="21"/>
              </w:rPr>
              <w:br/>
              <w:t>grafické zpracování obálky dle dodané šablony,</w:t>
            </w:r>
            <w:r w:rsidRPr="00B17EBB">
              <w:rPr>
                <w:rFonts w:ascii="Calibri" w:hAnsi="Calibri" w:cs="Calibri"/>
                <w:sz w:val="21"/>
                <w:szCs w:val="21"/>
              </w:rPr>
              <w:br/>
              <w:t>schválení finální podoby před zahájením tisku,</w:t>
            </w:r>
            <w:r w:rsidRPr="00B17EBB">
              <w:rPr>
                <w:rFonts w:ascii="Calibri" w:hAnsi="Calibri" w:cs="Calibri"/>
                <w:sz w:val="21"/>
                <w:szCs w:val="21"/>
              </w:rPr>
              <w:br/>
              <w:t>předložení 1 kontrolního nátisku,</w:t>
            </w:r>
            <w:r w:rsidRPr="00B17EBB">
              <w:rPr>
                <w:rFonts w:ascii="Calibri" w:hAnsi="Calibri" w:cs="Calibri"/>
                <w:sz w:val="21"/>
                <w:szCs w:val="21"/>
              </w:rPr>
              <w:br/>
              <w:t>balení vytištěné publikace po 5 kusech do folie,</w:t>
            </w:r>
            <w:r w:rsidRPr="00B17EBB">
              <w:rPr>
                <w:rFonts w:ascii="Calibri" w:hAnsi="Calibri" w:cs="Calibri"/>
                <w:sz w:val="21"/>
                <w:szCs w:val="21"/>
              </w:rPr>
              <w:br/>
              <w:t>doprava na fakturační adresu</w:t>
            </w:r>
          </w:p>
        </w:tc>
        <w:tc>
          <w:tcPr>
            <w:tcW w:w="1120" w:type="dxa"/>
            <w:tcBorders>
              <w:top w:val="nil"/>
              <w:left w:val="nil"/>
              <w:bottom w:val="single" w:sz="4" w:space="0" w:color="auto"/>
              <w:right w:val="single" w:sz="4" w:space="0" w:color="auto"/>
            </w:tcBorders>
            <w:shd w:val="clear" w:color="auto" w:fill="auto"/>
            <w:noWrap/>
            <w:vAlign w:val="center"/>
            <w:hideMark/>
          </w:tcPr>
          <w:p w:rsidR="00B17EBB" w:rsidRPr="00B17EBB" w:rsidRDefault="00B17EBB" w:rsidP="00B17EBB">
            <w:pPr>
              <w:jc w:val="center"/>
              <w:rPr>
                <w:rFonts w:ascii="Calibri" w:hAnsi="Calibri" w:cs="Calibri"/>
                <w:color w:val="000000"/>
                <w:sz w:val="21"/>
                <w:szCs w:val="21"/>
              </w:rPr>
            </w:pPr>
            <w:r w:rsidRPr="00B17EBB">
              <w:rPr>
                <w:rFonts w:ascii="Calibri" w:hAnsi="Calibri" w:cs="Calibri"/>
                <w:color w:val="000000"/>
                <w:sz w:val="21"/>
                <w:szCs w:val="21"/>
              </w:rPr>
              <w:t>1 000</w:t>
            </w:r>
          </w:p>
        </w:tc>
        <w:tc>
          <w:tcPr>
            <w:tcW w:w="1360" w:type="dxa"/>
            <w:tcBorders>
              <w:top w:val="nil"/>
              <w:left w:val="nil"/>
              <w:bottom w:val="single" w:sz="4" w:space="0" w:color="auto"/>
              <w:right w:val="single" w:sz="4" w:space="0" w:color="auto"/>
            </w:tcBorders>
            <w:shd w:val="clear" w:color="000000" w:fill="FFFFCC"/>
            <w:noWrap/>
            <w:vAlign w:val="center"/>
            <w:hideMark/>
          </w:tcPr>
          <w:p w:rsidR="00B17EBB" w:rsidRPr="00B17EBB" w:rsidRDefault="00B17EBB" w:rsidP="00B17EBB">
            <w:pPr>
              <w:jc w:val="center"/>
              <w:rPr>
                <w:rFonts w:ascii="Calibri" w:hAnsi="Calibri" w:cs="Calibri"/>
                <w:b/>
                <w:bCs/>
                <w:color w:val="000000"/>
                <w:sz w:val="21"/>
                <w:szCs w:val="21"/>
              </w:rPr>
            </w:pPr>
            <w:r w:rsidRPr="00B17EBB">
              <w:rPr>
                <w:rFonts w:ascii="Calibri" w:hAnsi="Calibri" w:cs="Calibri"/>
                <w:b/>
                <w:bCs/>
                <w:color w:val="000000"/>
                <w:sz w:val="21"/>
                <w:szCs w:val="21"/>
              </w:rPr>
              <w:t>43,00</w:t>
            </w:r>
          </w:p>
        </w:tc>
        <w:tc>
          <w:tcPr>
            <w:tcW w:w="1360" w:type="dxa"/>
            <w:tcBorders>
              <w:top w:val="nil"/>
              <w:left w:val="nil"/>
              <w:bottom w:val="single" w:sz="4" w:space="0" w:color="auto"/>
              <w:right w:val="single" w:sz="4" w:space="0" w:color="auto"/>
            </w:tcBorders>
            <w:shd w:val="clear" w:color="auto" w:fill="auto"/>
            <w:noWrap/>
            <w:vAlign w:val="center"/>
            <w:hideMark/>
          </w:tcPr>
          <w:p w:rsidR="00B17EBB" w:rsidRPr="00B17EBB" w:rsidRDefault="00B17EBB" w:rsidP="00B17EBB">
            <w:pPr>
              <w:jc w:val="center"/>
              <w:rPr>
                <w:rFonts w:ascii="Calibri" w:hAnsi="Calibri" w:cs="Calibri"/>
                <w:b/>
                <w:bCs/>
                <w:color w:val="000000"/>
                <w:sz w:val="26"/>
                <w:szCs w:val="26"/>
              </w:rPr>
            </w:pPr>
            <w:r w:rsidRPr="00B17EBB">
              <w:rPr>
                <w:rFonts w:ascii="Calibri" w:hAnsi="Calibri" w:cs="Calibri"/>
                <w:b/>
                <w:bCs/>
                <w:color w:val="000000"/>
                <w:sz w:val="26"/>
                <w:szCs w:val="26"/>
              </w:rPr>
              <w:t>43 000,00</w:t>
            </w:r>
          </w:p>
        </w:tc>
        <w:tc>
          <w:tcPr>
            <w:tcW w:w="1360" w:type="dxa"/>
            <w:tcBorders>
              <w:top w:val="nil"/>
              <w:left w:val="nil"/>
              <w:bottom w:val="single" w:sz="4" w:space="0" w:color="auto"/>
              <w:right w:val="single" w:sz="4" w:space="0" w:color="auto"/>
            </w:tcBorders>
            <w:shd w:val="clear" w:color="000000" w:fill="FFFFCC"/>
            <w:noWrap/>
            <w:vAlign w:val="center"/>
            <w:hideMark/>
          </w:tcPr>
          <w:p w:rsidR="00B17EBB" w:rsidRPr="00B17EBB" w:rsidRDefault="00B17EBB" w:rsidP="00B17EBB">
            <w:pPr>
              <w:jc w:val="center"/>
              <w:rPr>
                <w:rFonts w:ascii="Calibri" w:hAnsi="Calibri" w:cs="Calibri"/>
                <w:color w:val="000000"/>
                <w:sz w:val="21"/>
                <w:szCs w:val="21"/>
              </w:rPr>
            </w:pPr>
            <w:r w:rsidRPr="00B17EBB">
              <w:rPr>
                <w:rFonts w:ascii="Calibri" w:hAnsi="Calibri" w:cs="Calibri"/>
                <w:color w:val="000000"/>
                <w:sz w:val="21"/>
                <w:szCs w:val="21"/>
              </w:rPr>
              <w:t>10</w:t>
            </w:r>
          </w:p>
        </w:tc>
        <w:tc>
          <w:tcPr>
            <w:tcW w:w="1360" w:type="dxa"/>
            <w:tcBorders>
              <w:top w:val="nil"/>
              <w:left w:val="nil"/>
              <w:bottom w:val="single" w:sz="4" w:space="0" w:color="auto"/>
              <w:right w:val="nil"/>
            </w:tcBorders>
            <w:shd w:val="clear" w:color="auto" w:fill="auto"/>
            <w:noWrap/>
            <w:vAlign w:val="center"/>
            <w:hideMark/>
          </w:tcPr>
          <w:p w:rsidR="00B17EBB" w:rsidRPr="00B17EBB" w:rsidRDefault="00B17EBB" w:rsidP="00B17EBB">
            <w:pPr>
              <w:jc w:val="center"/>
              <w:rPr>
                <w:rFonts w:ascii="Calibri" w:hAnsi="Calibri" w:cs="Calibri"/>
                <w:color w:val="000000"/>
                <w:sz w:val="22"/>
                <w:szCs w:val="22"/>
              </w:rPr>
            </w:pPr>
            <w:r w:rsidRPr="00B17EBB">
              <w:rPr>
                <w:rFonts w:ascii="Calibri" w:hAnsi="Calibri" w:cs="Calibri"/>
                <w:color w:val="000000"/>
                <w:sz w:val="22"/>
                <w:szCs w:val="22"/>
              </w:rPr>
              <w:t>4 300,00</w:t>
            </w:r>
          </w:p>
        </w:tc>
        <w:tc>
          <w:tcPr>
            <w:tcW w:w="1360" w:type="dxa"/>
            <w:tcBorders>
              <w:top w:val="nil"/>
              <w:left w:val="single" w:sz="4" w:space="0" w:color="auto"/>
              <w:bottom w:val="single" w:sz="4" w:space="0" w:color="auto"/>
              <w:right w:val="single" w:sz="8" w:space="0" w:color="auto"/>
            </w:tcBorders>
            <w:shd w:val="clear" w:color="auto" w:fill="auto"/>
            <w:noWrap/>
            <w:vAlign w:val="center"/>
            <w:hideMark/>
          </w:tcPr>
          <w:p w:rsidR="00B17EBB" w:rsidRPr="00B17EBB" w:rsidRDefault="00B17EBB" w:rsidP="00B17EBB">
            <w:pPr>
              <w:jc w:val="center"/>
              <w:rPr>
                <w:rFonts w:ascii="Calibri" w:hAnsi="Calibri" w:cs="Calibri"/>
                <w:b/>
                <w:bCs/>
                <w:color w:val="C00000"/>
                <w:sz w:val="26"/>
                <w:szCs w:val="26"/>
              </w:rPr>
            </w:pPr>
            <w:r w:rsidRPr="00B17EBB">
              <w:rPr>
                <w:rFonts w:ascii="Calibri" w:hAnsi="Calibri" w:cs="Calibri"/>
                <w:b/>
                <w:bCs/>
                <w:color w:val="C00000"/>
                <w:sz w:val="26"/>
                <w:szCs w:val="26"/>
              </w:rPr>
              <w:t>47 300,00</w:t>
            </w:r>
          </w:p>
        </w:tc>
      </w:tr>
      <w:tr w:rsidR="00B17EBB" w:rsidRPr="00B17EBB" w:rsidTr="009C1060">
        <w:trPr>
          <w:trHeight w:val="3765"/>
        </w:trPr>
        <w:tc>
          <w:tcPr>
            <w:tcW w:w="4420" w:type="dxa"/>
            <w:tcBorders>
              <w:top w:val="nil"/>
              <w:left w:val="single" w:sz="8" w:space="0" w:color="auto"/>
              <w:bottom w:val="single" w:sz="4" w:space="0" w:color="auto"/>
              <w:right w:val="single" w:sz="4" w:space="0" w:color="auto"/>
            </w:tcBorders>
            <w:shd w:val="clear" w:color="auto" w:fill="auto"/>
            <w:vAlign w:val="center"/>
            <w:hideMark/>
          </w:tcPr>
          <w:p w:rsidR="00B17EBB" w:rsidRPr="00B17EBB" w:rsidRDefault="00B17EBB" w:rsidP="00B17EBB">
            <w:pPr>
              <w:rPr>
                <w:rFonts w:ascii="Calibri" w:hAnsi="Calibri" w:cs="Calibri"/>
                <w:b/>
                <w:bCs/>
                <w:sz w:val="21"/>
                <w:szCs w:val="21"/>
              </w:rPr>
            </w:pPr>
            <w:r w:rsidRPr="00B17EBB">
              <w:rPr>
                <w:rFonts w:ascii="Calibri" w:hAnsi="Calibri" w:cs="Calibri"/>
                <w:b/>
                <w:bCs/>
                <w:sz w:val="21"/>
                <w:szCs w:val="21"/>
              </w:rPr>
              <w:t>tisk publikace „Honzíkův průvodce po východních Čechách. Středověké venkovské kostely"</w:t>
            </w:r>
          </w:p>
        </w:tc>
        <w:tc>
          <w:tcPr>
            <w:tcW w:w="9400" w:type="dxa"/>
            <w:tcBorders>
              <w:top w:val="nil"/>
              <w:left w:val="nil"/>
              <w:bottom w:val="single" w:sz="4" w:space="0" w:color="auto"/>
              <w:right w:val="single" w:sz="4" w:space="0" w:color="auto"/>
            </w:tcBorders>
            <w:shd w:val="clear" w:color="auto" w:fill="auto"/>
            <w:hideMark/>
          </w:tcPr>
          <w:p w:rsidR="00B17EBB" w:rsidRPr="00B17EBB" w:rsidRDefault="00B17EBB" w:rsidP="00B17EBB">
            <w:pPr>
              <w:rPr>
                <w:rFonts w:ascii="Calibri" w:hAnsi="Calibri" w:cs="Calibri"/>
                <w:sz w:val="21"/>
                <w:szCs w:val="21"/>
              </w:rPr>
            </w:pPr>
            <w:r w:rsidRPr="00B17EBB">
              <w:rPr>
                <w:rFonts w:ascii="Calibri" w:hAnsi="Calibri" w:cs="Calibri"/>
                <w:sz w:val="21"/>
                <w:szCs w:val="21"/>
              </w:rPr>
              <w:t>předpokládaná maximální hodnota této části VZ v Kč (bez DPH): 22.000 Kč</w:t>
            </w:r>
            <w:r w:rsidRPr="00B17EBB">
              <w:rPr>
                <w:rFonts w:ascii="Calibri" w:hAnsi="Calibri" w:cs="Calibri"/>
                <w:sz w:val="21"/>
                <w:szCs w:val="21"/>
              </w:rPr>
              <w:br/>
            </w:r>
            <w:r w:rsidRPr="00B17EBB">
              <w:rPr>
                <w:rFonts w:ascii="Calibri" w:hAnsi="Calibri" w:cs="Calibri"/>
                <w:sz w:val="21"/>
                <w:szCs w:val="21"/>
              </w:rPr>
              <w:br/>
              <w:t>parametry publikace</w:t>
            </w:r>
            <w:r w:rsidRPr="00B17EBB">
              <w:rPr>
                <w:rFonts w:ascii="Calibri" w:hAnsi="Calibri" w:cs="Calibri"/>
                <w:sz w:val="21"/>
                <w:szCs w:val="21"/>
              </w:rPr>
              <w:br/>
              <w:t>vazba: kovová kroužková (</w:t>
            </w:r>
            <w:proofErr w:type="spellStart"/>
            <w:r w:rsidRPr="00B17EBB">
              <w:rPr>
                <w:rFonts w:ascii="Calibri" w:hAnsi="Calibri" w:cs="Calibri"/>
                <w:sz w:val="21"/>
                <w:szCs w:val="21"/>
              </w:rPr>
              <w:t>twinwire</w:t>
            </w:r>
            <w:proofErr w:type="spellEnd"/>
            <w:r w:rsidRPr="00B17EBB">
              <w:rPr>
                <w:rFonts w:ascii="Calibri" w:hAnsi="Calibri" w:cs="Calibri"/>
                <w:sz w:val="21"/>
                <w:szCs w:val="21"/>
              </w:rPr>
              <w:t>),</w:t>
            </w:r>
            <w:r w:rsidRPr="00B17EBB">
              <w:rPr>
                <w:rFonts w:ascii="Calibri" w:hAnsi="Calibri" w:cs="Calibri"/>
                <w:sz w:val="21"/>
                <w:szCs w:val="21"/>
              </w:rPr>
              <w:br/>
              <w:t>formát: 210 x 210 mm,</w:t>
            </w:r>
            <w:r w:rsidRPr="00B17EBB">
              <w:rPr>
                <w:rFonts w:ascii="Calibri" w:hAnsi="Calibri" w:cs="Calibri"/>
                <w:sz w:val="21"/>
                <w:szCs w:val="21"/>
              </w:rPr>
              <w:br/>
              <w:t>počet stran: 26 s.,</w:t>
            </w:r>
            <w:r w:rsidRPr="00B17EBB">
              <w:rPr>
                <w:rFonts w:ascii="Calibri" w:hAnsi="Calibri" w:cs="Calibri"/>
                <w:sz w:val="21"/>
                <w:szCs w:val="21"/>
              </w:rPr>
              <w:br/>
              <w:t>2/2, 300 g, ofsetový kartón,</w:t>
            </w:r>
            <w:r w:rsidRPr="00B17EBB">
              <w:rPr>
                <w:rFonts w:ascii="Calibri" w:hAnsi="Calibri" w:cs="Calibri"/>
                <w:sz w:val="21"/>
                <w:szCs w:val="21"/>
              </w:rPr>
              <w:br/>
              <w:t>náklad:  150 ks,</w:t>
            </w:r>
            <w:r w:rsidRPr="00B17EBB">
              <w:rPr>
                <w:rFonts w:ascii="Calibri" w:hAnsi="Calibri" w:cs="Calibri"/>
                <w:sz w:val="21"/>
                <w:szCs w:val="21"/>
              </w:rPr>
              <w:br/>
            </w:r>
            <w:r w:rsidRPr="00B17EBB">
              <w:rPr>
                <w:rFonts w:ascii="Calibri" w:hAnsi="Calibri" w:cs="Calibri"/>
                <w:sz w:val="21"/>
                <w:szCs w:val="21"/>
              </w:rPr>
              <w:br/>
              <w:t>další požadavky</w:t>
            </w:r>
            <w:r w:rsidRPr="00B17EBB">
              <w:rPr>
                <w:rFonts w:ascii="Calibri" w:hAnsi="Calibri" w:cs="Calibri"/>
                <w:sz w:val="21"/>
                <w:szCs w:val="21"/>
              </w:rPr>
              <w:br/>
              <w:t>schválení finální podoby před zahájením tisku,</w:t>
            </w:r>
            <w:r w:rsidRPr="00B17EBB">
              <w:rPr>
                <w:rFonts w:ascii="Calibri" w:hAnsi="Calibri" w:cs="Calibri"/>
                <w:sz w:val="21"/>
                <w:szCs w:val="21"/>
              </w:rPr>
              <w:br/>
              <w:t>předložení 1 kontrolního nátisku,</w:t>
            </w:r>
            <w:r w:rsidRPr="00B17EBB">
              <w:rPr>
                <w:rFonts w:ascii="Calibri" w:hAnsi="Calibri" w:cs="Calibri"/>
                <w:sz w:val="21"/>
                <w:szCs w:val="21"/>
              </w:rPr>
              <w:br/>
              <w:t>balení vytištěné publikace po 5 kusech do folie,</w:t>
            </w:r>
            <w:r w:rsidRPr="00B17EBB">
              <w:rPr>
                <w:rFonts w:ascii="Calibri" w:hAnsi="Calibri" w:cs="Calibri"/>
                <w:sz w:val="21"/>
                <w:szCs w:val="21"/>
              </w:rPr>
              <w:br/>
              <w:t>doprava na fakturační adresu</w:t>
            </w:r>
          </w:p>
        </w:tc>
        <w:tc>
          <w:tcPr>
            <w:tcW w:w="1120" w:type="dxa"/>
            <w:tcBorders>
              <w:top w:val="nil"/>
              <w:left w:val="nil"/>
              <w:bottom w:val="single" w:sz="4" w:space="0" w:color="auto"/>
              <w:right w:val="single" w:sz="4" w:space="0" w:color="auto"/>
            </w:tcBorders>
            <w:shd w:val="clear" w:color="auto" w:fill="auto"/>
            <w:noWrap/>
            <w:vAlign w:val="center"/>
            <w:hideMark/>
          </w:tcPr>
          <w:p w:rsidR="00B17EBB" w:rsidRPr="00B17EBB" w:rsidRDefault="00B17EBB" w:rsidP="00B17EBB">
            <w:pPr>
              <w:jc w:val="center"/>
              <w:rPr>
                <w:rFonts w:ascii="Calibri" w:hAnsi="Calibri" w:cs="Calibri"/>
                <w:color w:val="000000"/>
                <w:sz w:val="21"/>
                <w:szCs w:val="21"/>
              </w:rPr>
            </w:pPr>
            <w:r w:rsidRPr="00B17EBB">
              <w:rPr>
                <w:rFonts w:ascii="Calibri" w:hAnsi="Calibri" w:cs="Calibri"/>
                <w:color w:val="000000"/>
                <w:sz w:val="21"/>
                <w:szCs w:val="21"/>
              </w:rPr>
              <w:t>150</w:t>
            </w:r>
          </w:p>
        </w:tc>
        <w:tc>
          <w:tcPr>
            <w:tcW w:w="1360" w:type="dxa"/>
            <w:tcBorders>
              <w:top w:val="nil"/>
              <w:left w:val="nil"/>
              <w:bottom w:val="single" w:sz="4" w:space="0" w:color="auto"/>
              <w:right w:val="single" w:sz="4" w:space="0" w:color="auto"/>
            </w:tcBorders>
            <w:shd w:val="clear" w:color="000000" w:fill="FFFFCC"/>
            <w:noWrap/>
            <w:vAlign w:val="center"/>
            <w:hideMark/>
          </w:tcPr>
          <w:p w:rsidR="00B17EBB" w:rsidRPr="00B17EBB" w:rsidRDefault="00B17EBB" w:rsidP="00B17EBB">
            <w:pPr>
              <w:jc w:val="center"/>
              <w:rPr>
                <w:rFonts w:ascii="Calibri" w:hAnsi="Calibri" w:cs="Calibri"/>
                <w:b/>
                <w:bCs/>
                <w:color w:val="000000"/>
                <w:sz w:val="21"/>
                <w:szCs w:val="21"/>
              </w:rPr>
            </w:pPr>
            <w:r w:rsidRPr="00B17EBB">
              <w:rPr>
                <w:rFonts w:ascii="Calibri" w:hAnsi="Calibri" w:cs="Calibri"/>
                <w:b/>
                <w:bCs/>
                <w:color w:val="000000"/>
                <w:sz w:val="21"/>
                <w:szCs w:val="21"/>
              </w:rPr>
              <w:t>49,00</w:t>
            </w:r>
          </w:p>
        </w:tc>
        <w:tc>
          <w:tcPr>
            <w:tcW w:w="1360" w:type="dxa"/>
            <w:tcBorders>
              <w:top w:val="nil"/>
              <w:left w:val="nil"/>
              <w:bottom w:val="single" w:sz="4" w:space="0" w:color="auto"/>
              <w:right w:val="single" w:sz="4" w:space="0" w:color="auto"/>
            </w:tcBorders>
            <w:shd w:val="clear" w:color="auto" w:fill="auto"/>
            <w:noWrap/>
            <w:vAlign w:val="center"/>
            <w:hideMark/>
          </w:tcPr>
          <w:p w:rsidR="00B17EBB" w:rsidRPr="00B17EBB" w:rsidRDefault="00B17EBB" w:rsidP="00B17EBB">
            <w:pPr>
              <w:jc w:val="center"/>
              <w:rPr>
                <w:rFonts w:ascii="Calibri" w:hAnsi="Calibri" w:cs="Calibri"/>
                <w:b/>
                <w:bCs/>
                <w:color w:val="000000"/>
                <w:sz w:val="26"/>
                <w:szCs w:val="26"/>
              </w:rPr>
            </w:pPr>
            <w:r w:rsidRPr="00B17EBB">
              <w:rPr>
                <w:rFonts w:ascii="Calibri" w:hAnsi="Calibri" w:cs="Calibri"/>
                <w:b/>
                <w:bCs/>
                <w:color w:val="000000"/>
                <w:sz w:val="26"/>
                <w:szCs w:val="26"/>
              </w:rPr>
              <w:t>7 350,00</w:t>
            </w:r>
          </w:p>
        </w:tc>
        <w:tc>
          <w:tcPr>
            <w:tcW w:w="1360" w:type="dxa"/>
            <w:tcBorders>
              <w:top w:val="nil"/>
              <w:left w:val="nil"/>
              <w:bottom w:val="single" w:sz="4" w:space="0" w:color="auto"/>
              <w:right w:val="single" w:sz="4" w:space="0" w:color="auto"/>
            </w:tcBorders>
            <w:shd w:val="clear" w:color="000000" w:fill="FFFFCC"/>
            <w:noWrap/>
            <w:vAlign w:val="center"/>
            <w:hideMark/>
          </w:tcPr>
          <w:p w:rsidR="00B17EBB" w:rsidRPr="00B17EBB" w:rsidRDefault="00B17EBB" w:rsidP="00B17EBB">
            <w:pPr>
              <w:jc w:val="center"/>
              <w:rPr>
                <w:rFonts w:ascii="Calibri" w:hAnsi="Calibri" w:cs="Calibri"/>
                <w:color w:val="000000"/>
                <w:sz w:val="21"/>
                <w:szCs w:val="21"/>
              </w:rPr>
            </w:pPr>
            <w:r w:rsidRPr="00B17EBB">
              <w:rPr>
                <w:rFonts w:ascii="Calibri" w:hAnsi="Calibri" w:cs="Calibri"/>
                <w:color w:val="000000"/>
                <w:sz w:val="21"/>
                <w:szCs w:val="21"/>
              </w:rPr>
              <w:t>21</w:t>
            </w:r>
          </w:p>
        </w:tc>
        <w:tc>
          <w:tcPr>
            <w:tcW w:w="1360" w:type="dxa"/>
            <w:tcBorders>
              <w:top w:val="nil"/>
              <w:left w:val="nil"/>
              <w:bottom w:val="single" w:sz="4" w:space="0" w:color="auto"/>
              <w:right w:val="nil"/>
            </w:tcBorders>
            <w:shd w:val="clear" w:color="auto" w:fill="auto"/>
            <w:noWrap/>
            <w:vAlign w:val="center"/>
            <w:hideMark/>
          </w:tcPr>
          <w:p w:rsidR="00B17EBB" w:rsidRPr="00B17EBB" w:rsidRDefault="00B17EBB" w:rsidP="00B17EBB">
            <w:pPr>
              <w:jc w:val="center"/>
              <w:rPr>
                <w:rFonts w:ascii="Calibri" w:hAnsi="Calibri" w:cs="Calibri"/>
                <w:color w:val="000000"/>
                <w:sz w:val="22"/>
                <w:szCs w:val="22"/>
              </w:rPr>
            </w:pPr>
            <w:r w:rsidRPr="00B17EBB">
              <w:rPr>
                <w:rFonts w:ascii="Calibri" w:hAnsi="Calibri" w:cs="Calibri"/>
                <w:color w:val="000000"/>
                <w:sz w:val="22"/>
                <w:szCs w:val="22"/>
              </w:rPr>
              <w:t>1 543,50</w:t>
            </w:r>
          </w:p>
        </w:tc>
        <w:tc>
          <w:tcPr>
            <w:tcW w:w="1360" w:type="dxa"/>
            <w:tcBorders>
              <w:top w:val="nil"/>
              <w:left w:val="single" w:sz="4" w:space="0" w:color="auto"/>
              <w:bottom w:val="single" w:sz="4" w:space="0" w:color="auto"/>
              <w:right w:val="single" w:sz="8" w:space="0" w:color="auto"/>
            </w:tcBorders>
            <w:shd w:val="clear" w:color="auto" w:fill="auto"/>
            <w:noWrap/>
            <w:vAlign w:val="center"/>
            <w:hideMark/>
          </w:tcPr>
          <w:p w:rsidR="00B17EBB" w:rsidRPr="00B17EBB" w:rsidRDefault="00B17EBB" w:rsidP="00B17EBB">
            <w:pPr>
              <w:jc w:val="center"/>
              <w:rPr>
                <w:rFonts w:ascii="Calibri" w:hAnsi="Calibri" w:cs="Calibri"/>
                <w:b/>
                <w:bCs/>
                <w:color w:val="C00000"/>
                <w:sz w:val="26"/>
                <w:szCs w:val="26"/>
              </w:rPr>
            </w:pPr>
            <w:r w:rsidRPr="00B17EBB">
              <w:rPr>
                <w:rFonts w:ascii="Calibri" w:hAnsi="Calibri" w:cs="Calibri"/>
                <w:b/>
                <w:bCs/>
                <w:color w:val="C00000"/>
                <w:sz w:val="26"/>
                <w:szCs w:val="26"/>
              </w:rPr>
              <w:t>8 893,50</w:t>
            </w:r>
          </w:p>
        </w:tc>
      </w:tr>
      <w:tr w:rsidR="00B17EBB" w:rsidRPr="00B17EBB" w:rsidTr="009C1060">
        <w:trPr>
          <w:trHeight w:val="2407"/>
        </w:trPr>
        <w:tc>
          <w:tcPr>
            <w:tcW w:w="4420" w:type="dxa"/>
            <w:tcBorders>
              <w:top w:val="nil"/>
              <w:left w:val="single" w:sz="8" w:space="0" w:color="auto"/>
              <w:bottom w:val="single" w:sz="8" w:space="0" w:color="auto"/>
              <w:right w:val="single" w:sz="4" w:space="0" w:color="auto"/>
            </w:tcBorders>
            <w:shd w:val="clear" w:color="auto" w:fill="auto"/>
            <w:vAlign w:val="center"/>
            <w:hideMark/>
          </w:tcPr>
          <w:p w:rsidR="00B17EBB" w:rsidRPr="00B17EBB" w:rsidRDefault="00B17EBB" w:rsidP="00B17EBB">
            <w:pPr>
              <w:rPr>
                <w:rFonts w:ascii="Calibri" w:hAnsi="Calibri" w:cs="Calibri"/>
                <w:b/>
                <w:bCs/>
                <w:sz w:val="21"/>
                <w:szCs w:val="21"/>
              </w:rPr>
            </w:pPr>
            <w:r w:rsidRPr="00B17EBB">
              <w:rPr>
                <w:rFonts w:ascii="Calibri" w:hAnsi="Calibri" w:cs="Calibri"/>
                <w:b/>
                <w:bCs/>
                <w:sz w:val="21"/>
                <w:szCs w:val="21"/>
              </w:rPr>
              <w:t>tisk vizitek</w:t>
            </w:r>
          </w:p>
        </w:tc>
        <w:tc>
          <w:tcPr>
            <w:tcW w:w="9400" w:type="dxa"/>
            <w:tcBorders>
              <w:top w:val="nil"/>
              <w:left w:val="nil"/>
              <w:bottom w:val="single" w:sz="8" w:space="0" w:color="auto"/>
              <w:right w:val="single" w:sz="4" w:space="0" w:color="auto"/>
            </w:tcBorders>
            <w:shd w:val="clear" w:color="auto" w:fill="auto"/>
            <w:hideMark/>
          </w:tcPr>
          <w:p w:rsidR="00B17EBB" w:rsidRPr="00B17EBB" w:rsidRDefault="00B17EBB" w:rsidP="00B17EBB">
            <w:pPr>
              <w:rPr>
                <w:rFonts w:ascii="Calibri" w:hAnsi="Calibri" w:cs="Calibri"/>
                <w:sz w:val="21"/>
                <w:szCs w:val="21"/>
              </w:rPr>
            </w:pPr>
            <w:r w:rsidRPr="00B17EBB">
              <w:rPr>
                <w:rFonts w:ascii="Calibri" w:hAnsi="Calibri" w:cs="Calibri"/>
                <w:sz w:val="21"/>
                <w:szCs w:val="21"/>
              </w:rPr>
              <w:t>předpokládaná maximální hodnota této části VZ v Kč (bez DPH): 1.000 Kč</w:t>
            </w:r>
            <w:r w:rsidRPr="00B17EBB">
              <w:rPr>
                <w:rFonts w:ascii="Calibri" w:hAnsi="Calibri" w:cs="Calibri"/>
                <w:sz w:val="21"/>
                <w:szCs w:val="21"/>
              </w:rPr>
              <w:br/>
            </w:r>
            <w:r w:rsidRPr="00B17EBB">
              <w:rPr>
                <w:rFonts w:ascii="Calibri" w:hAnsi="Calibri" w:cs="Calibri"/>
                <w:sz w:val="21"/>
                <w:szCs w:val="21"/>
              </w:rPr>
              <w:br/>
              <w:t xml:space="preserve">parametry vizitek: </w:t>
            </w:r>
            <w:r w:rsidRPr="00B17EBB">
              <w:rPr>
                <w:rFonts w:ascii="Calibri" w:hAnsi="Calibri" w:cs="Calibri"/>
                <w:sz w:val="21"/>
                <w:szCs w:val="21"/>
              </w:rPr>
              <w:br/>
              <w:t>P 015/04, barva bílá,</w:t>
            </w:r>
            <w:r w:rsidRPr="00B17EBB">
              <w:rPr>
                <w:rFonts w:ascii="Calibri" w:hAnsi="Calibri" w:cs="Calibri"/>
                <w:sz w:val="21"/>
                <w:szCs w:val="21"/>
              </w:rPr>
              <w:br/>
              <w:t>náklad:  100 ks z každé předložené šablony, tj. 300 ks celkem,</w:t>
            </w:r>
            <w:r w:rsidRPr="00B17EBB">
              <w:rPr>
                <w:rFonts w:ascii="Calibri" w:hAnsi="Calibri" w:cs="Calibri"/>
                <w:sz w:val="21"/>
                <w:szCs w:val="21"/>
              </w:rPr>
              <w:br/>
            </w:r>
            <w:r w:rsidRPr="00B17EBB">
              <w:rPr>
                <w:rFonts w:ascii="Calibri" w:hAnsi="Calibri" w:cs="Calibri"/>
                <w:sz w:val="21"/>
                <w:szCs w:val="21"/>
              </w:rPr>
              <w:br/>
              <w:t>další požadavky</w:t>
            </w:r>
            <w:r w:rsidRPr="00B17EBB">
              <w:rPr>
                <w:rFonts w:ascii="Calibri" w:hAnsi="Calibri" w:cs="Calibri"/>
                <w:sz w:val="21"/>
                <w:szCs w:val="21"/>
              </w:rPr>
              <w:br/>
              <w:t>schválení finální podoby před zahájením tisku,</w:t>
            </w:r>
            <w:r w:rsidRPr="00B17EBB">
              <w:rPr>
                <w:rFonts w:ascii="Calibri" w:hAnsi="Calibri" w:cs="Calibri"/>
                <w:sz w:val="21"/>
                <w:szCs w:val="21"/>
              </w:rPr>
              <w:br/>
              <w:t>doprava na fakturační adresu.</w:t>
            </w:r>
          </w:p>
        </w:tc>
        <w:tc>
          <w:tcPr>
            <w:tcW w:w="1120" w:type="dxa"/>
            <w:tcBorders>
              <w:top w:val="nil"/>
              <w:left w:val="nil"/>
              <w:bottom w:val="single" w:sz="8" w:space="0" w:color="auto"/>
              <w:right w:val="single" w:sz="4" w:space="0" w:color="auto"/>
            </w:tcBorders>
            <w:shd w:val="clear" w:color="auto" w:fill="auto"/>
            <w:noWrap/>
            <w:vAlign w:val="center"/>
            <w:hideMark/>
          </w:tcPr>
          <w:p w:rsidR="00B17EBB" w:rsidRPr="00B17EBB" w:rsidRDefault="00B17EBB" w:rsidP="00B17EBB">
            <w:pPr>
              <w:jc w:val="center"/>
              <w:rPr>
                <w:rFonts w:ascii="Calibri" w:hAnsi="Calibri" w:cs="Calibri"/>
                <w:color w:val="000000"/>
                <w:sz w:val="21"/>
                <w:szCs w:val="21"/>
              </w:rPr>
            </w:pPr>
            <w:r w:rsidRPr="00B17EBB">
              <w:rPr>
                <w:rFonts w:ascii="Calibri" w:hAnsi="Calibri" w:cs="Calibri"/>
                <w:color w:val="000000"/>
                <w:sz w:val="21"/>
                <w:szCs w:val="21"/>
              </w:rPr>
              <w:t>300</w:t>
            </w:r>
          </w:p>
        </w:tc>
        <w:tc>
          <w:tcPr>
            <w:tcW w:w="1360" w:type="dxa"/>
            <w:tcBorders>
              <w:top w:val="nil"/>
              <w:left w:val="nil"/>
              <w:bottom w:val="single" w:sz="8" w:space="0" w:color="auto"/>
              <w:right w:val="single" w:sz="4" w:space="0" w:color="auto"/>
            </w:tcBorders>
            <w:shd w:val="clear" w:color="000000" w:fill="FFFFCC"/>
            <w:noWrap/>
            <w:vAlign w:val="center"/>
            <w:hideMark/>
          </w:tcPr>
          <w:p w:rsidR="00B17EBB" w:rsidRPr="00B17EBB" w:rsidRDefault="00B17EBB" w:rsidP="00B17EBB">
            <w:pPr>
              <w:jc w:val="center"/>
              <w:rPr>
                <w:rFonts w:ascii="Calibri" w:hAnsi="Calibri" w:cs="Calibri"/>
                <w:b/>
                <w:bCs/>
                <w:color w:val="000000"/>
                <w:sz w:val="21"/>
                <w:szCs w:val="21"/>
              </w:rPr>
            </w:pPr>
            <w:r w:rsidRPr="00B17EBB">
              <w:rPr>
                <w:rFonts w:ascii="Calibri" w:hAnsi="Calibri" w:cs="Calibri"/>
                <w:b/>
                <w:bCs/>
                <w:color w:val="000000"/>
                <w:sz w:val="21"/>
                <w:szCs w:val="21"/>
              </w:rPr>
              <w:t>2,00</w:t>
            </w:r>
          </w:p>
        </w:tc>
        <w:tc>
          <w:tcPr>
            <w:tcW w:w="1360" w:type="dxa"/>
            <w:tcBorders>
              <w:top w:val="nil"/>
              <w:left w:val="nil"/>
              <w:bottom w:val="nil"/>
              <w:right w:val="single" w:sz="4" w:space="0" w:color="auto"/>
            </w:tcBorders>
            <w:shd w:val="clear" w:color="auto" w:fill="auto"/>
            <w:noWrap/>
            <w:vAlign w:val="center"/>
            <w:hideMark/>
          </w:tcPr>
          <w:p w:rsidR="00B17EBB" w:rsidRPr="00B17EBB" w:rsidRDefault="00B17EBB" w:rsidP="00B17EBB">
            <w:pPr>
              <w:jc w:val="center"/>
              <w:rPr>
                <w:rFonts w:ascii="Calibri" w:hAnsi="Calibri" w:cs="Calibri"/>
                <w:b/>
                <w:bCs/>
                <w:color w:val="000000"/>
                <w:sz w:val="26"/>
                <w:szCs w:val="26"/>
              </w:rPr>
            </w:pPr>
            <w:r w:rsidRPr="00B17EBB">
              <w:rPr>
                <w:rFonts w:ascii="Calibri" w:hAnsi="Calibri" w:cs="Calibri"/>
                <w:b/>
                <w:bCs/>
                <w:color w:val="000000"/>
                <w:sz w:val="26"/>
                <w:szCs w:val="26"/>
              </w:rPr>
              <w:t>600,00</w:t>
            </w:r>
          </w:p>
        </w:tc>
        <w:tc>
          <w:tcPr>
            <w:tcW w:w="1360" w:type="dxa"/>
            <w:tcBorders>
              <w:top w:val="nil"/>
              <w:left w:val="nil"/>
              <w:bottom w:val="single" w:sz="8" w:space="0" w:color="auto"/>
              <w:right w:val="single" w:sz="4" w:space="0" w:color="auto"/>
            </w:tcBorders>
            <w:shd w:val="clear" w:color="000000" w:fill="FFFFCC"/>
            <w:noWrap/>
            <w:vAlign w:val="center"/>
            <w:hideMark/>
          </w:tcPr>
          <w:p w:rsidR="00B17EBB" w:rsidRPr="00B17EBB" w:rsidRDefault="00B17EBB" w:rsidP="00B17EBB">
            <w:pPr>
              <w:jc w:val="center"/>
              <w:rPr>
                <w:rFonts w:ascii="Calibri" w:hAnsi="Calibri" w:cs="Calibri"/>
                <w:color w:val="000000"/>
                <w:sz w:val="21"/>
                <w:szCs w:val="21"/>
              </w:rPr>
            </w:pPr>
            <w:r w:rsidRPr="00B17EBB">
              <w:rPr>
                <w:rFonts w:ascii="Calibri" w:hAnsi="Calibri" w:cs="Calibri"/>
                <w:color w:val="000000"/>
                <w:sz w:val="21"/>
                <w:szCs w:val="21"/>
              </w:rPr>
              <w:t>21</w:t>
            </w:r>
          </w:p>
        </w:tc>
        <w:tc>
          <w:tcPr>
            <w:tcW w:w="1360" w:type="dxa"/>
            <w:tcBorders>
              <w:top w:val="nil"/>
              <w:left w:val="nil"/>
              <w:bottom w:val="single" w:sz="4" w:space="0" w:color="auto"/>
              <w:right w:val="nil"/>
            </w:tcBorders>
            <w:shd w:val="clear" w:color="auto" w:fill="auto"/>
            <w:noWrap/>
            <w:vAlign w:val="center"/>
            <w:hideMark/>
          </w:tcPr>
          <w:p w:rsidR="00B17EBB" w:rsidRPr="00B17EBB" w:rsidRDefault="00B17EBB" w:rsidP="00B17EBB">
            <w:pPr>
              <w:jc w:val="center"/>
              <w:rPr>
                <w:rFonts w:ascii="Calibri" w:hAnsi="Calibri" w:cs="Calibri"/>
                <w:color w:val="000000"/>
                <w:sz w:val="22"/>
                <w:szCs w:val="22"/>
              </w:rPr>
            </w:pPr>
            <w:r w:rsidRPr="00B17EBB">
              <w:rPr>
                <w:rFonts w:ascii="Calibri" w:hAnsi="Calibri" w:cs="Calibri"/>
                <w:color w:val="000000"/>
                <w:sz w:val="22"/>
                <w:szCs w:val="22"/>
              </w:rPr>
              <w:t>126,00</w:t>
            </w:r>
          </w:p>
        </w:tc>
        <w:tc>
          <w:tcPr>
            <w:tcW w:w="1360" w:type="dxa"/>
            <w:tcBorders>
              <w:top w:val="nil"/>
              <w:left w:val="single" w:sz="4" w:space="0" w:color="auto"/>
              <w:bottom w:val="single" w:sz="4" w:space="0" w:color="auto"/>
              <w:right w:val="single" w:sz="8" w:space="0" w:color="auto"/>
            </w:tcBorders>
            <w:shd w:val="clear" w:color="auto" w:fill="auto"/>
            <w:noWrap/>
            <w:vAlign w:val="center"/>
            <w:hideMark/>
          </w:tcPr>
          <w:p w:rsidR="00B17EBB" w:rsidRPr="00B17EBB" w:rsidRDefault="00B17EBB" w:rsidP="00B17EBB">
            <w:pPr>
              <w:jc w:val="center"/>
              <w:rPr>
                <w:rFonts w:ascii="Calibri" w:hAnsi="Calibri" w:cs="Calibri"/>
                <w:b/>
                <w:bCs/>
                <w:color w:val="C00000"/>
                <w:sz w:val="26"/>
                <w:szCs w:val="26"/>
              </w:rPr>
            </w:pPr>
            <w:r w:rsidRPr="00B17EBB">
              <w:rPr>
                <w:rFonts w:ascii="Calibri" w:hAnsi="Calibri" w:cs="Calibri"/>
                <w:b/>
                <w:bCs/>
                <w:color w:val="C00000"/>
                <w:sz w:val="26"/>
                <w:szCs w:val="26"/>
              </w:rPr>
              <w:t>726,00</w:t>
            </w:r>
          </w:p>
        </w:tc>
      </w:tr>
      <w:tr w:rsidR="00B17EBB" w:rsidRPr="00B17EBB" w:rsidTr="00B17EBB">
        <w:trPr>
          <w:trHeight w:val="552"/>
        </w:trPr>
        <w:tc>
          <w:tcPr>
            <w:tcW w:w="4420" w:type="dxa"/>
            <w:tcBorders>
              <w:top w:val="nil"/>
              <w:left w:val="nil"/>
              <w:bottom w:val="nil"/>
              <w:right w:val="nil"/>
            </w:tcBorders>
            <w:shd w:val="clear" w:color="auto" w:fill="auto"/>
            <w:noWrap/>
            <w:vAlign w:val="bottom"/>
            <w:hideMark/>
          </w:tcPr>
          <w:p w:rsidR="00B17EBB" w:rsidRPr="00B17EBB" w:rsidRDefault="00B17EBB" w:rsidP="00B17EBB">
            <w:pPr>
              <w:rPr>
                <w:rFonts w:ascii="Calibri" w:hAnsi="Calibri" w:cs="Calibri"/>
                <w:b/>
                <w:bCs/>
                <w:color w:val="000000"/>
                <w:sz w:val="22"/>
                <w:szCs w:val="22"/>
              </w:rPr>
            </w:pPr>
            <w:r w:rsidRPr="00B17EBB">
              <w:rPr>
                <w:rFonts w:ascii="Calibri" w:hAnsi="Calibri" w:cs="Calibri"/>
                <w:b/>
                <w:bCs/>
                <w:color w:val="000000"/>
                <w:sz w:val="22"/>
                <w:szCs w:val="22"/>
              </w:rPr>
              <w:t>CENA CELKEM</w:t>
            </w:r>
          </w:p>
        </w:tc>
        <w:tc>
          <w:tcPr>
            <w:tcW w:w="9400" w:type="dxa"/>
            <w:tcBorders>
              <w:top w:val="nil"/>
              <w:left w:val="nil"/>
              <w:bottom w:val="nil"/>
              <w:right w:val="nil"/>
            </w:tcBorders>
            <w:shd w:val="clear" w:color="auto" w:fill="auto"/>
            <w:noWrap/>
            <w:vAlign w:val="bottom"/>
            <w:hideMark/>
          </w:tcPr>
          <w:p w:rsidR="00B17EBB" w:rsidRPr="00B17EBB" w:rsidRDefault="00B17EBB" w:rsidP="00B17EBB">
            <w:pPr>
              <w:jc w:val="cente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B17EBB" w:rsidRPr="00B17EBB" w:rsidRDefault="00B17EBB" w:rsidP="00B17EBB">
            <w:pPr>
              <w:jc w:val="cente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B17EBB" w:rsidRPr="00B17EBB" w:rsidRDefault="00B17EBB" w:rsidP="00B17EBB">
            <w:pPr>
              <w:rPr>
                <w:rFonts w:ascii="Calibri" w:hAnsi="Calibri" w:cs="Calibri"/>
                <w:color w:val="000000"/>
                <w:sz w:val="22"/>
                <w:szCs w:val="22"/>
              </w:rPr>
            </w:pPr>
          </w:p>
        </w:tc>
        <w:tc>
          <w:tcPr>
            <w:tcW w:w="13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17EBB" w:rsidRPr="00B17EBB" w:rsidRDefault="00B17EBB" w:rsidP="00B17EBB">
            <w:pPr>
              <w:jc w:val="center"/>
              <w:rPr>
                <w:rFonts w:ascii="Calibri" w:hAnsi="Calibri" w:cs="Calibri"/>
                <w:b/>
                <w:bCs/>
                <w:color w:val="000000"/>
                <w:sz w:val="26"/>
                <w:szCs w:val="26"/>
              </w:rPr>
            </w:pPr>
            <w:r w:rsidRPr="00B17EBB">
              <w:rPr>
                <w:rFonts w:ascii="Calibri" w:hAnsi="Calibri" w:cs="Calibri"/>
                <w:b/>
                <w:bCs/>
                <w:color w:val="000000"/>
                <w:sz w:val="26"/>
                <w:szCs w:val="26"/>
              </w:rPr>
              <w:t>50 950,00</w:t>
            </w:r>
          </w:p>
        </w:tc>
        <w:tc>
          <w:tcPr>
            <w:tcW w:w="1360" w:type="dxa"/>
            <w:tcBorders>
              <w:top w:val="nil"/>
              <w:left w:val="nil"/>
              <w:bottom w:val="nil"/>
              <w:right w:val="single" w:sz="8" w:space="0" w:color="auto"/>
            </w:tcBorders>
            <w:shd w:val="clear" w:color="auto" w:fill="auto"/>
            <w:noWrap/>
            <w:vAlign w:val="bottom"/>
            <w:hideMark/>
          </w:tcPr>
          <w:p w:rsidR="00B17EBB" w:rsidRPr="00B17EBB" w:rsidRDefault="00B17EBB" w:rsidP="00B17EBB">
            <w:pPr>
              <w:rPr>
                <w:rFonts w:ascii="Calibri" w:hAnsi="Calibri" w:cs="Calibri"/>
                <w:color w:val="000000"/>
                <w:sz w:val="22"/>
                <w:szCs w:val="22"/>
              </w:rPr>
            </w:pPr>
            <w:r w:rsidRPr="00B17EBB">
              <w:rPr>
                <w:rFonts w:ascii="Calibri" w:hAnsi="Calibri" w:cs="Calibri"/>
                <w:color w:val="000000"/>
                <w:sz w:val="22"/>
                <w:szCs w:val="22"/>
              </w:rPr>
              <w:t> </w:t>
            </w:r>
          </w:p>
        </w:tc>
        <w:tc>
          <w:tcPr>
            <w:tcW w:w="1360" w:type="dxa"/>
            <w:tcBorders>
              <w:top w:val="nil"/>
              <w:left w:val="nil"/>
              <w:bottom w:val="nil"/>
              <w:right w:val="nil"/>
            </w:tcBorders>
            <w:shd w:val="clear" w:color="auto" w:fill="auto"/>
            <w:noWrap/>
            <w:vAlign w:val="center"/>
            <w:hideMark/>
          </w:tcPr>
          <w:p w:rsidR="00B17EBB" w:rsidRPr="00B17EBB" w:rsidRDefault="00B17EBB" w:rsidP="00B17EBB">
            <w:pPr>
              <w:jc w:val="center"/>
              <w:rPr>
                <w:rFonts w:ascii="Calibri" w:hAnsi="Calibri" w:cs="Calibri"/>
                <w:color w:val="000000"/>
                <w:sz w:val="22"/>
                <w:szCs w:val="22"/>
              </w:rPr>
            </w:pPr>
            <w:r w:rsidRPr="00B17EBB">
              <w:rPr>
                <w:rFonts w:ascii="Calibri" w:hAnsi="Calibri" w:cs="Calibri"/>
                <w:color w:val="000000"/>
                <w:sz w:val="22"/>
                <w:szCs w:val="22"/>
              </w:rPr>
              <w:t>5 969,50</w:t>
            </w:r>
          </w:p>
        </w:tc>
        <w:tc>
          <w:tcPr>
            <w:tcW w:w="1360" w:type="dxa"/>
            <w:tcBorders>
              <w:top w:val="nil"/>
              <w:left w:val="single" w:sz="4" w:space="0" w:color="auto"/>
              <w:bottom w:val="nil"/>
              <w:right w:val="single" w:sz="8" w:space="0" w:color="auto"/>
            </w:tcBorders>
            <w:shd w:val="clear" w:color="auto" w:fill="auto"/>
            <w:noWrap/>
            <w:vAlign w:val="center"/>
            <w:hideMark/>
          </w:tcPr>
          <w:p w:rsidR="00B17EBB" w:rsidRPr="00B17EBB" w:rsidRDefault="00B17EBB" w:rsidP="00B17EBB">
            <w:pPr>
              <w:jc w:val="center"/>
              <w:rPr>
                <w:rFonts w:ascii="Calibri" w:hAnsi="Calibri" w:cs="Calibri"/>
                <w:b/>
                <w:bCs/>
                <w:color w:val="C00000"/>
                <w:sz w:val="26"/>
                <w:szCs w:val="26"/>
              </w:rPr>
            </w:pPr>
            <w:r w:rsidRPr="00B17EBB">
              <w:rPr>
                <w:rFonts w:ascii="Calibri" w:hAnsi="Calibri" w:cs="Calibri"/>
                <w:b/>
                <w:bCs/>
                <w:color w:val="C00000"/>
                <w:sz w:val="26"/>
                <w:szCs w:val="26"/>
              </w:rPr>
              <w:t>56 919,50</w:t>
            </w:r>
          </w:p>
        </w:tc>
      </w:tr>
      <w:tr w:rsidR="00B17EBB" w:rsidRPr="00B17EBB" w:rsidTr="00B17EBB">
        <w:trPr>
          <w:trHeight w:val="288"/>
        </w:trPr>
        <w:tc>
          <w:tcPr>
            <w:tcW w:w="13820" w:type="dxa"/>
            <w:gridSpan w:val="2"/>
            <w:tcBorders>
              <w:top w:val="nil"/>
              <w:left w:val="nil"/>
              <w:bottom w:val="nil"/>
              <w:right w:val="nil"/>
            </w:tcBorders>
            <w:shd w:val="clear" w:color="auto" w:fill="auto"/>
            <w:noWrap/>
            <w:vAlign w:val="center"/>
            <w:hideMark/>
          </w:tcPr>
          <w:p w:rsidR="00B17EBB" w:rsidRPr="00B17EBB" w:rsidRDefault="00B17EBB" w:rsidP="00B17EBB">
            <w:pPr>
              <w:rPr>
                <w:rFonts w:ascii="Calibri" w:hAnsi="Calibri" w:cs="Calibri"/>
                <w:color w:val="000000"/>
                <w:szCs w:val="20"/>
              </w:rPr>
            </w:pPr>
            <w:r w:rsidRPr="00B17EBB">
              <w:rPr>
                <w:rFonts w:ascii="Calibri" w:hAnsi="Calibri" w:cs="Calibri"/>
                <w:color w:val="000000"/>
                <w:szCs w:val="20"/>
              </w:rPr>
              <w:t>Za stanovení sazeb DPH v souladu s příslušnými právními předpisy a za správnost výpočtu nabídkové ceny odpovídá poskytovatel informace (zpracovatel nabídky).</w:t>
            </w:r>
          </w:p>
        </w:tc>
        <w:tc>
          <w:tcPr>
            <w:tcW w:w="1120" w:type="dxa"/>
            <w:tcBorders>
              <w:top w:val="nil"/>
              <w:left w:val="nil"/>
              <w:bottom w:val="nil"/>
              <w:right w:val="nil"/>
            </w:tcBorders>
            <w:shd w:val="clear" w:color="auto" w:fill="auto"/>
            <w:vAlign w:val="center"/>
            <w:hideMark/>
          </w:tcPr>
          <w:p w:rsidR="00B17EBB" w:rsidRPr="00B17EBB" w:rsidRDefault="00B17EBB" w:rsidP="00B17EBB">
            <w:pPr>
              <w:rPr>
                <w:rFonts w:ascii="Calibri" w:hAnsi="Calibri" w:cs="Calibri"/>
                <w:color w:val="000000"/>
                <w:sz w:val="21"/>
                <w:szCs w:val="21"/>
              </w:rPr>
            </w:pPr>
          </w:p>
        </w:tc>
        <w:tc>
          <w:tcPr>
            <w:tcW w:w="1360" w:type="dxa"/>
            <w:tcBorders>
              <w:top w:val="nil"/>
              <w:left w:val="nil"/>
              <w:bottom w:val="nil"/>
              <w:right w:val="nil"/>
            </w:tcBorders>
            <w:shd w:val="clear" w:color="auto" w:fill="auto"/>
            <w:vAlign w:val="center"/>
            <w:hideMark/>
          </w:tcPr>
          <w:p w:rsidR="00B17EBB" w:rsidRPr="00B17EBB" w:rsidRDefault="00B17EBB" w:rsidP="00B17EBB">
            <w:pPr>
              <w:rPr>
                <w:rFonts w:ascii="Calibri" w:hAnsi="Calibri" w:cs="Calibri"/>
                <w:color w:val="000000"/>
                <w:sz w:val="21"/>
                <w:szCs w:val="21"/>
              </w:rPr>
            </w:pPr>
          </w:p>
        </w:tc>
        <w:tc>
          <w:tcPr>
            <w:tcW w:w="1360" w:type="dxa"/>
            <w:tcBorders>
              <w:top w:val="nil"/>
              <w:left w:val="nil"/>
              <w:bottom w:val="nil"/>
              <w:right w:val="nil"/>
            </w:tcBorders>
            <w:shd w:val="clear" w:color="auto" w:fill="auto"/>
            <w:vAlign w:val="center"/>
            <w:hideMark/>
          </w:tcPr>
          <w:p w:rsidR="00B17EBB" w:rsidRPr="00B17EBB" w:rsidRDefault="00B17EBB" w:rsidP="00B17EBB">
            <w:pPr>
              <w:rPr>
                <w:rFonts w:ascii="Calibri" w:hAnsi="Calibri" w:cs="Calibri"/>
                <w:color w:val="000000"/>
                <w:sz w:val="21"/>
                <w:szCs w:val="21"/>
              </w:rPr>
            </w:pPr>
          </w:p>
        </w:tc>
        <w:tc>
          <w:tcPr>
            <w:tcW w:w="1360" w:type="dxa"/>
            <w:tcBorders>
              <w:top w:val="nil"/>
              <w:left w:val="nil"/>
              <w:bottom w:val="nil"/>
              <w:right w:val="nil"/>
            </w:tcBorders>
            <w:shd w:val="clear" w:color="auto" w:fill="auto"/>
            <w:vAlign w:val="center"/>
            <w:hideMark/>
          </w:tcPr>
          <w:p w:rsidR="00B17EBB" w:rsidRPr="00B17EBB" w:rsidRDefault="00B17EBB" w:rsidP="00B17EBB">
            <w:pPr>
              <w:rPr>
                <w:rFonts w:ascii="Calibri" w:hAnsi="Calibri" w:cs="Calibri"/>
                <w:color w:val="000000"/>
                <w:sz w:val="21"/>
                <w:szCs w:val="21"/>
              </w:rPr>
            </w:pPr>
          </w:p>
        </w:tc>
        <w:tc>
          <w:tcPr>
            <w:tcW w:w="1360" w:type="dxa"/>
            <w:tcBorders>
              <w:top w:val="nil"/>
              <w:left w:val="nil"/>
              <w:bottom w:val="nil"/>
              <w:right w:val="nil"/>
            </w:tcBorders>
            <w:shd w:val="clear" w:color="auto" w:fill="auto"/>
            <w:vAlign w:val="center"/>
            <w:hideMark/>
          </w:tcPr>
          <w:p w:rsidR="00B17EBB" w:rsidRPr="00B17EBB" w:rsidRDefault="00B17EBB" w:rsidP="00B17EBB">
            <w:pPr>
              <w:rPr>
                <w:rFonts w:ascii="Calibri" w:hAnsi="Calibri" w:cs="Calibri"/>
                <w:color w:val="000000"/>
                <w:sz w:val="21"/>
                <w:szCs w:val="21"/>
              </w:rPr>
            </w:pPr>
          </w:p>
        </w:tc>
        <w:tc>
          <w:tcPr>
            <w:tcW w:w="1360" w:type="dxa"/>
            <w:tcBorders>
              <w:top w:val="nil"/>
              <w:left w:val="nil"/>
              <w:bottom w:val="nil"/>
              <w:right w:val="nil"/>
            </w:tcBorders>
            <w:shd w:val="clear" w:color="auto" w:fill="auto"/>
            <w:vAlign w:val="center"/>
            <w:hideMark/>
          </w:tcPr>
          <w:p w:rsidR="00B17EBB" w:rsidRPr="00B17EBB" w:rsidRDefault="00B17EBB" w:rsidP="00B17EBB">
            <w:pPr>
              <w:rPr>
                <w:rFonts w:ascii="Calibri" w:hAnsi="Calibri" w:cs="Calibri"/>
                <w:color w:val="000000"/>
                <w:sz w:val="21"/>
                <w:szCs w:val="21"/>
              </w:rPr>
            </w:pPr>
          </w:p>
        </w:tc>
      </w:tr>
    </w:tbl>
    <w:p w:rsidR="00B17EBB" w:rsidRDefault="00B17EBB" w:rsidP="00985205">
      <w:pPr>
        <w:widowControl w:val="0"/>
        <w:tabs>
          <w:tab w:val="left" w:pos="1134"/>
          <w:tab w:val="left" w:pos="7230"/>
          <w:tab w:val="right" w:pos="9639"/>
        </w:tabs>
        <w:jc w:val="both"/>
        <w:rPr>
          <w:rFonts w:asciiTheme="minorHAnsi" w:hAnsiTheme="minorHAnsi"/>
          <w:sz w:val="21"/>
          <w:szCs w:val="21"/>
        </w:rPr>
      </w:pPr>
    </w:p>
    <w:sectPr w:rsidR="00B17EBB" w:rsidSect="001340F1">
      <w:pgSz w:w="23814" w:h="16840" w:orient="landscape" w:code="8"/>
      <w:pgMar w:top="1418" w:right="567" w:bottom="567"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23" w:rsidRDefault="005B1323" w:rsidP="00FF0776">
      <w:r>
        <w:separator/>
      </w:r>
    </w:p>
  </w:endnote>
  <w:endnote w:type="continuationSeparator" w:id="0">
    <w:p w:rsidR="005B1323" w:rsidRDefault="005B1323" w:rsidP="00FF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A9" w:rsidRPr="00D60278" w:rsidRDefault="00CB784E" w:rsidP="00D60278">
    <w:pPr>
      <w:pStyle w:val="Zpat"/>
      <w:rPr>
        <w:szCs w:val="20"/>
      </w:rPr>
    </w:pPr>
    <w:r>
      <w:rPr>
        <w:rFonts w:asciiTheme="minorHAnsi" w:hAnsiTheme="minorHAnsi" w:cstheme="minorHAnsi"/>
        <w:szCs w:val="20"/>
      </w:rPr>
      <w:t xml:space="preserve">tisk </w:t>
    </w:r>
    <w:r w:rsidR="00D60278" w:rsidRPr="00FB6EB7">
      <w:rPr>
        <w:rFonts w:asciiTheme="minorHAnsi" w:hAnsiTheme="minorHAnsi" w:cstheme="minorHAnsi"/>
        <w:szCs w:val="20"/>
      </w:rPr>
      <w:t>odborných publikací a vizitek</w:t>
    </w:r>
    <w:r w:rsidR="00D60278">
      <w:rPr>
        <w:rFonts w:asciiTheme="minorHAnsi" w:hAnsiTheme="minorHAnsi" w:cstheme="minorHAnsi"/>
        <w:szCs w:val="20"/>
      </w:rPr>
      <w:tab/>
    </w:r>
    <w:r w:rsidR="00D60278">
      <w:rPr>
        <w:rFonts w:asciiTheme="minorHAnsi" w:hAnsiTheme="minorHAnsi" w:cstheme="minorHAnsi"/>
        <w:szCs w:val="20"/>
      </w:rPr>
      <w:tab/>
    </w:r>
    <w:r w:rsidR="004917A9" w:rsidRPr="003F766A">
      <w:rPr>
        <w:rFonts w:ascii="Calibri" w:hAnsi="Calibri"/>
        <w:szCs w:val="20"/>
      </w:rPr>
      <w:t xml:space="preserve">stránka </w:t>
    </w:r>
    <w:r w:rsidR="004917A9" w:rsidRPr="003F766A">
      <w:rPr>
        <w:rFonts w:ascii="Calibri" w:hAnsi="Calibri"/>
        <w:szCs w:val="20"/>
      </w:rPr>
      <w:fldChar w:fldCharType="begin"/>
    </w:r>
    <w:r w:rsidR="004917A9" w:rsidRPr="003F766A">
      <w:rPr>
        <w:rFonts w:ascii="Calibri" w:hAnsi="Calibri"/>
        <w:szCs w:val="20"/>
      </w:rPr>
      <w:instrText xml:space="preserve"> PAGE </w:instrText>
    </w:r>
    <w:r w:rsidR="004917A9" w:rsidRPr="003F766A">
      <w:rPr>
        <w:rFonts w:ascii="Calibri" w:hAnsi="Calibri"/>
        <w:szCs w:val="20"/>
      </w:rPr>
      <w:fldChar w:fldCharType="separate"/>
    </w:r>
    <w:r w:rsidR="00F84CEF">
      <w:rPr>
        <w:rFonts w:ascii="Calibri" w:hAnsi="Calibri"/>
        <w:noProof/>
        <w:szCs w:val="20"/>
      </w:rPr>
      <w:t>10</w:t>
    </w:r>
    <w:r w:rsidR="004917A9" w:rsidRPr="003F766A">
      <w:rPr>
        <w:rFonts w:ascii="Calibri" w:hAnsi="Calibri"/>
        <w:szCs w:val="20"/>
      </w:rPr>
      <w:fldChar w:fldCharType="end"/>
    </w:r>
    <w:r w:rsidR="004917A9" w:rsidRPr="003F766A">
      <w:rPr>
        <w:rFonts w:ascii="Calibri" w:hAnsi="Calibri"/>
        <w:szCs w:val="20"/>
      </w:rPr>
      <w:t xml:space="preserve"> z </w:t>
    </w:r>
    <w:r w:rsidR="004917A9" w:rsidRPr="003F766A">
      <w:rPr>
        <w:rFonts w:ascii="Calibri" w:hAnsi="Calibri"/>
        <w:szCs w:val="20"/>
      </w:rPr>
      <w:fldChar w:fldCharType="begin"/>
    </w:r>
    <w:r w:rsidR="004917A9" w:rsidRPr="003F766A">
      <w:rPr>
        <w:rFonts w:ascii="Calibri" w:hAnsi="Calibri"/>
        <w:szCs w:val="20"/>
      </w:rPr>
      <w:instrText xml:space="preserve"> NUMPAGES  </w:instrText>
    </w:r>
    <w:r w:rsidR="004917A9" w:rsidRPr="003F766A">
      <w:rPr>
        <w:rFonts w:ascii="Calibri" w:hAnsi="Calibri"/>
        <w:szCs w:val="20"/>
      </w:rPr>
      <w:fldChar w:fldCharType="separate"/>
    </w:r>
    <w:r w:rsidR="00F84CEF">
      <w:rPr>
        <w:rFonts w:ascii="Calibri" w:hAnsi="Calibri"/>
        <w:noProof/>
        <w:szCs w:val="20"/>
      </w:rPr>
      <w:t>10</w:t>
    </w:r>
    <w:r w:rsidR="004917A9" w:rsidRPr="003F766A">
      <w:rPr>
        <w:rFonts w:ascii="Calibri" w:hAnsi="Calibri"/>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6A" w:rsidRPr="003F766A" w:rsidRDefault="003F766A">
    <w:pPr>
      <w:pStyle w:val="Zpat"/>
      <w:rPr>
        <w:szCs w:val="20"/>
      </w:rPr>
    </w:pPr>
    <w:r w:rsidRPr="00394A8F">
      <w:rPr>
        <w:rFonts w:asciiTheme="minorHAnsi" w:hAnsiTheme="minorHAnsi" w:cstheme="minorHAnsi"/>
        <w:szCs w:val="20"/>
      </w:rPr>
      <w:t xml:space="preserve">tisk </w:t>
    </w:r>
    <w:r w:rsidR="00195F2B" w:rsidRPr="00394A8F">
      <w:rPr>
        <w:rFonts w:asciiTheme="minorHAnsi" w:hAnsiTheme="minorHAnsi" w:cstheme="minorHAnsi"/>
        <w:szCs w:val="20"/>
      </w:rPr>
      <w:t>odborných publikací a vizitek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23" w:rsidRDefault="005B1323" w:rsidP="00FF0776">
      <w:r>
        <w:separator/>
      </w:r>
    </w:p>
  </w:footnote>
  <w:footnote w:type="continuationSeparator" w:id="0">
    <w:p w:rsidR="005B1323" w:rsidRDefault="005B1323" w:rsidP="00FF0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1">
    <w:nsid w:val="019A323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200DB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0151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6F593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72589D"/>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07767AA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5C744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8821DB8"/>
    <w:multiLevelType w:val="hybridMultilevel"/>
    <w:tmpl w:val="BA68CD7A"/>
    <w:lvl w:ilvl="0" w:tplc="CD2A808A">
      <w:numFmt w:val="bullet"/>
      <w:lvlText w:val="-"/>
      <w:lvlJc w:val="left"/>
      <w:pPr>
        <w:ind w:left="1080" w:hanging="360"/>
      </w:pPr>
      <w:rPr>
        <w:rFonts w:ascii="Calibri" w:eastAsia="Calibr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nsid w:val="092E50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A7B4DF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1F40FE"/>
    <w:multiLevelType w:val="hybridMultilevel"/>
    <w:tmpl w:val="254C16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FCC4516"/>
    <w:multiLevelType w:val="hybridMultilevel"/>
    <w:tmpl w:val="D4E27FA8"/>
    <w:lvl w:ilvl="0" w:tplc="D354C9A2">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05C5EA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5E05D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6AC6764"/>
    <w:multiLevelType w:val="multilevel"/>
    <w:tmpl w:val="081EB6E6"/>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8.%2.%3."/>
      <w:lvlJc w:val="left"/>
      <w:pPr>
        <w:ind w:left="1224" w:hanging="504"/>
      </w:pPr>
      <w:rPr>
        <w:rFonts w:hint="default"/>
      </w:rPr>
    </w:lvl>
    <w:lvl w:ilvl="3">
      <w:start w:val="1"/>
      <w:numFmt w:val="decimal"/>
      <w:lvlText w:val="17.%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85E1140"/>
    <w:multiLevelType w:val="hybridMultilevel"/>
    <w:tmpl w:val="3B2A31BA"/>
    <w:lvl w:ilvl="0" w:tplc="419416DA">
      <w:start w:val="1"/>
      <w:numFmt w:val="lowerLetter"/>
      <w:lvlText w:val="%1)"/>
      <w:lvlJc w:val="left"/>
      <w:pPr>
        <w:tabs>
          <w:tab w:val="num" w:pos="720"/>
        </w:tabs>
        <w:ind w:left="720" w:hanging="360"/>
      </w:pPr>
      <w:rPr>
        <w:rFonts w:cs="Times New Roman" w:hint="default"/>
      </w:rPr>
    </w:lvl>
    <w:lvl w:ilvl="1" w:tplc="1AF20E2C" w:tentative="1">
      <w:start w:val="1"/>
      <w:numFmt w:val="lowerLetter"/>
      <w:lvlText w:val="%2."/>
      <w:lvlJc w:val="left"/>
      <w:pPr>
        <w:tabs>
          <w:tab w:val="num" w:pos="1440"/>
        </w:tabs>
        <w:ind w:left="1440" w:hanging="360"/>
      </w:pPr>
      <w:rPr>
        <w:rFonts w:cs="Times New Roman"/>
      </w:rPr>
    </w:lvl>
    <w:lvl w:ilvl="2" w:tplc="ED4E5DB6" w:tentative="1">
      <w:start w:val="1"/>
      <w:numFmt w:val="lowerRoman"/>
      <w:lvlText w:val="%3."/>
      <w:lvlJc w:val="right"/>
      <w:pPr>
        <w:tabs>
          <w:tab w:val="num" w:pos="2160"/>
        </w:tabs>
        <w:ind w:left="2160" w:hanging="180"/>
      </w:pPr>
      <w:rPr>
        <w:rFonts w:cs="Times New Roman"/>
      </w:rPr>
    </w:lvl>
    <w:lvl w:ilvl="3" w:tplc="83F02392" w:tentative="1">
      <w:start w:val="1"/>
      <w:numFmt w:val="decimal"/>
      <w:lvlText w:val="%4."/>
      <w:lvlJc w:val="left"/>
      <w:pPr>
        <w:tabs>
          <w:tab w:val="num" w:pos="2880"/>
        </w:tabs>
        <w:ind w:left="2880" w:hanging="360"/>
      </w:pPr>
      <w:rPr>
        <w:rFonts w:cs="Times New Roman"/>
      </w:rPr>
    </w:lvl>
    <w:lvl w:ilvl="4" w:tplc="023C06FE" w:tentative="1">
      <w:start w:val="1"/>
      <w:numFmt w:val="lowerLetter"/>
      <w:lvlText w:val="%5."/>
      <w:lvlJc w:val="left"/>
      <w:pPr>
        <w:tabs>
          <w:tab w:val="num" w:pos="3600"/>
        </w:tabs>
        <w:ind w:left="3600" w:hanging="360"/>
      </w:pPr>
      <w:rPr>
        <w:rFonts w:cs="Times New Roman"/>
      </w:rPr>
    </w:lvl>
    <w:lvl w:ilvl="5" w:tplc="901C0274" w:tentative="1">
      <w:start w:val="1"/>
      <w:numFmt w:val="lowerRoman"/>
      <w:lvlText w:val="%6."/>
      <w:lvlJc w:val="right"/>
      <w:pPr>
        <w:tabs>
          <w:tab w:val="num" w:pos="4320"/>
        </w:tabs>
        <w:ind w:left="4320" w:hanging="180"/>
      </w:pPr>
      <w:rPr>
        <w:rFonts w:cs="Times New Roman"/>
      </w:rPr>
    </w:lvl>
    <w:lvl w:ilvl="6" w:tplc="88604074" w:tentative="1">
      <w:start w:val="1"/>
      <w:numFmt w:val="decimal"/>
      <w:lvlText w:val="%7."/>
      <w:lvlJc w:val="left"/>
      <w:pPr>
        <w:tabs>
          <w:tab w:val="num" w:pos="5040"/>
        </w:tabs>
        <w:ind w:left="5040" w:hanging="360"/>
      </w:pPr>
      <w:rPr>
        <w:rFonts w:cs="Times New Roman"/>
      </w:rPr>
    </w:lvl>
    <w:lvl w:ilvl="7" w:tplc="12CEB25E" w:tentative="1">
      <w:start w:val="1"/>
      <w:numFmt w:val="lowerLetter"/>
      <w:lvlText w:val="%8."/>
      <w:lvlJc w:val="left"/>
      <w:pPr>
        <w:tabs>
          <w:tab w:val="num" w:pos="5760"/>
        </w:tabs>
        <w:ind w:left="5760" w:hanging="360"/>
      </w:pPr>
      <w:rPr>
        <w:rFonts w:cs="Times New Roman"/>
      </w:rPr>
    </w:lvl>
    <w:lvl w:ilvl="8" w:tplc="2F02BEEA" w:tentative="1">
      <w:start w:val="1"/>
      <w:numFmt w:val="lowerRoman"/>
      <w:lvlText w:val="%9."/>
      <w:lvlJc w:val="right"/>
      <w:pPr>
        <w:tabs>
          <w:tab w:val="num" w:pos="6480"/>
        </w:tabs>
        <w:ind w:left="6480" w:hanging="180"/>
      </w:pPr>
      <w:rPr>
        <w:rFonts w:cs="Times New Roman"/>
      </w:rPr>
    </w:lvl>
  </w:abstractNum>
  <w:abstractNum w:abstractNumId="17">
    <w:nsid w:val="19186BF1"/>
    <w:multiLevelType w:val="multilevel"/>
    <w:tmpl w:val="3AF06C44"/>
    <w:lvl w:ilvl="0">
      <w:start w:val="1"/>
      <w:numFmt w:val="upperRoman"/>
      <w:lvlText w:val="%1."/>
      <w:lvlJc w:val="center"/>
      <w:pPr>
        <w:ind w:left="284" w:hanging="284"/>
      </w:pPr>
      <w:rPr>
        <w:rFonts w:hint="default"/>
      </w:rPr>
    </w:lvl>
    <w:lvl w:ilvl="1">
      <w:start w:val="1"/>
      <w:numFmt w:val="decimal"/>
      <w:isLg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C6878C5"/>
    <w:multiLevelType w:val="hybridMultilevel"/>
    <w:tmpl w:val="BA1403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214800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38F5F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39D72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633" w:hanging="648"/>
      </w:pPr>
    </w:lvl>
    <w:lvl w:ilvl="4">
      <w:start w:val="1"/>
      <w:numFmt w:val="decimal"/>
      <w:lvlText w:val="%1.%2.%3.%4.%5."/>
      <w:lvlJc w:val="left"/>
      <w:pPr>
        <w:ind w:left="3486"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6401491"/>
    <w:multiLevelType w:val="hybridMultilevel"/>
    <w:tmpl w:val="8520876A"/>
    <w:lvl w:ilvl="0" w:tplc="EE26BBB2">
      <w:start w:val="2"/>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9696A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2434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C44785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EB921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2DD0E78"/>
    <w:multiLevelType w:val="hybridMultilevel"/>
    <w:tmpl w:val="8F8E9C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3631B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7DB1BFA"/>
    <w:multiLevelType w:val="multilevel"/>
    <w:tmpl w:val="80F84E16"/>
    <w:lvl w:ilvl="0">
      <w:start w:val="1"/>
      <w:numFmt w:val="upperRoman"/>
      <w:pStyle w:val="CZslolnku"/>
      <w:suff w:val="nothing"/>
      <w:lvlText w:val="%1."/>
      <w:lvlJc w:val="center"/>
      <w:pPr>
        <w:ind w:left="72" w:hanging="72"/>
      </w:pPr>
      <w:rPr>
        <w:rFonts w:ascii="Century Gothic" w:hAnsi="Century Gothic" w:cs="Times New Roman" w:hint="default"/>
        <w:sz w:val="20"/>
        <w:szCs w:val="22"/>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1">
    <w:nsid w:val="386241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3D34936"/>
    <w:multiLevelType w:val="hybridMultilevel"/>
    <w:tmpl w:val="0A30271E"/>
    <w:lvl w:ilvl="0" w:tplc="0C36B34E">
      <w:start w:val="1"/>
      <w:numFmt w:val="decimal"/>
      <w:pStyle w:val="CZodstavec"/>
      <w:lvlText w:val="%1."/>
      <w:lvlJc w:val="left"/>
      <w:pPr>
        <w:tabs>
          <w:tab w:val="num" w:pos="360"/>
        </w:tabs>
        <w:ind w:left="360" w:hanging="360"/>
      </w:pPr>
      <w:rPr>
        <w:rFonts w:ascii="Century Gothic" w:hAnsi="Century Gothic" w:hint="default"/>
        <w:b w:val="0"/>
        <w:sz w:val="20"/>
        <w:szCs w:val="2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3">
    <w:nsid w:val="45481F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6CF40AC"/>
    <w:multiLevelType w:val="multilevel"/>
    <w:tmpl w:val="B66E1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5">
    <w:nsid w:val="49741B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DCE2720"/>
    <w:multiLevelType w:val="hybridMultilevel"/>
    <w:tmpl w:val="8202EC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1125A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14F7A5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4CC5AD0"/>
    <w:multiLevelType w:val="hybridMultilevel"/>
    <w:tmpl w:val="361AE1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92474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9683B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E466D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529204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93603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A8716E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E3F462D"/>
    <w:multiLevelType w:val="hybridMultilevel"/>
    <w:tmpl w:val="DAF2F7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9A04F1D"/>
    <w:multiLevelType w:val="multilevel"/>
    <w:tmpl w:val="2C74D7CC"/>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8.%2.%3."/>
      <w:lvlJc w:val="left"/>
      <w:pPr>
        <w:ind w:left="1224" w:hanging="504"/>
      </w:pPr>
      <w:rPr>
        <w:rFonts w:hint="default"/>
      </w:rPr>
    </w:lvl>
    <w:lvl w:ilvl="3">
      <w:start w:val="1"/>
      <w:numFmt w:val="decimal"/>
      <w:lvlText w:val="18.%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22"/>
  </w:num>
  <w:num w:numId="3">
    <w:abstractNumId w:val="14"/>
  </w:num>
  <w:num w:numId="4">
    <w:abstractNumId w:val="29"/>
  </w:num>
  <w:num w:numId="5">
    <w:abstractNumId w:val="1"/>
  </w:num>
  <w:num w:numId="6">
    <w:abstractNumId w:val="19"/>
  </w:num>
  <w:num w:numId="7">
    <w:abstractNumId w:val="25"/>
  </w:num>
  <w:num w:numId="8">
    <w:abstractNumId w:val="27"/>
  </w:num>
  <w:num w:numId="9">
    <w:abstractNumId w:val="13"/>
  </w:num>
  <w:num w:numId="10">
    <w:abstractNumId w:val="32"/>
  </w:num>
  <w:num w:numId="11">
    <w:abstractNumId w:val="30"/>
  </w:num>
  <w:num w:numId="12">
    <w:abstractNumId w:val="3"/>
  </w:num>
  <w:num w:numId="13">
    <w:abstractNumId w:val="44"/>
  </w:num>
  <w:num w:numId="14">
    <w:abstractNumId w:val="2"/>
  </w:num>
  <w:num w:numId="15">
    <w:abstractNumId w:val="9"/>
  </w:num>
  <w:num w:numId="16">
    <w:abstractNumId w:val="10"/>
  </w:num>
  <w:num w:numId="17">
    <w:abstractNumId w:val="31"/>
  </w:num>
  <w:num w:numId="18">
    <w:abstractNumId w:val="21"/>
  </w:num>
  <w:num w:numId="19">
    <w:abstractNumId w:val="38"/>
  </w:num>
  <w:num w:numId="20">
    <w:abstractNumId w:val="35"/>
  </w:num>
  <w:num w:numId="21">
    <w:abstractNumId w:val="11"/>
  </w:num>
  <w:num w:numId="22">
    <w:abstractNumId w:val="36"/>
  </w:num>
  <w:num w:numId="23">
    <w:abstractNumId w:val="46"/>
  </w:num>
  <w:num w:numId="24">
    <w:abstractNumId w:val="39"/>
  </w:num>
  <w:num w:numId="25">
    <w:abstractNumId w:val="28"/>
  </w:num>
  <w:num w:numId="26">
    <w:abstractNumId w:val="45"/>
  </w:num>
  <w:num w:numId="27">
    <w:abstractNumId w:val="15"/>
  </w:num>
  <w:num w:numId="28">
    <w:abstractNumId w:val="47"/>
  </w:num>
  <w:num w:numId="29">
    <w:abstractNumId w:val="26"/>
  </w:num>
  <w:num w:numId="30">
    <w:abstractNumId w:val="16"/>
  </w:num>
  <w:num w:numId="31">
    <w:abstractNumId w:val="37"/>
  </w:num>
  <w:num w:numId="32">
    <w:abstractNumId w:val="43"/>
  </w:num>
  <w:num w:numId="33">
    <w:abstractNumId w:val="7"/>
  </w:num>
  <w:num w:numId="34">
    <w:abstractNumId w:val="41"/>
  </w:num>
  <w:num w:numId="35">
    <w:abstractNumId w:val="17"/>
  </w:num>
  <w:num w:numId="36">
    <w:abstractNumId w:val="12"/>
  </w:num>
  <w:num w:numId="37">
    <w:abstractNumId w:val="23"/>
  </w:num>
  <w:num w:numId="38">
    <w:abstractNumId w:val="20"/>
  </w:num>
  <w:num w:numId="39">
    <w:abstractNumId w:val="34"/>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40"/>
  </w:num>
  <w:num w:numId="46">
    <w:abstractNumId w:val="5"/>
  </w:num>
  <w:num w:numId="47">
    <w:abstractNumId w:val="24"/>
  </w:num>
  <w:num w:numId="48">
    <w:abstractNumId w:val="18"/>
  </w:num>
  <w:num w:numId="49">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22"/>
    <w:rsid w:val="00000078"/>
    <w:rsid w:val="00000269"/>
    <w:rsid w:val="000005FA"/>
    <w:rsid w:val="0000064F"/>
    <w:rsid w:val="0000154C"/>
    <w:rsid w:val="000016E9"/>
    <w:rsid w:val="000017C5"/>
    <w:rsid w:val="000031D0"/>
    <w:rsid w:val="00005000"/>
    <w:rsid w:val="00006F99"/>
    <w:rsid w:val="0000785A"/>
    <w:rsid w:val="000101DA"/>
    <w:rsid w:val="000111AD"/>
    <w:rsid w:val="00011ECA"/>
    <w:rsid w:val="000121F0"/>
    <w:rsid w:val="0001257D"/>
    <w:rsid w:val="00013B0B"/>
    <w:rsid w:val="00016FD5"/>
    <w:rsid w:val="000174DA"/>
    <w:rsid w:val="00020875"/>
    <w:rsid w:val="00021857"/>
    <w:rsid w:val="0002241B"/>
    <w:rsid w:val="00022868"/>
    <w:rsid w:val="000232DA"/>
    <w:rsid w:val="000246F1"/>
    <w:rsid w:val="000253E4"/>
    <w:rsid w:val="00025945"/>
    <w:rsid w:val="00026076"/>
    <w:rsid w:val="00026DCB"/>
    <w:rsid w:val="0002731F"/>
    <w:rsid w:val="00034A82"/>
    <w:rsid w:val="00034F40"/>
    <w:rsid w:val="00035631"/>
    <w:rsid w:val="00036D6F"/>
    <w:rsid w:val="00040003"/>
    <w:rsid w:val="00041FDB"/>
    <w:rsid w:val="00042071"/>
    <w:rsid w:val="00042AEA"/>
    <w:rsid w:val="00042ED9"/>
    <w:rsid w:val="000442C9"/>
    <w:rsid w:val="0004514C"/>
    <w:rsid w:val="000456EE"/>
    <w:rsid w:val="00046AF7"/>
    <w:rsid w:val="000470D0"/>
    <w:rsid w:val="0004716F"/>
    <w:rsid w:val="00050BAC"/>
    <w:rsid w:val="000515EB"/>
    <w:rsid w:val="000531BD"/>
    <w:rsid w:val="00055C77"/>
    <w:rsid w:val="00056C2F"/>
    <w:rsid w:val="00057934"/>
    <w:rsid w:val="0005798D"/>
    <w:rsid w:val="000600B6"/>
    <w:rsid w:val="0006148A"/>
    <w:rsid w:val="00062159"/>
    <w:rsid w:val="00062AAA"/>
    <w:rsid w:val="00064883"/>
    <w:rsid w:val="00064EAD"/>
    <w:rsid w:val="00064F1A"/>
    <w:rsid w:val="0006787D"/>
    <w:rsid w:val="00067A2B"/>
    <w:rsid w:val="00067BC1"/>
    <w:rsid w:val="000717A2"/>
    <w:rsid w:val="00072B85"/>
    <w:rsid w:val="00073B65"/>
    <w:rsid w:val="00074968"/>
    <w:rsid w:val="000765E0"/>
    <w:rsid w:val="00077275"/>
    <w:rsid w:val="00077A2E"/>
    <w:rsid w:val="00080D54"/>
    <w:rsid w:val="000815D7"/>
    <w:rsid w:val="0008261F"/>
    <w:rsid w:val="0008453B"/>
    <w:rsid w:val="00090DF5"/>
    <w:rsid w:val="00092AB6"/>
    <w:rsid w:val="000947DC"/>
    <w:rsid w:val="000949F6"/>
    <w:rsid w:val="0009556D"/>
    <w:rsid w:val="00096289"/>
    <w:rsid w:val="0009748D"/>
    <w:rsid w:val="000A055B"/>
    <w:rsid w:val="000A066A"/>
    <w:rsid w:val="000A0A7E"/>
    <w:rsid w:val="000A1493"/>
    <w:rsid w:val="000A2306"/>
    <w:rsid w:val="000A2C52"/>
    <w:rsid w:val="000A31AA"/>
    <w:rsid w:val="000A3BE3"/>
    <w:rsid w:val="000A3E12"/>
    <w:rsid w:val="000A4A43"/>
    <w:rsid w:val="000A4CC6"/>
    <w:rsid w:val="000A7343"/>
    <w:rsid w:val="000B3371"/>
    <w:rsid w:val="000B3453"/>
    <w:rsid w:val="000B354E"/>
    <w:rsid w:val="000B3EF5"/>
    <w:rsid w:val="000B4291"/>
    <w:rsid w:val="000B42C5"/>
    <w:rsid w:val="000B54D8"/>
    <w:rsid w:val="000C1C1F"/>
    <w:rsid w:val="000C4E67"/>
    <w:rsid w:val="000C5204"/>
    <w:rsid w:val="000C6A74"/>
    <w:rsid w:val="000D13FA"/>
    <w:rsid w:val="000D2189"/>
    <w:rsid w:val="000D29AE"/>
    <w:rsid w:val="000D32AA"/>
    <w:rsid w:val="000D3AE2"/>
    <w:rsid w:val="000D6095"/>
    <w:rsid w:val="000D636D"/>
    <w:rsid w:val="000D67DA"/>
    <w:rsid w:val="000D72DB"/>
    <w:rsid w:val="000D74B8"/>
    <w:rsid w:val="000D766F"/>
    <w:rsid w:val="000D771C"/>
    <w:rsid w:val="000E1B8D"/>
    <w:rsid w:val="000E1D86"/>
    <w:rsid w:val="000E2469"/>
    <w:rsid w:val="000E33DD"/>
    <w:rsid w:val="000E4682"/>
    <w:rsid w:val="000E615B"/>
    <w:rsid w:val="000F1F93"/>
    <w:rsid w:val="000F297B"/>
    <w:rsid w:val="000F3A29"/>
    <w:rsid w:val="000F5600"/>
    <w:rsid w:val="000F5E72"/>
    <w:rsid w:val="000F6F37"/>
    <w:rsid w:val="000F6F4C"/>
    <w:rsid w:val="00103B5B"/>
    <w:rsid w:val="00103EEC"/>
    <w:rsid w:val="00105671"/>
    <w:rsid w:val="00106BA1"/>
    <w:rsid w:val="00107FC0"/>
    <w:rsid w:val="001102B9"/>
    <w:rsid w:val="001115FF"/>
    <w:rsid w:val="00112363"/>
    <w:rsid w:val="00112A6F"/>
    <w:rsid w:val="001151B0"/>
    <w:rsid w:val="00116237"/>
    <w:rsid w:val="00117105"/>
    <w:rsid w:val="0012169C"/>
    <w:rsid w:val="00121C03"/>
    <w:rsid w:val="00124631"/>
    <w:rsid w:val="00127E50"/>
    <w:rsid w:val="00130DF8"/>
    <w:rsid w:val="00131A1C"/>
    <w:rsid w:val="001340F1"/>
    <w:rsid w:val="00135191"/>
    <w:rsid w:val="001352D6"/>
    <w:rsid w:val="001372A2"/>
    <w:rsid w:val="001402E2"/>
    <w:rsid w:val="001409E5"/>
    <w:rsid w:val="00141F84"/>
    <w:rsid w:val="00142CE3"/>
    <w:rsid w:val="001446ED"/>
    <w:rsid w:val="00145B42"/>
    <w:rsid w:val="00146107"/>
    <w:rsid w:val="001461BC"/>
    <w:rsid w:val="001472FF"/>
    <w:rsid w:val="001478C9"/>
    <w:rsid w:val="00147922"/>
    <w:rsid w:val="00147BD3"/>
    <w:rsid w:val="00151697"/>
    <w:rsid w:val="00151A67"/>
    <w:rsid w:val="00152FDD"/>
    <w:rsid w:val="00153452"/>
    <w:rsid w:val="001540AB"/>
    <w:rsid w:val="0015519B"/>
    <w:rsid w:val="0015581F"/>
    <w:rsid w:val="00156829"/>
    <w:rsid w:val="0015702F"/>
    <w:rsid w:val="0016131F"/>
    <w:rsid w:val="00161571"/>
    <w:rsid w:val="00161F5F"/>
    <w:rsid w:val="00162EAD"/>
    <w:rsid w:val="00165499"/>
    <w:rsid w:val="00166FA2"/>
    <w:rsid w:val="00170E09"/>
    <w:rsid w:val="00171A71"/>
    <w:rsid w:val="00174358"/>
    <w:rsid w:val="00174B25"/>
    <w:rsid w:val="00175714"/>
    <w:rsid w:val="001774E6"/>
    <w:rsid w:val="0017763A"/>
    <w:rsid w:val="00181DBC"/>
    <w:rsid w:val="001851E0"/>
    <w:rsid w:val="001860CE"/>
    <w:rsid w:val="00190645"/>
    <w:rsid w:val="001919A8"/>
    <w:rsid w:val="00191C55"/>
    <w:rsid w:val="00193C72"/>
    <w:rsid w:val="00195F2B"/>
    <w:rsid w:val="0019618B"/>
    <w:rsid w:val="00196671"/>
    <w:rsid w:val="001A14DF"/>
    <w:rsid w:val="001A1847"/>
    <w:rsid w:val="001A1A24"/>
    <w:rsid w:val="001A207E"/>
    <w:rsid w:val="001A30D1"/>
    <w:rsid w:val="001A6B5D"/>
    <w:rsid w:val="001A6E26"/>
    <w:rsid w:val="001A79BC"/>
    <w:rsid w:val="001B06B6"/>
    <w:rsid w:val="001B1E6F"/>
    <w:rsid w:val="001B3C0C"/>
    <w:rsid w:val="001B4777"/>
    <w:rsid w:val="001C2605"/>
    <w:rsid w:val="001D1BE5"/>
    <w:rsid w:val="001D2C44"/>
    <w:rsid w:val="001D3078"/>
    <w:rsid w:val="001D3BD4"/>
    <w:rsid w:val="001D4272"/>
    <w:rsid w:val="001D494A"/>
    <w:rsid w:val="001D6A74"/>
    <w:rsid w:val="001D73A8"/>
    <w:rsid w:val="001E0354"/>
    <w:rsid w:val="001E09DC"/>
    <w:rsid w:val="001E4F35"/>
    <w:rsid w:val="001E72EC"/>
    <w:rsid w:val="001F0141"/>
    <w:rsid w:val="001F6D5E"/>
    <w:rsid w:val="001F7664"/>
    <w:rsid w:val="001F7DB8"/>
    <w:rsid w:val="00200858"/>
    <w:rsid w:val="00202D34"/>
    <w:rsid w:val="002044A5"/>
    <w:rsid w:val="00204565"/>
    <w:rsid w:val="00205114"/>
    <w:rsid w:val="00207D43"/>
    <w:rsid w:val="002100BD"/>
    <w:rsid w:val="00210633"/>
    <w:rsid w:val="002134A6"/>
    <w:rsid w:val="00213535"/>
    <w:rsid w:val="002137A0"/>
    <w:rsid w:val="00214F98"/>
    <w:rsid w:val="00215B65"/>
    <w:rsid w:val="00215F13"/>
    <w:rsid w:val="0022355D"/>
    <w:rsid w:val="00224428"/>
    <w:rsid w:val="002245AD"/>
    <w:rsid w:val="00231E46"/>
    <w:rsid w:val="00232070"/>
    <w:rsid w:val="00232970"/>
    <w:rsid w:val="00232B4F"/>
    <w:rsid w:val="00233718"/>
    <w:rsid w:val="00235049"/>
    <w:rsid w:val="002362ED"/>
    <w:rsid w:val="0023686C"/>
    <w:rsid w:val="00236A14"/>
    <w:rsid w:val="00237BB9"/>
    <w:rsid w:val="002400E3"/>
    <w:rsid w:val="002419F1"/>
    <w:rsid w:val="00241EEA"/>
    <w:rsid w:val="00243C33"/>
    <w:rsid w:val="00245F5E"/>
    <w:rsid w:val="00246664"/>
    <w:rsid w:val="00247FBA"/>
    <w:rsid w:val="002505D0"/>
    <w:rsid w:val="00252D7E"/>
    <w:rsid w:val="0025356D"/>
    <w:rsid w:val="00253597"/>
    <w:rsid w:val="00253906"/>
    <w:rsid w:val="00255EA3"/>
    <w:rsid w:val="00256EEF"/>
    <w:rsid w:val="00257B27"/>
    <w:rsid w:val="00262780"/>
    <w:rsid w:val="00263B64"/>
    <w:rsid w:val="00264AE2"/>
    <w:rsid w:val="00265DB9"/>
    <w:rsid w:val="00265F3E"/>
    <w:rsid w:val="00266096"/>
    <w:rsid w:val="002665D0"/>
    <w:rsid w:val="00266E7C"/>
    <w:rsid w:val="002700B3"/>
    <w:rsid w:val="002702EB"/>
    <w:rsid w:val="002724FD"/>
    <w:rsid w:val="00272C72"/>
    <w:rsid w:val="00273BCF"/>
    <w:rsid w:val="00273E97"/>
    <w:rsid w:val="00274318"/>
    <w:rsid w:val="002745E9"/>
    <w:rsid w:val="00276625"/>
    <w:rsid w:val="00276AA8"/>
    <w:rsid w:val="0028051A"/>
    <w:rsid w:val="00281FAC"/>
    <w:rsid w:val="00282421"/>
    <w:rsid w:val="002832A8"/>
    <w:rsid w:val="00286118"/>
    <w:rsid w:val="00286D9D"/>
    <w:rsid w:val="00291CCC"/>
    <w:rsid w:val="002931B3"/>
    <w:rsid w:val="00295B01"/>
    <w:rsid w:val="002961FE"/>
    <w:rsid w:val="002966CC"/>
    <w:rsid w:val="00296D35"/>
    <w:rsid w:val="00296DC9"/>
    <w:rsid w:val="00297D4F"/>
    <w:rsid w:val="002A05DB"/>
    <w:rsid w:val="002A2606"/>
    <w:rsid w:val="002A73B1"/>
    <w:rsid w:val="002B2019"/>
    <w:rsid w:val="002B4EEC"/>
    <w:rsid w:val="002B574E"/>
    <w:rsid w:val="002B63DF"/>
    <w:rsid w:val="002B7C53"/>
    <w:rsid w:val="002C27B6"/>
    <w:rsid w:val="002C2C4F"/>
    <w:rsid w:val="002C62FB"/>
    <w:rsid w:val="002D08E2"/>
    <w:rsid w:val="002D1EF1"/>
    <w:rsid w:val="002D20F8"/>
    <w:rsid w:val="002D21E7"/>
    <w:rsid w:val="002D2C41"/>
    <w:rsid w:val="002D3714"/>
    <w:rsid w:val="002D38CC"/>
    <w:rsid w:val="002D4094"/>
    <w:rsid w:val="002D4C92"/>
    <w:rsid w:val="002D6179"/>
    <w:rsid w:val="002D6E47"/>
    <w:rsid w:val="002E1330"/>
    <w:rsid w:val="002E24F6"/>
    <w:rsid w:val="002E2D81"/>
    <w:rsid w:val="002E30F2"/>
    <w:rsid w:val="002E44F9"/>
    <w:rsid w:val="002E6458"/>
    <w:rsid w:val="002E688D"/>
    <w:rsid w:val="002E6A73"/>
    <w:rsid w:val="002E6CF6"/>
    <w:rsid w:val="002E7338"/>
    <w:rsid w:val="002F3E36"/>
    <w:rsid w:val="002F4C7C"/>
    <w:rsid w:val="002F752A"/>
    <w:rsid w:val="00300D0A"/>
    <w:rsid w:val="003013FE"/>
    <w:rsid w:val="00301E69"/>
    <w:rsid w:val="00302564"/>
    <w:rsid w:val="003050F0"/>
    <w:rsid w:val="003072C2"/>
    <w:rsid w:val="00307F19"/>
    <w:rsid w:val="00310299"/>
    <w:rsid w:val="0031216A"/>
    <w:rsid w:val="0031452F"/>
    <w:rsid w:val="00316C41"/>
    <w:rsid w:val="00316D64"/>
    <w:rsid w:val="003175F9"/>
    <w:rsid w:val="00317E11"/>
    <w:rsid w:val="00320213"/>
    <w:rsid w:val="00320E77"/>
    <w:rsid w:val="0032141A"/>
    <w:rsid w:val="0032208B"/>
    <w:rsid w:val="00325636"/>
    <w:rsid w:val="00325BC3"/>
    <w:rsid w:val="00325F40"/>
    <w:rsid w:val="00326A30"/>
    <w:rsid w:val="00334303"/>
    <w:rsid w:val="0033526E"/>
    <w:rsid w:val="00335FFA"/>
    <w:rsid w:val="003378DF"/>
    <w:rsid w:val="00340271"/>
    <w:rsid w:val="00342444"/>
    <w:rsid w:val="00342B59"/>
    <w:rsid w:val="0034387F"/>
    <w:rsid w:val="003439E7"/>
    <w:rsid w:val="0034494C"/>
    <w:rsid w:val="003468AC"/>
    <w:rsid w:val="00346B92"/>
    <w:rsid w:val="0035068D"/>
    <w:rsid w:val="0035118A"/>
    <w:rsid w:val="00352325"/>
    <w:rsid w:val="00353271"/>
    <w:rsid w:val="00354890"/>
    <w:rsid w:val="00354DED"/>
    <w:rsid w:val="00355A01"/>
    <w:rsid w:val="00355D03"/>
    <w:rsid w:val="00356015"/>
    <w:rsid w:val="003563EE"/>
    <w:rsid w:val="00362CD0"/>
    <w:rsid w:val="00363A65"/>
    <w:rsid w:val="0036450A"/>
    <w:rsid w:val="00364CE5"/>
    <w:rsid w:val="00364DD8"/>
    <w:rsid w:val="00364EAD"/>
    <w:rsid w:val="00365F8C"/>
    <w:rsid w:val="003703FB"/>
    <w:rsid w:val="003723F0"/>
    <w:rsid w:val="00373A84"/>
    <w:rsid w:val="00374255"/>
    <w:rsid w:val="00375638"/>
    <w:rsid w:val="00380349"/>
    <w:rsid w:val="00380DCF"/>
    <w:rsid w:val="0038243D"/>
    <w:rsid w:val="00386167"/>
    <w:rsid w:val="003861C1"/>
    <w:rsid w:val="00386A98"/>
    <w:rsid w:val="00386EC0"/>
    <w:rsid w:val="003879E9"/>
    <w:rsid w:val="00387B33"/>
    <w:rsid w:val="00394029"/>
    <w:rsid w:val="00394576"/>
    <w:rsid w:val="00394A8F"/>
    <w:rsid w:val="00395104"/>
    <w:rsid w:val="003A5066"/>
    <w:rsid w:val="003A6C7F"/>
    <w:rsid w:val="003A6E72"/>
    <w:rsid w:val="003A778C"/>
    <w:rsid w:val="003B079C"/>
    <w:rsid w:val="003B0CC8"/>
    <w:rsid w:val="003B2FBC"/>
    <w:rsid w:val="003B3B1B"/>
    <w:rsid w:val="003B5459"/>
    <w:rsid w:val="003C01C3"/>
    <w:rsid w:val="003C0E40"/>
    <w:rsid w:val="003C20F7"/>
    <w:rsid w:val="003C3C21"/>
    <w:rsid w:val="003C4E2E"/>
    <w:rsid w:val="003C671F"/>
    <w:rsid w:val="003D016B"/>
    <w:rsid w:val="003D03E7"/>
    <w:rsid w:val="003D0A48"/>
    <w:rsid w:val="003D139E"/>
    <w:rsid w:val="003D1953"/>
    <w:rsid w:val="003D2C5F"/>
    <w:rsid w:val="003D7FB7"/>
    <w:rsid w:val="003E15A3"/>
    <w:rsid w:val="003E163B"/>
    <w:rsid w:val="003E2576"/>
    <w:rsid w:val="003E3004"/>
    <w:rsid w:val="003E309D"/>
    <w:rsid w:val="003E398D"/>
    <w:rsid w:val="003E59F5"/>
    <w:rsid w:val="003F2223"/>
    <w:rsid w:val="003F316F"/>
    <w:rsid w:val="003F3458"/>
    <w:rsid w:val="003F53B0"/>
    <w:rsid w:val="003F6608"/>
    <w:rsid w:val="003F766A"/>
    <w:rsid w:val="003F789B"/>
    <w:rsid w:val="004020B0"/>
    <w:rsid w:val="004024A9"/>
    <w:rsid w:val="004025AA"/>
    <w:rsid w:val="00402FA1"/>
    <w:rsid w:val="0040477A"/>
    <w:rsid w:val="00405005"/>
    <w:rsid w:val="00405DE7"/>
    <w:rsid w:val="0040618B"/>
    <w:rsid w:val="00406CF6"/>
    <w:rsid w:val="00407D0E"/>
    <w:rsid w:val="00410E8F"/>
    <w:rsid w:val="00413BAE"/>
    <w:rsid w:val="00414854"/>
    <w:rsid w:val="0041756C"/>
    <w:rsid w:val="00417B10"/>
    <w:rsid w:val="0042131A"/>
    <w:rsid w:val="00423086"/>
    <w:rsid w:val="00423486"/>
    <w:rsid w:val="00423EF3"/>
    <w:rsid w:val="00424723"/>
    <w:rsid w:val="004247FC"/>
    <w:rsid w:val="004249ED"/>
    <w:rsid w:val="00424B39"/>
    <w:rsid w:val="00426992"/>
    <w:rsid w:val="00426BC6"/>
    <w:rsid w:val="004277C7"/>
    <w:rsid w:val="00431FDE"/>
    <w:rsid w:val="00432980"/>
    <w:rsid w:val="00433318"/>
    <w:rsid w:val="00437B00"/>
    <w:rsid w:val="00437B2A"/>
    <w:rsid w:val="00437D5C"/>
    <w:rsid w:val="0044037E"/>
    <w:rsid w:val="00440F1F"/>
    <w:rsid w:val="00444E4E"/>
    <w:rsid w:val="00446565"/>
    <w:rsid w:val="004467FD"/>
    <w:rsid w:val="00447852"/>
    <w:rsid w:val="004518F1"/>
    <w:rsid w:val="00451AD1"/>
    <w:rsid w:val="00453039"/>
    <w:rsid w:val="00454DF5"/>
    <w:rsid w:val="004557C7"/>
    <w:rsid w:val="00457699"/>
    <w:rsid w:val="00457F68"/>
    <w:rsid w:val="00461312"/>
    <w:rsid w:val="004623F2"/>
    <w:rsid w:val="00462684"/>
    <w:rsid w:val="00466232"/>
    <w:rsid w:val="00467521"/>
    <w:rsid w:val="00467A71"/>
    <w:rsid w:val="0047055F"/>
    <w:rsid w:val="00470E09"/>
    <w:rsid w:val="00470F2F"/>
    <w:rsid w:val="0047139C"/>
    <w:rsid w:val="004721BB"/>
    <w:rsid w:val="004732F5"/>
    <w:rsid w:val="00474F35"/>
    <w:rsid w:val="00476051"/>
    <w:rsid w:val="004761CD"/>
    <w:rsid w:val="00476572"/>
    <w:rsid w:val="0048285D"/>
    <w:rsid w:val="0048357A"/>
    <w:rsid w:val="00483A14"/>
    <w:rsid w:val="00483C85"/>
    <w:rsid w:val="0048437C"/>
    <w:rsid w:val="00484CE0"/>
    <w:rsid w:val="00485078"/>
    <w:rsid w:val="00485301"/>
    <w:rsid w:val="0048658C"/>
    <w:rsid w:val="00486B19"/>
    <w:rsid w:val="004917A9"/>
    <w:rsid w:val="00495996"/>
    <w:rsid w:val="00495D49"/>
    <w:rsid w:val="00497E96"/>
    <w:rsid w:val="00497F84"/>
    <w:rsid w:val="004A1AA3"/>
    <w:rsid w:val="004A1CCD"/>
    <w:rsid w:val="004A517A"/>
    <w:rsid w:val="004A5996"/>
    <w:rsid w:val="004A59CD"/>
    <w:rsid w:val="004A5C62"/>
    <w:rsid w:val="004A6F2E"/>
    <w:rsid w:val="004B0240"/>
    <w:rsid w:val="004B0F75"/>
    <w:rsid w:val="004B1EF3"/>
    <w:rsid w:val="004B3511"/>
    <w:rsid w:val="004B4D73"/>
    <w:rsid w:val="004B70B7"/>
    <w:rsid w:val="004C0D59"/>
    <w:rsid w:val="004C162F"/>
    <w:rsid w:val="004C199C"/>
    <w:rsid w:val="004C1B62"/>
    <w:rsid w:val="004C3CE9"/>
    <w:rsid w:val="004C4F11"/>
    <w:rsid w:val="004C5DBE"/>
    <w:rsid w:val="004D2AC1"/>
    <w:rsid w:val="004D41FA"/>
    <w:rsid w:val="004D4F78"/>
    <w:rsid w:val="004D5D8F"/>
    <w:rsid w:val="004D6009"/>
    <w:rsid w:val="004D6844"/>
    <w:rsid w:val="004E119F"/>
    <w:rsid w:val="004E1E14"/>
    <w:rsid w:val="004E29BB"/>
    <w:rsid w:val="004E3BBB"/>
    <w:rsid w:val="004E4B6A"/>
    <w:rsid w:val="004E4CAE"/>
    <w:rsid w:val="004E5272"/>
    <w:rsid w:val="004E6839"/>
    <w:rsid w:val="004F2A1A"/>
    <w:rsid w:val="004F2AB5"/>
    <w:rsid w:val="004F4CE2"/>
    <w:rsid w:val="004F6F28"/>
    <w:rsid w:val="0050248D"/>
    <w:rsid w:val="00502A33"/>
    <w:rsid w:val="00502D6B"/>
    <w:rsid w:val="0050487F"/>
    <w:rsid w:val="00506972"/>
    <w:rsid w:val="00511327"/>
    <w:rsid w:val="0051137C"/>
    <w:rsid w:val="005115DA"/>
    <w:rsid w:val="005124E6"/>
    <w:rsid w:val="00513C01"/>
    <w:rsid w:val="005144A1"/>
    <w:rsid w:val="0051582B"/>
    <w:rsid w:val="00515D03"/>
    <w:rsid w:val="00515F42"/>
    <w:rsid w:val="00516B4C"/>
    <w:rsid w:val="00521739"/>
    <w:rsid w:val="00521A6B"/>
    <w:rsid w:val="005221C7"/>
    <w:rsid w:val="00524EAF"/>
    <w:rsid w:val="00525D38"/>
    <w:rsid w:val="00526E59"/>
    <w:rsid w:val="005309E2"/>
    <w:rsid w:val="00535EBD"/>
    <w:rsid w:val="00536AF3"/>
    <w:rsid w:val="00541BC7"/>
    <w:rsid w:val="00542B42"/>
    <w:rsid w:val="00542D0E"/>
    <w:rsid w:val="00543B97"/>
    <w:rsid w:val="00545385"/>
    <w:rsid w:val="0054747B"/>
    <w:rsid w:val="00547EC1"/>
    <w:rsid w:val="00551542"/>
    <w:rsid w:val="00553716"/>
    <w:rsid w:val="005554C6"/>
    <w:rsid w:val="005557F2"/>
    <w:rsid w:val="00556EA8"/>
    <w:rsid w:val="00557310"/>
    <w:rsid w:val="0055751B"/>
    <w:rsid w:val="00561849"/>
    <w:rsid w:val="00564476"/>
    <w:rsid w:val="005660AE"/>
    <w:rsid w:val="005667DB"/>
    <w:rsid w:val="005713AF"/>
    <w:rsid w:val="005718B3"/>
    <w:rsid w:val="0057601F"/>
    <w:rsid w:val="005806D4"/>
    <w:rsid w:val="00582F20"/>
    <w:rsid w:val="00586313"/>
    <w:rsid w:val="005865A3"/>
    <w:rsid w:val="00586851"/>
    <w:rsid w:val="00590213"/>
    <w:rsid w:val="0059128A"/>
    <w:rsid w:val="00591C07"/>
    <w:rsid w:val="00595094"/>
    <w:rsid w:val="0059586E"/>
    <w:rsid w:val="00595E0A"/>
    <w:rsid w:val="00595E3F"/>
    <w:rsid w:val="005976BE"/>
    <w:rsid w:val="005A14A4"/>
    <w:rsid w:val="005A170B"/>
    <w:rsid w:val="005A2C6C"/>
    <w:rsid w:val="005A2DD4"/>
    <w:rsid w:val="005A470B"/>
    <w:rsid w:val="005A4741"/>
    <w:rsid w:val="005A5502"/>
    <w:rsid w:val="005A5E45"/>
    <w:rsid w:val="005A63FF"/>
    <w:rsid w:val="005A695E"/>
    <w:rsid w:val="005A6DB3"/>
    <w:rsid w:val="005A7926"/>
    <w:rsid w:val="005B094D"/>
    <w:rsid w:val="005B1323"/>
    <w:rsid w:val="005B14AE"/>
    <w:rsid w:val="005B1AE7"/>
    <w:rsid w:val="005B1CEC"/>
    <w:rsid w:val="005B477F"/>
    <w:rsid w:val="005B675C"/>
    <w:rsid w:val="005B7239"/>
    <w:rsid w:val="005B7B99"/>
    <w:rsid w:val="005C22F7"/>
    <w:rsid w:val="005C2DCD"/>
    <w:rsid w:val="005C3C7F"/>
    <w:rsid w:val="005C553D"/>
    <w:rsid w:val="005C6BF3"/>
    <w:rsid w:val="005C7B65"/>
    <w:rsid w:val="005D0C4A"/>
    <w:rsid w:val="005D0F6D"/>
    <w:rsid w:val="005D10B8"/>
    <w:rsid w:val="005D148C"/>
    <w:rsid w:val="005D2288"/>
    <w:rsid w:val="005D2A6C"/>
    <w:rsid w:val="005D3EBC"/>
    <w:rsid w:val="005D430A"/>
    <w:rsid w:val="005D5DB1"/>
    <w:rsid w:val="005D6EB0"/>
    <w:rsid w:val="005D78DF"/>
    <w:rsid w:val="005D79FC"/>
    <w:rsid w:val="005D7D22"/>
    <w:rsid w:val="005E0C30"/>
    <w:rsid w:val="005E1104"/>
    <w:rsid w:val="005E1F7E"/>
    <w:rsid w:val="005F0550"/>
    <w:rsid w:val="005F2BF2"/>
    <w:rsid w:val="005F2C1B"/>
    <w:rsid w:val="005F3457"/>
    <w:rsid w:val="005F45D4"/>
    <w:rsid w:val="005F5957"/>
    <w:rsid w:val="005F5FB1"/>
    <w:rsid w:val="005F6BD1"/>
    <w:rsid w:val="005F72E1"/>
    <w:rsid w:val="005F7E0C"/>
    <w:rsid w:val="00600EF2"/>
    <w:rsid w:val="00602842"/>
    <w:rsid w:val="00603E23"/>
    <w:rsid w:val="006051E9"/>
    <w:rsid w:val="00605A92"/>
    <w:rsid w:val="0060618A"/>
    <w:rsid w:val="00610991"/>
    <w:rsid w:val="00610C09"/>
    <w:rsid w:val="00610E65"/>
    <w:rsid w:val="00610E8E"/>
    <w:rsid w:val="00612B32"/>
    <w:rsid w:val="00614256"/>
    <w:rsid w:val="006167C7"/>
    <w:rsid w:val="0061746C"/>
    <w:rsid w:val="00617B96"/>
    <w:rsid w:val="006221F1"/>
    <w:rsid w:val="00622727"/>
    <w:rsid w:val="00622FD0"/>
    <w:rsid w:val="00623C5B"/>
    <w:rsid w:val="00623F4F"/>
    <w:rsid w:val="006260B1"/>
    <w:rsid w:val="00626695"/>
    <w:rsid w:val="00626C8F"/>
    <w:rsid w:val="00631258"/>
    <w:rsid w:val="00631DD7"/>
    <w:rsid w:val="00632700"/>
    <w:rsid w:val="006344EF"/>
    <w:rsid w:val="00634602"/>
    <w:rsid w:val="0063479B"/>
    <w:rsid w:val="00635C82"/>
    <w:rsid w:val="00636198"/>
    <w:rsid w:val="0063696C"/>
    <w:rsid w:val="00637304"/>
    <w:rsid w:val="0063762A"/>
    <w:rsid w:val="00640C85"/>
    <w:rsid w:val="00642F6A"/>
    <w:rsid w:val="0064383F"/>
    <w:rsid w:val="0064763E"/>
    <w:rsid w:val="00647ACD"/>
    <w:rsid w:val="0065210F"/>
    <w:rsid w:val="0065211F"/>
    <w:rsid w:val="00653A6A"/>
    <w:rsid w:val="0065602B"/>
    <w:rsid w:val="006600BE"/>
    <w:rsid w:val="00660144"/>
    <w:rsid w:val="00660ABC"/>
    <w:rsid w:val="00664541"/>
    <w:rsid w:val="006651AC"/>
    <w:rsid w:val="0066575C"/>
    <w:rsid w:val="0066588B"/>
    <w:rsid w:val="0067152E"/>
    <w:rsid w:val="0067189F"/>
    <w:rsid w:val="006722E9"/>
    <w:rsid w:val="00672668"/>
    <w:rsid w:val="006730BB"/>
    <w:rsid w:val="00676D01"/>
    <w:rsid w:val="0067781B"/>
    <w:rsid w:val="00677D53"/>
    <w:rsid w:val="00677F79"/>
    <w:rsid w:val="006807D7"/>
    <w:rsid w:val="00680DBB"/>
    <w:rsid w:val="0068186E"/>
    <w:rsid w:val="0068361C"/>
    <w:rsid w:val="00684969"/>
    <w:rsid w:val="0068687A"/>
    <w:rsid w:val="00687345"/>
    <w:rsid w:val="0069039E"/>
    <w:rsid w:val="00690A64"/>
    <w:rsid w:val="006946C1"/>
    <w:rsid w:val="0069654B"/>
    <w:rsid w:val="00696561"/>
    <w:rsid w:val="00696EC6"/>
    <w:rsid w:val="00697865"/>
    <w:rsid w:val="00697AD6"/>
    <w:rsid w:val="006A0932"/>
    <w:rsid w:val="006A0FCA"/>
    <w:rsid w:val="006A28B0"/>
    <w:rsid w:val="006A356E"/>
    <w:rsid w:val="006A4067"/>
    <w:rsid w:val="006A43C7"/>
    <w:rsid w:val="006A43F1"/>
    <w:rsid w:val="006A57CD"/>
    <w:rsid w:val="006A5A4A"/>
    <w:rsid w:val="006A5B5C"/>
    <w:rsid w:val="006A6179"/>
    <w:rsid w:val="006A63F4"/>
    <w:rsid w:val="006A6575"/>
    <w:rsid w:val="006A79A6"/>
    <w:rsid w:val="006B0630"/>
    <w:rsid w:val="006B2047"/>
    <w:rsid w:val="006B2E85"/>
    <w:rsid w:val="006B32E1"/>
    <w:rsid w:val="006B422B"/>
    <w:rsid w:val="006B464D"/>
    <w:rsid w:val="006B7465"/>
    <w:rsid w:val="006C21AC"/>
    <w:rsid w:val="006C3FD8"/>
    <w:rsid w:val="006C4260"/>
    <w:rsid w:val="006C4B04"/>
    <w:rsid w:val="006C7FF3"/>
    <w:rsid w:val="006D032E"/>
    <w:rsid w:val="006D24C2"/>
    <w:rsid w:val="006D6D02"/>
    <w:rsid w:val="006D7E0D"/>
    <w:rsid w:val="006D7FDC"/>
    <w:rsid w:val="006E00F6"/>
    <w:rsid w:val="006E1F9C"/>
    <w:rsid w:val="006E21D9"/>
    <w:rsid w:val="006E2F71"/>
    <w:rsid w:val="006E3455"/>
    <w:rsid w:val="006E3533"/>
    <w:rsid w:val="006E390A"/>
    <w:rsid w:val="006F1B31"/>
    <w:rsid w:val="006F1ED4"/>
    <w:rsid w:val="006F2478"/>
    <w:rsid w:val="006F29FF"/>
    <w:rsid w:val="006F2D0D"/>
    <w:rsid w:val="006F3046"/>
    <w:rsid w:val="006F31EA"/>
    <w:rsid w:val="006F3E26"/>
    <w:rsid w:val="006F4630"/>
    <w:rsid w:val="006F751F"/>
    <w:rsid w:val="007020EB"/>
    <w:rsid w:val="007040C2"/>
    <w:rsid w:val="00704C60"/>
    <w:rsid w:val="00704D82"/>
    <w:rsid w:val="00704F5F"/>
    <w:rsid w:val="00710797"/>
    <w:rsid w:val="00712120"/>
    <w:rsid w:val="0071324B"/>
    <w:rsid w:val="007134A2"/>
    <w:rsid w:val="007149B9"/>
    <w:rsid w:val="00716682"/>
    <w:rsid w:val="00717546"/>
    <w:rsid w:val="00721026"/>
    <w:rsid w:val="007210A3"/>
    <w:rsid w:val="007212BA"/>
    <w:rsid w:val="00721564"/>
    <w:rsid w:val="00721900"/>
    <w:rsid w:val="00722E15"/>
    <w:rsid w:val="00723F33"/>
    <w:rsid w:val="0072454F"/>
    <w:rsid w:val="00725155"/>
    <w:rsid w:val="0072647D"/>
    <w:rsid w:val="00730604"/>
    <w:rsid w:val="00731257"/>
    <w:rsid w:val="007312F5"/>
    <w:rsid w:val="00735580"/>
    <w:rsid w:val="00741684"/>
    <w:rsid w:val="00743220"/>
    <w:rsid w:val="00746E83"/>
    <w:rsid w:val="00751C89"/>
    <w:rsid w:val="00752C28"/>
    <w:rsid w:val="00753DF1"/>
    <w:rsid w:val="007549B0"/>
    <w:rsid w:val="00755683"/>
    <w:rsid w:val="00755F80"/>
    <w:rsid w:val="0075787F"/>
    <w:rsid w:val="00757B3E"/>
    <w:rsid w:val="00757C5C"/>
    <w:rsid w:val="00761266"/>
    <w:rsid w:val="00761C2A"/>
    <w:rsid w:val="00763AEA"/>
    <w:rsid w:val="00764BEB"/>
    <w:rsid w:val="00764FBC"/>
    <w:rsid w:val="00765B19"/>
    <w:rsid w:val="007667C6"/>
    <w:rsid w:val="0076772E"/>
    <w:rsid w:val="00771072"/>
    <w:rsid w:val="00771ABB"/>
    <w:rsid w:val="0077247F"/>
    <w:rsid w:val="00772888"/>
    <w:rsid w:val="00775053"/>
    <w:rsid w:val="0077581E"/>
    <w:rsid w:val="007766D2"/>
    <w:rsid w:val="007778F2"/>
    <w:rsid w:val="00777CE1"/>
    <w:rsid w:val="007836C5"/>
    <w:rsid w:val="00783AAE"/>
    <w:rsid w:val="0078529F"/>
    <w:rsid w:val="0078590A"/>
    <w:rsid w:val="00786D12"/>
    <w:rsid w:val="007933C5"/>
    <w:rsid w:val="007936CD"/>
    <w:rsid w:val="00793817"/>
    <w:rsid w:val="00793D96"/>
    <w:rsid w:val="0079410F"/>
    <w:rsid w:val="0079434E"/>
    <w:rsid w:val="007944E6"/>
    <w:rsid w:val="00795E32"/>
    <w:rsid w:val="0079622D"/>
    <w:rsid w:val="00796BC8"/>
    <w:rsid w:val="00796CC9"/>
    <w:rsid w:val="00796DBE"/>
    <w:rsid w:val="0079748A"/>
    <w:rsid w:val="00797956"/>
    <w:rsid w:val="007A0A9E"/>
    <w:rsid w:val="007A0D17"/>
    <w:rsid w:val="007A18CD"/>
    <w:rsid w:val="007A2157"/>
    <w:rsid w:val="007A2722"/>
    <w:rsid w:val="007A3843"/>
    <w:rsid w:val="007A509B"/>
    <w:rsid w:val="007A6264"/>
    <w:rsid w:val="007A788F"/>
    <w:rsid w:val="007A7F3D"/>
    <w:rsid w:val="007B02AD"/>
    <w:rsid w:val="007B0C1A"/>
    <w:rsid w:val="007B0FE3"/>
    <w:rsid w:val="007B1552"/>
    <w:rsid w:val="007B1613"/>
    <w:rsid w:val="007B1735"/>
    <w:rsid w:val="007B2109"/>
    <w:rsid w:val="007B2220"/>
    <w:rsid w:val="007B253E"/>
    <w:rsid w:val="007B68D0"/>
    <w:rsid w:val="007B75B1"/>
    <w:rsid w:val="007B7CEA"/>
    <w:rsid w:val="007C11E5"/>
    <w:rsid w:val="007C20C8"/>
    <w:rsid w:val="007C2BE7"/>
    <w:rsid w:val="007C4A85"/>
    <w:rsid w:val="007C5F1C"/>
    <w:rsid w:val="007C7199"/>
    <w:rsid w:val="007D0825"/>
    <w:rsid w:val="007D26FB"/>
    <w:rsid w:val="007D2A56"/>
    <w:rsid w:val="007D4094"/>
    <w:rsid w:val="007D46DC"/>
    <w:rsid w:val="007D53AD"/>
    <w:rsid w:val="007D5A93"/>
    <w:rsid w:val="007D5B5E"/>
    <w:rsid w:val="007D61ED"/>
    <w:rsid w:val="007D7608"/>
    <w:rsid w:val="007D7DA1"/>
    <w:rsid w:val="007E0AF4"/>
    <w:rsid w:val="007E0F14"/>
    <w:rsid w:val="007E1245"/>
    <w:rsid w:val="007E422C"/>
    <w:rsid w:val="007E4BC1"/>
    <w:rsid w:val="007E5238"/>
    <w:rsid w:val="007E682C"/>
    <w:rsid w:val="007F0CCC"/>
    <w:rsid w:val="007F1EF4"/>
    <w:rsid w:val="007F240A"/>
    <w:rsid w:val="007F5A08"/>
    <w:rsid w:val="007F6136"/>
    <w:rsid w:val="007F63DB"/>
    <w:rsid w:val="007F742C"/>
    <w:rsid w:val="007F77C2"/>
    <w:rsid w:val="00801430"/>
    <w:rsid w:val="008022DE"/>
    <w:rsid w:val="0080249C"/>
    <w:rsid w:val="00803A62"/>
    <w:rsid w:val="0080540A"/>
    <w:rsid w:val="00806077"/>
    <w:rsid w:val="00806D6F"/>
    <w:rsid w:val="00806EB6"/>
    <w:rsid w:val="00811981"/>
    <w:rsid w:val="0081383C"/>
    <w:rsid w:val="00814854"/>
    <w:rsid w:val="00815C63"/>
    <w:rsid w:val="008168CB"/>
    <w:rsid w:val="00817892"/>
    <w:rsid w:val="00817DBD"/>
    <w:rsid w:val="00820ABA"/>
    <w:rsid w:val="00822DAE"/>
    <w:rsid w:val="008237FC"/>
    <w:rsid w:val="008270E8"/>
    <w:rsid w:val="00827360"/>
    <w:rsid w:val="0082743F"/>
    <w:rsid w:val="00827FBB"/>
    <w:rsid w:val="00830DBB"/>
    <w:rsid w:val="00831CA3"/>
    <w:rsid w:val="00834872"/>
    <w:rsid w:val="008357AC"/>
    <w:rsid w:val="00835E6C"/>
    <w:rsid w:val="00840C39"/>
    <w:rsid w:val="00841780"/>
    <w:rsid w:val="00843684"/>
    <w:rsid w:val="00843777"/>
    <w:rsid w:val="008458E9"/>
    <w:rsid w:val="00846816"/>
    <w:rsid w:val="0084728A"/>
    <w:rsid w:val="008525AA"/>
    <w:rsid w:val="008528C0"/>
    <w:rsid w:val="0085327E"/>
    <w:rsid w:val="00853313"/>
    <w:rsid w:val="0085526C"/>
    <w:rsid w:val="00855443"/>
    <w:rsid w:val="00855B46"/>
    <w:rsid w:val="00863694"/>
    <w:rsid w:val="008648B7"/>
    <w:rsid w:val="00864922"/>
    <w:rsid w:val="008657F4"/>
    <w:rsid w:val="00866FEB"/>
    <w:rsid w:val="0086751B"/>
    <w:rsid w:val="0087071D"/>
    <w:rsid w:val="0087110B"/>
    <w:rsid w:val="008727A0"/>
    <w:rsid w:val="00872F7D"/>
    <w:rsid w:val="008731F3"/>
    <w:rsid w:val="008731F8"/>
    <w:rsid w:val="008754BD"/>
    <w:rsid w:val="00875D88"/>
    <w:rsid w:val="00876106"/>
    <w:rsid w:val="00877F1E"/>
    <w:rsid w:val="008801C8"/>
    <w:rsid w:val="00883002"/>
    <w:rsid w:val="0089241A"/>
    <w:rsid w:val="00893254"/>
    <w:rsid w:val="0089382C"/>
    <w:rsid w:val="008941E6"/>
    <w:rsid w:val="00896114"/>
    <w:rsid w:val="00896DAE"/>
    <w:rsid w:val="008A1766"/>
    <w:rsid w:val="008A1A29"/>
    <w:rsid w:val="008A23DA"/>
    <w:rsid w:val="008A407F"/>
    <w:rsid w:val="008A4089"/>
    <w:rsid w:val="008A5449"/>
    <w:rsid w:val="008A60BD"/>
    <w:rsid w:val="008A6A97"/>
    <w:rsid w:val="008A79C6"/>
    <w:rsid w:val="008B0BDC"/>
    <w:rsid w:val="008B2285"/>
    <w:rsid w:val="008B42C6"/>
    <w:rsid w:val="008B4EE9"/>
    <w:rsid w:val="008C0119"/>
    <w:rsid w:val="008C01CF"/>
    <w:rsid w:val="008C08E3"/>
    <w:rsid w:val="008C0FFB"/>
    <w:rsid w:val="008C104A"/>
    <w:rsid w:val="008C28CD"/>
    <w:rsid w:val="008C5F57"/>
    <w:rsid w:val="008C645A"/>
    <w:rsid w:val="008D1AF8"/>
    <w:rsid w:val="008D1F5D"/>
    <w:rsid w:val="008D3FCE"/>
    <w:rsid w:val="008D4A4F"/>
    <w:rsid w:val="008D5877"/>
    <w:rsid w:val="008D6D88"/>
    <w:rsid w:val="008E3482"/>
    <w:rsid w:val="008E40E5"/>
    <w:rsid w:val="008E49A2"/>
    <w:rsid w:val="008E514D"/>
    <w:rsid w:val="008E635A"/>
    <w:rsid w:val="008E6518"/>
    <w:rsid w:val="008E7F66"/>
    <w:rsid w:val="008F03FB"/>
    <w:rsid w:val="008F308F"/>
    <w:rsid w:val="008F311D"/>
    <w:rsid w:val="008F566F"/>
    <w:rsid w:val="008F58C3"/>
    <w:rsid w:val="008F5F11"/>
    <w:rsid w:val="008F752B"/>
    <w:rsid w:val="008F7871"/>
    <w:rsid w:val="00901517"/>
    <w:rsid w:val="00901800"/>
    <w:rsid w:val="0090335C"/>
    <w:rsid w:val="00903DC1"/>
    <w:rsid w:val="00905059"/>
    <w:rsid w:val="009055EA"/>
    <w:rsid w:val="0090704B"/>
    <w:rsid w:val="009072C9"/>
    <w:rsid w:val="009101D0"/>
    <w:rsid w:val="00910951"/>
    <w:rsid w:val="0091135D"/>
    <w:rsid w:val="00914460"/>
    <w:rsid w:val="00914501"/>
    <w:rsid w:val="00915491"/>
    <w:rsid w:val="00916AE1"/>
    <w:rsid w:val="009177E8"/>
    <w:rsid w:val="0092077C"/>
    <w:rsid w:val="00921361"/>
    <w:rsid w:val="00921BEE"/>
    <w:rsid w:val="00921D61"/>
    <w:rsid w:val="00922910"/>
    <w:rsid w:val="00924E90"/>
    <w:rsid w:val="00925653"/>
    <w:rsid w:val="00925A08"/>
    <w:rsid w:val="0093028B"/>
    <w:rsid w:val="00932817"/>
    <w:rsid w:val="009352DC"/>
    <w:rsid w:val="00936046"/>
    <w:rsid w:val="00936944"/>
    <w:rsid w:val="0094284C"/>
    <w:rsid w:val="00943073"/>
    <w:rsid w:val="00944E27"/>
    <w:rsid w:val="0094591C"/>
    <w:rsid w:val="00947197"/>
    <w:rsid w:val="00947C9E"/>
    <w:rsid w:val="00947D52"/>
    <w:rsid w:val="00950101"/>
    <w:rsid w:val="009501B0"/>
    <w:rsid w:val="00950CFE"/>
    <w:rsid w:val="009557BF"/>
    <w:rsid w:val="00960EF3"/>
    <w:rsid w:val="009623B6"/>
    <w:rsid w:val="0096267B"/>
    <w:rsid w:val="009668C6"/>
    <w:rsid w:val="0096691A"/>
    <w:rsid w:val="0096716A"/>
    <w:rsid w:val="00967B5F"/>
    <w:rsid w:val="00970D3B"/>
    <w:rsid w:val="009712B2"/>
    <w:rsid w:val="00971316"/>
    <w:rsid w:val="0097140D"/>
    <w:rsid w:val="009743A5"/>
    <w:rsid w:val="00974B51"/>
    <w:rsid w:val="00975682"/>
    <w:rsid w:val="00980343"/>
    <w:rsid w:val="00982033"/>
    <w:rsid w:val="00982327"/>
    <w:rsid w:val="00983EB5"/>
    <w:rsid w:val="00985171"/>
    <w:rsid w:val="009851D5"/>
    <w:rsid w:val="00985205"/>
    <w:rsid w:val="009855F2"/>
    <w:rsid w:val="0098570C"/>
    <w:rsid w:val="00986085"/>
    <w:rsid w:val="009911AE"/>
    <w:rsid w:val="0099371B"/>
    <w:rsid w:val="00995605"/>
    <w:rsid w:val="00997661"/>
    <w:rsid w:val="009A13AB"/>
    <w:rsid w:val="009A5977"/>
    <w:rsid w:val="009A68F9"/>
    <w:rsid w:val="009A7E2F"/>
    <w:rsid w:val="009B0CAB"/>
    <w:rsid w:val="009B1B97"/>
    <w:rsid w:val="009B2AD6"/>
    <w:rsid w:val="009B3148"/>
    <w:rsid w:val="009B3427"/>
    <w:rsid w:val="009B4FC8"/>
    <w:rsid w:val="009B6531"/>
    <w:rsid w:val="009B7E5C"/>
    <w:rsid w:val="009C04C4"/>
    <w:rsid w:val="009C1060"/>
    <w:rsid w:val="009C2146"/>
    <w:rsid w:val="009C27CE"/>
    <w:rsid w:val="009C2CF7"/>
    <w:rsid w:val="009C3231"/>
    <w:rsid w:val="009C37B6"/>
    <w:rsid w:val="009C5862"/>
    <w:rsid w:val="009C60D8"/>
    <w:rsid w:val="009C6E95"/>
    <w:rsid w:val="009D073D"/>
    <w:rsid w:val="009D0C0B"/>
    <w:rsid w:val="009D0C3B"/>
    <w:rsid w:val="009D27C4"/>
    <w:rsid w:val="009D462D"/>
    <w:rsid w:val="009D4DBE"/>
    <w:rsid w:val="009D7C1C"/>
    <w:rsid w:val="009E0CC3"/>
    <w:rsid w:val="009E0F06"/>
    <w:rsid w:val="009E15DF"/>
    <w:rsid w:val="009E1D5F"/>
    <w:rsid w:val="009E2AE1"/>
    <w:rsid w:val="009E3295"/>
    <w:rsid w:val="009E38CB"/>
    <w:rsid w:val="009E3BC8"/>
    <w:rsid w:val="009E3CAE"/>
    <w:rsid w:val="009E5356"/>
    <w:rsid w:val="009E593E"/>
    <w:rsid w:val="009E7078"/>
    <w:rsid w:val="009E756A"/>
    <w:rsid w:val="009F0A24"/>
    <w:rsid w:val="009F16A5"/>
    <w:rsid w:val="009F17F1"/>
    <w:rsid w:val="009F3312"/>
    <w:rsid w:val="009F5D90"/>
    <w:rsid w:val="009F69C7"/>
    <w:rsid w:val="009F721E"/>
    <w:rsid w:val="009F74CB"/>
    <w:rsid w:val="009F76B1"/>
    <w:rsid w:val="00A0029C"/>
    <w:rsid w:val="00A022C3"/>
    <w:rsid w:val="00A0242C"/>
    <w:rsid w:val="00A025D5"/>
    <w:rsid w:val="00A02E74"/>
    <w:rsid w:val="00A039FE"/>
    <w:rsid w:val="00A04143"/>
    <w:rsid w:val="00A0470E"/>
    <w:rsid w:val="00A04A73"/>
    <w:rsid w:val="00A05558"/>
    <w:rsid w:val="00A06097"/>
    <w:rsid w:val="00A07421"/>
    <w:rsid w:val="00A074A4"/>
    <w:rsid w:val="00A0752E"/>
    <w:rsid w:val="00A07F30"/>
    <w:rsid w:val="00A106A7"/>
    <w:rsid w:val="00A1163F"/>
    <w:rsid w:val="00A12274"/>
    <w:rsid w:val="00A13F60"/>
    <w:rsid w:val="00A149BD"/>
    <w:rsid w:val="00A20209"/>
    <w:rsid w:val="00A21656"/>
    <w:rsid w:val="00A264B0"/>
    <w:rsid w:val="00A30985"/>
    <w:rsid w:val="00A314F0"/>
    <w:rsid w:val="00A31857"/>
    <w:rsid w:val="00A328E2"/>
    <w:rsid w:val="00A335C6"/>
    <w:rsid w:val="00A3381B"/>
    <w:rsid w:val="00A34BFA"/>
    <w:rsid w:val="00A35CEE"/>
    <w:rsid w:val="00A36B7E"/>
    <w:rsid w:val="00A377C4"/>
    <w:rsid w:val="00A4151D"/>
    <w:rsid w:val="00A42217"/>
    <w:rsid w:val="00A4393E"/>
    <w:rsid w:val="00A43CF7"/>
    <w:rsid w:val="00A4519B"/>
    <w:rsid w:val="00A45EF5"/>
    <w:rsid w:val="00A50E98"/>
    <w:rsid w:val="00A5100E"/>
    <w:rsid w:val="00A51A77"/>
    <w:rsid w:val="00A52864"/>
    <w:rsid w:val="00A52A5B"/>
    <w:rsid w:val="00A54450"/>
    <w:rsid w:val="00A576F4"/>
    <w:rsid w:val="00A601B3"/>
    <w:rsid w:val="00A60CF0"/>
    <w:rsid w:val="00A61DFF"/>
    <w:rsid w:val="00A62772"/>
    <w:rsid w:val="00A629FE"/>
    <w:rsid w:val="00A63E36"/>
    <w:rsid w:val="00A6552A"/>
    <w:rsid w:val="00A65DD4"/>
    <w:rsid w:val="00A66614"/>
    <w:rsid w:val="00A66DC7"/>
    <w:rsid w:val="00A670FB"/>
    <w:rsid w:val="00A6736D"/>
    <w:rsid w:val="00A67A83"/>
    <w:rsid w:val="00A70AC2"/>
    <w:rsid w:val="00A73252"/>
    <w:rsid w:val="00A7383B"/>
    <w:rsid w:val="00A74120"/>
    <w:rsid w:val="00A74F75"/>
    <w:rsid w:val="00A75E77"/>
    <w:rsid w:val="00A76667"/>
    <w:rsid w:val="00A76EF7"/>
    <w:rsid w:val="00A8282E"/>
    <w:rsid w:val="00A84D8C"/>
    <w:rsid w:val="00A84F84"/>
    <w:rsid w:val="00A856A3"/>
    <w:rsid w:val="00A8573E"/>
    <w:rsid w:val="00A85BE7"/>
    <w:rsid w:val="00A86252"/>
    <w:rsid w:val="00A863DE"/>
    <w:rsid w:val="00A86A10"/>
    <w:rsid w:val="00A90BD7"/>
    <w:rsid w:val="00A91A55"/>
    <w:rsid w:val="00A96FD4"/>
    <w:rsid w:val="00A975FF"/>
    <w:rsid w:val="00AA2CD6"/>
    <w:rsid w:val="00AA59F2"/>
    <w:rsid w:val="00AA7AD5"/>
    <w:rsid w:val="00AB28D2"/>
    <w:rsid w:val="00AB5117"/>
    <w:rsid w:val="00AB5231"/>
    <w:rsid w:val="00AB52C0"/>
    <w:rsid w:val="00AB5D2C"/>
    <w:rsid w:val="00AB680F"/>
    <w:rsid w:val="00AB688C"/>
    <w:rsid w:val="00AC335C"/>
    <w:rsid w:val="00AC4141"/>
    <w:rsid w:val="00AC4F33"/>
    <w:rsid w:val="00AC4F5C"/>
    <w:rsid w:val="00AC75AA"/>
    <w:rsid w:val="00AC7E3E"/>
    <w:rsid w:val="00AD4B20"/>
    <w:rsid w:val="00AD4E2D"/>
    <w:rsid w:val="00AD5A0B"/>
    <w:rsid w:val="00AD5BD3"/>
    <w:rsid w:val="00AD5DDE"/>
    <w:rsid w:val="00AD6B74"/>
    <w:rsid w:val="00AD7F89"/>
    <w:rsid w:val="00AE1F06"/>
    <w:rsid w:val="00AE39E9"/>
    <w:rsid w:val="00AE523E"/>
    <w:rsid w:val="00AE6D12"/>
    <w:rsid w:val="00AE6E67"/>
    <w:rsid w:val="00AE7F61"/>
    <w:rsid w:val="00AF0291"/>
    <w:rsid w:val="00AF08F3"/>
    <w:rsid w:val="00AF14F4"/>
    <w:rsid w:val="00AF2185"/>
    <w:rsid w:val="00AF33A3"/>
    <w:rsid w:val="00AF38A9"/>
    <w:rsid w:val="00AF40EF"/>
    <w:rsid w:val="00AF472C"/>
    <w:rsid w:val="00AF49A8"/>
    <w:rsid w:val="00AF4A49"/>
    <w:rsid w:val="00AF4AB9"/>
    <w:rsid w:val="00AF4EFA"/>
    <w:rsid w:val="00AF64A9"/>
    <w:rsid w:val="00AF6D7C"/>
    <w:rsid w:val="00AF74CB"/>
    <w:rsid w:val="00B01C60"/>
    <w:rsid w:val="00B03322"/>
    <w:rsid w:val="00B0374B"/>
    <w:rsid w:val="00B04506"/>
    <w:rsid w:val="00B04669"/>
    <w:rsid w:val="00B057AA"/>
    <w:rsid w:val="00B06906"/>
    <w:rsid w:val="00B06965"/>
    <w:rsid w:val="00B10D6C"/>
    <w:rsid w:val="00B13491"/>
    <w:rsid w:val="00B1397F"/>
    <w:rsid w:val="00B1435D"/>
    <w:rsid w:val="00B145E7"/>
    <w:rsid w:val="00B146CF"/>
    <w:rsid w:val="00B150AB"/>
    <w:rsid w:val="00B15237"/>
    <w:rsid w:val="00B15B9E"/>
    <w:rsid w:val="00B15E1B"/>
    <w:rsid w:val="00B17EBB"/>
    <w:rsid w:val="00B20073"/>
    <w:rsid w:val="00B2168F"/>
    <w:rsid w:val="00B21B64"/>
    <w:rsid w:val="00B22517"/>
    <w:rsid w:val="00B22AED"/>
    <w:rsid w:val="00B24E16"/>
    <w:rsid w:val="00B260B7"/>
    <w:rsid w:val="00B26C2F"/>
    <w:rsid w:val="00B273B3"/>
    <w:rsid w:val="00B30163"/>
    <w:rsid w:val="00B30B4C"/>
    <w:rsid w:val="00B316A3"/>
    <w:rsid w:val="00B32542"/>
    <w:rsid w:val="00B32623"/>
    <w:rsid w:val="00B32FAA"/>
    <w:rsid w:val="00B34864"/>
    <w:rsid w:val="00B356CF"/>
    <w:rsid w:val="00B36051"/>
    <w:rsid w:val="00B37A52"/>
    <w:rsid w:val="00B40367"/>
    <w:rsid w:val="00B44D31"/>
    <w:rsid w:val="00B4565A"/>
    <w:rsid w:val="00B45AF5"/>
    <w:rsid w:val="00B4670D"/>
    <w:rsid w:val="00B46E11"/>
    <w:rsid w:val="00B50757"/>
    <w:rsid w:val="00B53EDA"/>
    <w:rsid w:val="00B54D08"/>
    <w:rsid w:val="00B56A65"/>
    <w:rsid w:val="00B63866"/>
    <w:rsid w:val="00B64136"/>
    <w:rsid w:val="00B6455C"/>
    <w:rsid w:val="00B669FF"/>
    <w:rsid w:val="00B671D3"/>
    <w:rsid w:val="00B679EC"/>
    <w:rsid w:val="00B67B42"/>
    <w:rsid w:val="00B71F50"/>
    <w:rsid w:val="00B737FC"/>
    <w:rsid w:val="00B73D07"/>
    <w:rsid w:val="00B7520C"/>
    <w:rsid w:val="00B7567B"/>
    <w:rsid w:val="00B76080"/>
    <w:rsid w:val="00B815C8"/>
    <w:rsid w:val="00B83695"/>
    <w:rsid w:val="00B843F5"/>
    <w:rsid w:val="00B84BA6"/>
    <w:rsid w:val="00B87095"/>
    <w:rsid w:val="00B90639"/>
    <w:rsid w:val="00B90679"/>
    <w:rsid w:val="00B90D0C"/>
    <w:rsid w:val="00B90FE8"/>
    <w:rsid w:val="00B910BF"/>
    <w:rsid w:val="00B914A4"/>
    <w:rsid w:val="00B9192A"/>
    <w:rsid w:val="00B93C4A"/>
    <w:rsid w:val="00B93FB7"/>
    <w:rsid w:val="00B953F9"/>
    <w:rsid w:val="00B95827"/>
    <w:rsid w:val="00BA1278"/>
    <w:rsid w:val="00BA2100"/>
    <w:rsid w:val="00BA39A6"/>
    <w:rsid w:val="00BA492D"/>
    <w:rsid w:val="00BA6595"/>
    <w:rsid w:val="00BA7610"/>
    <w:rsid w:val="00BA7E0B"/>
    <w:rsid w:val="00BB12E1"/>
    <w:rsid w:val="00BB2447"/>
    <w:rsid w:val="00BB37E0"/>
    <w:rsid w:val="00BB3CAE"/>
    <w:rsid w:val="00BB55FF"/>
    <w:rsid w:val="00BB7DC9"/>
    <w:rsid w:val="00BC019A"/>
    <w:rsid w:val="00BC01DF"/>
    <w:rsid w:val="00BC04FD"/>
    <w:rsid w:val="00BC088F"/>
    <w:rsid w:val="00BC2BC3"/>
    <w:rsid w:val="00BC67ED"/>
    <w:rsid w:val="00BC6EB2"/>
    <w:rsid w:val="00BC7972"/>
    <w:rsid w:val="00BC7ABF"/>
    <w:rsid w:val="00BC7C18"/>
    <w:rsid w:val="00BD1B91"/>
    <w:rsid w:val="00BD4E1D"/>
    <w:rsid w:val="00BD54F1"/>
    <w:rsid w:val="00BE0D54"/>
    <w:rsid w:val="00BE20E4"/>
    <w:rsid w:val="00BE2396"/>
    <w:rsid w:val="00BE42A0"/>
    <w:rsid w:val="00BE4AF3"/>
    <w:rsid w:val="00BE5EDB"/>
    <w:rsid w:val="00BE6161"/>
    <w:rsid w:val="00BE6B10"/>
    <w:rsid w:val="00BE72EB"/>
    <w:rsid w:val="00BE735E"/>
    <w:rsid w:val="00BF182F"/>
    <w:rsid w:val="00BF1B30"/>
    <w:rsid w:val="00BF2F2D"/>
    <w:rsid w:val="00BF3D66"/>
    <w:rsid w:val="00BF52E6"/>
    <w:rsid w:val="00C01E13"/>
    <w:rsid w:val="00C02D22"/>
    <w:rsid w:val="00C02E4C"/>
    <w:rsid w:val="00C03879"/>
    <w:rsid w:val="00C03CDC"/>
    <w:rsid w:val="00C0633A"/>
    <w:rsid w:val="00C06B2D"/>
    <w:rsid w:val="00C1044D"/>
    <w:rsid w:val="00C104E1"/>
    <w:rsid w:val="00C115FE"/>
    <w:rsid w:val="00C11B6A"/>
    <w:rsid w:val="00C15466"/>
    <w:rsid w:val="00C21EA5"/>
    <w:rsid w:val="00C22747"/>
    <w:rsid w:val="00C22A6C"/>
    <w:rsid w:val="00C2541C"/>
    <w:rsid w:val="00C27404"/>
    <w:rsid w:val="00C30CEE"/>
    <w:rsid w:val="00C32BDB"/>
    <w:rsid w:val="00C3556A"/>
    <w:rsid w:val="00C3608E"/>
    <w:rsid w:val="00C4060F"/>
    <w:rsid w:val="00C42981"/>
    <w:rsid w:val="00C42B8E"/>
    <w:rsid w:val="00C43B51"/>
    <w:rsid w:val="00C443A7"/>
    <w:rsid w:val="00C45401"/>
    <w:rsid w:val="00C47367"/>
    <w:rsid w:val="00C51C37"/>
    <w:rsid w:val="00C53810"/>
    <w:rsid w:val="00C54980"/>
    <w:rsid w:val="00C57731"/>
    <w:rsid w:val="00C60DD7"/>
    <w:rsid w:val="00C620B4"/>
    <w:rsid w:val="00C6237D"/>
    <w:rsid w:val="00C62FFA"/>
    <w:rsid w:val="00C639AB"/>
    <w:rsid w:val="00C655DD"/>
    <w:rsid w:val="00C703F2"/>
    <w:rsid w:val="00C704D7"/>
    <w:rsid w:val="00C70C07"/>
    <w:rsid w:val="00C71375"/>
    <w:rsid w:val="00C71E01"/>
    <w:rsid w:val="00C73247"/>
    <w:rsid w:val="00C7460E"/>
    <w:rsid w:val="00C75596"/>
    <w:rsid w:val="00C8083F"/>
    <w:rsid w:val="00C8323A"/>
    <w:rsid w:val="00C83C9F"/>
    <w:rsid w:val="00C83D5C"/>
    <w:rsid w:val="00C8626A"/>
    <w:rsid w:val="00C9039A"/>
    <w:rsid w:val="00C91389"/>
    <w:rsid w:val="00C93A8B"/>
    <w:rsid w:val="00C94735"/>
    <w:rsid w:val="00C96338"/>
    <w:rsid w:val="00C96C73"/>
    <w:rsid w:val="00CA1792"/>
    <w:rsid w:val="00CA289C"/>
    <w:rsid w:val="00CA495E"/>
    <w:rsid w:val="00CA504E"/>
    <w:rsid w:val="00CA599E"/>
    <w:rsid w:val="00CA5E63"/>
    <w:rsid w:val="00CA7F8B"/>
    <w:rsid w:val="00CB22BE"/>
    <w:rsid w:val="00CB422A"/>
    <w:rsid w:val="00CB624A"/>
    <w:rsid w:val="00CB6638"/>
    <w:rsid w:val="00CB6680"/>
    <w:rsid w:val="00CB784E"/>
    <w:rsid w:val="00CC0815"/>
    <w:rsid w:val="00CC189A"/>
    <w:rsid w:val="00CC26C6"/>
    <w:rsid w:val="00CC2BB5"/>
    <w:rsid w:val="00CC3394"/>
    <w:rsid w:val="00CC37D1"/>
    <w:rsid w:val="00CC38C9"/>
    <w:rsid w:val="00CC3FFF"/>
    <w:rsid w:val="00CC4C5B"/>
    <w:rsid w:val="00CC5472"/>
    <w:rsid w:val="00CC5C25"/>
    <w:rsid w:val="00CC7044"/>
    <w:rsid w:val="00CD1636"/>
    <w:rsid w:val="00CD2176"/>
    <w:rsid w:val="00CD224F"/>
    <w:rsid w:val="00CD29B2"/>
    <w:rsid w:val="00CD2E18"/>
    <w:rsid w:val="00CD3DC4"/>
    <w:rsid w:val="00CD42DF"/>
    <w:rsid w:val="00CD459E"/>
    <w:rsid w:val="00CD4CFD"/>
    <w:rsid w:val="00CD61E7"/>
    <w:rsid w:val="00CD64C2"/>
    <w:rsid w:val="00CD6B38"/>
    <w:rsid w:val="00CE20DE"/>
    <w:rsid w:val="00CE317F"/>
    <w:rsid w:val="00CE3942"/>
    <w:rsid w:val="00CE5087"/>
    <w:rsid w:val="00CE5356"/>
    <w:rsid w:val="00CE5871"/>
    <w:rsid w:val="00CE7DC6"/>
    <w:rsid w:val="00CF02A3"/>
    <w:rsid w:val="00CF19AA"/>
    <w:rsid w:val="00CF2C05"/>
    <w:rsid w:val="00CF2CD1"/>
    <w:rsid w:val="00CF576E"/>
    <w:rsid w:val="00CF5B6F"/>
    <w:rsid w:val="00CF649D"/>
    <w:rsid w:val="00CF64AD"/>
    <w:rsid w:val="00D00F89"/>
    <w:rsid w:val="00D01699"/>
    <w:rsid w:val="00D0169D"/>
    <w:rsid w:val="00D0183E"/>
    <w:rsid w:val="00D01AD0"/>
    <w:rsid w:val="00D020C9"/>
    <w:rsid w:val="00D028E8"/>
    <w:rsid w:val="00D0590C"/>
    <w:rsid w:val="00D076C4"/>
    <w:rsid w:val="00D077DC"/>
    <w:rsid w:val="00D11DB8"/>
    <w:rsid w:val="00D126EB"/>
    <w:rsid w:val="00D13705"/>
    <w:rsid w:val="00D141B9"/>
    <w:rsid w:val="00D16347"/>
    <w:rsid w:val="00D2180E"/>
    <w:rsid w:val="00D225F7"/>
    <w:rsid w:val="00D227ED"/>
    <w:rsid w:val="00D2393B"/>
    <w:rsid w:val="00D26D12"/>
    <w:rsid w:val="00D30138"/>
    <w:rsid w:val="00D31A26"/>
    <w:rsid w:val="00D31D66"/>
    <w:rsid w:val="00D32788"/>
    <w:rsid w:val="00D34018"/>
    <w:rsid w:val="00D34EFA"/>
    <w:rsid w:val="00D366ED"/>
    <w:rsid w:val="00D36B3C"/>
    <w:rsid w:val="00D36EFB"/>
    <w:rsid w:val="00D373D1"/>
    <w:rsid w:val="00D403D0"/>
    <w:rsid w:val="00D41A1F"/>
    <w:rsid w:val="00D471CA"/>
    <w:rsid w:val="00D47ED5"/>
    <w:rsid w:val="00D502A7"/>
    <w:rsid w:val="00D51DE1"/>
    <w:rsid w:val="00D526B2"/>
    <w:rsid w:val="00D526D9"/>
    <w:rsid w:val="00D542DF"/>
    <w:rsid w:val="00D555A9"/>
    <w:rsid w:val="00D5621E"/>
    <w:rsid w:val="00D57D8D"/>
    <w:rsid w:val="00D60278"/>
    <w:rsid w:val="00D60545"/>
    <w:rsid w:val="00D61167"/>
    <w:rsid w:val="00D61374"/>
    <w:rsid w:val="00D6292D"/>
    <w:rsid w:val="00D6294C"/>
    <w:rsid w:val="00D63E32"/>
    <w:rsid w:val="00D64A18"/>
    <w:rsid w:val="00D658A7"/>
    <w:rsid w:val="00D67F3C"/>
    <w:rsid w:val="00D7152D"/>
    <w:rsid w:val="00D72B9F"/>
    <w:rsid w:val="00D731D2"/>
    <w:rsid w:val="00D75567"/>
    <w:rsid w:val="00D75573"/>
    <w:rsid w:val="00D76AED"/>
    <w:rsid w:val="00D81B7D"/>
    <w:rsid w:val="00D81C9C"/>
    <w:rsid w:val="00D82F8E"/>
    <w:rsid w:val="00D83C5F"/>
    <w:rsid w:val="00D85656"/>
    <w:rsid w:val="00D864CC"/>
    <w:rsid w:val="00D86627"/>
    <w:rsid w:val="00D87065"/>
    <w:rsid w:val="00D87910"/>
    <w:rsid w:val="00D91766"/>
    <w:rsid w:val="00D91A02"/>
    <w:rsid w:val="00D91DBB"/>
    <w:rsid w:val="00D92BD8"/>
    <w:rsid w:val="00D935A3"/>
    <w:rsid w:val="00D93B46"/>
    <w:rsid w:val="00D94216"/>
    <w:rsid w:val="00D952AE"/>
    <w:rsid w:val="00D979B3"/>
    <w:rsid w:val="00D97B3D"/>
    <w:rsid w:val="00D97E38"/>
    <w:rsid w:val="00DA343C"/>
    <w:rsid w:val="00DA3445"/>
    <w:rsid w:val="00DA38EC"/>
    <w:rsid w:val="00DB6706"/>
    <w:rsid w:val="00DB7F39"/>
    <w:rsid w:val="00DC2765"/>
    <w:rsid w:val="00DC373C"/>
    <w:rsid w:val="00DC3F19"/>
    <w:rsid w:val="00DC4160"/>
    <w:rsid w:val="00DC5254"/>
    <w:rsid w:val="00DC6871"/>
    <w:rsid w:val="00DC6889"/>
    <w:rsid w:val="00DD2322"/>
    <w:rsid w:val="00DD3417"/>
    <w:rsid w:val="00DD41B7"/>
    <w:rsid w:val="00DD6C24"/>
    <w:rsid w:val="00DE0994"/>
    <w:rsid w:val="00DE09A1"/>
    <w:rsid w:val="00DE1F9F"/>
    <w:rsid w:val="00DE2E32"/>
    <w:rsid w:val="00DE7506"/>
    <w:rsid w:val="00DF0477"/>
    <w:rsid w:val="00DF04BC"/>
    <w:rsid w:val="00DF0A09"/>
    <w:rsid w:val="00DF10C4"/>
    <w:rsid w:val="00DF146D"/>
    <w:rsid w:val="00DF3297"/>
    <w:rsid w:val="00DF3B62"/>
    <w:rsid w:val="00DF486A"/>
    <w:rsid w:val="00DF49E8"/>
    <w:rsid w:val="00DF52F5"/>
    <w:rsid w:val="00DF5378"/>
    <w:rsid w:val="00DF6F9C"/>
    <w:rsid w:val="00DF7020"/>
    <w:rsid w:val="00E003E7"/>
    <w:rsid w:val="00E00D1D"/>
    <w:rsid w:val="00E02E8A"/>
    <w:rsid w:val="00E03661"/>
    <w:rsid w:val="00E04171"/>
    <w:rsid w:val="00E05DCB"/>
    <w:rsid w:val="00E062C3"/>
    <w:rsid w:val="00E10242"/>
    <w:rsid w:val="00E12691"/>
    <w:rsid w:val="00E1292A"/>
    <w:rsid w:val="00E12A3D"/>
    <w:rsid w:val="00E12AE3"/>
    <w:rsid w:val="00E16C1A"/>
    <w:rsid w:val="00E17F22"/>
    <w:rsid w:val="00E24CB5"/>
    <w:rsid w:val="00E25CCB"/>
    <w:rsid w:val="00E25E37"/>
    <w:rsid w:val="00E26629"/>
    <w:rsid w:val="00E274EB"/>
    <w:rsid w:val="00E27660"/>
    <w:rsid w:val="00E3081F"/>
    <w:rsid w:val="00E30CC3"/>
    <w:rsid w:val="00E3248F"/>
    <w:rsid w:val="00E337DA"/>
    <w:rsid w:val="00E34F0F"/>
    <w:rsid w:val="00E365A1"/>
    <w:rsid w:val="00E36F31"/>
    <w:rsid w:val="00E400F5"/>
    <w:rsid w:val="00E4011E"/>
    <w:rsid w:val="00E40E34"/>
    <w:rsid w:val="00E42451"/>
    <w:rsid w:val="00E425B9"/>
    <w:rsid w:val="00E43D7E"/>
    <w:rsid w:val="00E4490D"/>
    <w:rsid w:val="00E46C85"/>
    <w:rsid w:val="00E46D35"/>
    <w:rsid w:val="00E47462"/>
    <w:rsid w:val="00E508EE"/>
    <w:rsid w:val="00E52193"/>
    <w:rsid w:val="00E52A30"/>
    <w:rsid w:val="00E533DC"/>
    <w:rsid w:val="00E53D9A"/>
    <w:rsid w:val="00E541DF"/>
    <w:rsid w:val="00E55634"/>
    <w:rsid w:val="00E5662B"/>
    <w:rsid w:val="00E572C7"/>
    <w:rsid w:val="00E575F4"/>
    <w:rsid w:val="00E577D4"/>
    <w:rsid w:val="00E610EC"/>
    <w:rsid w:val="00E62A39"/>
    <w:rsid w:val="00E6692C"/>
    <w:rsid w:val="00E67779"/>
    <w:rsid w:val="00E7116D"/>
    <w:rsid w:val="00E719FE"/>
    <w:rsid w:val="00E71C94"/>
    <w:rsid w:val="00E724B8"/>
    <w:rsid w:val="00E74CC4"/>
    <w:rsid w:val="00E7535E"/>
    <w:rsid w:val="00E75BB7"/>
    <w:rsid w:val="00E76234"/>
    <w:rsid w:val="00E76C7D"/>
    <w:rsid w:val="00E82CAB"/>
    <w:rsid w:val="00E83E87"/>
    <w:rsid w:val="00E8767E"/>
    <w:rsid w:val="00E90228"/>
    <w:rsid w:val="00E930AC"/>
    <w:rsid w:val="00E93C2B"/>
    <w:rsid w:val="00E94EB2"/>
    <w:rsid w:val="00E956C1"/>
    <w:rsid w:val="00E96E7A"/>
    <w:rsid w:val="00EA140E"/>
    <w:rsid w:val="00EA556E"/>
    <w:rsid w:val="00EA5BB2"/>
    <w:rsid w:val="00EA6202"/>
    <w:rsid w:val="00EA7BE7"/>
    <w:rsid w:val="00EB0116"/>
    <w:rsid w:val="00EB099C"/>
    <w:rsid w:val="00EB0B91"/>
    <w:rsid w:val="00EB21FD"/>
    <w:rsid w:val="00EB29F8"/>
    <w:rsid w:val="00EB2B95"/>
    <w:rsid w:val="00EB453F"/>
    <w:rsid w:val="00EB4CBF"/>
    <w:rsid w:val="00EB7ABC"/>
    <w:rsid w:val="00EC032C"/>
    <w:rsid w:val="00EC06E1"/>
    <w:rsid w:val="00EC0821"/>
    <w:rsid w:val="00EC1DF3"/>
    <w:rsid w:val="00EC2AFD"/>
    <w:rsid w:val="00EC4416"/>
    <w:rsid w:val="00EC57FD"/>
    <w:rsid w:val="00EC60A9"/>
    <w:rsid w:val="00ED07C5"/>
    <w:rsid w:val="00ED1C17"/>
    <w:rsid w:val="00ED248B"/>
    <w:rsid w:val="00ED24EF"/>
    <w:rsid w:val="00ED2C85"/>
    <w:rsid w:val="00ED3C27"/>
    <w:rsid w:val="00ED592A"/>
    <w:rsid w:val="00ED605B"/>
    <w:rsid w:val="00ED65F1"/>
    <w:rsid w:val="00ED7C9A"/>
    <w:rsid w:val="00ED7F16"/>
    <w:rsid w:val="00EE1955"/>
    <w:rsid w:val="00EE1D11"/>
    <w:rsid w:val="00EE3E3F"/>
    <w:rsid w:val="00EE535F"/>
    <w:rsid w:val="00EE6EAF"/>
    <w:rsid w:val="00EE7D8B"/>
    <w:rsid w:val="00EF0D65"/>
    <w:rsid w:val="00EF472E"/>
    <w:rsid w:val="00EF5144"/>
    <w:rsid w:val="00EF58A5"/>
    <w:rsid w:val="00F026E0"/>
    <w:rsid w:val="00F02782"/>
    <w:rsid w:val="00F02783"/>
    <w:rsid w:val="00F0327A"/>
    <w:rsid w:val="00F05B06"/>
    <w:rsid w:val="00F05F02"/>
    <w:rsid w:val="00F0661F"/>
    <w:rsid w:val="00F06817"/>
    <w:rsid w:val="00F0784A"/>
    <w:rsid w:val="00F11AF5"/>
    <w:rsid w:val="00F149B5"/>
    <w:rsid w:val="00F15427"/>
    <w:rsid w:val="00F16CFA"/>
    <w:rsid w:val="00F17F45"/>
    <w:rsid w:val="00F2085B"/>
    <w:rsid w:val="00F20A55"/>
    <w:rsid w:val="00F21A56"/>
    <w:rsid w:val="00F22B8C"/>
    <w:rsid w:val="00F22FA9"/>
    <w:rsid w:val="00F2619B"/>
    <w:rsid w:val="00F26410"/>
    <w:rsid w:val="00F2642B"/>
    <w:rsid w:val="00F26A5E"/>
    <w:rsid w:val="00F26AE3"/>
    <w:rsid w:val="00F27037"/>
    <w:rsid w:val="00F2790E"/>
    <w:rsid w:val="00F313E3"/>
    <w:rsid w:val="00F32D04"/>
    <w:rsid w:val="00F34011"/>
    <w:rsid w:val="00F34A72"/>
    <w:rsid w:val="00F35CDD"/>
    <w:rsid w:val="00F414A1"/>
    <w:rsid w:val="00F42965"/>
    <w:rsid w:val="00F42AC1"/>
    <w:rsid w:val="00F432E1"/>
    <w:rsid w:val="00F43CA6"/>
    <w:rsid w:val="00F442EE"/>
    <w:rsid w:val="00F4522C"/>
    <w:rsid w:val="00F45D50"/>
    <w:rsid w:val="00F503AE"/>
    <w:rsid w:val="00F5048C"/>
    <w:rsid w:val="00F5181B"/>
    <w:rsid w:val="00F53257"/>
    <w:rsid w:val="00F56108"/>
    <w:rsid w:val="00F56959"/>
    <w:rsid w:val="00F5705D"/>
    <w:rsid w:val="00F60216"/>
    <w:rsid w:val="00F610EA"/>
    <w:rsid w:val="00F612A6"/>
    <w:rsid w:val="00F61D21"/>
    <w:rsid w:val="00F61FC7"/>
    <w:rsid w:val="00F62241"/>
    <w:rsid w:val="00F63190"/>
    <w:rsid w:val="00F66A9D"/>
    <w:rsid w:val="00F67331"/>
    <w:rsid w:val="00F72143"/>
    <w:rsid w:val="00F72CBA"/>
    <w:rsid w:val="00F738AF"/>
    <w:rsid w:val="00F738CC"/>
    <w:rsid w:val="00F74149"/>
    <w:rsid w:val="00F76185"/>
    <w:rsid w:val="00F7642C"/>
    <w:rsid w:val="00F76479"/>
    <w:rsid w:val="00F80D27"/>
    <w:rsid w:val="00F81DE0"/>
    <w:rsid w:val="00F8233B"/>
    <w:rsid w:val="00F82583"/>
    <w:rsid w:val="00F84ADB"/>
    <w:rsid w:val="00F84CEF"/>
    <w:rsid w:val="00F860AA"/>
    <w:rsid w:val="00F87846"/>
    <w:rsid w:val="00F937E6"/>
    <w:rsid w:val="00F95924"/>
    <w:rsid w:val="00F961D8"/>
    <w:rsid w:val="00F96CBA"/>
    <w:rsid w:val="00F978D8"/>
    <w:rsid w:val="00F97B8B"/>
    <w:rsid w:val="00FA0853"/>
    <w:rsid w:val="00FA2BFC"/>
    <w:rsid w:val="00FA3BE7"/>
    <w:rsid w:val="00FA513B"/>
    <w:rsid w:val="00FA5EC7"/>
    <w:rsid w:val="00FA60F3"/>
    <w:rsid w:val="00FA6E66"/>
    <w:rsid w:val="00FB05D0"/>
    <w:rsid w:val="00FB2A2D"/>
    <w:rsid w:val="00FB32BC"/>
    <w:rsid w:val="00FB3F57"/>
    <w:rsid w:val="00FB62D0"/>
    <w:rsid w:val="00FB64AC"/>
    <w:rsid w:val="00FB6EB7"/>
    <w:rsid w:val="00FC0567"/>
    <w:rsid w:val="00FC212F"/>
    <w:rsid w:val="00FC266D"/>
    <w:rsid w:val="00FC4BB1"/>
    <w:rsid w:val="00FC4D8C"/>
    <w:rsid w:val="00FC5419"/>
    <w:rsid w:val="00FC592D"/>
    <w:rsid w:val="00FC5A26"/>
    <w:rsid w:val="00FC713A"/>
    <w:rsid w:val="00FD4BBB"/>
    <w:rsid w:val="00FD5068"/>
    <w:rsid w:val="00FD5518"/>
    <w:rsid w:val="00FD58A1"/>
    <w:rsid w:val="00FD6821"/>
    <w:rsid w:val="00FD6D85"/>
    <w:rsid w:val="00FD6F67"/>
    <w:rsid w:val="00FE06E6"/>
    <w:rsid w:val="00FE15E4"/>
    <w:rsid w:val="00FE2ACD"/>
    <w:rsid w:val="00FE3D1B"/>
    <w:rsid w:val="00FE47A0"/>
    <w:rsid w:val="00FE497C"/>
    <w:rsid w:val="00FE4CA6"/>
    <w:rsid w:val="00FE5C3C"/>
    <w:rsid w:val="00FE643F"/>
    <w:rsid w:val="00FE6B17"/>
    <w:rsid w:val="00FE790F"/>
    <w:rsid w:val="00FF0528"/>
    <w:rsid w:val="00FF0776"/>
    <w:rsid w:val="00FF1AFD"/>
    <w:rsid w:val="00FF2909"/>
    <w:rsid w:val="00FF3FB4"/>
    <w:rsid w:val="00FF48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2D22"/>
    <w:rPr>
      <w:rFonts w:ascii="Tahoma" w:eastAsia="Times New Roman" w:hAnsi="Tahoma"/>
      <w:szCs w:val="24"/>
    </w:rPr>
  </w:style>
  <w:style w:type="paragraph" w:styleId="Nadpis1">
    <w:name w:val="heading 1"/>
    <w:basedOn w:val="Normln"/>
    <w:next w:val="Normln"/>
    <w:link w:val="Nadpis1Char"/>
    <w:uiPriority w:val="9"/>
    <w:qFormat/>
    <w:rsid w:val="00B057AA"/>
    <w:pPr>
      <w:keepNext/>
      <w:spacing w:before="240" w:after="60"/>
      <w:outlineLvl w:val="0"/>
    </w:pPr>
    <w:rPr>
      <w:rFonts w:ascii="Cambria" w:hAnsi="Cambria"/>
      <w:b/>
      <w:bCs/>
      <w:kern w:val="32"/>
      <w:sz w:val="32"/>
      <w:szCs w:val="32"/>
    </w:rPr>
  </w:style>
  <w:style w:type="paragraph" w:styleId="Nadpis2">
    <w:name w:val="heading 2"/>
    <w:basedOn w:val="Normln"/>
    <w:link w:val="Nadpis2Char"/>
    <w:uiPriority w:val="9"/>
    <w:qFormat/>
    <w:rsid w:val="009F3312"/>
    <w:pPr>
      <w:spacing w:before="100" w:beforeAutospacing="1" w:after="100" w:afterAutospacing="1"/>
      <w:outlineLvl w:val="1"/>
    </w:pPr>
    <w:rPr>
      <w:rFonts w:ascii="Times New Roman" w:hAnsi="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C02D22"/>
    <w:pPr>
      <w:spacing w:after="120"/>
      <w:jc w:val="both"/>
    </w:pPr>
  </w:style>
  <w:style w:type="character" w:customStyle="1" w:styleId="ZkladntextChar">
    <w:name w:val="Základní text Char"/>
    <w:basedOn w:val="Standardnpsmoodstavce"/>
    <w:link w:val="Zkladntext"/>
    <w:rsid w:val="00C02D22"/>
    <w:rPr>
      <w:rFonts w:ascii="Tahoma" w:eastAsia="Times New Roman" w:hAnsi="Tahoma" w:cs="Times New Roman"/>
      <w:sz w:val="20"/>
      <w:szCs w:val="24"/>
      <w:lang w:eastAsia="cs-CZ"/>
    </w:rPr>
  </w:style>
  <w:style w:type="paragraph" w:customStyle="1" w:styleId="SmlouvaA">
    <w:name w:val="Smlouva A"/>
    <w:rsid w:val="00C02D22"/>
    <w:pPr>
      <w:spacing w:line="300" w:lineRule="atLeast"/>
      <w:jc w:val="center"/>
    </w:pPr>
    <w:rPr>
      <w:rFonts w:ascii="Times New Roman" w:eastAsia="Times New Roman" w:hAnsi="Times New Roman"/>
      <w:b/>
      <w:color w:val="000000"/>
      <w:sz w:val="28"/>
    </w:rPr>
  </w:style>
  <w:style w:type="paragraph" w:customStyle="1" w:styleId="Default">
    <w:name w:val="Default"/>
    <w:rsid w:val="00FF0776"/>
    <w:pPr>
      <w:autoSpaceDE w:val="0"/>
      <w:autoSpaceDN w:val="0"/>
      <w:adjustRightInd w:val="0"/>
    </w:pPr>
    <w:rPr>
      <w:rFonts w:cs="Calibri"/>
      <w:color w:val="000000"/>
      <w:sz w:val="24"/>
      <w:szCs w:val="24"/>
    </w:rPr>
  </w:style>
  <w:style w:type="paragraph" w:styleId="Zhlav">
    <w:name w:val="header"/>
    <w:basedOn w:val="Normln"/>
    <w:link w:val="ZhlavChar"/>
    <w:uiPriority w:val="99"/>
    <w:unhideWhenUsed/>
    <w:rsid w:val="00FF0776"/>
    <w:pPr>
      <w:tabs>
        <w:tab w:val="center" w:pos="4536"/>
        <w:tab w:val="right" w:pos="9072"/>
      </w:tabs>
    </w:pPr>
  </w:style>
  <w:style w:type="character" w:customStyle="1" w:styleId="ZhlavChar">
    <w:name w:val="Záhlaví Char"/>
    <w:basedOn w:val="Standardnpsmoodstavce"/>
    <w:link w:val="Zhlav"/>
    <w:uiPriority w:val="99"/>
    <w:rsid w:val="00FF0776"/>
    <w:rPr>
      <w:rFonts w:ascii="Tahoma" w:eastAsia="Times New Roman" w:hAnsi="Tahoma" w:cs="Times New Roman"/>
      <w:sz w:val="20"/>
      <w:szCs w:val="24"/>
      <w:lang w:eastAsia="cs-CZ"/>
    </w:rPr>
  </w:style>
  <w:style w:type="paragraph" w:styleId="Zpat">
    <w:name w:val="footer"/>
    <w:basedOn w:val="Normln"/>
    <w:link w:val="ZpatChar"/>
    <w:uiPriority w:val="99"/>
    <w:unhideWhenUsed/>
    <w:rsid w:val="00FF0776"/>
    <w:pPr>
      <w:tabs>
        <w:tab w:val="center" w:pos="4536"/>
        <w:tab w:val="right" w:pos="9072"/>
      </w:tabs>
    </w:pPr>
  </w:style>
  <w:style w:type="character" w:customStyle="1" w:styleId="ZpatChar">
    <w:name w:val="Zápatí Char"/>
    <w:basedOn w:val="Standardnpsmoodstavce"/>
    <w:link w:val="Zpat"/>
    <w:uiPriority w:val="99"/>
    <w:rsid w:val="00FF0776"/>
    <w:rPr>
      <w:rFonts w:ascii="Tahoma" w:eastAsia="Times New Roman" w:hAnsi="Tahoma" w:cs="Times New Roman"/>
      <w:sz w:val="20"/>
      <w:szCs w:val="24"/>
      <w:lang w:eastAsia="cs-CZ"/>
    </w:rPr>
  </w:style>
  <w:style w:type="character" w:styleId="Hypertextovodkaz">
    <w:name w:val="Hyperlink"/>
    <w:basedOn w:val="Standardnpsmoodstavce"/>
    <w:uiPriority w:val="99"/>
    <w:unhideWhenUsed/>
    <w:rsid w:val="00064EAD"/>
    <w:rPr>
      <w:color w:val="0000FF"/>
      <w:u w:val="single"/>
    </w:rPr>
  </w:style>
  <w:style w:type="paragraph" w:styleId="Odstavecseseznamem">
    <w:name w:val="List Paragraph"/>
    <w:basedOn w:val="Normln"/>
    <w:link w:val="OdstavecseseznamemChar"/>
    <w:uiPriority w:val="34"/>
    <w:qFormat/>
    <w:rsid w:val="00A66614"/>
    <w:pPr>
      <w:ind w:left="720"/>
      <w:contextualSpacing/>
    </w:pPr>
    <w:rPr>
      <w:rFonts w:ascii="Times New Roman" w:hAnsi="Times New Roman"/>
      <w:sz w:val="24"/>
    </w:rPr>
  </w:style>
  <w:style w:type="table" w:styleId="Mkatabulky">
    <w:name w:val="Table Grid"/>
    <w:basedOn w:val="Normlntabulka"/>
    <w:uiPriority w:val="59"/>
    <w:rsid w:val="009070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Standardnpsmoodstavce"/>
    <w:uiPriority w:val="22"/>
    <w:qFormat/>
    <w:rsid w:val="00236A14"/>
    <w:rPr>
      <w:b/>
      <w:bCs/>
    </w:rPr>
  </w:style>
  <w:style w:type="paragraph" w:styleId="Textbubliny">
    <w:name w:val="Balloon Text"/>
    <w:basedOn w:val="Normln"/>
    <w:link w:val="TextbublinyChar"/>
    <w:semiHidden/>
    <w:unhideWhenUsed/>
    <w:rsid w:val="00777CE1"/>
    <w:rPr>
      <w:rFonts w:cs="Tahoma"/>
      <w:sz w:val="16"/>
      <w:szCs w:val="16"/>
    </w:rPr>
  </w:style>
  <w:style w:type="character" w:customStyle="1" w:styleId="TextbublinyChar">
    <w:name w:val="Text bubliny Char"/>
    <w:basedOn w:val="Standardnpsmoodstavce"/>
    <w:link w:val="Textbubliny"/>
    <w:uiPriority w:val="99"/>
    <w:semiHidden/>
    <w:rsid w:val="00777CE1"/>
    <w:rPr>
      <w:rFonts w:ascii="Tahoma" w:eastAsia="Times New Roman" w:hAnsi="Tahoma" w:cs="Tahoma"/>
      <w:sz w:val="16"/>
      <w:szCs w:val="16"/>
    </w:rPr>
  </w:style>
  <w:style w:type="character" w:customStyle="1" w:styleId="odstavec-cislo">
    <w:name w:val="odstavec-cislo"/>
    <w:basedOn w:val="Standardnpsmoodstavce"/>
    <w:rsid w:val="0064383F"/>
  </w:style>
  <w:style w:type="character" w:customStyle="1" w:styleId="Nadpis2Char">
    <w:name w:val="Nadpis 2 Char"/>
    <w:basedOn w:val="Standardnpsmoodstavce"/>
    <w:link w:val="Nadpis2"/>
    <w:uiPriority w:val="9"/>
    <w:rsid w:val="009F3312"/>
    <w:rPr>
      <w:rFonts w:ascii="Times New Roman" w:eastAsia="Times New Roman" w:hAnsi="Times New Roman"/>
      <w:b/>
      <w:bCs/>
      <w:sz w:val="36"/>
      <w:szCs w:val="36"/>
    </w:rPr>
  </w:style>
  <w:style w:type="character" w:styleId="Odkaznakoment">
    <w:name w:val="annotation reference"/>
    <w:basedOn w:val="Standardnpsmoodstavce"/>
    <w:uiPriority w:val="99"/>
    <w:semiHidden/>
    <w:unhideWhenUsed/>
    <w:rsid w:val="006722E9"/>
    <w:rPr>
      <w:sz w:val="16"/>
      <w:szCs w:val="16"/>
    </w:rPr>
  </w:style>
  <w:style w:type="paragraph" w:styleId="Textkomente">
    <w:name w:val="annotation text"/>
    <w:basedOn w:val="Normln"/>
    <w:link w:val="TextkomenteChar"/>
    <w:uiPriority w:val="99"/>
    <w:unhideWhenUsed/>
    <w:rsid w:val="006722E9"/>
    <w:rPr>
      <w:szCs w:val="20"/>
    </w:rPr>
  </w:style>
  <w:style w:type="character" w:customStyle="1" w:styleId="TextkomenteChar">
    <w:name w:val="Text komentáře Char"/>
    <w:basedOn w:val="Standardnpsmoodstavce"/>
    <w:link w:val="Textkomente"/>
    <w:uiPriority w:val="99"/>
    <w:rsid w:val="006722E9"/>
    <w:rPr>
      <w:rFonts w:ascii="Tahoma" w:eastAsia="Times New Roman" w:hAnsi="Tahoma"/>
    </w:rPr>
  </w:style>
  <w:style w:type="paragraph" w:styleId="Pedmtkomente">
    <w:name w:val="annotation subject"/>
    <w:basedOn w:val="Textkomente"/>
    <w:next w:val="Textkomente"/>
    <w:link w:val="PedmtkomenteChar"/>
    <w:uiPriority w:val="99"/>
    <w:semiHidden/>
    <w:unhideWhenUsed/>
    <w:rsid w:val="006722E9"/>
    <w:rPr>
      <w:b/>
      <w:bCs/>
    </w:rPr>
  </w:style>
  <w:style w:type="character" w:customStyle="1" w:styleId="PedmtkomenteChar">
    <w:name w:val="Předmět komentáře Char"/>
    <w:basedOn w:val="TextkomenteChar"/>
    <w:link w:val="Pedmtkomente"/>
    <w:uiPriority w:val="99"/>
    <w:semiHidden/>
    <w:rsid w:val="006722E9"/>
    <w:rPr>
      <w:rFonts w:ascii="Tahoma" w:eastAsia="Times New Roman" w:hAnsi="Tahoma"/>
      <w:b/>
      <w:bCs/>
    </w:rPr>
  </w:style>
  <w:style w:type="character" w:styleId="Zdraznnintenzivn">
    <w:name w:val="Intense Emphasis"/>
    <w:basedOn w:val="Standardnpsmoodstavce"/>
    <w:uiPriority w:val="21"/>
    <w:qFormat/>
    <w:rsid w:val="005124E6"/>
    <w:rPr>
      <w:b/>
      <w:bCs/>
      <w:i/>
      <w:iCs/>
      <w:color w:val="4F81BD"/>
    </w:rPr>
  </w:style>
  <w:style w:type="paragraph" w:styleId="Podtitul">
    <w:name w:val="Subtitle"/>
    <w:basedOn w:val="Normln"/>
    <w:link w:val="PodtitulChar"/>
    <w:qFormat/>
    <w:rsid w:val="00F2085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sz w:val="24"/>
      <w:u w:val="single"/>
    </w:rPr>
  </w:style>
  <w:style w:type="character" w:customStyle="1" w:styleId="PodtitulChar">
    <w:name w:val="Podtitul Char"/>
    <w:basedOn w:val="Standardnpsmoodstavce"/>
    <w:link w:val="Podtitul"/>
    <w:rsid w:val="00F2085B"/>
    <w:rPr>
      <w:rFonts w:ascii="Arial" w:eastAsia="Times New Roman" w:hAnsi="Arial" w:cs="Arial"/>
      <w:b/>
      <w:sz w:val="24"/>
      <w:szCs w:val="24"/>
      <w:u w:val="single"/>
    </w:rPr>
  </w:style>
  <w:style w:type="character" w:customStyle="1" w:styleId="Nadpis1Char">
    <w:name w:val="Nadpis 1 Char"/>
    <w:basedOn w:val="Standardnpsmoodstavce"/>
    <w:link w:val="Nadpis1"/>
    <w:rsid w:val="00B057AA"/>
    <w:rPr>
      <w:rFonts w:ascii="Cambria" w:eastAsia="Times New Roman" w:hAnsi="Cambria" w:cs="Times New Roman"/>
      <w:b/>
      <w:bCs/>
      <w:kern w:val="32"/>
      <w:sz w:val="32"/>
      <w:szCs w:val="32"/>
    </w:rPr>
  </w:style>
  <w:style w:type="character" w:customStyle="1" w:styleId="h1a">
    <w:name w:val="h1a"/>
    <w:basedOn w:val="Standardnpsmoodstavce"/>
    <w:rsid w:val="00B057AA"/>
  </w:style>
  <w:style w:type="character" w:customStyle="1" w:styleId="highlight">
    <w:name w:val="highlight"/>
    <w:basedOn w:val="Standardnpsmoodstavce"/>
    <w:rsid w:val="00CA599E"/>
  </w:style>
  <w:style w:type="character" w:customStyle="1" w:styleId="msoins0">
    <w:name w:val="msoins"/>
    <w:basedOn w:val="Standardnpsmoodstavce"/>
    <w:rsid w:val="00921D61"/>
  </w:style>
  <w:style w:type="character" w:customStyle="1" w:styleId="OdstavecseseznamemChar">
    <w:name w:val="Odstavec se seznamem Char"/>
    <w:link w:val="Odstavecseseznamem"/>
    <w:uiPriority w:val="34"/>
    <w:locked/>
    <w:rsid w:val="00BC7C18"/>
    <w:rPr>
      <w:rFonts w:ascii="Times New Roman" w:eastAsia="Times New Roman" w:hAnsi="Times New Roman"/>
      <w:sz w:val="24"/>
      <w:szCs w:val="24"/>
    </w:rPr>
  </w:style>
  <w:style w:type="character" w:styleId="Sledovanodkaz">
    <w:name w:val="FollowedHyperlink"/>
    <w:basedOn w:val="Standardnpsmoodstavce"/>
    <w:uiPriority w:val="99"/>
    <w:semiHidden/>
    <w:unhideWhenUsed/>
    <w:rsid w:val="0050248D"/>
    <w:rPr>
      <w:color w:val="800080" w:themeColor="followedHyperlink"/>
      <w:u w:val="single"/>
    </w:rPr>
  </w:style>
  <w:style w:type="paragraph" w:styleId="Zkladntext3">
    <w:name w:val="Body Text 3"/>
    <w:basedOn w:val="Normln"/>
    <w:link w:val="Zkladntext3Char"/>
    <w:uiPriority w:val="99"/>
    <w:unhideWhenUsed/>
    <w:rsid w:val="000A4A43"/>
    <w:pPr>
      <w:autoSpaceDE w:val="0"/>
      <w:autoSpaceDN w:val="0"/>
      <w:spacing w:after="120"/>
    </w:pPr>
    <w:rPr>
      <w:rFonts w:ascii="Times New Roman" w:hAnsi="Times New Roman"/>
      <w:sz w:val="16"/>
      <w:szCs w:val="16"/>
      <w:lang w:val="x-none" w:eastAsia="x-none"/>
    </w:rPr>
  </w:style>
  <w:style w:type="character" w:customStyle="1" w:styleId="Zkladntext3Char">
    <w:name w:val="Základní text 3 Char"/>
    <w:basedOn w:val="Standardnpsmoodstavce"/>
    <w:link w:val="Zkladntext3"/>
    <w:uiPriority w:val="99"/>
    <w:rsid w:val="000A4A43"/>
    <w:rPr>
      <w:rFonts w:ascii="Times New Roman" w:eastAsia="Times New Roman" w:hAnsi="Times New Roman"/>
      <w:sz w:val="16"/>
      <w:szCs w:val="16"/>
      <w:lang w:val="x-none" w:eastAsia="x-none"/>
    </w:rPr>
  </w:style>
  <w:style w:type="paragraph" w:customStyle="1" w:styleId="1">
    <w:name w:val="1)"/>
    <w:basedOn w:val="Normln"/>
    <w:rsid w:val="00A0242C"/>
    <w:pPr>
      <w:overflowPunct w:val="0"/>
      <w:autoSpaceDE w:val="0"/>
      <w:autoSpaceDN w:val="0"/>
      <w:adjustRightInd w:val="0"/>
      <w:spacing w:before="60" w:after="60"/>
      <w:ind w:left="284" w:hanging="284"/>
      <w:jc w:val="both"/>
    </w:pPr>
    <w:rPr>
      <w:rFonts w:ascii="Times New Roman" w:hAnsi="Times New Roman"/>
      <w:szCs w:val="20"/>
    </w:rPr>
  </w:style>
  <w:style w:type="paragraph" w:styleId="Zkladntextodsazen">
    <w:name w:val="Body Text Indent"/>
    <w:basedOn w:val="Normln"/>
    <w:link w:val="ZkladntextodsazenChar"/>
    <w:uiPriority w:val="99"/>
    <w:unhideWhenUsed/>
    <w:rsid w:val="00A0242C"/>
    <w:pPr>
      <w:autoSpaceDE w:val="0"/>
      <w:autoSpaceDN w:val="0"/>
      <w:spacing w:after="120"/>
      <w:ind w:left="283"/>
    </w:pPr>
    <w:rPr>
      <w:rFonts w:ascii="Times New Roman" w:hAnsi="Times New Roman"/>
      <w:szCs w:val="20"/>
      <w:lang w:val="x-none" w:eastAsia="x-none"/>
    </w:rPr>
  </w:style>
  <w:style w:type="character" w:customStyle="1" w:styleId="ZkladntextodsazenChar">
    <w:name w:val="Základní text odsazený Char"/>
    <w:basedOn w:val="Standardnpsmoodstavce"/>
    <w:link w:val="Zkladntextodsazen"/>
    <w:uiPriority w:val="99"/>
    <w:rsid w:val="00A0242C"/>
    <w:rPr>
      <w:rFonts w:ascii="Times New Roman" w:eastAsia="Times New Roman" w:hAnsi="Times New Roman"/>
      <w:lang w:val="x-none" w:eastAsia="x-none"/>
    </w:rPr>
  </w:style>
  <w:style w:type="paragraph" w:customStyle="1" w:styleId="CZodstavec">
    <w:name w:val="CZ odstavec"/>
    <w:rsid w:val="00AF40EF"/>
    <w:pPr>
      <w:numPr>
        <w:numId w:val="10"/>
      </w:numPr>
      <w:spacing w:after="120" w:line="288" w:lineRule="auto"/>
      <w:jc w:val="both"/>
    </w:pPr>
    <w:rPr>
      <w:rFonts w:ascii="Century Gothic" w:hAnsi="Century Gothic"/>
      <w:szCs w:val="24"/>
    </w:rPr>
  </w:style>
  <w:style w:type="paragraph" w:customStyle="1" w:styleId="CZpsm">
    <w:name w:val="CZ písm."/>
    <w:rsid w:val="00354DED"/>
    <w:pPr>
      <w:tabs>
        <w:tab w:val="left" w:pos="1247"/>
      </w:tabs>
      <w:spacing w:after="120"/>
      <w:jc w:val="both"/>
    </w:pPr>
    <w:rPr>
      <w:rFonts w:ascii="Century Gothic" w:hAnsi="Century Gothic"/>
      <w:szCs w:val="24"/>
    </w:rPr>
  </w:style>
  <w:style w:type="paragraph" w:customStyle="1" w:styleId="CZslolnku">
    <w:name w:val="CZ číslo článku"/>
    <w:next w:val="Normln"/>
    <w:rsid w:val="000D771C"/>
    <w:pPr>
      <w:numPr>
        <w:numId w:val="11"/>
      </w:numPr>
      <w:spacing w:before="360" w:after="120"/>
      <w:jc w:val="center"/>
    </w:pPr>
    <w:rPr>
      <w:rFonts w:ascii="Century Gothic" w:hAnsi="Century Gothic"/>
      <w:b/>
      <w:szCs w:val="24"/>
    </w:rPr>
  </w:style>
  <w:style w:type="paragraph" w:customStyle="1" w:styleId="CZNzevlnku">
    <w:name w:val="CZ Název článku"/>
    <w:basedOn w:val="Normln"/>
    <w:rsid w:val="0096267B"/>
    <w:pPr>
      <w:spacing w:after="240" w:line="288" w:lineRule="auto"/>
      <w:jc w:val="center"/>
    </w:pPr>
    <w:rPr>
      <w:rFonts w:ascii="Century Gothic" w:eastAsia="Calibri" w:hAnsi="Century Gothic"/>
      <w:b/>
    </w:rPr>
  </w:style>
  <w:style w:type="paragraph" w:customStyle="1" w:styleId="CZZkladntexttun">
    <w:name w:val="CZ Základní text tučně"/>
    <w:basedOn w:val="Normln"/>
    <w:rsid w:val="009E3295"/>
    <w:pPr>
      <w:spacing w:line="288" w:lineRule="auto"/>
      <w:jc w:val="both"/>
    </w:pPr>
    <w:rPr>
      <w:rFonts w:ascii="Century Gothic" w:eastAsia="Calibri" w:hAnsi="Century Gothic"/>
      <w:b/>
    </w:rPr>
  </w:style>
  <w:style w:type="paragraph" w:customStyle="1" w:styleId="odst1">
    <w:name w:val="odst. 1)"/>
    <w:basedOn w:val="Normln"/>
    <w:link w:val="odst1Char"/>
    <w:qFormat/>
    <w:rsid w:val="00AE523E"/>
    <w:pPr>
      <w:keepNext/>
      <w:keepLines/>
      <w:autoSpaceDE w:val="0"/>
      <w:autoSpaceDN w:val="0"/>
      <w:adjustRightInd w:val="0"/>
      <w:jc w:val="both"/>
      <w:outlineLvl w:val="1"/>
    </w:pPr>
    <w:rPr>
      <w:rFonts w:ascii="Calibri" w:hAnsi="Calibri"/>
      <w:bCs/>
      <w:color w:val="000000"/>
      <w:sz w:val="22"/>
      <w:szCs w:val="22"/>
      <w:lang w:val="en-US" w:eastAsia="ar-SA"/>
    </w:rPr>
  </w:style>
  <w:style w:type="character" w:customStyle="1" w:styleId="odst1Char">
    <w:name w:val="odst. 1) Char"/>
    <w:link w:val="odst1"/>
    <w:rsid w:val="00AE523E"/>
    <w:rPr>
      <w:rFonts w:eastAsia="Times New Roman"/>
      <w:bCs/>
      <w:color w:val="000000"/>
      <w:sz w:val="22"/>
      <w:szCs w:val="22"/>
      <w:lang w:val="en-US" w:eastAsia="ar-SA"/>
    </w:rPr>
  </w:style>
  <w:style w:type="paragraph" w:customStyle="1" w:styleId="Pododstavec">
    <w:name w:val="Pododstavec"/>
    <w:basedOn w:val="Normln"/>
    <w:qFormat/>
    <w:rsid w:val="008A4089"/>
    <w:pPr>
      <w:spacing w:after="120"/>
      <w:ind w:left="851" w:hanging="284"/>
      <w:contextualSpacing/>
      <w:jc w:val="both"/>
    </w:pPr>
    <w:rPr>
      <w:rFonts w:ascii="Times New Roman" w:eastAsia="Calibri"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2D22"/>
    <w:rPr>
      <w:rFonts w:ascii="Tahoma" w:eastAsia="Times New Roman" w:hAnsi="Tahoma"/>
      <w:szCs w:val="24"/>
    </w:rPr>
  </w:style>
  <w:style w:type="paragraph" w:styleId="Nadpis1">
    <w:name w:val="heading 1"/>
    <w:basedOn w:val="Normln"/>
    <w:next w:val="Normln"/>
    <w:link w:val="Nadpis1Char"/>
    <w:uiPriority w:val="9"/>
    <w:qFormat/>
    <w:rsid w:val="00B057AA"/>
    <w:pPr>
      <w:keepNext/>
      <w:spacing w:before="240" w:after="60"/>
      <w:outlineLvl w:val="0"/>
    </w:pPr>
    <w:rPr>
      <w:rFonts w:ascii="Cambria" w:hAnsi="Cambria"/>
      <w:b/>
      <w:bCs/>
      <w:kern w:val="32"/>
      <w:sz w:val="32"/>
      <w:szCs w:val="32"/>
    </w:rPr>
  </w:style>
  <w:style w:type="paragraph" w:styleId="Nadpis2">
    <w:name w:val="heading 2"/>
    <w:basedOn w:val="Normln"/>
    <w:link w:val="Nadpis2Char"/>
    <w:uiPriority w:val="9"/>
    <w:qFormat/>
    <w:rsid w:val="009F3312"/>
    <w:pPr>
      <w:spacing w:before="100" w:beforeAutospacing="1" w:after="100" w:afterAutospacing="1"/>
      <w:outlineLvl w:val="1"/>
    </w:pPr>
    <w:rPr>
      <w:rFonts w:ascii="Times New Roman" w:hAnsi="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C02D22"/>
    <w:pPr>
      <w:spacing w:after="120"/>
      <w:jc w:val="both"/>
    </w:pPr>
  </w:style>
  <w:style w:type="character" w:customStyle="1" w:styleId="ZkladntextChar">
    <w:name w:val="Základní text Char"/>
    <w:basedOn w:val="Standardnpsmoodstavce"/>
    <w:link w:val="Zkladntext"/>
    <w:rsid w:val="00C02D22"/>
    <w:rPr>
      <w:rFonts w:ascii="Tahoma" w:eastAsia="Times New Roman" w:hAnsi="Tahoma" w:cs="Times New Roman"/>
      <w:sz w:val="20"/>
      <w:szCs w:val="24"/>
      <w:lang w:eastAsia="cs-CZ"/>
    </w:rPr>
  </w:style>
  <w:style w:type="paragraph" w:customStyle="1" w:styleId="SmlouvaA">
    <w:name w:val="Smlouva A"/>
    <w:rsid w:val="00C02D22"/>
    <w:pPr>
      <w:spacing w:line="300" w:lineRule="atLeast"/>
      <w:jc w:val="center"/>
    </w:pPr>
    <w:rPr>
      <w:rFonts w:ascii="Times New Roman" w:eastAsia="Times New Roman" w:hAnsi="Times New Roman"/>
      <w:b/>
      <w:color w:val="000000"/>
      <w:sz w:val="28"/>
    </w:rPr>
  </w:style>
  <w:style w:type="paragraph" w:customStyle="1" w:styleId="Default">
    <w:name w:val="Default"/>
    <w:rsid w:val="00FF0776"/>
    <w:pPr>
      <w:autoSpaceDE w:val="0"/>
      <w:autoSpaceDN w:val="0"/>
      <w:adjustRightInd w:val="0"/>
    </w:pPr>
    <w:rPr>
      <w:rFonts w:cs="Calibri"/>
      <w:color w:val="000000"/>
      <w:sz w:val="24"/>
      <w:szCs w:val="24"/>
    </w:rPr>
  </w:style>
  <w:style w:type="paragraph" w:styleId="Zhlav">
    <w:name w:val="header"/>
    <w:basedOn w:val="Normln"/>
    <w:link w:val="ZhlavChar"/>
    <w:uiPriority w:val="99"/>
    <w:unhideWhenUsed/>
    <w:rsid w:val="00FF0776"/>
    <w:pPr>
      <w:tabs>
        <w:tab w:val="center" w:pos="4536"/>
        <w:tab w:val="right" w:pos="9072"/>
      </w:tabs>
    </w:pPr>
  </w:style>
  <w:style w:type="character" w:customStyle="1" w:styleId="ZhlavChar">
    <w:name w:val="Záhlaví Char"/>
    <w:basedOn w:val="Standardnpsmoodstavce"/>
    <w:link w:val="Zhlav"/>
    <w:uiPriority w:val="99"/>
    <w:rsid w:val="00FF0776"/>
    <w:rPr>
      <w:rFonts w:ascii="Tahoma" w:eastAsia="Times New Roman" w:hAnsi="Tahoma" w:cs="Times New Roman"/>
      <w:sz w:val="20"/>
      <w:szCs w:val="24"/>
      <w:lang w:eastAsia="cs-CZ"/>
    </w:rPr>
  </w:style>
  <w:style w:type="paragraph" w:styleId="Zpat">
    <w:name w:val="footer"/>
    <w:basedOn w:val="Normln"/>
    <w:link w:val="ZpatChar"/>
    <w:uiPriority w:val="99"/>
    <w:unhideWhenUsed/>
    <w:rsid w:val="00FF0776"/>
    <w:pPr>
      <w:tabs>
        <w:tab w:val="center" w:pos="4536"/>
        <w:tab w:val="right" w:pos="9072"/>
      </w:tabs>
    </w:pPr>
  </w:style>
  <w:style w:type="character" w:customStyle="1" w:styleId="ZpatChar">
    <w:name w:val="Zápatí Char"/>
    <w:basedOn w:val="Standardnpsmoodstavce"/>
    <w:link w:val="Zpat"/>
    <w:uiPriority w:val="99"/>
    <w:rsid w:val="00FF0776"/>
    <w:rPr>
      <w:rFonts w:ascii="Tahoma" w:eastAsia="Times New Roman" w:hAnsi="Tahoma" w:cs="Times New Roman"/>
      <w:sz w:val="20"/>
      <w:szCs w:val="24"/>
      <w:lang w:eastAsia="cs-CZ"/>
    </w:rPr>
  </w:style>
  <w:style w:type="character" w:styleId="Hypertextovodkaz">
    <w:name w:val="Hyperlink"/>
    <w:basedOn w:val="Standardnpsmoodstavce"/>
    <w:uiPriority w:val="99"/>
    <w:unhideWhenUsed/>
    <w:rsid w:val="00064EAD"/>
    <w:rPr>
      <w:color w:val="0000FF"/>
      <w:u w:val="single"/>
    </w:rPr>
  </w:style>
  <w:style w:type="paragraph" w:styleId="Odstavecseseznamem">
    <w:name w:val="List Paragraph"/>
    <w:basedOn w:val="Normln"/>
    <w:link w:val="OdstavecseseznamemChar"/>
    <w:uiPriority w:val="34"/>
    <w:qFormat/>
    <w:rsid w:val="00A66614"/>
    <w:pPr>
      <w:ind w:left="720"/>
      <w:contextualSpacing/>
    </w:pPr>
    <w:rPr>
      <w:rFonts w:ascii="Times New Roman" w:hAnsi="Times New Roman"/>
      <w:sz w:val="24"/>
    </w:rPr>
  </w:style>
  <w:style w:type="table" w:styleId="Mkatabulky">
    <w:name w:val="Table Grid"/>
    <w:basedOn w:val="Normlntabulka"/>
    <w:uiPriority w:val="59"/>
    <w:rsid w:val="009070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Standardnpsmoodstavce"/>
    <w:uiPriority w:val="22"/>
    <w:qFormat/>
    <w:rsid w:val="00236A14"/>
    <w:rPr>
      <w:b/>
      <w:bCs/>
    </w:rPr>
  </w:style>
  <w:style w:type="paragraph" w:styleId="Textbubliny">
    <w:name w:val="Balloon Text"/>
    <w:basedOn w:val="Normln"/>
    <w:link w:val="TextbublinyChar"/>
    <w:semiHidden/>
    <w:unhideWhenUsed/>
    <w:rsid w:val="00777CE1"/>
    <w:rPr>
      <w:rFonts w:cs="Tahoma"/>
      <w:sz w:val="16"/>
      <w:szCs w:val="16"/>
    </w:rPr>
  </w:style>
  <w:style w:type="character" w:customStyle="1" w:styleId="TextbublinyChar">
    <w:name w:val="Text bubliny Char"/>
    <w:basedOn w:val="Standardnpsmoodstavce"/>
    <w:link w:val="Textbubliny"/>
    <w:uiPriority w:val="99"/>
    <w:semiHidden/>
    <w:rsid w:val="00777CE1"/>
    <w:rPr>
      <w:rFonts w:ascii="Tahoma" w:eastAsia="Times New Roman" w:hAnsi="Tahoma" w:cs="Tahoma"/>
      <w:sz w:val="16"/>
      <w:szCs w:val="16"/>
    </w:rPr>
  </w:style>
  <w:style w:type="character" w:customStyle="1" w:styleId="odstavec-cislo">
    <w:name w:val="odstavec-cislo"/>
    <w:basedOn w:val="Standardnpsmoodstavce"/>
    <w:rsid w:val="0064383F"/>
  </w:style>
  <w:style w:type="character" w:customStyle="1" w:styleId="Nadpis2Char">
    <w:name w:val="Nadpis 2 Char"/>
    <w:basedOn w:val="Standardnpsmoodstavce"/>
    <w:link w:val="Nadpis2"/>
    <w:uiPriority w:val="9"/>
    <w:rsid w:val="009F3312"/>
    <w:rPr>
      <w:rFonts w:ascii="Times New Roman" w:eastAsia="Times New Roman" w:hAnsi="Times New Roman"/>
      <w:b/>
      <w:bCs/>
      <w:sz w:val="36"/>
      <w:szCs w:val="36"/>
    </w:rPr>
  </w:style>
  <w:style w:type="character" w:styleId="Odkaznakoment">
    <w:name w:val="annotation reference"/>
    <w:basedOn w:val="Standardnpsmoodstavce"/>
    <w:uiPriority w:val="99"/>
    <w:semiHidden/>
    <w:unhideWhenUsed/>
    <w:rsid w:val="006722E9"/>
    <w:rPr>
      <w:sz w:val="16"/>
      <w:szCs w:val="16"/>
    </w:rPr>
  </w:style>
  <w:style w:type="paragraph" w:styleId="Textkomente">
    <w:name w:val="annotation text"/>
    <w:basedOn w:val="Normln"/>
    <w:link w:val="TextkomenteChar"/>
    <w:uiPriority w:val="99"/>
    <w:unhideWhenUsed/>
    <w:rsid w:val="006722E9"/>
    <w:rPr>
      <w:szCs w:val="20"/>
    </w:rPr>
  </w:style>
  <w:style w:type="character" w:customStyle="1" w:styleId="TextkomenteChar">
    <w:name w:val="Text komentáře Char"/>
    <w:basedOn w:val="Standardnpsmoodstavce"/>
    <w:link w:val="Textkomente"/>
    <w:uiPriority w:val="99"/>
    <w:rsid w:val="006722E9"/>
    <w:rPr>
      <w:rFonts w:ascii="Tahoma" w:eastAsia="Times New Roman" w:hAnsi="Tahoma"/>
    </w:rPr>
  </w:style>
  <w:style w:type="paragraph" w:styleId="Pedmtkomente">
    <w:name w:val="annotation subject"/>
    <w:basedOn w:val="Textkomente"/>
    <w:next w:val="Textkomente"/>
    <w:link w:val="PedmtkomenteChar"/>
    <w:uiPriority w:val="99"/>
    <w:semiHidden/>
    <w:unhideWhenUsed/>
    <w:rsid w:val="006722E9"/>
    <w:rPr>
      <w:b/>
      <w:bCs/>
    </w:rPr>
  </w:style>
  <w:style w:type="character" w:customStyle="1" w:styleId="PedmtkomenteChar">
    <w:name w:val="Předmět komentáře Char"/>
    <w:basedOn w:val="TextkomenteChar"/>
    <w:link w:val="Pedmtkomente"/>
    <w:uiPriority w:val="99"/>
    <w:semiHidden/>
    <w:rsid w:val="006722E9"/>
    <w:rPr>
      <w:rFonts w:ascii="Tahoma" w:eastAsia="Times New Roman" w:hAnsi="Tahoma"/>
      <w:b/>
      <w:bCs/>
    </w:rPr>
  </w:style>
  <w:style w:type="character" w:styleId="Zdraznnintenzivn">
    <w:name w:val="Intense Emphasis"/>
    <w:basedOn w:val="Standardnpsmoodstavce"/>
    <w:uiPriority w:val="21"/>
    <w:qFormat/>
    <w:rsid w:val="005124E6"/>
    <w:rPr>
      <w:b/>
      <w:bCs/>
      <w:i/>
      <w:iCs/>
      <w:color w:val="4F81BD"/>
    </w:rPr>
  </w:style>
  <w:style w:type="paragraph" w:styleId="Podtitul">
    <w:name w:val="Subtitle"/>
    <w:basedOn w:val="Normln"/>
    <w:link w:val="PodtitulChar"/>
    <w:qFormat/>
    <w:rsid w:val="00F2085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sz w:val="24"/>
      <w:u w:val="single"/>
    </w:rPr>
  </w:style>
  <w:style w:type="character" w:customStyle="1" w:styleId="PodtitulChar">
    <w:name w:val="Podtitul Char"/>
    <w:basedOn w:val="Standardnpsmoodstavce"/>
    <w:link w:val="Podtitul"/>
    <w:rsid w:val="00F2085B"/>
    <w:rPr>
      <w:rFonts w:ascii="Arial" w:eastAsia="Times New Roman" w:hAnsi="Arial" w:cs="Arial"/>
      <w:b/>
      <w:sz w:val="24"/>
      <w:szCs w:val="24"/>
      <w:u w:val="single"/>
    </w:rPr>
  </w:style>
  <w:style w:type="character" w:customStyle="1" w:styleId="Nadpis1Char">
    <w:name w:val="Nadpis 1 Char"/>
    <w:basedOn w:val="Standardnpsmoodstavce"/>
    <w:link w:val="Nadpis1"/>
    <w:rsid w:val="00B057AA"/>
    <w:rPr>
      <w:rFonts w:ascii="Cambria" w:eastAsia="Times New Roman" w:hAnsi="Cambria" w:cs="Times New Roman"/>
      <w:b/>
      <w:bCs/>
      <w:kern w:val="32"/>
      <w:sz w:val="32"/>
      <w:szCs w:val="32"/>
    </w:rPr>
  </w:style>
  <w:style w:type="character" w:customStyle="1" w:styleId="h1a">
    <w:name w:val="h1a"/>
    <w:basedOn w:val="Standardnpsmoodstavce"/>
    <w:rsid w:val="00B057AA"/>
  </w:style>
  <w:style w:type="character" w:customStyle="1" w:styleId="highlight">
    <w:name w:val="highlight"/>
    <w:basedOn w:val="Standardnpsmoodstavce"/>
    <w:rsid w:val="00CA599E"/>
  </w:style>
  <w:style w:type="character" w:customStyle="1" w:styleId="msoins0">
    <w:name w:val="msoins"/>
    <w:basedOn w:val="Standardnpsmoodstavce"/>
    <w:rsid w:val="00921D61"/>
  </w:style>
  <w:style w:type="character" w:customStyle="1" w:styleId="OdstavecseseznamemChar">
    <w:name w:val="Odstavec se seznamem Char"/>
    <w:link w:val="Odstavecseseznamem"/>
    <w:uiPriority w:val="34"/>
    <w:locked/>
    <w:rsid w:val="00BC7C18"/>
    <w:rPr>
      <w:rFonts w:ascii="Times New Roman" w:eastAsia="Times New Roman" w:hAnsi="Times New Roman"/>
      <w:sz w:val="24"/>
      <w:szCs w:val="24"/>
    </w:rPr>
  </w:style>
  <w:style w:type="character" w:styleId="Sledovanodkaz">
    <w:name w:val="FollowedHyperlink"/>
    <w:basedOn w:val="Standardnpsmoodstavce"/>
    <w:uiPriority w:val="99"/>
    <w:semiHidden/>
    <w:unhideWhenUsed/>
    <w:rsid w:val="0050248D"/>
    <w:rPr>
      <w:color w:val="800080" w:themeColor="followedHyperlink"/>
      <w:u w:val="single"/>
    </w:rPr>
  </w:style>
  <w:style w:type="paragraph" w:styleId="Zkladntext3">
    <w:name w:val="Body Text 3"/>
    <w:basedOn w:val="Normln"/>
    <w:link w:val="Zkladntext3Char"/>
    <w:uiPriority w:val="99"/>
    <w:unhideWhenUsed/>
    <w:rsid w:val="000A4A43"/>
    <w:pPr>
      <w:autoSpaceDE w:val="0"/>
      <w:autoSpaceDN w:val="0"/>
      <w:spacing w:after="120"/>
    </w:pPr>
    <w:rPr>
      <w:rFonts w:ascii="Times New Roman" w:hAnsi="Times New Roman"/>
      <w:sz w:val="16"/>
      <w:szCs w:val="16"/>
      <w:lang w:val="x-none" w:eastAsia="x-none"/>
    </w:rPr>
  </w:style>
  <w:style w:type="character" w:customStyle="1" w:styleId="Zkladntext3Char">
    <w:name w:val="Základní text 3 Char"/>
    <w:basedOn w:val="Standardnpsmoodstavce"/>
    <w:link w:val="Zkladntext3"/>
    <w:uiPriority w:val="99"/>
    <w:rsid w:val="000A4A43"/>
    <w:rPr>
      <w:rFonts w:ascii="Times New Roman" w:eastAsia="Times New Roman" w:hAnsi="Times New Roman"/>
      <w:sz w:val="16"/>
      <w:szCs w:val="16"/>
      <w:lang w:val="x-none" w:eastAsia="x-none"/>
    </w:rPr>
  </w:style>
  <w:style w:type="paragraph" w:customStyle="1" w:styleId="1">
    <w:name w:val="1)"/>
    <w:basedOn w:val="Normln"/>
    <w:rsid w:val="00A0242C"/>
    <w:pPr>
      <w:overflowPunct w:val="0"/>
      <w:autoSpaceDE w:val="0"/>
      <w:autoSpaceDN w:val="0"/>
      <w:adjustRightInd w:val="0"/>
      <w:spacing w:before="60" w:after="60"/>
      <w:ind w:left="284" w:hanging="284"/>
      <w:jc w:val="both"/>
    </w:pPr>
    <w:rPr>
      <w:rFonts w:ascii="Times New Roman" w:hAnsi="Times New Roman"/>
      <w:szCs w:val="20"/>
    </w:rPr>
  </w:style>
  <w:style w:type="paragraph" w:styleId="Zkladntextodsazen">
    <w:name w:val="Body Text Indent"/>
    <w:basedOn w:val="Normln"/>
    <w:link w:val="ZkladntextodsazenChar"/>
    <w:uiPriority w:val="99"/>
    <w:unhideWhenUsed/>
    <w:rsid w:val="00A0242C"/>
    <w:pPr>
      <w:autoSpaceDE w:val="0"/>
      <w:autoSpaceDN w:val="0"/>
      <w:spacing w:after="120"/>
      <w:ind w:left="283"/>
    </w:pPr>
    <w:rPr>
      <w:rFonts w:ascii="Times New Roman" w:hAnsi="Times New Roman"/>
      <w:szCs w:val="20"/>
      <w:lang w:val="x-none" w:eastAsia="x-none"/>
    </w:rPr>
  </w:style>
  <w:style w:type="character" w:customStyle="1" w:styleId="ZkladntextodsazenChar">
    <w:name w:val="Základní text odsazený Char"/>
    <w:basedOn w:val="Standardnpsmoodstavce"/>
    <w:link w:val="Zkladntextodsazen"/>
    <w:uiPriority w:val="99"/>
    <w:rsid w:val="00A0242C"/>
    <w:rPr>
      <w:rFonts w:ascii="Times New Roman" w:eastAsia="Times New Roman" w:hAnsi="Times New Roman"/>
      <w:lang w:val="x-none" w:eastAsia="x-none"/>
    </w:rPr>
  </w:style>
  <w:style w:type="paragraph" w:customStyle="1" w:styleId="CZodstavec">
    <w:name w:val="CZ odstavec"/>
    <w:rsid w:val="00AF40EF"/>
    <w:pPr>
      <w:numPr>
        <w:numId w:val="10"/>
      </w:numPr>
      <w:spacing w:after="120" w:line="288" w:lineRule="auto"/>
      <w:jc w:val="both"/>
    </w:pPr>
    <w:rPr>
      <w:rFonts w:ascii="Century Gothic" w:hAnsi="Century Gothic"/>
      <w:szCs w:val="24"/>
    </w:rPr>
  </w:style>
  <w:style w:type="paragraph" w:customStyle="1" w:styleId="CZpsm">
    <w:name w:val="CZ písm."/>
    <w:rsid w:val="00354DED"/>
    <w:pPr>
      <w:tabs>
        <w:tab w:val="left" w:pos="1247"/>
      </w:tabs>
      <w:spacing w:after="120"/>
      <w:jc w:val="both"/>
    </w:pPr>
    <w:rPr>
      <w:rFonts w:ascii="Century Gothic" w:hAnsi="Century Gothic"/>
      <w:szCs w:val="24"/>
    </w:rPr>
  </w:style>
  <w:style w:type="paragraph" w:customStyle="1" w:styleId="CZslolnku">
    <w:name w:val="CZ číslo článku"/>
    <w:next w:val="Normln"/>
    <w:rsid w:val="000D771C"/>
    <w:pPr>
      <w:numPr>
        <w:numId w:val="11"/>
      </w:numPr>
      <w:spacing w:before="360" w:after="120"/>
      <w:jc w:val="center"/>
    </w:pPr>
    <w:rPr>
      <w:rFonts w:ascii="Century Gothic" w:hAnsi="Century Gothic"/>
      <w:b/>
      <w:szCs w:val="24"/>
    </w:rPr>
  </w:style>
  <w:style w:type="paragraph" w:customStyle="1" w:styleId="CZNzevlnku">
    <w:name w:val="CZ Název článku"/>
    <w:basedOn w:val="Normln"/>
    <w:rsid w:val="0096267B"/>
    <w:pPr>
      <w:spacing w:after="240" w:line="288" w:lineRule="auto"/>
      <w:jc w:val="center"/>
    </w:pPr>
    <w:rPr>
      <w:rFonts w:ascii="Century Gothic" w:eastAsia="Calibri" w:hAnsi="Century Gothic"/>
      <w:b/>
    </w:rPr>
  </w:style>
  <w:style w:type="paragraph" w:customStyle="1" w:styleId="CZZkladntexttun">
    <w:name w:val="CZ Základní text tučně"/>
    <w:basedOn w:val="Normln"/>
    <w:rsid w:val="009E3295"/>
    <w:pPr>
      <w:spacing w:line="288" w:lineRule="auto"/>
      <w:jc w:val="both"/>
    </w:pPr>
    <w:rPr>
      <w:rFonts w:ascii="Century Gothic" w:eastAsia="Calibri" w:hAnsi="Century Gothic"/>
      <w:b/>
    </w:rPr>
  </w:style>
  <w:style w:type="paragraph" w:customStyle="1" w:styleId="odst1">
    <w:name w:val="odst. 1)"/>
    <w:basedOn w:val="Normln"/>
    <w:link w:val="odst1Char"/>
    <w:qFormat/>
    <w:rsid w:val="00AE523E"/>
    <w:pPr>
      <w:keepNext/>
      <w:keepLines/>
      <w:autoSpaceDE w:val="0"/>
      <w:autoSpaceDN w:val="0"/>
      <w:adjustRightInd w:val="0"/>
      <w:jc w:val="both"/>
      <w:outlineLvl w:val="1"/>
    </w:pPr>
    <w:rPr>
      <w:rFonts w:ascii="Calibri" w:hAnsi="Calibri"/>
      <w:bCs/>
      <w:color w:val="000000"/>
      <w:sz w:val="22"/>
      <w:szCs w:val="22"/>
      <w:lang w:val="en-US" w:eastAsia="ar-SA"/>
    </w:rPr>
  </w:style>
  <w:style w:type="character" w:customStyle="1" w:styleId="odst1Char">
    <w:name w:val="odst. 1) Char"/>
    <w:link w:val="odst1"/>
    <w:rsid w:val="00AE523E"/>
    <w:rPr>
      <w:rFonts w:eastAsia="Times New Roman"/>
      <w:bCs/>
      <w:color w:val="000000"/>
      <w:sz w:val="22"/>
      <w:szCs w:val="22"/>
      <w:lang w:val="en-US" w:eastAsia="ar-SA"/>
    </w:rPr>
  </w:style>
  <w:style w:type="paragraph" w:customStyle="1" w:styleId="Pododstavec">
    <w:name w:val="Pododstavec"/>
    <w:basedOn w:val="Normln"/>
    <w:qFormat/>
    <w:rsid w:val="008A4089"/>
    <w:pPr>
      <w:spacing w:after="120"/>
      <w:ind w:left="851" w:hanging="284"/>
      <w:contextualSpacing/>
      <w:jc w:val="both"/>
    </w:pPr>
    <w:rPr>
      <w:rFonts w:ascii="Times New Roman" w:eastAsia="Calibri"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2046">
      <w:bodyDiv w:val="1"/>
      <w:marLeft w:val="0"/>
      <w:marRight w:val="0"/>
      <w:marTop w:val="0"/>
      <w:marBottom w:val="0"/>
      <w:divBdr>
        <w:top w:val="none" w:sz="0" w:space="0" w:color="auto"/>
        <w:left w:val="none" w:sz="0" w:space="0" w:color="auto"/>
        <w:bottom w:val="none" w:sz="0" w:space="0" w:color="auto"/>
        <w:right w:val="none" w:sz="0" w:space="0" w:color="auto"/>
      </w:divBdr>
    </w:div>
    <w:div w:id="238059375">
      <w:bodyDiv w:val="1"/>
      <w:marLeft w:val="0"/>
      <w:marRight w:val="0"/>
      <w:marTop w:val="0"/>
      <w:marBottom w:val="0"/>
      <w:divBdr>
        <w:top w:val="none" w:sz="0" w:space="0" w:color="auto"/>
        <w:left w:val="none" w:sz="0" w:space="0" w:color="auto"/>
        <w:bottom w:val="none" w:sz="0" w:space="0" w:color="auto"/>
        <w:right w:val="none" w:sz="0" w:space="0" w:color="auto"/>
      </w:divBdr>
    </w:div>
    <w:div w:id="333992181">
      <w:bodyDiv w:val="1"/>
      <w:marLeft w:val="0"/>
      <w:marRight w:val="0"/>
      <w:marTop w:val="0"/>
      <w:marBottom w:val="0"/>
      <w:divBdr>
        <w:top w:val="none" w:sz="0" w:space="0" w:color="auto"/>
        <w:left w:val="none" w:sz="0" w:space="0" w:color="auto"/>
        <w:bottom w:val="none" w:sz="0" w:space="0" w:color="auto"/>
        <w:right w:val="none" w:sz="0" w:space="0" w:color="auto"/>
      </w:divBdr>
    </w:div>
    <w:div w:id="336465969">
      <w:bodyDiv w:val="1"/>
      <w:marLeft w:val="0"/>
      <w:marRight w:val="0"/>
      <w:marTop w:val="0"/>
      <w:marBottom w:val="0"/>
      <w:divBdr>
        <w:top w:val="none" w:sz="0" w:space="0" w:color="auto"/>
        <w:left w:val="none" w:sz="0" w:space="0" w:color="auto"/>
        <w:bottom w:val="none" w:sz="0" w:space="0" w:color="auto"/>
        <w:right w:val="none" w:sz="0" w:space="0" w:color="auto"/>
      </w:divBdr>
      <w:divsChild>
        <w:div w:id="224532272">
          <w:marLeft w:val="0"/>
          <w:marRight w:val="0"/>
          <w:marTop w:val="0"/>
          <w:marBottom w:val="0"/>
          <w:divBdr>
            <w:top w:val="none" w:sz="0" w:space="0" w:color="auto"/>
            <w:left w:val="none" w:sz="0" w:space="0" w:color="auto"/>
            <w:bottom w:val="none" w:sz="0" w:space="0" w:color="auto"/>
            <w:right w:val="none" w:sz="0" w:space="0" w:color="auto"/>
          </w:divBdr>
        </w:div>
        <w:div w:id="257448870">
          <w:marLeft w:val="0"/>
          <w:marRight w:val="0"/>
          <w:marTop w:val="0"/>
          <w:marBottom w:val="0"/>
          <w:divBdr>
            <w:top w:val="none" w:sz="0" w:space="0" w:color="auto"/>
            <w:left w:val="none" w:sz="0" w:space="0" w:color="auto"/>
            <w:bottom w:val="none" w:sz="0" w:space="0" w:color="auto"/>
            <w:right w:val="none" w:sz="0" w:space="0" w:color="auto"/>
          </w:divBdr>
        </w:div>
        <w:div w:id="261882193">
          <w:marLeft w:val="0"/>
          <w:marRight w:val="0"/>
          <w:marTop w:val="0"/>
          <w:marBottom w:val="0"/>
          <w:divBdr>
            <w:top w:val="none" w:sz="0" w:space="0" w:color="auto"/>
            <w:left w:val="none" w:sz="0" w:space="0" w:color="auto"/>
            <w:bottom w:val="none" w:sz="0" w:space="0" w:color="auto"/>
            <w:right w:val="none" w:sz="0" w:space="0" w:color="auto"/>
          </w:divBdr>
        </w:div>
        <w:div w:id="501630773">
          <w:marLeft w:val="0"/>
          <w:marRight w:val="0"/>
          <w:marTop w:val="0"/>
          <w:marBottom w:val="0"/>
          <w:divBdr>
            <w:top w:val="none" w:sz="0" w:space="0" w:color="auto"/>
            <w:left w:val="none" w:sz="0" w:space="0" w:color="auto"/>
            <w:bottom w:val="none" w:sz="0" w:space="0" w:color="auto"/>
            <w:right w:val="none" w:sz="0" w:space="0" w:color="auto"/>
          </w:divBdr>
        </w:div>
        <w:div w:id="530533529">
          <w:marLeft w:val="0"/>
          <w:marRight w:val="0"/>
          <w:marTop w:val="0"/>
          <w:marBottom w:val="0"/>
          <w:divBdr>
            <w:top w:val="none" w:sz="0" w:space="0" w:color="auto"/>
            <w:left w:val="none" w:sz="0" w:space="0" w:color="auto"/>
            <w:bottom w:val="none" w:sz="0" w:space="0" w:color="auto"/>
            <w:right w:val="none" w:sz="0" w:space="0" w:color="auto"/>
          </w:divBdr>
        </w:div>
        <w:div w:id="593126071">
          <w:marLeft w:val="0"/>
          <w:marRight w:val="0"/>
          <w:marTop w:val="0"/>
          <w:marBottom w:val="0"/>
          <w:divBdr>
            <w:top w:val="none" w:sz="0" w:space="0" w:color="auto"/>
            <w:left w:val="none" w:sz="0" w:space="0" w:color="auto"/>
            <w:bottom w:val="none" w:sz="0" w:space="0" w:color="auto"/>
            <w:right w:val="none" w:sz="0" w:space="0" w:color="auto"/>
          </w:divBdr>
        </w:div>
        <w:div w:id="617640913">
          <w:marLeft w:val="0"/>
          <w:marRight w:val="0"/>
          <w:marTop w:val="0"/>
          <w:marBottom w:val="0"/>
          <w:divBdr>
            <w:top w:val="none" w:sz="0" w:space="0" w:color="auto"/>
            <w:left w:val="none" w:sz="0" w:space="0" w:color="auto"/>
            <w:bottom w:val="none" w:sz="0" w:space="0" w:color="auto"/>
            <w:right w:val="none" w:sz="0" w:space="0" w:color="auto"/>
          </w:divBdr>
        </w:div>
        <w:div w:id="617876755">
          <w:marLeft w:val="0"/>
          <w:marRight w:val="0"/>
          <w:marTop w:val="0"/>
          <w:marBottom w:val="0"/>
          <w:divBdr>
            <w:top w:val="none" w:sz="0" w:space="0" w:color="auto"/>
            <w:left w:val="none" w:sz="0" w:space="0" w:color="auto"/>
            <w:bottom w:val="none" w:sz="0" w:space="0" w:color="auto"/>
            <w:right w:val="none" w:sz="0" w:space="0" w:color="auto"/>
          </w:divBdr>
        </w:div>
        <w:div w:id="862329819">
          <w:marLeft w:val="0"/>
          <w:marRight w:val="0"/>
          <w:marTop w:val="0"/>
          <w:marBottom w:val="0"/>
          <w:divBdr>
            <w:top w:val="none" w:sz="0" w:space="0" w:color="auto"/>
            <w:left w:val="none" w:sz="0" w:space="0" w:color="auto"/>
            <w:bottom w:val="none" w:sz="0" w:space="0" w:color="auto"/>
            <w:right w:val="none" w:sz="0" w:space="0" w:color="auto"/>
          </w:divBdr>
        </w:div>
        <w:div w:id="1059279154">
          <w:marLeft w:val="0"/>
          <w:marRight w:val="0"/>
          <w:marTop w:val="0"/>
          <w:marBottom w:val="0"/>
          <w:divBdr>
            <w:top w:val="none" w:sz="0" w:space="0" w:color="auto"/>
            <w:left w:val="none" w:sz="0" w:space="0" w:color="auto"/>
            <w:bottom w:val="none" w:sz="0" w:space="0" w:color="auto"/>
            <w:right w:val="none" w:sz="0" w:space="0" w:color="auto"/>
          </w:divBdr>
        </w:div>
        <w:div w:id="1241021579">
          <w:marLeft w:val="0"/>
          <w:marRight w:val="0"/>
          <w:marTop w:val="0"/>
          <w:marBottom w:val="0"/>
          <w:divBdr>
            <w:top w:val="none" w:sz="0" w:space="0" w:color="auto"/>
            <w:left w:val="none" w:sz="0" w:space="0" w:color="auto"/>
            <w:bottom w:val="none" w:sz="0" w:space="0" w:color="auto"/>
            <w:right w:val="none" w:sz="0" w:space="0" w:color="auto"/>
          </w:divBdr>
        </w:div>
        <w:div w:id="1244070792">
          <w:marLeft w:val="0"/>
          <w:marRight w:val="0"/>
          <w:marTop w:val="0"/>
          <w:marBottom w:val="0"/>
          <w:divBdr>
            <w:top w:val="none" w:sz="0" w:space="0" w:color="auto"/>
            <w:left w:val="none" w:sz="0" w:space="0" w:color="auto"/>
            <w:bottom w:val="none" w:sz="0" w:space="0" w:color="auto"/>
            <w:right w:val="none" w:sz="0" w:space="0" w:color="auto"/>
          </w:divBdr>
        </w:div>
        <w:div w:id="1244099003">
          <w:marLeft w:val="0"/>
          <w:marRight w:val="0"/>
          <w:marTop w:val="0"/>
          <w:marBottom w:val="0"/>
          <w:divBdr>
            <w:top w:val="none" w:sz="0" w:space="0" w:color="auto"/>
            <w:left w:val="none" w:sz="0" w:space="0" w:color="auto"/>
            <w:bottom w:val="none" w:sz="0" w:space="0" w:color="auto"/>
            <w:right w:val="none" w:sz="0" w:space="0" w:color="auto"/>
          </w:divBdr>
        </w:div>
        <w:div w:id="1289169160">
          <w:marLeft w:val="0"/>
          <w:marRight w:val="0"/>
          <w:marTop w:val="0"/>
          <w:marBottom w:val="0"/>
          <w:divBdr>
            <w:top w:val="none" w:sz="0" w:space="0" w:color="auto"/>
            <w:left w:val="none" w:sz="0" w:space="0" w:color="auto"/>
            <w:bottom w:val="none" w:sz="0" w:space="0" w:color="auto"/>
            <w:right w:val="none" w:sz="0" w:space="0" w:color="auto"/>
          </w:divBdr>
        </w:div>
        <w:div w:id="1430930045">
          <w:marLeft w:val="0"/>
          <w:marRight w:val="0"/>
          <w:marTop w:val="0"/>
          <w:marBottom w:val="0"/>
          <w:divBdr>
            <w:top w:val="none" w:sz="0" w:space="0" w:color="auto"/>
            <w:left w:val="none" w:sz="0" w:space="0" w:color="auto"/>
            <w:bottom w:val="none" w:sz="0" w:space="0" w:color="auto"/>
            <w:right w:val="none" w:sz="0" w:space="0" w:color="auto"/>
          </w:divBdr>
        </w:div>
      </w:divsChild>
    </w:div>
    <w:div w:id="672683309">
      <w:bodyDiv w:val="1"/>
      <w:marLeft w:val="0"/>
      <w:marRight w:val="0"/>
      <w:marTop w:val="0"/>
      <w:marBottom w:val="0"/>
      <w:divBdr>
        <w:top w:val="none" w:sz="0" w:space="0" w:color="auto"/>
        <w:left w:val="none" w:sz="0" w:space="0" w:color="auto"/>
        <w:bottom w:val="none" w:sz="0" w:space="0" w:color="auto"/>
        <w:right w:val="none" w:sz="0" w:space="0" w:color="auto"/>
      </w:divBdr>
    </w:div>
    <w:div w:id="707951828">
      <w:bodyDiv w:val="1"/>
      <w:marLeft w:val="0"/>
      <w:marRight w:val="0"/>
      <w:marTop w:val="0"/>
      <w:marBottom w:val="0"/>
      <w:divBdr>
        <w:top w:val="none" w:sz="0" w:space="0" w:color="auto"/>
        <w:left w:val="none" w:sz="0" w:space="0" w:color="auto"/>
        <w:bottom w:val="none" w:sz="0" w:space="0" w:color="auto"/>
        <w:right w:val="none" w:sz="0" w:space="0" w:color="auto"/>
      </w:divBdr>
    </w:div>
    <w:div w:id="796794806">
      <w:bodyDiv w:val="1"/>
      <w:marLeft w:val="0"/>
      <w:marRight w:val="0"/>
      <w:marTop w:val="0"/>
      <w:marBottom w:val="0"/>
      <w:divBdr>
        <w:top w:val="none" w:sz="0" w:space="0" w:color="auto"/>
        <w:left w:val="none" w:sz="0" w:space="0" w:color="auto"/>
        <w:bottom w:val="none" w:sz="0" w:space="0" w:color="auto"/>
        <w:right w:val="none" w:sz="0" w:space="0" w:color="auto"/>
      </w:divBdr>
    </w:div>
    <w:div w:id="808741664">
      <w:bodyDiv w:val="1"/>
      <w:marLeft w:val="0"/>
      <w:marRight w:val="0"/>
      <w:marTop w:val="0"/>
      <w:marBottom w:val="0"/>
      <w:divBdr>
        <w:top w:val="none" w:sz="0" w:space="0" w:color="auto"/>
        <w:left w:val="none" w:sz="0" w:space="0" w:color="auto"/>
        <w:bottom w:val="none" w:sz="0" w:space="0" w:color="auto"/>
        <w:right w:val="none" w:sz="0" w:space="0" w:color="auto"/>
      </w:divBdr>
      <w:divsChild>
        <w:div w:id="47387058">
          <w:marLeft w:val="0"/>
          <w:marRight w:val="0"/>
          <w:marTop w:val="0"/>
          <w:marBottom w:val="0"/>
          <w:divBdr>
            <w:top w:val="none" w:sz="0" w:space="0" w:color="auto"/>
            <w:left w:val="none" w:sz="0" w:space="0" w:color="auto"/>
            <w:bottom w:val="none" w:sz="0" w:space="0" w:color="auto"/>
            <w:right w:val="none" w:sz="0" w:space="0" w:color="auto"/>
          </w:divBdr>
        </w:div>
        <w:div w:id="632105021">
          <w:marLeft w:val="0"/>
          <w:marRight w:val="0"/>
          <w:marTop w:val="0"/>
          <w:marBottom w:val="0"/>
          <w:divBdr>
            <w:top w:val="none" w:sz="0" w:space="0" w:color="auto"/>
            <w:left w:val="none" w:sz="0" w:space="0" w:color="auto"/>
            <w:bottom w:val="none" w:sz="0" w:space="0" w:color="auto"/>
            <w:right w:val="none" w:sz="0" w:space="0" w:color="auto"/>
          </w:divBdr>
        </w:div>
        <w:div w:id="813714315">
          <w:marLeft w:val="0"/>
          <w:marRight w:val="0"/>
          <w:marTop w:val="0"/>
          <w:marBottom w:val="0"/>
          <w:divBdr>
            <w:top w:val="none" w:sz="0" w:space="0" w:color="auto"/>
            <w:left w:val="none" w:sz="0" w:space="0" w:color="auto"/>
            <w:bottom w:val="none" w:sz="0" w:space="0" w:color="auto"/>
            <w:right w:val="none" w:sz="0" w:space="0" w:color="auto"/>
          </w:divBdr>
        </w:div>
        <w:div w:id="915700881">
          <w:marLeft w:val="0"/>
          <w:marRight w:val="0"/>
          <w:marTop w:val="0"/>
          <w:marBottom w:val="0"/>
          <w:divBdr>
            <w:top w:val="none" w:sz="0" w:space="0" w:color="auto"/>
            <w:left w:val="none" w:sz="0" w:space="0" w:color="auto"/>
            <w:bottom w:val="none" w:sz="0" w:space="0" w:color="auto"/>
            <w:right w:val="none" w:sz="0" w:space="0" w:color="auto"/>
          </w:divBdr>
        </w:div>
        <w:div w:id="1189026469">
          <w:marLeft w:val="0"/>
          <w:marRight w:val="0"/>
          <w:marTop w:val="0"/>
          <w:marBottom w:val="0"/>
          <w:divBdr>
            <w:top w:val="none" w:sz="0" w:space="0" w:color="auto"/>
            <w:left w:val="none" w:sz="0" w:space="0" w:color="auto"/>
            <w:bottom w:val="none" w:sz="0" w:space="0" w:color="auto"/>
            <w:right w:val="none" w:sz="0" w:space="0" w:color="auto"/>
          </w:divBdr>
        </w:div>
        <w:div w:id="1656110479">
          <w:marLeft w:val="0"/>
          <w:marRight w:val="0"/>
          <w:marTop w:val="0"/>
          <w:marBottom w:val="0"/>
          <w:divBdr>
            <w:top w:val="none" w:sz="0" w:space="0" w:color="auto"/>
            <w:left w:val="none" w:sz="0" w:space="0" w:color="auto"/>
            <w:bottom w:val="none" w:sz="0" w:space="0" w:color="auto"/>
            <w:right w:val="none" w:sz="0" w:space="0" w:color="auto"/>
          </w:divBdr>
        </w:div>
        <w:div w:id="2137064019">
          <w:marLeft w:val="0"/>
          <w:marRight w:val="0"/>
          <w:marTop w:val="0"/>
          <w:marBottom w:val="0"/>
          <w:divBdr>
            <w:top w:val="none" w:sz="0" w:space="0" w:color="auto"/>
            <w:left w:val="none" w:sz="0" w:space="0" w:color="auto"/>
            <w:bottom w:val="none" w:sz="0" w:space="0" w:color="auto"/>
            <w:right w:val="none" w:sz="0" w:space="0" w:color="auto"/>
          </w:divBdr>
        </w:div>
      </w:divsChild>
    </w:div>
    <w:div w:id="1056930683">
      <w:bodyDiv w:val="1"/>
      <w:marLeft w:val="0"/>
      <w:marRight w:val="0"/>
      <w:marTop w:val="0"/>
      <w:marBottom w:val="0"/>
      <w:divBdr>
        <w:top w:val="none" w:sz="0" w:space="0" w:color="auto"/>
        <w:left w:val="none" w:sz="0" w:space="0" w:color="auto"/>
        <w:bottom w:val="none" w:sz="0" w:space="0" w:color="auto"/>
        <w:right w:val="none" w:sz="0" w:space="0" w:color="auto"/>
      </w:divBdr>
    </w:div>
    <w:div w:id="1067604730">
      <w:bodyDiv w:val="1"/>
      <w:marLeft w:val="0"/>
      <w:marRight w:val="0"/>
      <w:marTop w:val="0"/>
      <w:marBottom w:val="0"/>
      <w:divBdr>
        <w:top w:val="none" w:sz="0" w:space="0" w:color="auto"/>
        <w:left w:val="none" w:sz="0" w:space="0" w:color="auto"/>
        <w:bottom w:val="none" w:sz="0" w:space="0" w:color="auto"/>
        <w:right w:val="none" w:sz="0" w:space="0" w:color="auto"/>
      </w:divBdr>
    </w:div>
    <w:div w:id="1078819215">
      <w:bodyDiv w:val="1"/>
      <w:marLeft w:val="0"/>
      <w:marRight w:val="0"/>
      <w:marTop w:val="0"/>
      <w:marBottom w:val="0"/>
      <w:divBdr>
        <w:top w:val="none" w:sz="0" w:space="0" w:color="auto"/>
        <w:left w:val="none" w:sz="0" w:space="0" w:color="auto"/>
        <w:bottom w:val="none" w:sz="0" w:space="0" w:color="auto"/>
        <w:right w:val="none" w:sz="0" w:space="0" w:color="auto"/>
      </w:divBdr>
    </w:div>
    <w:div w:id="1184127312">
      <w:bodyDiv w:val="1"/>
      <w:marLeft w:val="0"/>
      <w:marRight w:val="0"/>
      <w:marTop w:val="0"/>
      <w:marBottom w:val="0"/>
      <w:divBdr>
        <w:top w:val="none" w:sz="0" w:space="0" w:color="auto"/>
        <w:left w:val="none" w:sz="0" w:space="0" w:color="auto"/>
        <w:bottom w:val="none" w:sz="0" w:space="0" w:color="auto"/>
        <w:right w:val="none" w:sz="0" w:space="0" w:color="auto"/>
      </w:divBdr>
    </w:div>
    <w:div w:id="1204097551">
      <w:bodyDiv w:val="1"/>
      <w:marLeft w:val="0"/>
      <w:marRight w:val="0"/>
      <w:marTop w:val="0"/>
      <w:marBottom w:val="0"/>
      <w:divBdr>
        <w:top w:val="none" w:sz="0" w:space="0" w:color="auto"/>
        <w:left w:val="none" w:sz="0" w:space="0" w:color="auto"/>
        <w:bottom w:val="none" w:sz="0" w:space="0" w:color="auto"/>
        <w:right w:val="none" w:sz="0" w:space="0" w:color="auto"/>
      </w:divBdr>
      <w:divsChild>
        <w:div w:id="404031294">
          <w:marLeft w:val="0"/>
          <w:marRight w:val="0"/>
          <w:marTop w:val="0"/>
          <w:marBottom w:val="0"/>
          <w:divBdr>
            <w:top w:val="none" w:sz="0" w:space="0" w:color="auto"/>
            <w:left w:val="none" w:sz="0" w:space="0" w:color="auto"/>
            <w:bottom w:val="none" w:sz="0" w:space="0" w:color="auto"/>
            <w:right w:val="none" w:sz="0" w:space="0" w:color="auto"/>
          </w:divBdr>
        </w:div>
        <w:div w:id="568855053">
          <w:marLeft w:val="0"/>
          <w:marRight w:val="0"/>
          <w:marTop w:val="0"/>
          <w:marBottom w:val="0"/>
          <w:divBdr>
            <w:top w:val="none" w:sz="0" w:space="0" w:color="auto"/>
            <w:left w:val="none" w:sz="0" w:space="0" w:color="auto"/>
            <w:bottom w:val="none" w:sz="0" w:space="0" w:color="auto"/>
            <w:right w:val="none" w:sz="0" w:space="0" w:color="auto"/>
          </w:divBdr>
        </w:div>
        <w:div w:id="587421264">
          <w:marLeft w:val="0"/>
          <w:marRight w:val="0"/>
          <w:marTop w:val="0"/>
          <w:marBottom w:val="0"/>
          <w:divBdr>
            <w:top w:val="none" w:sz="0" w:space="0" w:color="auto"/>
            <w:left w:val="none" w:sz="0" w:space="0" w:color="auto"/>
            <w:bottom w:val="none" w:sz="0" w:space="0" w:color="auto"/>
            <w:right w:val="none" w:sz="0" w:space="0" w:color="auto"/>
          </w:divBdr>
        </w:div>
        <w:div w:id="1047291646">
          <w:marLeft w:val="0"/>
          <w:marRight w:val="0"/>
          <w:marTop w:val="0"/>
          <w:marBottom w:val="0"/>
          <w:divBdr>
            <w:top w:val="none" w:sz="0" w:space="0" w:color="auto"/>
            <w:left w:val="none" w:sz="0" w:space="0" w:color="auto"/>
            <w:bottom w:val="none" w:sz="0" w:space="0" w:color="auto"/>
            <w:right w:val="none" w:sz="0" w:space="0" w:color="auto"/>
          </w:divBdr>
        </w:div>
        <w:div w:id="1524972105">
          <w:marLeft w:val="0"/>
          <w:marRight w:val="0"/>
          <w:marTop w:val="0"/>
          <w:marBottom w:val="0"/>
          <w:divBdr>
            <w:top w:val="none" w:sz="0" w:space="0" w:color="auto"/>
            <w:left w:val="none" w:sz="0" w:space="0" w:color="auto"/>
            <w:bottom w:val="none" w:sz="0" w:space="0" w:color="auto"/>
            <w:right w:val="none" w:sz="0" w:space="0" w:color="auto"/>
          </w:divBdr>
        </w:div>
        <w:div w:id="1543639553">
          <w:marLeft w:val="0"/>
          <w:marRight w:val="0"/>
          <w:marTop w:val="0"/>
          <w:marBottom w:val="0"/>
          <w:divBdr>
            <w:top w:val="none" w:sz="0" w:space="0" w:color="auto"/>
            <w:left w:val="none" w:sz="0" w:space="0" w:color="auto"/>
            <w:bottom w:val="none" w:sz="0" w:space="0" w:color="auto"/>
            <w:right w:val="none" w:sz="0" w:space="0" w:color="auto"/>
          </w:divBdr>
        </w:div>
        <w:div w:id="1563178143">
          <w:marLeft w:val="0"/>
          <w:marRight w:val="0"/>
          <w:marTop w:val="0"/>
          <w:marBottom w:val="0"/>
          <w:divBdr>
            <w:top w:val="none" w:sz="0" w:space="0" w:color="auto"/>
            <w:left w:val="none" w:sz="0" w:space="0" w:color="auto"/>
            <w:bottom w:val="none" w:sz="0" w:space="0" w:color="auto"/>
            <w:right w:val="none" w:sz="0" w:space="0" w:color="auto"/>
          </w:divBdr>
        </w:div>
      </w:divsChild>
    </w:div>
    <w:div w:id="1334990495">
      <w:bodyDiv w:val="1"/>
      <w:marLeft w:val="0"/>
      <w:marRight w:val="0"/>
      <w:marTop w:val="0"/>
      <w:marBottom w:val="0"/>
      <w:divBdr>
        <w:top w:val="none" w:sz="0" w:space="0" w:color="auto"/>
        <w:left w:val="none" w:sz="0" w:space="0" w:color="auto"/>
        <w:bottom w:val="none" w:sz="0" w:space="0" w:color="auto"/>
        <w:right w:val="none" w:sz="0" w:space="0" w:color="auto"/>
      </w:divBdr>
      <w:divsChild>
        <w:div w:id="235434224">
          <w:marLeft w:val="0"/>
          <w:marRight w:val="0"/>
          <w:marTop w:val="0"/>
          <w:marBottom w:val="0"/>
          <w:divBdr>
            <w:top w:val="none" w:sz="0" w:space="0" w:color="auto"/>
            <w:left w:val="none" w:sz="0" w:space="0" w:color="auto"/>
            <w:bottom w:val="none" w:sz="0" w:space="0" w:color="auto"/>
            <w:right w:val="none" w:sz="0" w:space="0" w:color="auto"/>
          </w:divBdr>
        </w:div>
        <w:div w:id="551890237">
          <w:marLeft w:val="0"/>
          <w:marRight w:val="0"/>
          <w:marTop w:val="0"/>
          <w:marBottom w:val="0"/>
          <w:divBdr>
            <w:top w:val="none" w:sz="0" w:space="0" w:color="auto"/>
            <w:left w:val="none" w:sz="0" w:space="0" w:color="auto"/>
            <w:bottom w:val="none" w:sz="0" w:space="0" w:color="auto"/>
            <w:right w:val="none" w:sz="0" w:space="0" w:color="auto"/>
          </w:divBdr>
        </w:div>
        <w:div w:id="796610653">
          <w:marLeft w:val="0"/>
          <w:marRight w:val="0"/>
          <w:marTop w:val="0"/>
          <w:marBottom w:val="0"/>
          <w:divBdr>
            <w:top w:val="none" w:sz="0" w:space="0" w:color="auto"/>
            <w:left w:val="none" w:sz="0" w:space="0" w:color="auto"/>
            <w:bottom w:val="none" w:sz="0" w:space="0" w:color="auto"/>
            <w:right w:val="none" w:sz="0" w:space="0" w:color="auto"/>
          </w:divBdr>
        </w:div>
      </w:divsChild>
    </w:div>
    <w:div w:id="1452748616">
      <w:bodyDiv w:val="1"/>
      <w:marLeft w:val="0"/>
      <w:marRight w:val="0"/>
      <w:marTop w:val="0"/>
      <w:marBottom w:val="0"/>
      <w:divBdr>
        <w:top w:val="none" w:sz="0" w:space="0" w:color="auto"/>
        <w:left w:val="none" w:sz="0" w:space="0" w:color="auto"/>
        <w:bottom w:val="none" w:sz="0" w:space="0" w:color="auto"/>
        <w:right w:val="none" w:sz="0" w:space="0" w:color="auto"/>
      </w:divBdr>
    </w:div>
    <w:div w:id="1490368902">
      <w:bodyDiv w:val="1"/>
      <w:marLeft w:val="0"/>
      <w:marRight w:val="0"/>
      <w:marTop w:val="0"/>
      <w:marBottom w:val="0"/>
      <w:divBdr>
        <w:top w:val="none" w:sz="0" w:space="0" w:color="auto"/>
        <w:left w:val="none" w:sz="0" w:space="0" w:color="auto"/>
        <w:bottom w:val="none" w:sz="0" w:space="0" w:color="auto"/>
        <w:right w:val="none" w:sz="0" w:space="0" w:color="auto"/>
      </w:divBdr>
    </w:div>
    <w:div w:id="1749425407">
      <w:bodyDiv w:val="1"/>
      <w:marLeft w:val="0"/>
      <w:marRight w:val="0"/>
      <w:marTop w:val="0"/>
      <w:marBottom w:val="0"/>
      <w:divBdr>
        <w:top w:val="none" w:sz="0" w:space="0" w:color="auto"/>
        <w:left w:val="none" w:sz="0" w:space="0" w:color="auto"/>
        <w:bottom w:val="none" w:sz="0" w:space="0" w:color="auto"/>
        <w:right w:val="none" w:sz="0" w:space="0" w:color="auto"/>
      </w:divBdr>
    </w:div>
    <w:div w:id="1810441783">
      <w:bodyDiv w:val="1"/>
      <w:marLeft w:val="0"/>
      <w:marRight w:val="0"/>
      <w:marTop w:val="0"/>
      <w:marBottom w:val="0"/>
      <w:divBdr>
        <w:top w:val="none" w:sz="0" w:space="0" w:color="auto"/>
        <w:left w:val="none" w:sz="0" w:space="0" w:color="auto"/>
        <w:bottom w:val="none" w:sz="0" w:space="0" w:color="auto"/>
        <w:right w:val="none" w:sz="0" w:space="0" w:color="auto"/>
      </w:divBdr>
    </w:div>
    <w:div w:id="1847330844">
      <w:bodyDiv w:val="1"/>
      <w:marLeft w:val="0"/>
      <w:marRight w:val="0"/>
      <w:marTop w:val="0"/>
      <w:marBottom w:val="0"/>
      <w:divBdr>
        <w:top w:val="none" w:sz="0" w:space="0" w:color="auto"/>
        <w:left w:val="none" w:sz="0" w:space="0" w:color="auto"/>
        <w:bottom w:val="none" w:sz="0" w:space="0" w:color="auto"/>
        <w:right w:val="none" w:sz="0" w:space="0" w:color="auto"/>
      </w:divBdr>
    </w:div>
    <w:div w:id="1936791665">
      <w:bodyDiv w:val="1"/>
      <w:marLeft w:val="0"/>
      <w:marRight w:val="0"/>
      <w:marTop w:val="0"/>
      <w:marBottom w:val="0"/>
      <w:divBdr>
        <w:top w:val="none" w:sz="0" w:space="0" w:color="auto"/>
        <w:left w:val="none" w:sz="0" w:space="0" w:color="auto"/>
        <w:bottom w:val="none" w:sz="0" w:space="0" w:color="auto"/>
        <w:right w:val="none" w:sz="0" w:space="0" w:color="auto"/>
      </w:divBdr>
    </w:div>
    <w:div w:id="2096434902">
      <w:bodyDiv w:val="1"/>
      <w:marLeft w:val="0"/>
      <w:marRight w:val="0"/>
      <w:marTop w:val="0"/>
      <w:marBottom w:val="0"/>
      <w:divBdr>
        <w:top w:val="none" w:sz="0" w:space="0" w:color="auto"/>
        <w:left w:val="none" w:sz="0" w:space="0" w:color="auto"/>
        <w:bottom w:val="none" w:sz="0" w:space="0" w:color="auto"/>
        <w:right w:val="none" w:sz="0" w:space="0" w:color="auto"/>
      </w:divBdr>
    </w:div>
    <w:div w:id="2141610490">
      <w:bodyDiv w:val="1"/>
      <w:marLeft w:val="0"/>
      <w:marRight w:val="0"/>
      <w:marTop w:val="0"/>
      <w:marBottom w:val="0"/>
      <w:divBdr>
        <w:top w:val="none" w:sz="0" w:space="0" w:color="auto"/>
        <w:left w:val="none" w:sz="0" w:space="0" w:color="auto"/>
        <w:bottom w:val="none" w:sz="0" w:space="0" w:color="auto"/>
        <w:right w:val="none" w:sz="0" w:space="0" w:color="auto"/>
      </w:divBdr>
      <w:divsChild>
        <w:div w:id="1157107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u.cz" TargetMode="External"/><Relationship Id="rId5" Type="http://schemas.openxmlformats.org/officeDocument/2006/relationships/settings" Target="settings.xml"/><Relationship Id="rId15" Type="http://schemas.openxmlformats.org/officeDocument/2006/relationships/hyperlink" Target="mailto:kalferstova.jana@npu.cz" TargetMode="External"/><Relationship Id="rId10" Type="http://schemas.openxmlformats.org/officeDocument/2006/relationships/hyperlink" Target="mailto:veselkova.svetlana@npu.cz" TargetMode="External"/><Relationship Id="rId4" Type="http://schemas.microsoft.com/office/2007/relationships/stylesWithEffects" Target="stylesWithEffects.xml"/><Relationship Id="rId9" Type="http://schemas.openxmlformats.org/officeDocument/2006/relationships/hyperlink" Target="mailto:veselkova.svetlana@npu.cz" TargetMode="External"/><Relationship Id="rId14" Type="http://schemas.openxmlformats.org/officeDocument/2006/relationships/hyperlink" Target="mailto:obchod@tiskarnaknop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4A1CE-F953-4165-ABB8-21F8D315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3850</Words>
  <Characters>22718</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26515</CharactersWithSpaces>
  <SharedDoc>false</SharedDoc>
  <HLinks>
    <vt:vector size="24" baseType="variant">
      <vt:variant>
        <vt:i4>5177405</vt:i4>
      </vt:variant>
      <vt:variant>
        <vt:i4>9</vt:i4>
      </vt:variant>
      <vt:variant>
        <vt:i4>0</vt:i4>
      </vt:variant>
      <vt:variant>
        <vt:i4>5</vt:i4>
      </vt:variant>
      <vt:variant>
        <vt:lpwstr>mailto:slavik.jiri@npu.cz</vt:lpwstr>
      </vt:variant>
      <vt:variant>
        <vt:lpwstr/>
      </vt:variant>
      <vt:variant>
        <vt:i4>5308455</vt:i4>
      </vt:variant>
      <vt:variant>
        <vt:i4>6</vt:i4>
      </vt:variant>
      <vt:variant>
        <vt:i4>0</vt:i4>
      </vt:variant>
      <vt:variant>
        <vt:i4>5</vt:i4>
      </vt:variant>
      <vt:variant>
        <vt:lpwstr>mailto:balsky.jiri@npu.cz</vt:lpwstr>
      </vt:variant>
      <vt:variant>
        <vt:lpwstr/>
      </vt:variant>
      <vt:variant>
        <vt:i4>5177405</vt:i4>
      </vt:variant>
      <vt:variant>
        <vt:i4>3</vt:i4>
      </vt:variant>
      <vt:variant>
        <vt:i4>0</vt:i4>
      </vt:variant>
      <vt:variant>
        <vt:i4>5</vt:i4>
      </vt:variant>
      <vt:variant>
        <vt:lpwstr>mailto:slavik.jiri@npu.cz</vt:lpwstr>
      </vt:variant>
      <vt:variant>
        <vt:lpwstr/>
      </vt:variant>
      <vt:variant>
        <vt:i4>7667715</vt:i4>
      </vt:variant>
      <vt:variant>
        <vt:i4>0</vt:i4>
      </vt:variant>
      <vt:variant>
        <vt:i4>0</vt:i4>
      </vt:variant>
      <vt:variant>
        <vt:i4>5</vt:i4>
      </vt:variant>
      <vt:variant>
        <vt:lpwstr>mailto:veselkova.svetlana@npu.cz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Klimeš</dc:creator>
  <cp:lastModifiedBy>jana.kalferstova</cp:lastModifiedBy>
  <cp:revision>11</cp:revision>
  <cp:lastPrinted>2020-11-10T13:02:00Z</cp:lastPrinted>
  <dcterms:created xsi:type="dcterms:W3CDTF">2020-11-20T14:04:00Z</dcterms:created>
  <dcterms:modified xsi:type="dcterms:W3CDTF">2020-11-23T10:09:00Z</dcterms:modified>
</cp:coreProperties>
</file>