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SPRAVA /\ ÚDRŽBA SILNIC VYSOČi p ř : s p e V k o v á O f p 3 M ? - &gt; c 2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057" w:val="left"/>
        </w:tabs>
        <w:bidi w:val="0"/>
        <w:spacing w:before="0" w:after="0"/>
        <w:ind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P&gt;fv!L.0</w:t>
      </w:r>
      <w:r>
        <w:rPr>
          <w:smallCap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JVa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ab/>
        <w:t xml:space="preserve">i </w:t>
      </w:r>
      <w:r>
        <w:rPr>
          <w:smallCap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RGVaNA</w:t>
      </w:r>
    </w:p>
    <w:p>
      <w:pPr>
        <w:pStyle w:val="Style7"/>
        <w:keepNext/>
        <w:keepLines/>
        <w:widowControl w:val="0"/>
        <w:shd w:val="clear" w:color="auto" w:fill="auto"/>
        <w:tabs>
          <w:tab w:leader="dot" w:pos="7914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flY&amp;ienr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bookmarkEnd w:id="0"/>
      <w:bookmarkEnd w:id="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12"/>
        <w:keepNext/>
        <w:keepLines/>
        <w:widowControl w:val="0"/>
        <w:shd w:val="clear" w:color="auto" w:fill="auto"/>
        <w:tabs>
          <w:tab w:leader="dot" w:pos="3601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  <w:tab/>
      </w:r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69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1746 odst. 2) zákona č. 89/2012 Sb., občanský zákoník, v platném znění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line="28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9" w:val="left"/>
        </w:tabs>
        <w:bidi w:val="0"/>
        <w:spacing w:before="0" w:after="0" w:line="283" w:lineRule="auto"/>
        <w:ind w:left="0" w:right="0" w:firstLine="28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068" w:val="left"/>
        </w:tabs>
        <w:bidi w:val="0"/>
        <w:spacing w:before="0" w:after="0"/>
        <w:ind w:left="1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 Radovanem Necidem - ředitelem organizace Jednající ve věci:</w:t>
        <w:tab/>
        <w:t>- vedoucí výrobního oddělení Pelhřimov,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601" w:val="left"/>
        </w:tabs>
        <w:bidi w:val="0"/>
        <w:spacing w:before="0" w:after="0"/>
        <w:ind w:left="1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503" w:val="left"/>
        </w:tabs>
        <w:bidi w:val="0"/>
        <w:spacing w:before="0" w:after="560"/>
        <w:ind w:left="1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pan vedoucí cestmistrovství Pelhřimov, tel.</w:t>
        <w:tab/>
        <w:t>, mob.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9" w:val="left"/>
        </w:tabs>
        <w:bidi w:val="0"/>
        <w:spacing w:before="0" w:after="0" w:line="276" w:lineRule="auto"/>
        <w:ind w:left="0" w:right="0" w:firstLine="28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Městys Nový Rychnov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Nový Rychnov 87, 394 04 Nový Rychnov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4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paní Ivou Reichovou - starostkou městyse tel.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601" w:val="left"/>
        </w:tabs>
        <w:bidi w:val="0"/>
        <w:spacing w:before="0" w:after="0" w:line="254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00248738</w:t>
        <w:tab/>
        <w:t>DIČ: CZ00248738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54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FIO Banka, č.účtu: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83" w:lineRule="auto"/>
        <w:ind w:left="0" w:right="0" w:firstLine="28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3" w:val="left"/>
        </w:tabs>
        <w:bidi w:val="0"/>
        <w:spacing w:before="0" w:line="257" w:lineRule="auto"/>
        <w:ind w:left="0" w:right="0" w:firstLine="3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Popis předmětu smlouvy: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Údržba komunikací v zimním období roku 2020/2021.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 důležitosti a časové lhůty: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14" w:val="left"/>
        </w:tabs>
        <w:bidi w:val="0"/>
        <w:spacing w:before="0" w:after="600" w:line="283" w:lineRule="auto"/>
        <w:ind w:left="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pořadí, tj. zajištění zimní údržby do 12 hodin, u MK nejdéle po skončení údržbových prací na komunikacích ve správě KSÚSV;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2" w:val="left"/>
        </w:tabs>
        <w:bidi w:val="0"/>
        <w:spacing w:before="0" w:after="0" w:line="257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KSÚSV, pracoviště Pelhřimov bude provádět zimní údržbu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místní komunikace,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odhrnování sněhu a posyp vozovky na MK: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773" w:val="left"/>
        </w:tabs>
        <w:bidi w:val="0"/>
        <w:spacing w:before="0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MK Čejkov - Lešov</w:t>
        <w:tab/>
        <w:t xml:space="preserve"> 1,375 km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4)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Městys Nový Rychnov bude provádět zimní údržbu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průtazích obce Nový Rychnov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odhrnování sněhu na silnicích, jež jsou ve správě KSÚSV, CM Pelhřimov, a to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silnice 11/133 - od parkoviště u hřbitova až křižovatka Čejkov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silnice III/1333 od křižovatky 11/133 Vyskytná až konec obce směr Sázava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silnice III/1335 křižovatka 11/133 u zámku až odbočka k čističce na silnici směr Rohozná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silnice III/1336 od křižovatky III/1335 (Rohozná) ke garážím na silnici na Milíčov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Odhrnování sněhu bude prováděno v co nejkratší době při spadu sněhu a vrstvě vyšší než 3 cm.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6" w:val="left"/>
        </w:tabs>
        <w:bidi w:val="0"/>
        <w:spacing w:before="0" w:after="32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757" w:val="left"/>
        </w:tabs>
        <w:bidi w:val="0"/>
        <w:spacing w:before="0" w:after="0" w:line="240" w:lineRule="auto"/>
        <w:ind w:left="0" w:right="0" w:firstLine="40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Zahájení činnosti: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01.11.2020, 0:00 hod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757" w:val="left"/>
        </w:tabs>
        <w:bidi w:val="0"/>
        <w:spacing w:before="0" w:after="580" w:line="240" w:lineRule="auto"/>
        <w:ind w:left="0" w:right="0" w:firstLine="40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Ukončení činnosti: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31.03.2021, 24:00 hod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6" w:val="left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Vzájemné vypořádání smluvních stran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údržbu komunikací budou provádět ve své režii, tudíž si nebudou náklady mezi sebou fakturovat, s výjimkou spotřebovaného inertního posypového materiálu, který bude následně měsíčně KSÚSV fakturován.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6" w:val="left"/>
        </w:tabs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Závěrečná ujednání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2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odpovědnost za eventuální škody na majetku a zdraví uživatelů silnic, které vzniknou při realizaci této smlouvy, bude řešit příslušný majetkový správce výše uvedené komunikace.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týkající se smlouvy.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1" w:val="left"/>
        </w:tabs>
        <w:bidi w:val="0"/>
        <w:spacing w:before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smluvních stran.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obsah smlouvy přečetly, s jejím obsahem bezvýhradně souhlasí a na důkaz svého zájmu opravdu a vážně, nikoliv za nápadně nevýhodných podmínek či v tísni, připojují vlastnoruční podpisy svých zástupců.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970"/>
        <w:gridCol w:w="5285"/>
      </w:tblGrid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5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 Jihlavě dne: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v?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&amp;</w:t>
              <w:tab/>
              <w:t>2020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374" w:val="left"/>
              </w:tabs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 Novém Rychnově dne: o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fo.</w:t>
              <w:tab/>
              <w:t>z o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KSÚSV, p.o.: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74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Městys Nový Rychnov:</w:t>
            </w:r>
          </w:p>
        </w:tc>
      </w:tr>
      <w:tr>
        <w:trPr>
          <w:trHeight w:val="113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 ředitel organizace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00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Iva Reichová starostka městyse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562" w:left="1354" w:right="1292" w:bottom="2317" w:header="134" w:footer="18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Nadpis #1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8">
    <w:name w:val="Jiné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ind w:left="690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line="394" w:lineRule="auto"/>
      <w:ind w:left="69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  <w:spacing w:after="260" w:line="259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  <w:spacing w:after="260" w:line="259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