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02229B">
        <w:rPr>
          <w:rFonts w:ascii="Arial" w:hAnsi="Arial" w:cs="Arial"/>
          <w:sz w:val="28"/>
          <w:lang w:eastAsia="ar-SA"/>
        </w:rPr>
        <w:t>4</w:t>
      </w:r>
      <w:r w:rsidR="001B6818">
        <w:rPr>
          <w:rFonts w:ascii="Arial" w:hAnsi="Arial" w:cs="Arial"/>
          <w:sz w:val="28"/>
          <w:lang w:eastAsia="ar-SA"/>
        </w:rPr>
        <w:t>/20</w:t>
      </w:r>
      <w:r w:rsidR="00F767E4">
        <w:rPr>
          <w:rFonts w:ascii="Arial" w:hAnsi="Arial" w:cs="Arial"/>
          <w:sz w:val="28"/>
          <w:lang w:eastAsia="ar-SA"/>
        </w:rPr>
        <w:t>20</w:t>
      </w:r>
    </w:p>
    <w:p w:rsidR="007F012A" w:rsidRDefault="007F012A" w:rsidP="00ED713D">
      <w:pPr>
        <w:pStyle w:val="Bezmezer"/>
        <w:rPr>
          <w:rFonts w:ascii="Arial" w:hAnsi="Arial" w:cs="Arial"/>
          <w:sz w:val="20"/>
        </w:rPr>
      </w:pPr>
    </w:p>
    <w:p w:rsidR="007F012A" w:rsidRDefault="007F012A" w:rsidP="00070B2B">
      <w:pPr>
        <w:pStyle w:val="Bezmezer"/>
        <w:jc w:val="center"/>
        <w:rPr>
          <w:rFonts w:ascii="Arial" w:hAnsi="Arial" w:cs="Arial"/>
          <w:sz w:val="20"/>
        </w:rPr>
      </w:pPr>
      <w:r>
        <w:rPr>
          <w:rFonts w:ascii="Arial" w:hAnsi="Arial" w:cs="Arial"/>
          <w:sz w:val="20"/>
        </w:rPr>
        <w:t xml:space="preserve">uzavřená dle ust.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rsidR="007F012A" w:rsidRDefault="007F012A" w:rsidP="00070B2B">
      <w:pPr>
        <w:pStyle w:val="Bezmezer"/>
        <w:jc w:val="center"/>
        <w:rPr>
          <w:rFonts w:ascii="Arial" w:hAnsi="Arial" w:cs="Arial"/>
          <w:sz w:val="20"/>
        </w:rPr>
      </w:pPr>
      <w:r>
        <w:rPr>
          <w:rFonts w:ascii="Arial" w:hAnsi="Arial" w:cs="Arial"/>
          <w:sz w:val="20"/>
        </w:rPr>
        <w:t>mezi uvedenými smluvními stranami</w:t>
      </w:r>
    </w:p>
    <w:p w:rsidR="007F012A" w:rsidRDefault="007F012A" w:rsidP="00ED713D">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rsidR="007F012A" w:rsidRDefault="007F012A" w:rsidP="00070B2B">
      <w:pPr>
        <w:pStyle w:val="Bezmezer"/>
        <w:rPr>
          <w:rFonts w:ascii="Arial" w:hAnsi="Arial" w:cs="Arial"/>
        </w:rPr>
      </w:pPr>
    </w:p>
    <w:p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DC4D80">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rsidR="007F012A" w:rsidRPr="004F6427" w:rsidRDefault="007F012A" w:rsidP="00EF56A5">
      <w:pPr>
        <w:pStyle w:val="Bezmezer"/>
        <w:ind w:left="567"/>
        <w:rPr>
          <w:rFonts w:ascii="Arial" w:hAnsi="Arial" w:cs="Arial"/>
          <w:sz w:val="20"/>
        </w:rPr>
      </w:pPr>
    </w:p>
    <w:p w:rsidR="0002229B" w:rsidRDefault="0002229B" w:rsidP="0002229B">
      <w:pPr>
        <w:pStyle w:val="Bezmezer"/>
        <w:numPr>
          <w:ilvl w:val="1"/>
          <w:numId w:val="1"/>
        </w:numPr>
        <w:suppressAutoHyphens/>
        <w:ind w:left="567" w:hanging="567"/>
        <w:outlineLvl w:val="0"/>
        <w:rPr>
          <w:rFonts w:ascii="Arial" w:hAnsi="Arial" w:cs="Arial"/>
          <w:b/>
          <w:sz w:val="20"/>
          <w:szCs w:val="20"/>
        </w:rPr>
      </w:pPr>
      <w:r w:rsidRPr="00D31117">
        <w:rPr>
          <w:rFonts w:ascii="Arial" w:hAnsi="Arial" w:cs="Arial"/>
          <w:b/>
          <w:sz w:val="20"/>
          <w:szCs w:val="20"/>
          <w:lang w:eastAsia="ar-SA"/>
        </w:rPr>
        <w:t xml:space="preserve">Zhotovitel: </w:t>
      </w:r>
      <w:r w:rsidRPr="00D31117">
        <w:rPr>
          <w:rFonts w:ascii="Arial" w:hAnsi="Arial" w:cs="Arial"/>
          <w:b/>
          <w:sz w:val="20"/>
          <w:szCs w:val="20"/>
          <w:lang w:eastAsia="ar-SA"/>
        </w:rPr>
        <w:tab/>
      </w:r>
      <w:r w:rsidR="006C7D29">
        <w:rPr>
          <w:rFonts w:ascii="Arial" w:hAnsi="Arial" w:cs="Arial"/>
          <w:b/>
          <w:sz w:val="20"/>
          <w:szCs w:val="20"/>
          <w:lang w:eastAsia="ar-SA"/>
        </w:rPr>
        <w:t>GASTROCENTRUM Moravia s. r. o.</w:t>
      </w:r>
    </w:p>
    <w:p w:rsidR="0002229B" w:rsidRPr="00D31117" w:rsidRDefault="0002229B" w:rsidP="0002229B">
      <w:pPr>
        <w:pStyle w:val="Bezmezer"/>
        <w:suppressAutoHyphens/>
        <w:ind w:left="567"/>
        <w:outlineLvl w:val="0"/>
        <w:rPr>
          <w:rFonts w:ascii="Arial" w:hAnsi="Arial" w:cs="Arial"/>
          <w:b/>
          <w:sz w:val="20"/>
          <w:szCs w:val="20"/>
        </w:rPr>
      </w:pPr>
      <w:r w:rsidRPr="00D31117">
        <w:rPr>
          <w:rFonts w:ascii="Arial" w:hAnsi="Arial" w:cs="Arial"/>
          <w:b/>
          <w:sz w:val="20"/>
          <w:szCs w:val="20"/>
        </w:rPr>
        <w:t xml:space="preserve">Sídlo: </w:t>
      </w:r>
      <w:r w:rsidRPr="00D31117">
        <w:rPr>
          <w:rFonts w:ascii="Arial" w:hAnsi="Arial" w:cs="Arial"/>
          <w:b/>
          <w:sz w:val="20"/>
          <w:szCs w:val="20"/>
        </w:rPr>
        <w:tab/>
      </w:r>
      <w:r w:rsidRPr="00D31117">
        <w:rPr>
          <w:rFonts w:ascii="Arial" w:hAnsi="Arial" w:cs="Arial"/>
          <w:b/>
          <w:sz w:val="20"/>
          <w:szCs w:val="20"/>
        </w:rPr>
        <w:tab/>
      </w:r>
      <w:r>
        <w:rPr>
          <w:rFonts w:ascii="Arial" w:hAnsi="Arial" w:cs="Arial"/>
          <w:b/>
          <w:sz w:val="20"/>
          <w:szCs w:val="20"/>
        </w:rPr>
        <w:t>Optiky 4b, 750 02 Přerov</w:t>
      </w:r>
    </w:p>
    <w:p w:rsidR="0002229B" w:rsidRPr="002519AB" w:rsidRDefault="0002229B" w:rsidP="0002229B">
      <w:pPr>
        <w:pStyle w:val="Bezmezer"/>
        <w:ind w:left="567"/>
        <w:outlineLvl w:val="0"/>
        <w:rPr>
          <w:rFonts w:ascii="Arial" w:hAnsi="Arial" w:cs="Arial"/>
          <w:b/>
          <w:sz w:val="20"/>
          <w:szCs w:val="20"/>
        </w:rPr>
      </w:pPr>
      <w:r>
        <w:rPr>
          <w:rFonts w:ascii="Arial" w:hAnsi="Arial" w:cs="Arial"/>
          <w:b/>
          <w:sz w:val="20"/>
          <w:szCs w:val="20"/>
        </w:rPr>
        <w:t xml:space="preserve">Zastoupené: </w:t>
      </w:r>
      <w:r>
        <w:rPr>
          <w:rFonts w:ascii="Arial" w:hAnsi="Arial" w:cs="Arial"/>
          <w:b/>
          <w:sz w:val="20"/>
          <w:szCs w:val="20"/>
        </w:rPr>
        <w:tab/>
      </w:r>
      <w:r w:rsidR="00FB4A3B">
        <w:rPr>
          <w:rFonts w:ascii="Arial" w:hAnsi="Arial" w:cs="Arial"/>
          <w:b/>
          <w:sz w:val="20"/>
          <w:szCs w:val="20"/>
        </w:rPr>
        <w:t>jednatel</w:t>
      </w:r>
    </w:p>
    <w:p w:rsidR="0002229B" w:rsidRDefault="0002229B" w:rsidP="0002229B">
      <w:pPr>
        <w:pStyle w:val="Bezmezer"/>
        <w:ind w:left="567"/>
        <w:outlineLvl w:val="0"/>
        <w:rPr>
          <w:rFonts w:ascii="Arial" w:hAnsi="Arial" w:cs="Arial"/>
          <w:b/>
          <w:sz w:val="20"/>
          <w:szCs w:val="20"/>
        </w:rPr>
      </w:pPr>
      <w:r>
        <w:rPr>
          <w:rFonts w:ascii="Arial" w:hAnsi="Arial" w:cs="Arial"/>
          <w:b/>
          <w:sz w:val="20"/>
          <w:szCs w:val="20"/>
        </w:rPr>
        <w:t xml:space="preserve">Pověřen jednáním: </w:t>
      </w:r>
    </w:p>
    <w:p w:rsidR="0002229B" w:rsidRDefault="0002229B" w:rsidP="0002229B">
      <w:pPr>
        <w:pStyle w:val="Bezmezer"/>
        <w:ind w:left="567"/>
        <w:outlineLvl w:val="0"/>
        <w:rPr>
          <w:rStyle w:val="fs20"/>
          <w:rFonts w:ascii="Arial" w:hAnsi="Arial" w:cs="Arial"/>
          <w:sz w:val="20"/>
          <w:szCs w:val="20"/>
        </w:rPr>
      </w:pPr>
      <w:r>
        <w:rPr>
          <w:rFonts w:ascii="Arial" w:hAnsi="Arial" w:cs="Arial"/>
          <w:b/>
          <w:sz w:val="20"/>
          <w:szCs w:val="20"/>
        </w:rPr>
        <w:t xml:space="preserve">IČ: </w:t>
      </w:r>
      <w:r>
        <w:rPr>
          <w:rFonts w:ascii="Arial" w:hAnsi="Arial" w:cs="Arial"/>
          <w:b/>
          <w:sz w:val="20"/>
          <w:szCs w:val="20"/>
        </w:rPr>
        <w:tab/>
      </w:r>
      <w:r>
        <w:rPr>
          <w:rFonts w:ascii="Arial" w:hAnsi="Arial" w:cs="Arial"/>
          <w:b/>
          <w:sz w:val="20"/>
          <w:szCs w:val="20"/>
        </w:rPr>
        <w:tab/>
      </w:r>
      <w:r w:rsidR="00FB4A3B">
        <w:rPr>
          <w:rStyle w:val="fs20"/>
          <w:rFonts w:ascii="Arial" w:hAnsi="Arial" w:cs="Arial"/>
          <w:sz w:val="20"/>
          <w:szCs w:val="20"/>
        </w:rPr>
        <w:t>07710097</w:t>
      </w:r>
    </w:p>
    <w:p w:rsidR="0002229B" w:rsidRPr="002519AB" w:rsidRDefault="0002229B" w:rsidP="0002229B">
      <w:pPr>
        <w:pStyle w:val="Bezmezer"/>
        <w:ind w:left="567"/>
        <w:outlineLvl w:val="0"/>
        <w:rPr>
          <w:rFonts w:ascii="Arial" w:hAnsi="Arial" w:cs="Arial"/>
          <w:b/>
          <w:sz w:val="20"/>
          <w:szCs w:val="20"/>
        </w:rPr>
      </w:pPr>
      <w:r w:rsidRPr="002519AB">
        <w:rPr>
          <w:rFonts w:ascii="Arial" w:hAnsi="Arial" w:cs="Arial"/>
          <w:b/>
          <w:sz w:val="20"/>
          <w:szCs w:val="20"/>
        </w:rPr>
        <w:t xml:space="preserve">DIČ: </w:t>
      </w:r>
      <w:r w:rsidRPr="002519AB">
        <w:rPr>
          <w:rFonts w:ascii="Arial" w:hAnsi="Arial" w:cs="Arial"/>
          <w:b/>
          <w:sz w:val="20"/>
          <w:szCs w:val="20"/>
        </w:rPr>
        <w:tab/>
      </w:r>
      <w:r w:rsidRPr="002519AB">
        <w:rPr>
          <w:rFonts w:ascii="Arial" w:hAnsi="Arial" w:cs="Arial"/>
          <w:b/>
          <w:sz w:val="20"/>
          <w:szCs w:val="20"/>
        </w:rPr>
        <w:tab/>
      </w:r>
      <w:r>
        <w:rPr>
          <w:rFonts w:ascii="Arial" w:hAnsi="Arial" w:cs="Arial"/>
          <w:b/>
          <w:sz w:val="20"/>
          <w:szCs w:val="20"/>
        </w:rPr>
        <w:t>CZ</w:t>
      </w:r>
      <w:r w:rsidR="00FB4A3B">
        <w:rPr>
          <w:rFonts w:ascii="Arial" w:hAnsi="Arial" w:cs="Arial"/>
          <w:b/>
          <w:sz w:val="20"/>
          <w:szCs w:val="20"/>
        </w:rPr>
        <w:t>07710097</w:t>
      </w:r>
      <w:r>
        <w:rPr>
          <w:rFonts w:ascii="Arial" w:hAnsi="Arial" w:cs="Arial"/>
          <w:b/>
          <w:sz w:val="20"/>
          <w:szCs w:val="20"/>
        </w:rPr>
        <w:tab/>
      </w:r>
    </w:p>
    <w:p w:rsidR="0002229B" w:rsidRPr="00D96045" w:rsidRDefault="0002229B" w:rsidP="0002229B">
      <w:pPr>
        <w:pStyle w:val="Bezmezer"/>
        <w:ind w:left="567"/>
        <w:outlineLvl w:val="0"/>
        <w:rPr>
          <w:rFonts w:ascii="Arial" w:hAnsi="Arial" w:cs="Arial"/>
          <w:b/>
          <w:color w:val="FF0000"/>
          <w:sz w:val="20"/>
          <w:szCs w:val="20"/>
        </w:rPr>
      </w:pPr>
      <w:r w:rsidRPr="002519AB">
        <w:rPr>
          <w:rFonts w:ascii="Arial" w:hAnsi="Arial" w:cs="Arial"/>
          <w:b/>
          <w:sz w:val="20"/>
          <w:szCs w:val="20"/>
        </w:rPr>
        <w:t xml:space="preserve">Bankovní </w:t>
      </w:r>
      <w:proofErr w:type="gramStart"/>
      <w:r w:rsidRPr="002519AB">
        <w:rPr>
          <w:rFonts w:ascii="Arial" w:hAnsi="Arial" w:cs="Arial"/>
          <w:b/>
          <w:sz w:val="20"/>
          <w:szCs w:val="20"/>
        </w:rPr>
        <w:t>spojení :</w:t>
      </w:r>
      <w:proofErr w:type="gramEnd"/>
      <w:r>
        <w:rPr>
          <w:rFonts w:ascii="Arial" w:hAnsi="Arial" w:cs="Arial"/>
          <w:b/>
          <w:sz w:val="20"/>
          <w:szCs w:val="20"/>
        </w:rPr>
        <w:t xml:space="preserve"> </w:t>
      </w:r>
    </w:p>
    <w:p w:rsidR="0002229B" w:rsidRPr="002519AB" w:rsidRDefault="0002229B" w:rsidP="0002229B">
      <w:pPr>
        <w:pStyle w:val="Bezmezer"/>
        <w:ind w:left="567"/>
        <w:outlineLvl w:val="0"/>
        <w:rPr>
          <w:rFonts w:ascii="Arial" w:hAnsi="Arial" w:cs="Arial"/>
          <w:b/>
          <w:sz w:val="20"/>
          <w:szCs w:val="20"/>
        </w:rPr>
      </w:pPr>
      <w:r w:rsidRPr="002519AB">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Pr="002519AB">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p>
    <w:p w:rsidR="007F012A" w:rsidRDefault="0002229B" w:rsidP="0002229B">
      <w:pPr>
        <w:pStyle w:val="Bezmezer"/>
        <w:ind w:left="567"/>
        <w:outlineLvl w:val="0"/>
        <w:rPr>
          <w:rFonts w:ascii="Arial" w:hAnsi="Arial" w:cs="Arial"/>
          <w:b/>
        </w:rPr>
      </w:pPr>
      <w:r>
        <w:rPr>
          <w:rFonts w:ascii="Arial" w:hAnsi="Arial" w:cs="Arial"/>
          <w:b/>
          <w:sz w:val="20"/>
          <w:szCs w:val="20"/>
        </w:rPr>
        <w:t>Telefon:</w:t>
      </w:r>
      <w:r>
        <w:rPr>
          <w:rFonts w:ascii="Arial" w:hAnsi="Arial" w:cs="Arial"/>
          <w:b/>
          <w:sz w:val="20"/>
          <w:szCs w:val="20"/>
        </w:rPr>
        <w:tab/>
      </w:r>
      <w:r>
        <w:rPr>
          <w:rFonts w:ascii="Arial" w:hAnsi="Arial" w:cs="Arial"/>
          <w:b/>
          <w:sz w:val="20"/>
          <w:szCs w:val="20"/>
        </w:rPr>
        <w:tab/>
      </w:r>
    </w:p>
    <w:p w:rsidR="0002229B" w:rsidRPr="00EF56A5" w:rsidRDefault="0002229B" w:rsidP="0002229B">
      <w:pPr>
        <w:pStyle w:val="Bezmezer"/>
        <w:ind w:left="567"/>
        <w:outlineLvl w:val="0"/>
        <w:rPr>
          <w:rFonts w:ascii="Arial" w:hAnsi="Arial" w:cs="Arial"/>
          <w:b/>
        </w:rPr>
      </w:pPr>
    </w:p>
    <w:p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rsidR="007F012A" w:rsidRDefault="007F012A" w:rsidP="00070B2B">
      <w:pPr>
        <w:pStyle w:val="Bezmezer"/>
        <w:rPr>
          <w:rFonts w:ascii="Arial" w:hAnsi="Arial" w:cs="Arial"/>
          <w:sz w:val="20"/>
        </w:rPr>
      </w:pPr>
    </w:p>
    <w:p w:rsidR="002519AB" w:rsidRDefault="002519AB" w:rsidP="002519AB">
      <w:pPr>
        <w:pStyle w:val="Bezmezer"/>
        <w:suppressAutoHyphens/>
        <w:outlineLvl w:val="0"/>
        <w:rPr>
          <w:rFonts w:ascii="Arial" w:hAnsi="Arial" w:cs="Arial"/>
          <w:b/>
          <w:sz w:val="20"/>
          <w:lang w:eastAsia="ar-SA"/>
        </w:rPr>
      </w:pPr>
      <w:r>
        <w:rPr>
          <w:rFonts w:ascii="Arial" w:hAnsi="Arial" w:cs="Arial"/>
          <w:b/>
          <w:sz w:val="20"/>
          <w:lang w:eastAsia="ar-SA"/>
        </w:rPr>
        <w:t>Název:</w:t>
      </w:r>
    </w:p>
    <w:p w:rsidR="000A14B0" w:rsidRDefault="000A14B0" w:rsidP="000A14B0">
      <w:pPr>
        <w:pStyle w:val="Bezmezer"/>
        <w:suppressAutoHyphens/>
        <w:outlineLvl w:val="0"/>
        <w:rPr>
          <w:rFonts w:ascii="Arial" w:hAnsi="Arial" w:cs="Arial"/>
          <w:b/>
          <w:sz w:val="24"/>
          <w:szCs w:val="24"/>
        </w:rPr>
      </w:pPr>
    </w:p>
    <w:p w:rsidR="000F3744" w:rsidRDefault="00DC4D80" w:rsidP="00E57F77">
      <w:pPr>
        <w:pStyle w:val="Bezmezer"/>
        <w:suppressAutoHyphens/>
        <w:jc w:val="center"/>
        <w:outlineLvl w:val="0"/>
        <w:rPr>
          <w:rFonts w:ascii="Times New Roman" w:hAnsi="Times New Roman"/>
          <w:b/>
          <w:sz w:val="28"/>
        </w:rPr>
      </w:pPr>
      <w:r>
        <w:rPr>
          <w:rFonts w:ascii="Times New Roman" w:hAnsi="Times New Roman"/>
          <w:b/>
          <w:sz w:val="28"/>
        </w:rPr>
        <w:t xml:space="preserve">„Dodání a montáž </w:t>
      </w:r>
      <w:r w:rsidR="003B0169">
        <w:rPr>
          <w:rFonts w:ascii="Times New Roman" w:hAnsi="Times New Roman"/>
          <w:b/>
          <w:sz w:val="28"/>
        </w:rPr>
        <w:t>elektrického kotle GELF 301</w:t>
      </w:r>
      <w:r>
        <w:rPr>
          <w:rFonts w:ascii="Times New Roman" w:hAnsi="Times New Roman"/>
          <w:b/>
          <w:sz w:val="28"/>
        </w:rPr>
        <w:t xml:space="preserve">, </w:t>
      </w:r>
    </w:p>
    <w:p w:rsidR="00E57F77" w:rsidRDefault="00DC4D80" w:rsidP="00E57F77">
      <w:pPr>
        <w:pStyle w:val="Bezmezer"/>
        <w:suppressAutoHyphens/>
        <w:jc w:val="center"/>
        <w:outlineLvl w:val="0"/>
        <w:rPr>
          <w:rFonts w:ascii="Arial" w:hAnsi="Arial" w:cs="Arial"/>
          <w:b/>
          <w:sz w:val="24"/>
          <w:szCs w:val="24"/>
          <w:lang w:eastAsia="ar-SA"/>
        </w:rPr>
      </w:pPr>
      <w:r>
        <w:rPr>
          <w:rFonts w:ascii="Times New Roman" w:hAnsi="Times New Roman"/>
          <w:b/>
          <w:sz w:val="28"/>
        </w:rPr>
        <w:t>včetně demontáže a likvidace stávajícíh</w:t>
      </w:r>
      <w:r w:rsidR="003B0169">
        <w:rPr>
          <w:rFonts w:ascii="Times New Roman" w:hAnsi="Times New Roman"/>
          <w:b/>
          <w:sz w:val="28"/>
        </w:rPr>
        <w:t>o</w:t>
      </w:r>
      <w:r w:rsidR="000F3744">
        <w:rPr>
          <w:rFonts w:ascii="Times New Roman" w:hAnsi="Times New Roman"/>
          <w:b/>
          <w:sz w:val="28"/>
        </w:rPr>
        <w:t xml:space="preserve"> kotle</w:t>
      </w:r>
      <w:r w:rsidRPr="003D7DD9">
        <w:rPr>
          <w:rFonts w:ascii="Times New Roman" w:hAnsi="Times New Roman"/>
          <w:b/>
          <w:sz w:val="28"/>
        </w:rPr>
        <w:t>.“</w:t>
      </w:r>
    </w:p>
    <w:p w:rsidR="00DC4D80" w:rsidRPr="005F6C7F" w:rsidRDefault="00DC4D80" w:rsidP="00E57F77">
      <w:pPr>
        <w:pStyle w:val="Bezmezer"/>
        <w:suppressAutoHyphens/>
        <w:jc w:val="center"/>
        <w:outlineLvl w:val="0"/>
        <w:rPr>
          <w:rFonts w:ascii="Arial" w:hAnsi="Arial" w:cs="Arial"/>
          <w:b/>
          <w:sz w:val="24"/>
          <w:szCs w:val="24"/>
          <w:lang w:eastAsia="ar-SA"/>
        </w:rPr>
      </w:pPr>
    </w:p>
    <w:p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rsidR="007F012A" w:rsidRDefault="007F012A" w:rsidP="00070B2B">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rsidR="007F012A" w:rsidRPr="004F6427"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rsidR="007F012A" w:rsidRPr="000A14B0"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szCs w:val="20"/>
          <w:lang w:eastAsia="ar-SA"/>
        </w:rPr>
      </w:pPr>
      <w:r w:rsidRPr="000A14B0">
        <w:rPr>
          <w:rFonts w:ascii="Arial" w:hAnsi="Arial" w:cs="Arial"/>
          <w:sz w:val="20"/>
          <w:szCs w:val="20"/>
          <w:lang w:eastAsia="ar-SA"/>
        </w:rPr>
        <w:t xml:space="preserve">ve věcech technických: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bookmarkStart w:id="0" w:name="_GoBack"/>
      <w:bookmarkEnd w:id="0"/>
    </w:p>
    <w:p w:rsidR="007F012A" w:rsidRPr="000A14B0"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rsidR="007F012A" w:rsidRDefault="007F012A" w:rsidP="00070B2B">
      <w:pPr>
        <w:pStyle w:val="Bezmezer"/>
        <w:suppressAutoHyphens/>
        <w:jc w:val="both"/>
        <w:rPr>
          <w:rFonts w:ascii="Arial" w:hAnsi="Arial" w:cs="Arial"/>
          <w:sz w:val="20"/>
          <w:lang w:eastAsia="ar-SA"/>
        </w:rPr>
      </w:pPr>
    </w:p>
    <w:p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rsidR="002519AB" w:rsidRDefault="002519AB" w:rsidP="002519AB">
      <w:pPr>
        <w:pStyle w:val="Bezmezer"/>
        <w:suppressAutoHyphens/>
        <w:rPr>
          <w:rFonts w:ascii="Arial" w:hAnsi="Arial" w:cs="Arial"/>
          <w:b/>
        </w:rPr>
      </w:pPr>
    </w:p>
    <w:p w:rsidR="008F4ADF" w:rsidRP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rsidR="00530B4D" w:rsidRPr="00162E78" w:rsidRDefault="000E24D2" w:rsidP="00162E78">
      <w:pPr>
        <w:pStyle w:val="Bezmezer"/>
        <w:suppressAutoHyphens/>
        <w:jc w:val="both"/>
        <w:outlineLvl w:val="0"/>
        <w:rPr>
          <w:rFonts w:ascii="Arial" w:hAnsi="Arial" w:cs="Arial"/>
          <w:lang w:eastAsia="ar-SA"/>
        </w:rPr>
      </w:pPr>
      <w:r w:rsidRPr="00162E78">
        <w:rPr>
          <w:rFonts w:ascii="Times New Roman" w:hAnsi="Times New Roman"/>
          <w:b/>
        </w:rPr>
        <w:t>„</w:t>
      </w:r>
      <w:r w:rsidR="00162E78" w:rsidRPr="00162E78">
        <w:rPr>
          <w:rFonts w:ascii="Times New Roman" w:hAnsi="Times New Roman"/>
          <w:b/>
        </w:rPr>
        <w:t>Dodání a montáž elektrického kotle GELF 301, včetně demontáže a likvidace stávajícího kotle</w:t>
      </w:r>
      <w:r w:rsidRPr="00162E78">
        <w:rPr>
          <w:rFonts w:ascii="Times New Roman" w:hAnsi="Times New Roman"/>
          <w:b/>
        </w:rPr>
        <w:t>.“</w:t>
      </w:r>
    </w:p>
    <w:p w:rsidR="00DA26B2" w:rsidRPr="00DA26B2" w:rsidRDefault="00DA26B2" w:rsidP="00DA26B2">
      <w:pPr>
        <w:pStyle w:val="Bezmezer"/>
        <w:suppressAutoHyphens/>
        <w:ind w:left="720"/>
        <w:jc w:val="both"/>
        <w:rPr>
          <w:rFonts w:ascii="Arial" w:hAnsi="Arial" w:cs="Arial"/>
          <w:sz w:val="20"/>
          <w:szCs w:val="20"/>
          <w:lang w:eastAsia="ar-SA"/>
        </w:rPr>
      </w:pPr>
    </w:p>
    <w:p w:rsidR="007F012A" w:rsidRPr="00ED405E" w:rsidRDefault="007F012A" w:rsidP="002519AB">
      <w:pPr>
        <w:pStyle w:val="Bezmezer"/>
        <w:numPr>
          <w:ilvl w:val="1"/>
          <w:numId w:val="1"/>
        </w:numPr>
        <w:suppressAutoHyphens/>
        <w:ind w:left="567" w:hanging="567"/>
        <w:jc w:val="both"/>
        <w:rPr>
          <w:rFonts w:ascii="Arial" w:hAnsi="Arial" w:cs="Arial"/>
          <w:sz w:val="20"/>
          <w:szCs w:val="20"/>
          <w:lang w:eastAsia="ar-SA"/>
        </w:rPr>
      </w:pPr>
      <w:r w:rsidRPr="002519AB">
        <w:rPr>
          <w:rFonts w:ascii="Arial" w:hAnsi="Arial" w:cs="Arial"/>
          <w:sz w:val="20"/>
          <w:lang w:eastAsia="ar-SA"/>
        </w:rPr>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rsidR="00ED405E" w:rsidRPr="002519AB" w:rsidRDefault="00ED405E" w:rsidP="00ED405E">
      <w:pPr>
        <w:pStyle w:val="Bezmezer"/>
        <w:suppressAutoHyphens/>
        <w:jc w:val="both"/>
        <w:rPr>
          <w:rFonts w:ascii="Arial" w:hAnsi="Arial" w:cs="Arial"/>
          <w:sz w:val="20"/>
          <w:szCs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rsidR="007F012A" w:rsidRDefault="007F012A" w:rsidP="00070B2B">
      <w:pPr>
        <w:pStyle w:val="Bezmezer"/>
        <w:suppressAutoHyphens/>
        <w:rPr>
          <w:rFonts w:ascii="Arial" w:hAnsi="Arial" w:cs="Arial"/>
          <w:sz w:val="20"/>
          <w:lang w:eastAsia="ar-SA"/>
        </w:rPr>
      </w:pPr>
    </w:p>
    <w:p w:rsidR="00F847F4" w:rsidRDefault="007F012A" w:rsidP="00F847F4">
      <w:pPr>
        <w:pStyle w:val="Bezmezer"/>
        <w:numPr>
          <w:ilvl w:val="1"/>
          <w:numId w:val="1"/>
        </w:numPr>
        <w:suppressAutoHyphens/>
        <w:ind w:left="567" w:hanging="567"/>
        <w:jc w:val="both"/>
        <w:rPr>
          <w:rFonts w:ascii="Arial" w:hAnsi="Arial" w:cs="Arial"/>
          <w:sz w:val="20"/>
          <w:lang w:eastAsia="ar-SA"/>
        </w:rPr>
      </w:pPr>
      <w:r w:rsidRPr="00F847F4">
        <w:rPr>
          <w:rFonts w:ascii="Arial" w:hAnsi="Arial" w:cs="Arial"/>
          <w:sz w:val="20"/>
          <w:lang w:eastAsia="ar-SA"/>
        </w:rPr>
        <w:t xml:space="preserve">Rozsah předmětu plnění je vymezen nabídkou </w:t>
      </w:r>
      <w:r w:rsidR="002519AB" w:rsidRPr="00F847F4">
        <w:rPr>
          <w:rFonts w:ascii="Arial" w:hAnsi="Arial" w:cs="Arial"/>
          <w:sz w:val="20"/>
          <w:lang w:eastAsia="ar-SA"/>
        </w:rPr>
        <w:t xml:space="preserve">na </w:t>
      </w:r>
      <w:r w:rsidR="008E290A" w:rsidRPr="00162E78">
        <w:rPr>
          <w:rFonts w:ascii="Times New Roman" w:hAnsi="Times New Roman"/>
          <w:b/>
        </w:rPr>
        <w:t>„Dodání a montáž elektrického kotle GELF 301, včetně demontáže a likvidace stávajícího kotle.“</w:t>
      </w:r>
    </w:p>
    <w:p w:rsidR="00F847F4" w:rsidRPr="00F847F4" w:rsidRDefault="00F847F4" w:rsidP="00F847F4">
      <w:pPr>
        <w:pStyle w:val="Bezmezer"/>
        <w:suppressAutoHyphens/>
        <w:ind w:left="567"/>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rsidR="007F012A" w:rsidRDefault="007F012A" w:rsidP="00070B2B">
      <w:pPr>
        <w:pStyle w:val="Odstavecseseznamem"/>
        <w:ind w:left="0"/>
        <w:rPr>
          <w:rFonts w:ascii="Arial" w:hAnsi="Arial" w:cs="Arial"/>
          <w:lang w:eastAsia="ar-SA"/>
        </w:rPr>
      </w:pPr>
    </w:p>
    <w:p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rsidR="007F012A" w:rsidRDefault="007F012A" w:rsidP="002519A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rsidR="007F012A" w:rsidRDefault="007F012A" w:rsidP="002519A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rsidR="007F012A" w:rsidRDefault="007F012A" w:rsidP="008B3761">
      <w:pPr>
        <w:pStyle w:val="Bezmezer"/>
        <w:suppressAutoHyphens/>
        <w:rPr>
          <w:rFonts w:ascii="Arial" w:hAnsi="Arial" w:cs="Arial"/>
          <w:sz w:val="20"/>
          <w:lang w:eastAsia="ar-SA"/>
        </w:rPr>
      </w:pPr>
    </w:p>
    <w:p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8E290A">
        <w:rPr>
          <w:rFonts w:ascii="Arial" w:hAnsi="Arial" w:cs="Arial"/>
          <w:sz w:val="20"/>
          <w:lang w:eastAsia="ar-SA"/>
        </w:rPr>
        <w:t>co nejdříve – havarijní stav</w:t>
      </w:r>
    </w:p>
    <w:p w:rsidR="008E290A" w:rsidRDefault="007F012A" w:rsidP="006211A9">
      <w:pPr>
        <w:pStyle w:val="Bezmezer"/>
        <w:numPr>
          <w:ilvl w:val="1"/>
          <w:numId w:val="1"/>
        </w:numPr>
        <w:suppressAutoHyphens/>
        <w:ind w:left="567" w:firstLine="0"/>
        <w:jc w:val="both"/>
        <w:rPr>
          <w:rFonts w:ascii="Arial" w:hAnsi="Arial" w:cs="Arial"/>
          <w:sz w:val="20"/>
          <w:lang w:eastAsia="ar-SA"/>
        </w:rPr>
      </w:pPr>
      <w:r w:rsidRPr="008E290A">
        <w:rPr>
          <w:rFonts w:ascii="Arial" w:hAnsi="Arial" w:cs="Arial"/>
          <w:sz w:val="20"/>
          <w:lang w:eastAsia="ar-SA"/>
        </w:rPr>
        <w:t xml:space="preserve">Ukončení: </w:t>
      </w:r>
      <w:r w:rsidRPr="008E290A">
        <w:rPr>
          <w:rFonts w:ascii="Arial" w:hAnsi="Arial" w:cs="Arial"/>
          <w:sz w:val="20"/>
          <w:lang w:eastAsia="ar-SA"/>
        </w:rPr>
        <w:tab/>
      </w:r>
      <w:r w:rsidR="002519AB" w:rsidRPr="008E290A">
        <w:rPr>
          <w:rFonts w:ascii="Arial" w:hAnsi="Arial" w:cs="Arial"/>
          <w:sz w:val="20"/>
          <w:lang w:eastAsia="ar-SA"/>
        </w:rPr>
        <w:tab/>
      </w:r>
      <w:r w:rsidR="008E290A">
        <w:rPr>
          <w:rFonts w:ascii="Arial" w:hAnsi="Arial" w:cs="Arial"/>
          <w:sz w:val="20"/>
          <w:lang w:eastAsia="ar-SA"/>
        </w:rPr>
        <w:t>co nejdříve – havarijní stav</w:t>
      </w:r>
      <w:r w:rsidR="008E290A" w:rsidRPr="008E290A">
        <w:rPr>
          <w:rFonts w:ascii="Arial" w:hAnsi="Arial" w:cs="Arial"/>
          <w:sz w:val="20"/>
          <w:lang w:eastAsia="ar-SA"/>
        </w:rPr>
        <w:t xml:space="preserve"> </w:t>
      </w:r>
    </w:p>
    <w:p w:rsidR="007F012A" w:rsidRPr="008E290A" w:rsidRDefault="007F012A" w:rsidP="006211A9">
      <w:pPr>
        <w:pStyle w:val="Bezmezer"/>
        <w:numPr>
          <w:ilvl w:val="1"/>
          <w:numId w:val="1"/>
        </w:numPr>
        <w:suppressAutoHyphens/>
        <w:ind w:left="567" w:firstLine="0"/>
        <w:jc w:val="both"/>
        <w:rPr>
          <w:rFonts w:ascii="Arial" w:hAnsi="Arial" w:cs="Arial"/>
          <w:sz w:val="20"/>
          <w:lang w:eastAsia="ar-SA"/>
        </w:rPr>
      </w:pPr>
      <w:r w:rsidRPr="008E290A">
        <w:rPr>
          <w:rFonts w:ascii="Arial" w:hAnsi="Arial" w:cs="Arial"/>
          <w:sz w:val="20"/>
          <w:lang w:eastAsia="ar-SA"/>
        </w:rPr>
        <w:t>Předání a převzetí:</w:t>
      </w:r>
      <w:r w:rsidRPr="008E290A">
        <w:rPr>
          <w:rFonts w:ascii="Arial" w:hAnsi="Arial" w:cs="Arial"/>
          <w:sz w:val="20"/>
          <w:lang w:eastAsia="ar-SA"/>
        </w:rPr>
        <w:tab/>
      </w:r>
      <w:r w:rsidR="008E290A">
        <w:rPr>
          <w:rFonts w:ascii="Arial" w:hAnsi="Arial" w:cs="Arial"/>
          <w:sz w:val="20"/>
          <w:lang w:eastAsia="ar-SA"/>
        </w:rPr>
        <w:t>co nejdříve – havarijní stav</w:t>
      </w:r>
    </w:p>
    <w:p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rsidR="002519AB" w:rsidRDefault="002519AB" w:rsidP="002519AB">
      <w:pPr>
        <w:pStyle w:val="Zkladntext"/>
        <w:tabs>
          <w:tab w:val="left" w:pos="0"/>
        </w:tabs>
        <w:autoSpaceDE w:val="0"/>
        <w:autoSpaceDN w:val="0"/>
        <w:adjustRightInd w:val="0"/>
        <w:rPr>
          <w:rFonts w:cs="Arial"/>
          <w:color w:val="auto"/>
          <w:sz w:val="20"/>
        </w:rPr>
      </w:pP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rsidR="007F012A" w:rsidRDefault="007F012A" w:rsidP="003731F3">
      <w:pPr>
        <w:spacing w:before="60" w:line="240" w:lineRule="atLeast"/>
        <w:rPr>
          <w:rFonts w:ascii="Arial" w:hAnsi="Arial" w:cs="Arial"/>
          <w:sz w:val="20"/>
          <w:szCs w:val="20"/>
        </w:rPr>
      </w:pPr>
    </w:p>
    <w:p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FC5401">
        <w:rPr>
          <w:rFonts w:ascii="Arial" w:hAnsi="Arial" w:cs="Arial"/>
          <w:sz w:val="20"/>
          <w:lang w:eastAsia="ar-SA"/>
        </w:rPr>
        <w:t>y</w:t>
      </w:r>
      <w:r w:rsidRPr="00D31117">
        <w:rPr>
          <w:rFonts w:ascii="Arial" w:hAnsi="Arial" w:cs="Arial"/>
          <w:sz w:val="20"/>
          <w:lang w:eastAsia="ar-SA"/>
        </w:rPr>
        <w:t xml:space="preserve"> předmětu plnění j</w:t>
      </w:r>
      <w:r w:rsidR="00FC5401">
        <w:rPr>
          <w:rFonts w:ascii="Arial" w:hAnsi="Arial" w:cs="Arial"/>
          <w:sz w:val="20"/>
          <w:lang w:eastAsia="ar-SA"/>
        </w:rPr>
        <w:t>sou</w:t>
      </w:r>
      <w:r w:rsidRPr="00D31117">
        <w:rPr>
          <w:rFonts w:ascii="Arial" w:hAnsi="Arial" w:cs="Arial"/>
          <w:sz w:val="20"/>
          <w:lang w:eastAsia="ar-SA"/>
        </w:rPr>
        <w:t xml:space="preserve"> pro</w:t>
      </w:r>
      <w:r w:rsidR="00FC5401">
        <w:rPr>
          <w:rFonts w:ascii="Arial" w:hAnsi="Arial" w:cs="Arial"/>
          <w:sz w:val="20"/>
          <w:lang w:eastAsia="ar-SA"/>
        </w:rPr>
        <w:t xml:space="preserve">vozovny </w:t>
      </w:r>
      <w:r w:rsidR="00BD5AC4" w:rsidRPr="00BD5AC4">
        <w:rPr>
          <w:rFonts w:ascii="Arial" w:hAnsi="Arial" w:cs="Arial"/>
          <w:b/>
          <w:sz w:val="20"/>
          <w:lang w:eastAsia="ar-SA"/>
        </w:rPr>
        <w:t>Za Mlýnem 1,</w:t>
      </w:r>
      <w:r w:rsidR="006A4FBE" w:rsidRPr="00BD5AC4">
        <w:rPr>
          <w:rFonts w:ascii="Arial" w:hAnsi="Arial" w:cs="Arial"/>
          <w:b/>
          <w:sz w:val="20"/>
          <w:lang w:eastAsia="ar-SA"/>
        </w:rPr>
        <w:t xml:space="preserve"> </w:t>
      </w:r>
      <w:r w:rsidR="005A46DD" w:rsidRPr="00BD5AC4">
        <w:rPr>
          <w:rFonts w:ascii="Arial" w:hAnsi="Arial" w:cs="Arial"/>
          <w:b/>
          <w:sz w:val="20"/>
          <w:lang w:eastAsia="ar-SA"/>
        </w:rPr>
        <w:t>750 02 Přerov</w:t>
      </w:r>
    </w:p>
    <w:p w:rsidR="00D31117" w:rsidRDefault="00D31117" w:rsidP="00D31117">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526/90Sb., o cenách v platném znění a obě strany se dohodly takto:</w:t>
      </w:r>
    </w:p>
    <w:p w:rsidR="007F012A" w:rsidRDefault="007F012A" w:rsidP="00070B2B">
      <w:pPr>
        <w:pStyle w:val="Bezmezer"/>
        <w:tabs>
          <w:tab w:val="left" w:pos="-5954"/>
          <w:tab w:val="left" w:pos="-3261"/>
        </w:tabs>
        <w:suppressAutoHyphens/>
        <w:rPr>
          <w:rFonts w:ascii="Arial" w:hAnsi="Arial" w:cs="Arial"/>
          <w:sz w:val="20"/>
          <w:lang w:eastAsia="ar-SA"/>
        </w:rPr>
      </w:pPr>
    </w:p>
    <w:p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BD5AC4">
        <w:rPr>
          <w:rFonts w:ascii="Arial" w:hAnsi="Arial" w:cs="Arial"/>
          <w:b/>
          <w:sz w:val="20"/>
          <w:lang w:eastAsia="ar-SA"/>
        </w:rPr>
        <w:t>126</w:t>
      </w:r>
      <w:r w:rsidR="00F116DF">
        <w:rPr>
          <w:rFonts w:ascii="Arial" w:hAnsi="Arial" w:cs="Arial"/>
          <w:b/>
          <w:sz w:val="20"/>
          <w:lang w:eastAsia="ar-SA"/>
        </w:rPr>
        <w:t xml:space="preserve"> 500,- </w:t>
      </w:r>
      <w:r w:rsidR="007F012A">
        <w:rPr>
          <w:rFonts w:ascii="Arial" w:hAnsi="Arial" w:cs="Arial"/>
          <w:b/>
          <w:sz w:val="20"/>
          <w:lang w:eastAsia="ar-SA"/>
        </w:rPr>
        <w:t>Kč</w:t>
      </w:r>
    </w:p>
    <w:p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F116DF">
        <w:rPr>
          <w:rFonts w:ascii="Arial" w:hAnsi="Arial" w:cs="Arial"/>
          <w:b/>
          <w:sz w:val="20"/>
          <w:lang w:eastAsia="ar-SA"/>
        </w:rPr>
        <w:t xml:space="preserve">  </w:t>
      </w:r>
      <w:r w:rsidR="00500DA8">
        <w:rPr>
          <w:rFonts w:ascii="Arial" w:hAnsi="Arial" w:cs="Arial"/>
          <w:b/>
          <w:sz w:val="20"/>
          <w:lang w:eastAsia="ar-SA"/>
        </w:rPr>
        <w:t>26</w:t>
      </w:r>
      <w:r w:rsidR="00F116DF">
        <w:rPr>
          <w:rFonts w:ascii="Arial" w:hAnsi="Arial" w:cs="Arial"/>
          <w:b/>
          <w:sz w:val="20"/>
          <w:lang w:eastAsia="ar-SA"/>
        </w:rPr>
        <w:t> 5</w:t>
      </w:r>
      <w:r w:rsidR="00500DA8">
        <w:rPr>
          <w:rFonts w:ascii="Arial" w:hAnsi="Arial" w:cs="Arial"/>
          <w:b/>
          <w:sz w:val="20"/>
          <w:lang w:eastAsia="ar-SA"/>
        </w:rPr>
        <w:t>65</w:t>
      </w:r>
      <w:r w:rsidR="00F116DF">
        <w:rPr>
          <w:rFonts w:ascii="Arial" w:hAnsi="Arial" w:cs="Arial"/>
          <w:b/>
          <w:sz w:val="20"/>
          <w:lang w:eastAsia="ar-SA"/>
        </w:rPr>
        <w:t xml:space="preserve">,- </w:t>
      </w:r>
      <w:r>
        <w:rPr>
          <w:rFonts w:ascii="Arial" w:hAnsi="Arial" w:cs="Arial"/>
          <w:b/>
          <w:sz w:val="20"/>
          <w:lang w:eastAsia="ar-SA"/>
        </w:rPr>
        <w:t>Kč</w:t>
      </w:r>
    </w:p>
    <w:p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80D7F">
        <w:rPr>
          <w:rFonts w:ascii="Arial" w:hAnsi="Arial" w:cs="Arial"/>
          <w:b/>
          <w:sz w:val="20"/>
          <w:lang w:eastAsia="ar-SA"/>
        </w:rPr>
        <w:tab/>
      </w:r>
      <w:r w:rsidR="00BD5AC4">
        <w:rPr>
          <w:rFonts w:ascii="Arial" w:hAnsi="Arial" w:cs="Arial"/>
          <w:b/>
          <w:sz w:val="20"/>
          <w:lang w:eastAsia="ar-SA"/>
        </w:rPr>
        <w:t>1</w:t>
      </w:r>
      <w:r w:rsidR="00F116DF">
        <w:rPr>
          <w:rFonts w:ascii="Arial" w:hAnsi="Arial" w:cs="Arial"/>
          <w:b/>
          <w:sz w:val="20"/>
          <w:lang w:eastAsia="ar-SA"/>
        </w:rPr>
        <w:t>5</w:t>
      </w:r>
      <w:r w:rsidR="00BD5AC4">
        <w:rPr>
          <w:rFonts w:ascii="Arial" w:hAnsi="Arial" w:cs="Arial"/>
          <w:b/>
          <w:sz w:val="20"/>
          <w:lang w:eastAsia="ar-SA"/>
        </w:rPr>
        <w:t>3</w:t>
      </w:r>
      <w:r w:rsidR="00F116DF">
        <w:rPr>
          <w:rFonts w:ascii="Arial" w:hAnsi="Arial" w:cs="Arial"/>
          <w:b/>
          <w:sz w:val="20"/>
          <w:lang w:eastAsia="ar-SA"/>
        </w:rPr>
        <w:t> </w:t>
      </w:r>
      <w:r w:rsidR="00BD5AC4">
        <w:rPr>
          <w:rFonts w:ascii="Arial" w:hAnsi="Arial" w:cs="Arial"/>
          <w:b/>
          <w:sz w:val="20"/>
          <w:lang w:eastAsia="ar-SA"/>
        </w:rPr>
        <w:t>06</w:t>
      </w:r>
      <w:r w:rsidR="00F116DF">
        <w:rPr>
          <w:rFonts w:ascii="Arial" w:hAnsi="Arial" w:cs="Arial"/>
          <w:b/>
          <w:sz w:val="20"/>
          <w:lang w:eastAsia="ar-SA"/>
        </w:rPr>
        <w:t xml:space="preserve">5,- </w:t>
      </w:r>
      <w:r>
        <w:rPr>
          <w:rFonts w:ascii="Arial" w:hAnsi="Arial" w:cs="Arial"/>
          <w:b/>
          <w:sz w:val="20"/>
          <w:lang w:eastAsia="ar-SA"/>
        </w:rPr>
        <w:t>Kč</w:t>
      </w:r>
    </w:p>
    <w:p w:rsidR="007F012A" w:rsidRPr="009A5F9E" w:rsidRDefault="007F012A" w:rsidP="00070B2B">
      <w:pPr>
        <w:pStyle w:val="Bezmezer"/>
        <w:suppressAutoHyphens/>
        <w:rPr>
          <w:rFonts w:ascii="Arial" w:hAnsi="Arial" w:cs="Arial"/>
          <w:sz w:val="20"/>
          <w:lang w:eastAsia="ar-SA"/>
        </w:rPr>
      </w:pPr>
    </w:p>
    <w:p w:rsidR="007F012A" w:rsidRPr="009A5F9E"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rsidR="000F33F9" w:rsidRDefault="000F33F9" w:rsidP="000F33F9">
      <w:pPr>
        <w:pStyle w:val="Bezmezer"/>
        <w:suppressAutoHyphens/>
        <w:ind w:left="567"/>
        <w:jc w:val="both"/>
        <w:rPr>
          <w:rFonts w:ascii="Arial" w:hAnsi="Arial" w:cs="Arial"/>
          <w:sz w:val="20"/>
          <w:szCs w:val="20"/>
          <w:lang w:eastAsia="ar-SA"/>
        </w:rPr>
      </w:pPr>
    </w:p>
    <w:p w:rsidR="000F33F9" w:rsidRDefault="000F33F9" w:rsidP="000F33F9">
      <w:pPr>
        <w:pStyle w:val="Bezmezer"/>
        <w:suppressAutoHyphens/>
        <w:ind w:left="567"/>
        <w:jc w:val="both"/>
        <w:rPr>
          <w:rFonts w:ascii="Arial" w:hAnsi="Arial" w:cs="Arial"/>
          <w:sz w:val="20"/>
          <w:szCs w:val="20"/>
          <w:lang w:eastAsia="ar-SA"/>
        </w:rPr>
      </w:pPr>
    </w:p>
    <w:p w:rsidR="000F33F9" w:rsidRDefault="000F33F9" w:rsidP="000F33F9">
      <w:pPr>
        <w:pStyle w:val="Bezmezer"/>
        <w:suppressAutoHyphens/>
        <w:ind w:left="567"/>
        <w:jc w:val="both"/>
        <w:rPr>
          <w:rFonts w:ascii="Arial" w:hAnsi="Arial" w:cs="Arial"/>
          <w:sz w:val="20"/>
          <w:szCs w:val="20"/>
          <w:lang w:eastAsia="ar-SA"/>
        </w:rPr>
      </w:pPr>
    </w:p>
    <w:p w:rsidR="000F33F9" w:rsidRDefault="000F33F9" w:rsidP="000F33F9">
      <w:pPr>
        <w:pStyle w:val="Bezmezer"/>
        <w:suppressAutoHyphens/>
        <w:ind w:left="567"/>
        <w:jc w:val="both"/>
        <w:rPr>
          <w:rFonts w:ascii="Arial" w:hAnsi="Arial" w:cs="Arial"/>
          <w:sz w:val="20"/>
          <w:szCs w:val="20"/>
          <w:lang w:eastAsia="ar-SA"/>
        </w:rPr>
      </w:pPr>
    </w:p>
    <w:p w:rsidR="000F33F9" w:rsidRPr="00A163FB" w:rsidRDefault="000F33F9" w:rsidP="000F33F9">
      <w:pPr>
        <w:pStyle w:val="Bezmezer"/>
        <w:suppressAutoHyphens/>
        <w:ind w:left="567"/>
        <w:jc w:val="both"/>
        <w:rPr>
          <w:rFonts w:ascii="Arial" w:hAnsi="Arial" w:cs="Arial"/>
          <w:sz w:val="20"/>
          <w:szCs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lastRenderedPageBreak/>
        <w:t>Platební podmínky</w:t>
      </w:r>
    </w:p>
    <w:p w:rsidR="007F012A" w:rsidRDefault="007F012A" w:rsidP="00070B2B">
      <w:pPr>
        <w:pStyle w:val="Bezmezer"/>
        <w:suppressAutoHyphens/>
        <w:rPr>
          <w:rFonts w:ascii="Arial" w:hAnsi="Arial" w:cs="Arial"/>
          <w:sz w:val="20"/>
          <w:lang w:eastAsia="ar-SA"/>
        </w:rPr>
      </w:pPr>
    </w:p>
    <w:p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rsidR="007F012A" w:rsidRDefault="007F012A" w:rsidP="00FA4542">
      <w:pPr>
        <w:pStyle w:val="Zkladntext"/>
        <w:autoSpaceDE w:val="0"/>
        <w:autoSpaceDN w:val="0"/>
        <w:adjustRightInd w:val="0"/>
        <w:spacing w:before="60"/>
        <w:rPr>
          <w:rFonts w:cs="Arial"/>
          <w:color w:val="000000"/>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Faktura, daňový doklad bude obsahovat, kromě výše zmíněných náležitostí dle zákona o DPH zejména následující údaje: </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rsidR="007F012A" w:rsidRDefault="007F012A" w:rsidP="00070B2B">
      <w:pPr>
        <w:pStyle w:val="Bezmezer"/>
        <w:rPr>
          <w:rFonts w:ascii="Arial" w:hAnsi="Arial" w:cs="Arial"/>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rsidR="007F012A" w:rsidRDefault="007F012A" w:rsidP="00070B2B">
      <w:pPr>
        <w:pStyle w:val="Bezmezer"/>
        <w:suppressAutoHyphens/>
        <w:ind w:left="567"/>
        <w:rPr>
          <w:rFonts w:ascii="Arial" w:hAnsi="Arial" w:cs="Arial"/>
          <w:sz w:val="20"/>
          <w:lang w:eastAsia="ar-SA"/>
        </w:rPr>
      </w:pPr>
    </w:p>
    <w:p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rsidR="007F012A" w:rsidRDefault="007F012A" w:rsidP="00070B2B">
      <w:pPr>
        <w:pStyle w:val="Bezmezer"/>
        <w:suppressAutoHyphens/>
        <w:rPr>
          <w:rFonts w:ascii="Arial" w:hAnsi="Arial" w:cs="Arial"/>
          <w:sz w:val="20"/>
          <w:lang w:eastAsia="ar-SA"/>
        </w:rPr>
      </w:pPr>
    </w:p>
    <w:p w:rsidR="007F012A" w:rsidRDefault="007F012A" w:rsidP="00070B2B">
      <w:pPr>
        <w:tabs>
          <w:tab w:val="right" w:pos="5812"/>
        </w:tabs>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rsidR="007F012A" w:rsidRDefault="007F012A" w:rsidP="00070B2B">
      <w:pPr>
        <w:ind w:left="705" w:hanging="705"/>
        <w:rPr>
          <w:rFonts w:ascii="Arial" w:hAnsi="Arial" w:cs="Arial"/>
          <w:sz w:val="22"/>
        </w:rPr>
      </w:pPr>
      <w:r>
        <w:rPr>
          <w:rFonts w:ascii="Arial" w:hAnsi="Arial" w:cs="Arial"/>
          <w:sz w:val="22"/>
        </w:rPr>
        <w:tab/>
      </w:r>
    </w:p>
    <w:p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 </w:t>
      </w:r>
    </w:p>
    <w:p w:rsidR="007F012A" w:rsidRDefault="007F012A" w:rsidP="00B445BA">
      <w:pPr>
        <w:spacing w:before="60"/>
        <w:rPr>
          <w:rFonts w:ascii="Arial" w:hAnsi="Arial" w:cs="Arial"/>
          <w:sz w:val="20"/>
          <w:szCs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rsidR="000F33F9" w:rsidRDefault="000F33F9" w:rsidP="000F33F9">
      <w:pPr>
        <w:pStyle w:val="Bezmezer"/>
        <w:suppressAutoHyphens/>
        <w:ind w:left="567"/>
        <w:jc w:val="both"/>
        <w:rPr>
          <w:rFonts w:ascii="Arial" w:hAnsi="Arial" w:cs="Arial"/>
          <w:sz w:val="20"/>
          <w:lang w:eastAsia="ar-SA"/>
        </w:rPr>
      </w:pPr>
    </w:p>
    <w:p w:rsidR="000F33F9" w:rsidRDefault="000F33F9" w:rsidP="000F33F9">
      <w:pPr>
        <w:pStyle w:val="Bezmezer"/>
        <w:suppressAutoHyphens/>
        <w:ind w:left="567"/>
        <w:jc w:val="both"/>
        <w:rPr>
          <w:rFonts w:ascii="Arial" w:hAnsi="Arial" w:cs="Arial"/>
          <w:sz w:val="20"/>
          <w:lang w:eastAsia="ar-SA"/>
        </w:rPr>
      </w:pPr>
    </w:p>
    <w:p w:rsidR="007F012A" w:rsidRDefault="007F012A" w:rsidP="00070B2B">
      <w:pPr>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lastRenderedPageBreak/>
        <w:t>Komplexní vyzkoušení, odevzdání a převzetí předmětu plnění</w:t>
      </w:r>
    </w:p>
    <w:p w:rsidR="007F012A" w:rsidRDefault="007F012A" w:rsidP="00FA4542">
      <w:pPr>
        <w:pStyle w:val="Bezmezer"/>
        <w:suppressAutoHyphens/>
        <w:rPr>
          <w:rFonts w:ascii="Arial" w:hAnsi="Arial" w:cs="Arial"/>
          <w:b/>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rsidR="007F012A" w:rsidRDefault="007F012A" w:rsidP="00070B2B">
      <w:pPr>
        <w:pStyle w:val="Bezmezer"/>
        <w:suppressAutoHyphens/>
        <w:jc w:val="both"/>
        <w:rPr>
          <w:rFonts w:ascii="Arial" w:hAnsi="Arial" w:cs="Arial"/>
          <w:sz w:val="20"/>
          <w:lang w:eastAsia="ar-SA"/>
        </w:rPr>
      </w:pPr>
    </w:p>
    <w:p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bude objednatelem převzat bez vad a nedodělků, bránících užívání. Dle ust. § 2605 zák. č. 89/2012 Sb., občanský zákoník, je předmět plnění dokončen, je-li předvedena jeho způsobilost sloužit svému účelu. Objednatel převezme dokončený předmět plnění s výhradami 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rsidR="007F012A" w:rsidRDefault="007F012A" w:rsidP="00070B2B">
      <w:pPr>
        <w:rPr>
          <w:rFonts w:ascii="Arial" w:hAnsi="Arial" w:cs="Arial"/>
          <w:sz w:val="20"/>
        </w:rPr>
      </w:pP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rsidR="007F012A" w:rsidRDefault="007F012A" w:rsidP="00070B2B">
      <w:pPr>
        <w:pStyle w:val="Bezmezer"/>
        <w:suppressAutoHyphens/>
        <w:rPr>
          <w:rFonts w:ascii="Arial" w:hAnsi="Arial" w:cs="Arial"/>
          <w:b/>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rsidR="007F012A" w:rsidRDefault="007F012A" w:rsidP="00070B2B">
      <w:pPr>
        <w:pStyle w:val="Odstavecseseznamem"/>
        <w:ind w:left="0"/>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rsidR="007F012A" w:rsidRDefault="007F012A" w:rsidP="00070B2B">
      <w:pPr>
        <w:pStyle w:val="Bezmezer"/>
        <w:suppressAutoHyphens/>
        <w:rPr>
          <w:rFonts w:ascii="Arial" w:hAnsi="Arial" w:cs="Arial"/>
          <w:sz w:val="20"/>
          <w:lang w:eastAsia="ar-SA"/>
        </w:rPr>
      </w:pPr>
    </w:p>
    <w:p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rsidR="007F012A" w:rsidRDefault="007F012A" w:rsidP="00070B2B">
      <w:pPr>
        <w:pStyle w:val="Bezmezer"/>
        <w:suppressAutoHyphens/>
        <w:rPr>
          <w:rFonts w:ascii="Arial" w:hAnsi="Arial" w:cs="Arial"/>
          <w:sz w:val="20"/>
          <w:lang w:eastAsia="ar-SA"/>
        </w:rPr>
      </w:pPr>
    </w:p>
    <w:p w:rsidR="0088399E" w:rsidRDefault="0088399E" w:rsidP="00070B2B">
      <w:pPr>
        <w:pStyle w:val="Bezmezer"/>
        <w:suppressAutoHyphens/>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rsidR="000F33F9" w:rsidRDefault="000F33F9" w:rsidP="000F33F9">
      <w:pPr>
        <w:pStyle w:val="Bezmezer"/>
        <w:suppressAutoHyphens/>
        <w:ind w:left="567"/>
        <w:jc w:val="both"/>
        <w:rPr>
          <w:rFonts w:ascii="Arial" w:hAnsi="Arial" w:cs="Arial"/>
          <w:sz w:val="20"/>
          <w:lang w:eastAsia="ar-SA"/>
        </w:rPr>
      </w:pPr>
    </w:p>
    <w:p w:rsidR="007F012A" w:rsidRDefault="007F012A" w:rsidP="00B445BA">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rsidR="007F012A" w:rsidRDefault="007F012A" w:rsidP="00070B2B">
      <w:pPr>
        <w:rPr>
          <w:rFonts w:ascii="Arial" w:hAnsi="Arial" w:cs="Arial"/>
          <w:sz w:val="22"/>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rsidR="007F012A" w:rsidRDefault="007F012A" w:rsidP="00070B2B">
      <w:pPr>
        <w:pStyle w:val="Bezmezer"/>
        <w:suppressAutoHyphens/>
        <w:rPr>
          <w:rFonts w:ascii="Arial" w:hAnsi="Arial" w:cs="Arial"/>
          <w:sz w:val="20"/>
          <w:lang w:eastAsia="ar-SA"/>
        </w:rPr>
      </w:pPr>
    </w:p>
    <w:p w:rsidR="00956F2A" w:rsidRDefault="00956F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rsidR="007F012A" w:rsidRDefault="007F012A" w:rsidP="00070B2B">
      <w:pPr>
        <w:pStyle w:val="Odstavecseseznamem"/>
        <w:ind w:left="0"/>
        <w:rPr>
          <w:rFonts w:ascii="Arial" w:hAnsi="Arial" w:cs="Arial"/>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rsidR="007F012A" w:rsidRDefault="007F012A" w:rsidP="00070B2B">
      <w:pPr>
        <w:spacing w:before="60"/>
        <w:rPr>
          <w:rFonts w:ascii="Calibri" w:hAnsi="Calibri"/>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rsidR="007F012A" w:rsidRDefault="007F012A" w:rsidP="00070B2B">
      <w:pPr>
        <w:pStyle w:val="Bezmezer"/>
        <w:suppressAutoHyphens/>
        <w:jc w:val="both"/>
      </w:pPr>
    </w:p>
    <w:p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rsidR="007F012A" w:rsidRDefault="007F012A" w:rsidP="00070B2B">
      <w:pPr>
        <w:pStyle w:val="Bezmezer"/>
        <w:suppressAutoHyphens/>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rsidR="007F012A" w:rsidRDefault="007F012A" w:rsidP="004B6003">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Zhotovitel se zavazuje, že na sebe přejímá povinnosti nakládání s veškerými odpady vzniklými při jeho činnosti na uvedené zakázce (původce) a bude s nimi nakládat ve smyslu zákona č.185/2001 Sb.</w:t>
      </w:r>
    </w:p>
    <w:p w:rsidR="007F012A" w:rsidRDefault="007F012A" w:rsidP="00070B2B">
      <w:pPr>
        <w:pStyle w:val="Bezmezer"/>
        <w:suppressAutoHyphens/>
        <w:jc w:val="both"/>
        <w:rPr>
          <w:rFonts w:ascii="Arial" w:hAnsi="Arial" w:cs="Arial"/>
          <w:sz w:val="20"/>
          <w:lang w:eastAsia="ar-SA"/>
        </w:rPr>
      </w:pPr>
    </w:p>
    <w:p w:rsidR="000F33F9" w:rsidRDefault="000F33F9"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rsidR="007F012A" w:rsidRPr="00D96045" w:rsidRDefault="007F012A" w:rsidP="00070B2B">
      <w:pPr>
        <w:pStyle w:val="Bezmezer"/>
        <w:suppressAutoHyphens/>
        <w:jc w:val="both"/>
        <w:rPr>
          <w:rFonts w:ascii="Arial" w:hAnsi="Arial" w:cs="Arial"/>
          <w:b/>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rsidR="005B43B4" w:rsidRDefault="005B43B4" w:rsidP="005B43B4">
      <w:pPr>
        <w:pStyle w:val="Odstavecseseznamem"/>
        <w:rPr>
          <w:rFonts w:ascii="Arial" w:hAnsi="Arial" w:cs="Arial"/>
          <w:lang w:eastAsia="ar-SA"/>
        </w:rPr>
      </w:pPr>
    </w:p>
    <w:p w:rsidR="005B43B4" w:rsidRDefault="005B43B4" w:rsidP="005B43B4">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rsidR="007F012A" w:rsidRDefault="007F012A" w:rsidP="00070B2B">
      <w:pPr>
        <w:pStyle w:val="Bezmezer"/>
        <w:suppressAutoHyphens/>
        <w:rPr>
          <w:rFonts w:ascii="Arial" w:hAnsi="Arial" w:cs="Arial"/>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rsidR="007F012A" w:rsidRDefault="007F012A" w:rsidP="00070B2B">
      <w:pPr>
        <w:pStyle w:val="Bezmezer"/>
        <w:suppressAutoHyphens/>
        <w:rPr>
          <w:rFonts w:ascii="Arial" w:hAnsi="Arial" w:cs="Arial"/>
          <w:sz w:val="20"/>
          <w:lang w:eastAsia="ar-SA"/>
        </w:rPr>
      </w:pPr>
    </w:p>
    <w:p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rsidR="005B43B4" w:rsidRDefault="005B43B4" w:rsidP="005B43B4">
      <w:pPr>
        <w:pStyle w:val="Odstavecseseznamem"/>
        <w:rPr>
          <w:rFonts w:ascii="Arial" w:hAnsi="Arial" w:cs="Arial"/>
          <w:lang w:eastAsia="ar-SA"/>
        </w:rPr>
      </w:pPr>
    </w:p>
    <w:p w:rsidR="00813B23" w:rsidRPr="0014017E" w:rsidRDefault="00517118" w:rsidP="00813B23">
      <w:pPr>
        <w:pStyle w:val="Bezmezer"/>
        <w:numPr>
          <w:ilvl w:val="1"/>
          <w:numId w:val="1"/>
        </w:numPr>
        <w:suppressAutoHyphens/>
        <w:ind w:left="567" w:hanging="567"/>
        <w:jc w:val="both"/>
        <w:rPr>
          <w:rFonts w:ascii="Arial" w:hAnsi="Arial" w:cs="Arial"/>
          <w:sz w:val="20"/>
          <w:szCs w:val="20"/>
          <w:lang w:eastAsia="ar-SA"/>
        </w:rPr>
      </w:pPr>
      <w:r w:rsidRPr="00F6764D">
        <w:rPr>
          <w:rFonts w:ascii="Arial" w:hAnsi="Arial" w:cs="Arial"/>
          <w:sz w:val="20"/>
          <w:szCs w:val="20"/>
        </w:rPr>
        <w:t xml:space="preserve">Dle zákona č. 340/2015 Sb., o zvláštních podmínkách účinnosti některých smluv, uveřejňování těchto smluv a o registru smluv (zákon o registru smluv), ve znění pozdějších předpisů, se zveřejňují smlouvy a vystavené objednávky nad 50.000,- Kč bez DPH. Zařízení školního stravování Přerov zveřejní </w:t>
      </w:r>
      <w:r w:rsidR="007D6CD9">
        <w:rPr>
          <w:rFonts w:ascii="Arial" w:hAnsi="Arial" w:cs="Arial"/>
          <w:sz w:val="20"/>
          <w:szCs w:val="20"/>
        </w:rPr>
        <w:t>tuto smlouvu</w:t>
      </w:r>
      <w:r w:rsidRPr="00F6764D">
        <w:rPr>
          <w:rFonts w:ascii="Arial" w:hAnsi="Arial" w:cs="Arial"/>
          <w:sz w:val="20"/>
          <w:szCs w:val="20"/>
        </w:rPr>
        <w:t xml:space="preserve"> v registru smluv, a to v termínu stanoveném tímto zákonem.</w:t>
      </w:r>
    </w:p>
    <w:p w:rsidR="005B43B4" w:rsidRDefault="005B43B4" w:rsidP="00070B2B">
      <w:pPr>
        <w:pStyle w:val="Bezmezer"/>
        <w:suppressAutoHyphens/>
        <w:rPr>
          <w:rFonts w:ascii="Arial" w:hAnsi="Arial" w:cs="Arial"/>
          <w:sz w:val="20"/>
          <w:lang w:eastAsia="ar-SA"/>
        </w:rPr>
      </w:pP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rsidR="007F012A" w:rsidRDefault="007F012A" w:rsidP="00070B2B">
      <w:pPr>
        <w:rPr>
          <w:rFonts w:ascii="Arial" w:hAnsi="Arial" w:cs="Arial"/>
          <w:sz w:val="20"/>
          <w:szCs w:val="20"/>
        </w:rPr>
      </w:pPr>
    </w:p>
    <w:p w:rsidR="007F012A" w:rsidRDefault="007F012A" w:rsidP="00070B2B">
      <w:pPr>
        <w:rPr>
          <w:rFonts w:ascii="Arial" w:hAnsi="Arial" w:cs="Arial"/>
        </w:rPr>
      </w:pPr>
    </w:p>
    <w:p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rsidTr="00070B2B">
        <w:tc>
          <w:tcPr>
            <w:tcW w:w="3510" w:type="dxa"/>
          </w:tcPr>
          <w:p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0F33F9">
              <w:rPr>
                <w:rFonts w:ascii="Arial" w:hAnsi="Arial" w:cs="Arial"/>
                <w:sz w:val="20"/>
                <w:szCs w:val="20"/>
              </w:rPr>
              <w:t>20</w:t>
            </w:r>
            <w:r w:rsidR="00667078">
              <w:rPr>
                <w:rFonts w:ascii="Arial" w:hAnsi="Arial" w:cs="Arial"/>
                <w:sz w:val="20"/>
                <w:szCs w:val="20"/>
              </w:rPr>
              <w:t>. 1</w:t>
            </w:r>
            <w:r w:rsidR="000F33F9">
              <w:rPr>
                <w:rFonts w:ascii="Arial" w:hAnsi="Arial" w:cs="Arial"/>
                <w:sz w:val="20"/>
                <w:szCs w:val="20"/>
              </w:rPr>
              <w:t>1</w:t>
            </w:r>
            <w:r w:rsidR="00667078">
              <w:rPr>
                <w:rFonts w:ascii="Arial" w:hAnsi="Arial" w:cs="Arial"/>
                <w:sz w:val="20"/>
                <w:szCs w:val="20"/>
              </w:rPr>
              <w:t>. 20</w:t>
            </w:r>
            <w:r w:rsidR="000F33F9">
              <w:rPr>
                <w:rFonts w:ascii="Arial" w:hAnsi="Arial" w:cs="Arial"/>
                <w:sz w:val="20"/>
                <w:szCs w:val="20"/>
              </w:rPr>
              <w:t>20</w:t>
            </w: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Pr>
          <w:p w:rsidR="007F012A" w:rsidRDefault="007F012A" w:rsidP="000F33F9">
            <w:pPr>
              <w:rPr>
                <w:rFonts w:ascii="Arial" w:hAnsi="Arial" w:cs="Arial"/>
                <w:sz w:val="20"/>
                <w:szCs w:val="20"/>
              </w:rPr>
            </w:pPr>
            <w:r>
              <w:rPr>
                <w:rFonts w:ascii="Arial" w:hAnsi="Arial" w:cs="Arial"/>
                <w:sz w:val="20"/>
                <w:szCs w:val="20"/>
              </w:rPr>
              <w:t xml:space="preserve">V Přerově dne: </w:t>
            </w:r>
            <w:r w:rsidR="00667078">
              <w:rPr>
                <w:rFonts w:ascii="Arial" w:hAnsi="Arial" w:cs="Arial"/>
                <w:sz w:val="20"/>
                <w:szCs w:val="20"/>
              </w:rPr>
              <w:t>2</w:t>
            </w:r>
            <w:r w:rsidR="000F33F9">
              <w:rPr>
                <w:rFonts w:ascii="Arial" w:hAnsi="Arial" w:cs="Arial"/>
                <w:sz w:val="20"/>
                <w:szCs w:val="20"/>
              </w:rPr>
              <w:t>0</w:t>
            </w:r>
            <w:r w:rsidR="00667078">
              <w:rPr>
                <w:rFonts w:ascii="Arial" w:hAnsi="Arial" w:cs="Arial"/>
                <w:sz w:val="20"/>
                <w:szCs w:val="20"/>
              </w:rPr>
              <w:t>. 1</w:t>
            </w:r>
            <w:r w:rsidR="000F33F9">
              <w:rPr>
                <w:rFonts w:ascii="Arial" w:hAnsi="Arial" w:cs="Arial"/>
                <w:sz w:val="20"/>
                <w:szCs w:val="20"/>
              </w:rPr>
              <w:t>1</w:t>
            </w:r>
            <w:r w:rsidR="00667078">
              <w:rPr>
                <w:rFonts w:ascii="Arial" w:hAnsi="Arial" w:cs="Arial"/>
                <w:sz w:val="20"/>
                <w:szCs w:val="20"/>
              </w:rPr>
              <w:t>. 20</w:t>
            </w:r>
            <w:r w:rsidR="000F33F9">
              <w:rPr>
                <w:rFonts w:ascii="Arial" w:hAnsi="Arial" w:cs="Arial"/>
                <w:sz w:val="20"/>
                <w:szCs w:val="20"/>
              </w:rPr>
              <w:t>20</w:t>
            </w:r>
          </w:p>
        </w:tc>
      </w:tr>
      <w:tr w:rsidR="007F012A" w:rsidTr="00070B2B">
        <w:trPr>
          <w:trHeight w:val="770"/>
        </w:trPr>
        <w:tc>
          <w:tcPr>
            <w:tcW w:w="3510" w:type="dxa"/>
            <w:tcBorders>
              <w:top w:val="nil"/>
              <w:left w:val="nil"/>
              <w:bottom w:val="single" w:sz="4" w:space="0" w:color="auto"/>
              <w:right w:val="nil"/>
            </w:tcBorders>
          </w:tcPr>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r>
              <w:rPr>
                <w:rFonts w:ascii="Arial" w:hAnsi="Arial" w:cs="Arial"/>
                <w:bCs/>
                <w:sz w:val="20"/>
                <w:szCs w:val="20"/>
              </w:rPr>
              <w:t>Objednatel</w:t>
            </w: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tc>
        <w:tc>
          <w:tcPr>
            <w:tcW w:w="2410" w:type="dxa"/>
          </w:tcPr>
          <w:p w:rsidR="007F012A" w:rsidRDefault="007F012A">
            <w:pPr>
              <w:rPr>
                <w:rFonts w:ascii="Arial" w:hAnsi="Arial" w:cs="Arial"/>
                <w:sz w:val="20"/>
                <w:szCs w:val="20"/>
              </w:rPr>
            </w:pPr>
          </w:p>
        </w:tc>
        <w:tc>
          <w:tcPr>
            <w:tcW w:w="3639" w:type="dxa"/>
            <w:tcBorders>
              <w:top w:val="nil"/>
              <w:left w:val="nil"/>
              <w:bottom w:val="single" w:sz="4" w:space="0" w:color="auto"/>
              <w:right w:val="nil"/>
            </w:tcBorders>
          </w:tcPr>
          <w:p w:rsidR="007F012A" w:rsidRDefault="007F012A">
            <w:pPr>
              <w:rPr>
                <w:rFonts w:ascii="Arial" w:hAnsi="Arial" w:cs="Arial"/>
                <w:sz w:val="20"/>
                <w:szCs w:val="20"/>
              </w:rPr>
            </w:pPr>
          </w:p>
          <w:p w:rsidR="007F012A" w:rsidRDefault="007F012A">
            <w:pPr>
              <w:jc w:val="center"/>
              <w:rPr>
                <w:rFonts w:ascii="Arial" w:hAnsi="Arial" w:cs="Arial"/>
                <w:sz w:val="20"/>
                <w:szCs w:val="20"/>
              </w:rPr>
            </w:pPr>
            <w:r>
              <w:rPr>
                <w:rFonts w:ascii="Arial" w:hAnsi="Arial" w:cs="Arial"/>
                <w:bCs/>
                <w:sz w:val="20"/>
                <w:szCs w:val="20"/>
              </w:rPr>
              <w:t>Zhotovitel</w:t>
            </w:r>
          </w:p>
          <w:p w:rsidR="007F012A" w:rsidRDefault="007F012A">
            <w:pPr>
              <w:jc w:val="center"/>
              <w:rPr>
                <w:rFonts w:ascii="Arial" w:hAnsi="Arial" w:cs="Arial"/>
                <w:sz w:val="20"/>
                <w:szCs w:val="20"/>
              </w:rPr>
            </w:pPr>
          </w:p>
          <w:p w:rsidR="007F012A" w:rsidRDefault="007F012A">
            <w:pPr>
              <w:jc w:val="center"/>
              <w:rPr>
                <w:rFonts w:ascii="Arial" w:hAnsi="Arial" w:cs="Arial"/>
                <w:sz w:val="20"/>
                <w:szCs w:val="20"/>
              </w:rPr>
            </w:pPr>
          </w:p>
        </w:tc>
      </w:tr>
      <w:tr w:rsidR="007F012A" w:rsidTr="00FA19AF">
        <w:trPr>
          <w:trHeight w:val="336"/>
        </w:trPr>
        <w:tc>
          <w:tcPr>
            <w:tcW w:w="3510" w:type="dxa"/>
            <w:tcBorders>
              <w:top w:val="single" w:sz="4" w:space="0" w:color="auto"/>
              <w:left w:val="nil"/>
              <w:bottom w:val="nil"/>
              <w:right w:val="nil"/>
            </w:tcBorders>
          </w:tcPr>
          <w:p w:rsidR="007F012A" w:rsidRDefault="007F012A">
            <w:pPr>
              <w:jc w:val="cente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Borders>
              <w:top w:val="single" w:sz="4" w:space="0" w:color="auto"/>
              <w:left w:val="nil"/>
              <w:bottom w:val="nil"/>
              <w:right w:val="nil"/>
            </w:tcBorders>
          </w:tcPr>
          <w:p w:rsidR="007F012A" w:rsidRDefault="007F012A">
            <w:pPr>
              <w:rPr>
                <w:rFonts w:ascii="Arial" w:hAnsi="Arial" w:cs="Arial"/>
                <w:color w:val="FF0000"/>
                <w:sz w:val="20"/>
                <w:szCs w:val="20"/>
              </w:rPr>
            </w:pPr>
          </w:p>
        </w:tc>
      </w:tr>
    </w:tbl>
    <w:p w:rsidR="007F012A" w:rsidRPr="00A2746D" w:rsidRDefault="007F012A"/>
    <w:sectPr w:rsidR="007F012A" w:rsidRPr="00A2746D" w:rsidSect="0097712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2F7" w:rsidRDefault="001822F7">
      <w:r>
        <w:separator/>
      </w:r>
    </w:p>
  </w:endnote>
  <w:endnote w:type="continuationSeparator" w:id="0">
    <w:p w:rsidR="001822F7" w:rsidRDefault="0018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F012A" w:rsidRDefault="007F01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43F84">
      <w:rPr>
        <w:rStyle w:val="slostrnky"/>
        <w:noProof/>
      </w:rPr>
      <w:t>1</w:t>
    </w:r>
    <w:r>
      <w:rPr>
        <w:rStyle w:val="slostrnky"/>
      </w:rPr>
      <w:fldChar w:fldCharType="end"/>
    </w:r>
  </w:p>
  <w:p w:rsidR="007F012A" w:rsidRDefault="007F0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2F7" w:rsidRDefault="001822F7">
      <w:r>
        <w:separator/>
      </w:r>
    </w:p>
  </w:footnote>
  <w:footnote w:type="continuationSeparator" w:id="0">
    <w:p w:rsidR="001822F7" w:rsidRDefault="00182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2B"/>
    <w:rsid w:val="00007537"/>
    <w:rsid w:val="000132EF"/>
    <w:rsid w:val="0002229B"/>
    <w:rsid w:val="00025949"/>
    <w:rsid w:val="00042650"/>
    <w:rsid w:val="00070B2B"/>
    <w:rsid w:val="000757AB"/>
    <w:rsid w:val="00084F51"/>
    <w:rsid w:val="00091470"/>
    <w:rsid w:val="000A14B0"/>
    <w:rsid w:val="000B56F8"/>
    <w:rsid w:val="000E24D2"/>
    <w:rsid w:val="000E3FB3"/>
    <w:rsid w:val="000E66EF"/>
    <w:rsid w:val="000F33F9"/>
    <w:rsid w:val="000F3744"/>
    <w:rsid w:val="00147D25"/>
    <w:rsid w:val="001546DF"/>
    <w:rsid w:val="0015733E"/>
    <w:rsid w:val="00162E78"/>
    <w:rsid w:val="00164A62"/>
    <w:rsid w:val="001733A8"/>
    <w:rsid w:val="001822F7"/>
    <w:rsid w:val="001A6B6C"/>
    <w:rsid w:val="001B4764"/>
    <w:rsid w:val="001B6818"/>
    <w:rsid w:val="001C1401"/>
    <w:rsid w:val="001C2076"/>
    <w:rsid w:val="001F62B0"/>
    <w:rsid w:val="002425BC"/>
    <w:rsid w:val="002459EB"/>
    <w:rsid w:val="002519AB"/>
    <w:rsid w:val="00256D4A"/>
    <w:rsid w:val="00257758"/>
    <w:rsid w:val="002D6DE1"/>
    <w:rsid w:val="003155F6"/>
    <w:rsid w:val="00316191"/>
    <w:rsid w:val="00340DEA"/>
    <w:rsid w:val="003529DB"/>
    <w:rsid w:val="0037213B"/>
    <w:rsid w:val="003731F3"/>
    <w:rsid w:val="00374695"/>
    <w:rsid w:val="003A1A02"/>
    <w:rsid w:val="003B0169"/>
    <w:rsid w:val="003E24DC"/>
    <w:rsid w:val="003E756E"/>
    <w:rsid w:val="003F45F0"/>
    <w:rsid w:val="00417621"/>
    <w:rsid w:val="00455005"/>
    <w:rsid w:val="0048018C"/>
    <w:rsid w:val="00486846"/>
    <w:rsid w:val="004B433F"/>
    <w:rsid w:val="004B6003"/>
    <w:rsid w:val="004D0493"/>
    <w:rsid w:val="004D37C3"/>
    <w:rsid w:val="004E749C"/>
    <w:rsid w:val="004F6427"/>
    <w:rsid w:val="00500DA8"/>
    <w:rsid w:val="00507F7C"/>
    <w:rsid w:val="005157CE"/>
    <w:rsid w:val="00517118"/>
    <w:rsid w:val="0052397B"/>
    <w:rsid w:val="00530B4D"/>
    <w:rsid w:val="00545ADB"/>
    <w:rsid w:val="00560E5A"/>
    <w:rsid w:val="00587455"/>
    <w:rsid w:val="005A46DD"/>
    <w:rsid w:val="005B0A4A"/>
    <w:rsid w:val="005B43B4"/>
    <w:rsid w:val="005C7CAB"/>
    <w:rsid w:val="005F101C"/>
    <w:rsid w:val="005F6C7F"/>
    <w:rsid w:val="006032AA"/>
    <w:rsid w:val="006118EE"/>
    <w:rsid w:val="00634657"/>
    <w:rsid w:val="00663E81"/>
    <w:rsid w:val="00667078"/>
    <w:rsid w:val="00680D7F"/>
    <w:rsid w:val="006A4FBE"/>
    <w:rsid w:val="006C636C"/>
    <w:rsid w:val="006C7D29"/>
    <w:rsid w:val="0071038D"/>
    <w:rsid w:val="00731794"/>
    <w:rsid w:val="007367C2"/>
    <w:rsid w:val="00742F21"/>
    <w:rsid w:val="00743F84"/>
    <w:rsid w:val="00790BBA"/>
    <w:rsid w:val="007D6CD9"/>
    <w:rsid w:val="007E0E89"/>
    <w:rsid w:val="007F012A"/>
    <w:rsid w:val="008056E8"/>
    <w:rsid w:val="00813B23"/>
    <w:rsid w:val="00825044"/>
    <w:rsid w:val="0087283F"/>
    <w:rsid w:val="0088399E"/>
    <w:rsid w:val="008853A6"/>
    <w:rsid w:val="00895305"/>
    <w:rsid w:val="008B3761"/>
    <w:rsid w:val="008C55ED"/>
    <w:rsid w:val="008E290A"/>
    <w:rsid w:val="008F4ADF"/>
    <w:rsid w:val="008F674F"/>
    <w:rsid w:val="009079E6"/>
    <w:rsid w:val="00911738"/>
    <w:rsid w:val="00912B06"/>
    <w:rsid w:val="009133AD"/>
    <w:rsid w:val="00927C3B"/>
    <w:rsid w:val="00931094"/>
    <w:rsid w:val="009516D6"/>
    <w:rsid w:val="009534CF"/>
    <w:rsid w:val="00956F2A"/>
    <w:rsid w:val="009609F5"/>
    <w:rsid w:val="0097712A"/>
    <w:rsid w:val="009A0659"/>
    <w:rsid w:val="009A5F9E"/>
    <w:rsid w:val="009C32EE"/>
    <w:rsid w:val="009E11EA"/>
    <w:rsid w:val="009E3CBA"/>
    <w:rsid w:val="009F08F4"/>
    <w:rsid w:val="00A163FB"/>
    <w:rsid w:val="00A23AD6"/>
    <w:rsid w:val="00A2668C"/>
    <w:rsid w:val="00A2746D"/>
    <w:rsid w:val="00A3140F"/>
    <w:rsid w:val="00A362FF"/>
    <w:rsid w:val="00AA5F1A"/>
    <w:rsid w:val="00AB4B8C"/>
    <w:rsid w:val="00AC201B"/>
    <w:rsid w:val="00AD4504"/>
    <w:rsid w:val="00AE125D"/>
    <w:rsid w:val="00B03161"/>
    <w:rsid w:val="00B11B67"/>
    <w:rsid w:val="00B147D9"/>
    <w:rsid w:val="00B3145A"/>
    <w:rsid w:val="00B358B6"/>
    <w:rsid w:val="00B373FA"/>
    <w:rsid w:val="00B41467"/>
    <w:rsid w:val="00B445BA"/>
    <w:rsid w:val="00B553F0"/>
    <w:rsid w:val="00B764E2"/>
    <w:rsid w:val="00BD5AC4"/>
    <w:rsid w:val="00BE4EB4"/>
    <w:rsid w:val="00BF1B4B"/>
    <w:rsid w:val="00C32274"/>
    <w:rsid w:val="00C4796B"/>
    <w:rsid w:val="00C50EC4"/>
    <w:rsid w:val="00C70A43"/>
    <w:rsid w:val="00C7511E"/>
    <w:rsid w:val="00C83B6D"/>
    <w:rsid w:val="00C851CF"/>
    <w:rsid w:val="00C92C94"/>
    <w:rsid w:val="00CB0CDB"/>
    <w:rsid w:val="00CB5E39"/>
    <w:rsid w:val="00D2309D"/>
    <w:rsid w:val="00D31117"/>
    <w:rsid w:val="00D52F04"/>
    <w:rsid w:val="00D54B3C"/>
    <w:rsid w:val="00D90B77"/>
    <w:rsid w:val="00D96045"/>
    <w:rsid w:val="00DA26B2"/>
    <w:rsid w:val="00DA43A3"/>
    <w:rsid w:val="00DB0DD9"/>
    <w:rsid w:val="00DC4D80"/>
    <w:rsid w:val="00DD1BEA"/>
    <w:rsid w:val="00DE1BFF"/>
    <w:rsid w:val="00E30A2A"/>
    <w:rsid w:val="00E40EBE"/>
    <w:rsid w:val="00E451E1"/>
    <w:rsid w:val="00E55C7D"/>
    <w:rsid w:val="00E57F77"/>
    <w:rsid w:val="00E766C2"/>
    <w:rsid w:val="00E90C88"/>
    <w:rsid w:val="00EB0389"/>
    <w:rsid w:val="00ED111D"/>
    <w:rsid w:val="00ED405E"/>
    <w:rsid w:val="00ED713D"/>
    <w:rsid w:val="00EE7DAA"/>
    <w:rsid w:val="00EF56A5"/>
    <w:rsid w:val="00F116DF"/>
    <w:rsid w:val="00F15232"/>
    <w:rsid w:val="00F34279"/>
    <w:rsid w:val="00F376FC"/>
    <w:rsid w:val="00F516A4"/>
    <w:rsid w:val="00F767E4"/>
    <w:rsid w:val="00F81996"/>
    <w:rsid w:val="00F847F4"/>
    <w:rsid w:val="00F868DB"/>
    <w:rsid w:val="00F87E82"/>
    <w:rsid w:val="00FA19AF"/>
    <w:rsid w:val="00FA4542"/>
    <w:rsid w:val="00FA5186"/>
    <w:rsid w:val="00FB06FC"/>
    <w:rsid w:val="00FB149C"/>
    <w:rsid w:val="00FB3751"/>
    <w:rsid w:val="00FB4A3B"/>
    <w:rsid w:val="00FC5401"/>
    <w:rsid w:val="00FE2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7</Pages>
  <Words>2566</Words>
  <Characters>15141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36</cp:revision>
  <cp:lastPrinted>2018-12-13T12:00:00Z</cp:lastPrinted>
  <dcterms:created xsi:type="dcterms:W3CDTF">2015-11-25T09:34:00Z</dcterms:created>
  <dcterms:modified xsi:type="dcterms:W3CDTF">2020-11-20T12:11:00Z</dcterms:modified>
</cp:coreProperties>
</file>