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96" w:rsidRDefault="00DD2139">
      <w:pPr>
        <w:pStyle w:val="Zkladntext"/>
        <w:framePr w:w="931" w:h="293" w:wrap="none" w:vAnchor="text" w:hAnchor="margin" w:x="2" w:y="366"/>
        <w:shd w:val="clear" w:color="auto" w:fill="auto"/>
        <w:spacing w:line="240" w:lineRule="auto"/>
      </w:pPr>
      <w:r>
        <w:rPr>
          <w:color w:val="579CC5"/>
        </w:rPr>
        <w:t>Výzkumný</w:t>
      </w:r>
    </w:p>
    <w:p w:rsidR="00154296" w:rsidRDefault="00DD2139">
      <w:pPr>
        <w:pStyle w:val="Bodytext30"/>
        <w:framePr w:w="2755" w:h="384" w:wrap="none" w:vAnchor="text" w:hAnchor="margin" w:x="606" w:y="231"/>
        <w:shd w:val="clear" w:color="auto" w:fill="auto"/>
        <w:spacing w:line="240" w:lineRule="auto"/>
      </w:pPr>
      <w:proofErr w:type="spellStart"/>
      <w:r>
        <w:t>iiný</w:t>
      </w:r>
      <w:proofErr w:type="spellEnd"/>
      <w:r>
        <w:t xml:space="preserve"> ústav </w:t>
      </w:r>
      <w:proofErr w:type="spellStart"/>
      <w:proofErr w:type="gramStart"/>
      <w:r>
        <w:t>žl</w:t>
      </w:r>
      <w:proofErr w:type="spellEnd"/>
      <w:r>
        <w:t xml:space="preserve"> ;o</w:t>
      </w:r>
      <w:proofErr w:type="gramEnd"/>
      <w:r>
        <w:t xml:space="preserve">3i5né výroby, </w:t>
      </w:r>
      <w:proofErr w:type="spellStart"/>
      <w:r>
        <w:t>v.v.i</w:t>
      </w:r>
      <w:proofErr w:type="spellEnd"/>
      <w:r>
        <w:t>.</w:t>
      </w:r>
    </w:p>
    <w:p w:rsidR="00154296" w:rsidRDefault="00DD2139">
      <w:pPr>
        <w:pStyle w:val="Zkladntext"/>
        <w:framePr w:w="1152" w:h="269" w:wrap="none" w:vAnchor="text" w:hAnchor="margin" w:x="1095" w:y="515"/>
        <w:shd w:val="clear" w:color="auto" w:fill="auto"/>
        <w:spacing w:line="240" w:lineRule="auto"/>
      </w:pPr>
      <w:proofErr w:type="spellStart"/>
      <w:r>
        <w:rPr>
          <w:color w:val="579CC5"/>
        </w:rPr>
        <w:t>Přáteistv</w:t>
      </w:r>
      <w:proofErr w:type="spellEnd"/>
      <w:r>
        <w:rPr>
          <w:color w:val="579CC5"/>
        </w:rPr>
        <w:t>' 81</w:t>
      </w:r>
      <w:r>
        <w:rPr>
          <w:color w:val="579CC5"/>
          <w:vertAlign w:val="superscript"/>
        </w:rPr>
        <w:t>5</w:t>
      </w:r>
    </w:p>
    <w:p w:rsidR="00154296" w:rsidRDefault="00DD2139">
      <w:pPr>
        <w:pStyle w:val="Zkladntext"/>
        <w:framePr w:w="2707" w:h="475" w:wrap="none" w:vAnchor="text" w:hAnchor="margin" w:x="692" w:y="659"/>
        <w:shd w:val="clear" w:color="auto" w:fill="auto"/>
        <w:tabs>
          <w:tab w:val="left" w:pos="2390"/>
        </w:tabs>
        <w:spacing w:line="240" w:lineRule="auto"/>
        <w:ind w:left="460"/>
        <w:jc w:val="both"/>
        <w:rPr>
          <w:sz w:val="8"/>
          <w:szCs w:val="8"/>
        </w:rPr>
      </w:pPr>
      <w:proofErr w:type="gramStart"/>
      <w:r>
        <w:rPr>
          <w:color w:val="579CC5"/>
        </w:rPr>
        <w:t xml:space="preserve">r» </w:t>
      </w:r>
      <w:proofErr w:type="spellStart"/>
      <w:r>
        <w:rPr>
          <w:color w:val="579CC5"/>
        </w:rPr>
        <w:t>tarvzi</w:t>
      </w:r>
      <w:proofErr w:type="spellEnd"/>
      <w:proofErr w:type="gramEnd"/>
      <w:r>
        <w:rPr>
          <w:color w:val="579CC5"/>
        </w:rPr>
        <w:t xml:space="preserve">*. </w:t>
      </w:r>
      <w:proofErr w:type="gramStart"/>
      <w:r>
        <w:rPr>
          <w:color w:val="579CC5"/>
        </w:rPr>
        <w:t>«•</w:t>
      </w:r>
      <w:proofErr w:type="gramEnd"/>
      <w:r>
        <w:rPr>
          <w:color w:val="579CC5"/>
        </w:rPr>
        <w:t xml:space="preserve"> -</w:t>
      </w:r>
      <w:r>
        <w:rPr>
          <w:color w:val="579CC5"/>
        </w:rPr>
        <w:tab/>
      </w:r>
      <w:proofErr w:type="spellStart"/>
      <w:r>
        <w:rPr>
          <w:smallCaps/>
          <w:color w:val="579CC5"/>
          <w:sz w:val="8"/>
          <w:szCs w:val="8"/>
        </w:rPr>
        <w:t>zq</w:t>
      </w:r>
      <w:proofErr w:type="spellEnd"/>
      <w:r>
        <w:rPr>
          <w:smallCaps/>
          <w:color w:val="579CC5"/>
          <w:sz w:val="8"/>
          <w:szCs w:val="8"/>
        </w:rPr>
        <w:t>\</w:t>
      </w:r>
    </w:p>
    <w:p w:rsidR="00154296" w:rsidRDefault="00DD2139">
      <w:pPr>
        <w:pStyle w:val="Bodytext30"/>
        <w:framePr w:w="2707" w:h="475" w:wrap="none" w:vAnchor="text" w:hAnchor="margin" w:x="692" w:y="659"/>
        <w:shd w:val="clear" w:color="auto" w:fill="auto"/>
        <w:spacing w:line="199" w:lineRule="auto"/>
        <w:rPr>
          <w:sz w:val="17"/>
          <w:szCs w:val="17"/>
        </w:rPr>
      </w:pPr>
      <w:r>
        <w:rPr>
          <w:sz w:val="17"/>
          <w:szCs w:val="17"/>
        </w:rPr>
        <w:t xml:space="preserve">104 00 Praha - Uhříněves </w:t>
      </w:r>
      <w:proofErr w:type="gramStart"/>
      <w:r>
        <w:rPr>
          <w:sz w:val="17"/>
          <w:szCs w:val="17"/>
        </w:rPr>
        <w:t>\ )</w:t>
      </w:r>
      <w:proofErr w:type="gramEnd"/>
    </w:p>
    <w:p w:rsidR="00154296" w:rsidRDefault="00DD2139">
      <w:pPr>
        <w:pStyle w:val="Heading10"/>
        <w:keepNext/>
        <w:keepLines/>
        <w:framePr w:w="3907" w:h="288" w:wrap="none" w:vAnchor="text" w:hAnchor="margin" w:x="3783" w:y="817"/>
        <w:shd w:val="clear" w:color="auto" w:fill="auto"/>
        <w:spacing w:line="240" w:lineRule="auto"/>
      </w:pPr>
      <w:bookmarkStart w:id="0" w:name="bookmark0"/>
      <w:r>
        <w:t>Dodatek č. 1 ke Smlouvě o spolupráci</w:t>
      </w:r>
      <w:bookmarkEnd w:id="0"/>
    </w:p>
    <w:p w:rsidR="00154296" w:rsidRDefault="00DD2139">
      <w:pPr>
        <w:pStyle w:val="Heading10"/>
        <w:keepNext/>
        <w:keepLines/>
        <w:framePr w:w="802" w:h="269" w:wrap="none" w:vAnchor="text" w:hAnchor="margin" w:x="7887" w:y="21"/>
        <w:shd w:val="clear" w:color="auto" w:fill="auto"/>
        <w:spacing w:line="240" w:lineRule="auto"/>
      </w:pPr>
      <w:bookmarkStart w:id="1" w:name="bookmark1"/>
      <w:r>
        <w:rPr>
          <w:lang w:val="en-US" w:eastAsia="en-US" w:bidi="en-US"/>
        </w:rPr>
        <w:t xml:space="preserve">REG </w:t>
      </w:r>
      <w:r>
        <w:t>č.</w:t>
      </w:r>
      <w:bookmarkEnd w:id="1"/>
    </w:p>
    <w:p w:rsidR="00154296" w:rsidRDefault="00DD2139">
      <w:pPr>
        <w:pStyle w:val="Heading10"/>
        <w:keepNext/>
        <w:keepLines/>
        <w:framePr w:w="6941" w:h="974" w:wrap="none" w:vAnchor="text" w:hAnchor="margin" w:x="2286" w:y="1268"/>
        <w:shd w:val="clear" w:color="auto" w:fill="auto"/>
        <w:spacing w:line="506" w:lineRule="auto"/>
        <w:jc w:val="center"/>
      </w:pPr>
      <w:bookmarkStart w:id="2" w:name="bookmark2"/>
      <w:r>
        <w:t>na zajištění aktivit Národního programu genetických zdrojů zvířat</w:t>
      </w:r>
      <w:r>
        <w:br/>
        <w:t>(</w:t>
      </w:r>
      <w:proofErr w:type="spellStart"/>
      <w:r>
        <w:t>reg</w:t>
      </w:r>
      <w:proofErr w:type="spellEnd"/>
      <w:r>
        <w:t xml:space="preserve">. číslo 136/2020 ze dne </w:t>
      </w:r>
      <w:r>
        <w:t>30.6.2020)</w:t>
      </w:r>
      <w:bookmarkEnd w:id="2"/>
    </w:p>
    <w:p w:rsidR="00154296" w:rsidRDefault="00DD2139">
      <w:pPr>
        <w:pStyle w:val="Zkladntext"/>
        <w:framePr w:w="1546" w:h="288" w:wrap="none" w:vAnchor="text" w:hAnchor="margin" w:x="4979" w:y="3097"/>
        <w:shd w:val="clear" w:color="auto" w:fill="auto"/>
        <w:spacing w:line="240" w:lineRule="auto"/>
      </w:pPr>
      <w:r>
        <w:t>Smluvní strany:</w:t>
      </w:r>
    </w:p>
    <w:p w:rsidR="00154296" w:rsidRDefault="00DD2139">
      <w:pPr>
        <w:pStyle w:val="Zkladntext"/>
        <w:framePr w:w="2030" w:h="283" w:wrap="none" w:vAnchor="text" w:hAnchor="margin" w:x="1249" w:y="3635"/>
        <w:shd w:val="clear" w:color="auto" w:fill="auto"/>
        <w:spacing w:line="240" w:lineRule="auto"/>
      </w:pPr>
      <w:r>
        <w:t>1) Název organizace:</w:t>
      </w:r>
    </w:p>
    <w:p w:rsidR="00154296" w:rsidRDefault="00DD2139">
      <w:pPr>
        <w:pStyle w:val="Zkladntext"/>
        <w:framePr w:w="1200" w:h="557" w:wrap="none" w:vAnchor="text" w:hAnchor="margin" w:x="1518" w:y="4479"/>
        <w:shd w:val="clear" w:color="auto" w:fill="auto"/>
        <w:spacing w:after="40" w:line="240" w:lineRule="auto"/>
      </w:pPr>
      <w:r>
        <w:t>Sídlo:</w:t>
      </w:r>
    </w:p>
    <w:p w:rsidR="00154296" w:rsidRDefault="00DD2139">
      <w:pPr>
        <w:pStyle w:val="Zkladntext"/>
        <w:framePr w:w="1200" w:h="557" w:wrap="none" w:vAnchor="text" w:hAnchor="margin" w:x="1518" w:y="4479"/>
        <w:shd w:val="clear" w:color="auto" w:fill="auto"/>
        <w:spacing w:line="240" w:lineRule="auto"/>
      </w:pPr>
      <w:r>
        <w:t>Zastoupená:</w:t>
      </w:r>
    </w:p>
    <w:p w:rsidR="00154296" w:rsidRDefault="00DD2139">
      <w:pPr>
        <w:pStyle w:val="Zkladntext"/>
        <w:framePr w:w="5539" w:h="1488" w:wrap="none" w:vAnchor="text" w:hAnchor="margin" w:x="4743" w:y="3596"/>
        <w:shd w:val="clear" w:color="auto" w:fill="auto"/>
      </w:pPr>
      <w:r>
        <w:rPr>
          <w:b/>
          <w:bCs/>
          <w:sz w:val="19"/>
          <w:szCs w:val="19"/>
        </w:rPr>
        <w:t xml:space="preserve">Jihočeská univerzita v Českých Budějovicích Fakulta rybářství a ochrany vod Výzkumný ústav rybářský a hydrobiologický </w:t>
      </w:r>
      <w:r>
        <w:t xml:space="preserve">Branišovská 1645/31 a, 37005 České Budějovice </w:t>
      </w:r>
    </w:p>
    <w:p w:rsidR="00154296" w:rsidRDefault="00DD2139">
      <w:pPr>
        <w:pStyle w:val="Zkladntext"/>
        <w:framePr w:w="1853" w:h="1378" w:wrap="none" w:vAnchor="text" w:hAnchor="margin" w:x="1523" w:y="5315"/>
        <w:shd w:val="clear" w:color="auto" w:fill="auto"/>
        <w:spacing w:line="288" w:lineRule="auto"/>
        <w:jc w:val="both"/>
      </w:pPr>
      <w:r>
        <w:t>Odpovědný řešitel: IČ:</w:t>
      </w:r>
    </w:p>
    <w:p w:rsidR="00154296" w:rsidRDefault="00DD2139">
      <w:pPr>
        <w:pStyle w:val="Zkladntext"/>
        <w:framePr w:w="1853" w:h="1378" w:wrap="none" w:vAnchor="text" w:hAnchor="margin" w:x="1523" w:y="5315"/>
        <w:shd w:val="clear" w:color="auto" w:fill="auto"/>
        <w:spacing w:line="288" w:lineRule="auto"/>
        <w:jc w:val="both"/>
      </w:pPr>
      <w:r>
        <w:t>DIČ:</w:t>
      </w:r>
    </w:p>
    <w:p w:rsidR="00154296" w:rsidRDefault="00DD2139">
      <w:pPr>
        <w:pStyle w:val="Zkladntext"/>
        <w:framePr w:w="1853" w:h="1378" w:wrap="none" w:vAnchor="text" w:hAnchor="margin" w:x="1523" w:y="5315"/>
        <w:shd w:val="clear" w:color="auto" w:fill="auto"/>
        <w:spacing w:line="288" w:lineRule="auto"/>
        <w:jc w:val="both"/>
      </w:pPr>
      <w:r>
        <w:t>Bankovní spojení: Plátce DPH</w:t>
      </w:r>
    </w:p>
    <w:p w:rsidR="00154296" w:rsidRDefault="00DD2139">
      <w:pPr>
        <w:pStyle w:val="Zkladntext"/>
        <w:framePr w:w="4358" w:h="288" w:wrap="none" w:vAnchor="text" w:hAnchor="margin" w:x="1523" w:y="6692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(dále také jen „Univerzita“) </w:t>
      </w:r>
      <w:r>
        <w:t>na straně jedné</w:t>
      </w:r>
    </w:p>
    <w:p w:rsidR="00154296" w:rsidRDefault="00DD2139">
      <w:pPr>
        <w:pStyle w:val="Zkladntext"/>
        <w:framePr w:w="3850" w:h="1378" w:wrap="none" w:vAnchor="text" w:hAnchor="margin" w:x="4743" w:y="5315"/>
        <w:shd w:val="clear" w:color="auto" w:fill="auto"/>
        <w:spacing w:line="286" w:lineRule="auto"/>
      </w:pPr>
      <w:r>
        <w:t>60076658</w:t>
      </w:r>
    </w:p>
    <w:p w:rsidR="00154296" w:rsidRDefault="00DD2139">
      <w:pPr>
        <w:pStyle w:val="Zkladntext"/>
        <w:framePr w:w="3850" w:h="1378" w:wrap="none" w:vAnchor="text" w:hAnchor="margin" w:x="4743" w:y="5315"/>
        <w:shd w:val="clear" w:color="auto" w:fill="auto"/>
        <w:spacing w:line="286" w:lineRule="auto"/>
      </w:pPr>
      <w:r>
        <w:t>CZ60076658</w:t>
      </w:r>
    </w:p>
    <w:p w:rsidR="00154296" w:rsidRDefault="00DD2139">
      <w:pPr>
        <w:pStyle w:val="Zkladntext"/>
        <w:framePr w:w="2323" w:h="2515" w:wrap="none" w:vAnchor="text" w:hAnchor="margin" w:x="1172" w:y="7595"/>
        <w:shd w:val="clear" w:color="auto" w:fill="auto"/>
        <w:spacing w:line="317" w:lineRule="auto"/>
        <w:ind w:left="400" w:hanging="400"/>
      </w:pPr>
      <w:r>
        <w:t>2) Název organizace: Sídlo:</w:t>
      </w:r>
    </w:p>
    <w:p w:rsidR="00154296" w:rsidRDefault="00DD2139">
      <w:pPr>
        <w:pStyle w:val="Zkladntext"/>
        <w:framePr w:w="2323" w:h="2515" w:wrap="none" w:vAnchor="text" w:hAnchor="margin" w:x="1172" w:y="7595"/>
        <w:shd w:val="clear" w:color="auto" w:fill="auto"/>
        <w:spacing w:line="290" w:lineRule="auto"/>
        <w:ind w:left="400" w:firstLine="20"/>
      </w:pPr>
      <w:r>
        <w:t>Zastoupený: Registrován: Koordinátor úkolu: IČ:</w:t>
      </w:r>
    </w:p>
    <w:p w:rsidR="00154296" w:rsidRDefault="00DD2139">
      <w:pPr>
        <w:pStyle w:val="Zkladntext"/>
        <w:framePr w:w="2323" w:h="2515" w:wrap="none" w:vAnchor="text" w:hAnchor="margin" w:x="1172" w:y="7595"/>
        <w:shd w:val="clear" w:color="auto" w:fill="auto"/>
        <w:spacing w:line="290" w:lineRule="auto"/>
        <w:ind w:left="400" w:firstLine="20"/>
      </w:pPr>
      <w:r>
        <w:t>DIČ:</w:t>
      </w:r>
    </w:p>
    <w:p w:rsidR="00154296" w:rsidRDefault="00DD2139">
      <w:pPr>
        <w:pStyle w:val="Zkladntext"/>
        <w:framePr w:w="2323" w:h="2515" w:wrap="none" w:vAnchor="text" w:hAnchor="margin" w:x="1172" w:y="7595"/>
        <w:shd w:val="clear" w:color="auto" w:fill="auto"/>
        <w:spacing w:line="290" w:lineRule="auto"/>
        <w:ind w:left="400" w:firstLine="20"/>
      </w:pPr>
      <w:r>
        <w:t>Bankovní spojení: Plátce DPH</w:t>
      </w:r>
    </w:p>
    <w:p w:rsidR="00154296" w:rsidRDefault="00DD2139">
      <w:pPr>
        <w:pStyle w:val="Zkladntext"/>
        <w:framePr w:w="4090" w:h="298" w:wrap="none" w:vAnchor="text" w:hAnchor="margin" w:x="1460" w:y="10110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(dále také jen „VÚŽV”) </w:t>
      </w:r>
      <w:r>
        <w:t>na straně druhé</w:t>
      </w:r>
    </w:p>
    <w:p w:rsidR="00154296" w:rsidRDefault="00DD2139">
      <w:pPr>
        <w:pStyle w:val="Heading10"/>
        <w:keepNext/>
        <w:keepLines/>
        <w:framePr w:w="5299" w:h="2506" w:wrap="none" w:vAnchor="text" w:hAnchor="margin" w:x="4695" w:y="7604"/>
        <w:shd w:val="clear" w:color="auto" w:fill="auto"/>
        <w:spacing w:line="307" w:lineRule="auto"/>
      </w:pPr>
      <w:bookmarkStart w:id="3" w:name="bookmark3"/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  <w:bookmarkEnd w:id="3"/>
    </w:p>
    <w:p w:rsidR="00154296" w:rsidRDefault="00DD2139">
      <w:pPr>
        <w:pStyle w:val="Zkladntext"/>
        <w:framePr w:w="5299" w:h="2506" w:wrap="none" w:vAnchor="text" w:hAnchor="margin" w:x="4695" w:y="7604"/>
        <w:shd w:val="clear" w:color="auto" w:fill="auto"/>
        <w:spacing w:line="290" w:lineRule="auto"/>
      </w:pPr>
      <w:r>
        <w:t>Přátelství 815, 104 00 Praha Uhříněves</w:t>
      </w:r>
    </w:p>
    <w:p w:rsidR="00154296" w:rsidRDefault="00DD2139">
      <w:pPr>
        <w:pStyle w:val="Zkladntext"/>
        <w:framePr w:w="5299" w:h="2506" w:wrap="none" w:vAnchor="text" w:hAnchor="margin" w:x="4695" w:y="7604"/>
        <w:shd w:val="clear" w:color="auto" w:fill="auto"/>
        <w:spacing w:line="290" w:lineRule="auto"/>
      </w:pPr>
      <w:r>
        <w:t xml:space="preserve">v </w:t>
      </w:r>
      <w:r>
        <w:t xml:space="preserve">rejstříku </w:t>
      </w:r>
      <w:proofErr w:type="spellStart"/>
      <w:r>
        <w:t>v.v.i</w:t>
      </w:r>
      <w:proofErr w:type="spellEnd"/>
      <w:r>
        <w:t>. MŠMT</w:t>
      </w:r>
    </w:p>
    <w:p w:rsidR="00154296" w:rsidRDefault="00DD2139">
      <w:pPr>
        <w:pStyle w:val="Zkladntext"/>
        <w:framePr w:w="5299" w:h="2506" w:wrap="none" w:vAnchor="text" w:hAnchor="margin" w:x="4695" w:y="7604"/>
        <w:shd w:val="clear" w:color="auto" w:fill="auto"/>
        <w:spacing w:line="290" w:lineRule="auto"/>
      </w:pPr>
      <w:r>
        <w:t>00027014</w:t>
      </w:r>
    </w:p>
    <w:p w:rsidR="00154296" w:rsidRDefault="00DD2139">
      <w:pPr>
        <w:pStyle w:val="Zkladntext"/>
        <w:framePr w:w="5299" w:h="2506" w:wrap="none" w:vAnchor="text" w:hAnchor="margin" w:x="4695" w:y="7604"/>
        <w:shd w:val="clear" w:color="auto" w:fill="auto"/>
        <w:spacing w:line="290" w:lineRule="auto"/>
      </w:pPr>
      <w:r>
        <w:t>CZ00027014</w:t>
      </w:r>
    </w:p>
    <w:p w:rsidR="00154296" w:rsidRDefault="00DD2139">
      <w:pPr>
        <w:pStyle w:val="Zkladntext"/>
        <w:framePr w:w="9034" w:h="1387" w:wrap="none" w:vAnchor="text" w:hAnchor="margin" w:x="1220" w:y="10868"/>
        <w:shd w:val="clear" w:color="auto" w:fill="auto"/>
        <w:spacing w:after="160"/>
      </w:pPr>
      <w:r>
        <w:t xml:space="preserve">Mezi smluvními stranami byla dne 30. 06. 2020 uzavřena </w:t>
      </w:r>
      <w:r>
        <w:rPr>
          <w:b/>
          <w:bCs/>
          <w:sz w:val="19"/>
          <w:szCs w:val="19"/>
        </w:rPr>
        <w:t xml:space="preserve">Smlouva o spolupráci na zajištění aktivit Národního programu genetických zdrojů zvířat. </w:t>
      </w:r>
      <w:r>
        <w:t>Nyní</w:t>
      </w:r>
      <w:r>
        <w:t xml:space="preserve"> se smluvní strany dohodly na změně článku II. odst. 1 smlouvy a přílohy č. 1</w:t>
      </w:r>
    </w:p>
    <w:p w:rsidR="00154296" w:rsidRDefault="00DD2139">
      <w:pPr>
        <w:pStyle w:val="Heading10"/>
        <w:keepNext/>
        <w:keepLines/>
        <w:framePr w:w="9034" w:h="1387" w:wrap="none" w:vAnchor="text" w:hAnchor="margin" w:x="1220" w:y="10868"/>
        <w:shd w:val="clear" w:color="auto" w:fill="auto"/>
        <w:spacing w:line="322" w:lineRule="auto"/>
        <w:jc w:val="center"/>
      </w:pPr>
      <w:bookmarkStart w:id="4" w:name="bookmark4"/>
      <w:r>
        <w:t>I.</w:t>
      </w:r>
      <w:bookmarkEnd w:id="4"/>
    </w:p>
    <w:p w:rsidR="00154296" w:rsidRDefault="00DD2139">
      <w:pPr>
        <w:pStyle w:val="Zkladntext"/>
        <w:framePr w:w="8141" w:h="2141" w:wrap="none" w:vAnchor="text" w:hAnchor="margin" w:x="1215" w:y="12371"/>
        <w:shd w:val="clear" w:color="auto" w:fill="auto"/>
        <w:spacing w:line="470" w:lineRule="auto"/>
        <w:ind w:left="380" w:right="4780" w:hanging="380"/>
      </w:pPr>
      <w:r>
        <w:rPr>
          <w:i/>
          <w:iCs/>
        </w:rPr>
        <w:t xml:space="preserve">Původní znění článku II. odst. 1 </w:t>
      </w:r>
      <w:r>
        <w:t>Univerzita se zavazuje zajistit:</w:t>
      </w:r>
    </w:p>
    <w:p w:rsidR="00154296" w:rsidRDefault="00DD2139">
      <w:pPr>
        <w:pStyle w:val="Zkladntext"/>
        <w:framePr w:w="8141" w:h="2141" w:wrap="none" w:vAnchor="text" w:hAnchor="margin" w:x="1215" w:y="12371"/>
        <w:numPr>
          <w:ilvl w:val="0"/>
          <w:numId w:val="1"/>
        </w:numPr>
        <w:shd w:val="clear" w:color="auto" w:fill="auto"/>
        <w:tabs>
          <w:tab w:val="left" w:pos="735"/>
        </w:tabs>
        <w:spacing w:line="312" w:lineRule="auto"/>
        <w:ind w:left="740" w:hanging="360"/>
      </w:pPr>
      <w:r>
        <w:t>zpracování dat o genetickém zdroji a vypracování Výroční zprávy včetně její prezentace projednání Rady GZZ za</w:t>
      </w:r>
      <w:r>
        <w:t xml:space="preserve"> rok 2020,</w:t>
      </w:r>
    </w:p>
    <w:p w:rsidR="00154296" w:rsidRDefault="00DD2139">
      <w:pPr>
        <w:pStyle w:val="Zkladntext"/>
        <w:framePr w:w="8141" w:h="2141" w:wrap="none" w:vAnchor="text" w:hAnchor="margin" w:x="1215" w:y="12371"/>
        <w:numPr>
          <w:ilvl w:val="0"/>
          <w:numId w:val="1"/>
        </w:numPr>
        <w:shd w:val="clear" w:color="auto" w:fill="auto"/>
        <w:tabs>
          <w:tab w:val="left" w:pos="793"/>
        </w:tabs>
        <w:spacing w:line="312" w:lineRule="auto"/>
        <w:ind w:left="740" w:hanging="360"/>
      </w:pPr>
      <w:r>
        <w:t>kryokonzervaci spermatu ryb,</w:t>
      </w:r>
    </w:p>
    <w:p w:rsidR="00154296" w:rsidRDefault="00DD2139">
      <w:pPr>
        <w:pStyle w:val="Zkladntext"/>
        <w:framePr w:w="8141" w:h="2141" w:wrap="none" w:vAnchor="text" w:hAnchor="margin" w:x="1215" w:y="12371"/>
        <w:numPr>
          <w:ilvl w:val="0"/>
          <w:numId w:val="1"/>
        </w:numPr>
        <w:shd w:val="clear" w:color="auto" w:fill="auto"/>
        <w:tabs>
          <w:tab w:val="left" w:pos="735"/>
        </w:tabs>
        <w:spacing w:line="312" w:lineRule="auto"/>
        <w:ind w:left="740" w:hanging="360"/>
      </w:pPr>
      <w:r>
        <w:t xml:space="preserve">doplnění bezpečnostního duplikátu </w:t>
      </w:r>
      <w:proofErr w:type="spellStart"/>
      <w:r>
        <w:t>genobanky</w:t>
      </w:r>
      <w:proofErr w:type="spellEnd"/>
      <w:r>
        <w:t xml:space="preserve"> (AP 2018-2022 aktivita 2.39),</w:t>
      </w: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360" w:lineRule="exact"/>
      </w:pPr>
    </w:p>
    <w:p w:rsidR="00154296" w:rsidRDefault="00154296">
      <w:pPr>
        <w:spacing w:line="470" w:lineRule="exact"/>
      </w:pPr>
    </w:p>
    <w:p w:rsidR="00154296" w:rsidRDefault="00154296">
      <w:pPr>
        <w:spacing w:line="14" w:lineRule="exact"/>
        <w:sectPr w:rsidR="00154296">
          <w:pgSz w:w="11900" w:h="16840"/>
          <w:pgMar w:top="622" w:right="1311" w:bottom="622" w:left="308" w:header="0" w:footer="3" w:gutter="0"/>
          <w:cols w:space="720"/>
          <w:noEndnote/>
          <w:docGrid w:linePitch="360"/>
        </w:sectPr>
      </w:pPr>
    </w:p>
    <w:p w:rsidR="00154296" w:rsidRDefault="00DD2139">
      <w:pPr>
        <w:pStyle w:val="Zkladntext"/>
        <w:numPr>
          <w:ilvl w:val="0"/>
          <w:numId w:val="2"/>
        </w:numPr>
        <w:shd w:val="clear" w:color="auto" w:fill="auto"/>
        <w:tabs>
          <w:tab w:val="left" w:pos="762"/>
        </w:tabs>
        <w:spacing w:line="310" w:lineRule="auto"/>
        <w:ind w:left="740" w:right="560" w:hanging="360"/>
        <w:jc w:val="both"/>
      </w:pPr>
      <w:r>
        <w:lastRenderedPageBreak/>
        <w:t xml:space="preserve">účast a plnění úkolů z Pracovní skupiny pro genetické zdroje v akvakulturách </w:t>
      </w:r>
      <w:r>
        <w:t>při Komisi FAO pro genetické zdroje významné pro výživu a zemědělství (AP 2018-2022 aktivita 2.40),</w:t>
      </w:r>
    </w:p>
    <w:p w:rsidR="00154296" w:rsidRDefault="00DD2139">
      <w:pPr>
        <w:pStyle w:val="Zkladntext"/>
        <w:numPr>
          <w:ilvl w:val="0"/>
          <w:numId w:val="2"/>
        </w:numPr>
        <w:shd w:val="clear" w:color="auto" w:fill="auto"/>
        <w:tabs>
          <w:tab w:val="left" w:pos="762"/>
        </w:tabs>
        <w:spacing w:after="160" w:line="310" w:lineRule="auto"/>
        <w:ind w:left="740" w:right="560" w:hanging="360"/>
        <w:jc w:val="both"/>
      </w:pPr>
      <w:r>
        <w:t>vypracování stanoviska k souhrnné žádosti o přiznání podpory na udržení genetických zdrojů ryb za daný rok.</w:t>
      </w:r>
    </w:p>
    <w:p w:rsidR="00154296" w:rsidRDefault="00DD2139">
      <w:pPr>
        <w:pStyle w:val="Zkladntext"/>
        <w:shd w:val="clear" w:color="auto" w:fill="auto"/>
        <w:spacing w:after="160" w:line="310" w:lineRule="auto"/>
      </w:pPr>
      <w:r>
        <w:rPr>
          <w:i/>
          <w:iCs/>
        </w:rPr>
        <w:t>se nahrazuje tímto zněním:</w:t>
      </w:r>
    </w:p>
    <w:p w:rsidR="00154296" w:rsidRDefault="00DD2139">
      <w:pPr>
        <w:pStyle w:val="Zkladntext"/>
        <w:shd w:val="clear" w:color="auto" w:fill="auto"/>
        <w:spacing w:after="160" w:line="310" w:lineRule="auto"/>
        <w:ind w:left="740" w:hanging="360"/>
      </w:pPr>
      <w:r>
        <w:t>Univerzita se zavazuj</w:t>
      </w:r>
      <w:r>
        <w:t>e zajistit:</w:t>
      </w:r>
    </w:p>
    <w:p w:rsidR="00154296" w:rsidRDefault="00DD2139">
      <w:pPr>
        <w:pStyle w:val="Zkladntext"/>
        <w:numPr>
          <w:ilvl w:val="0"/>
          <w:numId w:val="3"/>
        </w:numPr>
        <w:shd w:val="clear" w:color="auto" w:fill="auto"/>
        <w:tabs>
          <w:tab w:val="left" w:pos="743"/>
        </w:tabs>
        <w:spacing w:line="307" w:lineRule="auto"/>
        <w:ind w:left="740" w:right="560" w:hanging="360"/>
        <w:jc w:val="both"/>
      </w:pPr>
      <w:r>
        <w:t>zpracování dat o genetickém zdroji a vypracování Výroční zprávy včetně její prezentace projednání Rady GZZ za rok 2020,</w:t>
      </w:r>
    </w:p>
    <w:p w:rsidR="00154296" w:rsidRDefault="00DD2139">
      <w:pPr>
        <w:pStyle w:val="Zkladntext"/>
        <w:numPr>
          <w:ilvl w:val="0"/>
          <w:numId w:val="3"/>
        </w:numPr>
        <w:shd w:val="clear" w:color="auto" w:fill="auto"/>
        <w:tabs>
          <w:tab w:val="left" w:pos="758"/>
        </w:tabs>
        <w:spacing w:line="307" w:lineRule="auto"/>
        <w:ind w:left="740" w:hanging="360"/>
      </w:pPr>
      <w:r>
        <w:t>kryokonzervaci spermatu ryb,</w:t>
      </w:r>
    </w:p>
    <w:p w:rsidR="00154296" w:rsidRDefault="00DD2139">
      <w:pPr>
        <w:pStyle w:val="Zkladntext"/>
        <w:numPr>
          <w:ilvl w:val="0"/>
          <w:numId w:val="3"/>
        </w:numPr>
        <w:shd w:val="clear" w:color="auto" w:fill="auto"/>
        <w:tabs>
          <w:tab w:val="left" w:pos="758"/>
        </w:tabs>
        <w:spacing w:line="307" w:lineRule="auto"/>
        <w:ind w:left="740" w:hanging="360"/>
      </w:pPr>
      <w:r>
        <w:t xml:space="preserve">doplnění bezpečnostního duplikátu </w:t>
      </w:r>
      <w:proofErr w:type="spellStart"/>
      <w:r>
        <w:t>genobanky</w:t>
      </w:r>
      <w:proofErr w:type="spellEnd"/>
      <w:r>
        <w:t xml:space="preserve"> (AP 2018-2022 aktivita 2.39),</w:t>
      </w:r>
    </w:p>
    <w:p w:rsidR="00154296" w:rsidRDefault="00DD2139">
      <w:pPr>
        <w:pStyle w:val="Zkladntext"/>
        <w:numPr>
          <w:ilvl w:val="0"/>
          <w:numId w:val="3"/>
        </w:numPr>
        <w:shd w:val="clear" w:color="auto" w:fill="auto"/>
        <w:tabs>
          <w:tab w:val="left" w:pos="762"/>
        </w:tabs>
        <w:spacing w:after="160" w:line="307" w:lineRule="auto"/>
        <w:ind w:left="740" w:right="560" w:hanging="360"/>
        <w:jc w:val="both"/>
      </w:pPr>
      <w:r>
        <w:t xml:space="preserve">vypracování </w:t>
      </w:r>
      <w:r>
        <w:t>stanoviska k souhrnné žádosti o přiznání podpory na udržení genetických zdrojů ryb za daný rok.</w:t>
      </w:r>
    </w:p>
    <w:p w:rsidR="00154296" w:rsidRDefault="00DD2139">
      <w:pPr>
        <w:pStyle w:val="Heading10"/>
        <w:keepNext/>
        <w:keepLines/>
        <w:shd w:val="clear" w:color="auto" w:fill="auto"/>
        <w:spacing w:after="160" w:line="324" w:lineRule="auto"/>
        <w:ind w:left="4400"/>
      </w:pPr>
      <w:bookmarkStart w:id="5" w:name="bookmark5"/>
      <w:r>
        <w:t>II.</w:t>
      </w:r>
      <w:bookmarkEnd w:id="5"/>
    </w:p>
    <w:p w:rsidR="00154296" w:rsidRDefault="00DD2139">
      <w:pPr>
        <w:pStyle w:val="Zkladntext"/>
        <w:shd w:val="clear" w:color="auto" w:fill="auto"/>
        <w:spacing w:after="220" w:line="240" w:lineRule="auto"/>
      </w:pPr>
      <w:r>
        <w:rPr>
          <w:i/>
          <w:iCs/>
        </w:rPr>
        <w:t>Původní znění přílohy č. 1:</w:t>
      </w:r>
    </w:p>
    <w:p w:rsidR="00154296" w:rsidRDefault="00DD2139">
      <w:pPr>
        <w:pStyle w:val="Heading10"/>
        <w:keepNext/>
        <w:keepLines/>
        <w:shd w:val="clear" w:color="auto" w:fill="auto"/>
        <w:spacing w:after="220" w:line="240" w:lineRule="auto"/>
      </w:pPr>
      <w:bookmarkStart w:id="6" w:name="bookmark6"/>
      <w:r>
        <w:t xml:space="preserve">Příloha </w:t>
      </w:r>
      <w:proofErr w:type="spellStart"/>
      <w:r>
        <w:t>č.l</w:t>
      </w:r>
      <w:proofErr w:type="spellEnd"/>
      <w:r>
        <w:t>:</w:t>
      </w:r>
      <w:bookmarkEnd w:id="6"/>
    </w:p>
    <w:p w:rsidR="00154296" w:rsidRDefault="00DD2139">
      <w:pPr>
        <w:pStyle w:val="Zkladntext"/>
        <w:shd w:val="clear" w:color="auto" w:fill="auto"/>
        <w:spacing w:line="312" w:lineRule="auto"/>
      </w:pPr>
      <w:r>
        <w:t xml:space="preserve">Předběžná kalkulace prací na realizaci </w:t>
      </w:r>
      <w:r>
        <w:rPr>
          <w:b/>
          <w:bCs/>
          <w:sz w:val="19"/>
          <w:szCs w:val="19"/>
        </w:rPr>
        <w:t xml:space="preserve">Národního programu konzervace a využívání genetických zdrojů pro </w:t>
      </w:r>
      <w:proofErr w:type="gramStart"/>
      <w:r>
        <w:rPr>
          <w:b/>
          <w:bCs/>
          <w:sz w:val="19"/>
          <w:szCs w:val="19"/>
        </w:rPr>
        <w:t>zemědělství</w:t>
      </w:r>
      <w:r>
        <w:rPr>
          <w:b/>
          <w:bCs/>
          <w:sz w:val="19"/>
          <w:szCs w:val="19"/>
        </w:rPr>
        <w:t xml:space="preserve"> - </w:t>
      </w:r>
      <w:r>
        <w:t>Jihočeská</w:t>
      </w:r>
      <w:proofErr w:type="gramEnd"/>
      <w:r>
        <w:t xml:space="preserve"> univerzita v Českých Budějovicích, Fakulta rybářství a ochrany vod, Výzkumný ústav rybářský a hydrobiologický pro rok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7"/>
        <w:gridCol w:w="1843"/>
      </w:tblGrid>
      <w:tr w:rsidR="0015429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Posouzení dotačních žádostí a vypracování stanoviska k nim</w:t>
            </w:r>
          </w:p>
          <w:p w:rsidR="00154296" w:rsidRDefault="00DD2139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MzdalO</w:t>
            </w:r>
            <w:proofErr w:type="spellEnd"/>
            <w:r>
              <w:rPr>
                <w:sz w:val="22"/>
                <w:szCs w:val="22"/>
              </w:rPr>
              <w:t xml:space="preserve"> hodin po 1.000Kč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 Kč</w:t>
            </w:r>
          </w:p>
        </w:tc>
      </w:tr>
      <w:tr w:rsidR="00154296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296" w:rsidRDefault="00DD2139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Zpracování dat o </w:t>
            </w:r>
            <w:r>
              <w:rPr>
                <w:sz w:val="22"/>
                <w:szCs w:val="22"/>
              </w:rPr>
              <w:t>genetickém zdroji a vypracování Výroční zprávy včetně výstupů plnění aktivit AP. Prezentace VZ a plnění AP projednání Rady GŽZ</w:t>
            </w:r>
          </w:p>
          <w:p w:rsidR="00154296" w:rsidRDefault="00DD2139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10 hodin po 1.000Kč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 Kč</w:t>
            </w:r>
          </w:p>
        </w:tc>
      </w:tr>
      <w:tr w:rsidR="00154296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Udržování a doplňování </w:t>
            </w:r>
            <w:proofErr w:type="spellStart"/>
            <w:r>
              <w:rPr>
                <w:sz w:val="22"/>
                <w:szCs w:val="22"/>
              </w:rPr>
              <w:t>kryokonzervovaného</w:t>
            </w:r>
            <w:proofErr w:type="spellEnd"/>
            <w:r>
              <w:rPr>
                <w:sz w:val="22"/>
                <w:szCs w:val="22"/>
              </w:rPr>
              <w:t xml:space="preserve"> spermatu ryb.</w:t>
            </w:r>
          </w:p>
          <w:p w:rsidR="00154296" w:rsidRDefault="00DD2139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Dusík, spotřební materiál 150.000Kč</w:t>
            </w:r>
          </w:p>
          <w:p w:rsidR="00154296" w:rsidRDefault="00DD2139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20 hodin po 1.000Kč</w:t>
            </w:r>
          </w:p>
          <w:p w:rsidR="00154296" w:rsidRDefault="00DD2139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75 hodin po 400Kč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 Kč</w:t>
            </w:r>
          </w:p>
        </w:tc>
      </w:tr>
      <w:tr w:rsidR="00154296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296" w:rsidRDefault="00DD2139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 2018-2022 aktivita 2.39 Doplnění bezpečnostního duplikátu </w:t>
            </w:r>
            <w:proofErr w:type="spellStart"/>
            <w:r>
              <w:rPr>
                <w:sz w:val="22"/>
                <w:szCs w:val="22"/>
              </w:rPr>
              <w:t>kryokonzervovaného</w:t>
            </w:r>
            <w:proofErr w:type="spellEnd"/>
            <w:r>
              <w:rPr>
                <w:sz w:val="22"/>
                <w:szCs w:val="22"/>
              </w:rPr>
              <w:t xml:space="preserve"> spermatu do </w:t>
            </w:r>
            <w:proofErr w:type="spellStart"/>
            <w:r>
              <w:rPr>
                <w:sz w:val="22"/>
                <w:szCs w:val="22"/>
              </w:rPr>
              <w:t>genobanky</w:t>
            </w:r>
            <w:proofErr w:type="spellEnd"/>
            <w:r>
              <w:rPr>
                <w:sz w:val="22"/>
                <w:szCs w:val="22"/>
              </w:rPr>
              <w:t xml:space="preserve"> Hradištko</w:t>
            </w:r>
          </w:p>
          <w:p w:rsidR="00154296" w:rsidRDefault="00DD2139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10 hodin po 1.000Kč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 Kč</w:t>
            </w:r>
          </w:p>
        </w:tc>
      </w:tr>
      <w:tr w:rsidR="00154296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296" w:rsidRDefault="00DD2139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 2018-2022 aktivita 2.40 Zajistit účast a plnění úkolů z Pracovní skupiny pro genetické zdroje v akvakulturách při Komisi FAO </w:t>
            </w:r>
            <w:r>
              <w:rPr>
                <w:b/>
                <w:bCs/>
                <w:sz w:val="22"/>
                <w:szCs w:val="22"/>
              </w:rPr>
              <w:t>pro genetické zdroje významné pro výživu a zemědělství</w:t>
            </w:r>
          </w:p>
          <w:p w:rsidR="00154296" w:rsidRDefault="00DD2139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Cestovné, ubytování, strava podle přiložené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 Kč</w:t>
            </w:r>
          </w:p>
        </w:tc>
      </w:tr>
      <w:tr w:rsidR="0015429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Celkem </w:t>
            </w:r>
            <w:r>
              <w:rPr>
                <w:b/>
                <w:bCs/>
                <w:sz w:val="22"/>
                <w:szCs w:val="22"/>
              </w:rPr>
              <w:t>předpokládané náklady včetně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260.000 </w:t>
            </w:r>
            <w:proofErr w:type="spellStart"/>
            <w:r>
              <w:rPr>
                <w:b/>
                <w:bCs/>
                <w:sz w:val="22"/>
                <w:szCs w:val="22"/>
              </w:rPr>
              <w:t>Kě</w:t>
            </w:r>
            <w:proofErr w:type="spellEnd"/>
          </w:p>
        </w:tc>
      </w:tr>
    </w:tbl>
    <w:p w:rsidR="00154296" w:rsidRDefault="00DD2139">
      <w:pPr>
        <w:spacing w:line="1" w:lineRule="exact"/>
        <w:rPr>
          <w:sz w:val="2"/>
          <w:szCs w:val="2"/>
        </w:rPr>
      </w:pPr>
      <w:r>
        <w:br w:type="page"/>
      </w:r>
    </w:p>
    <w:p w:rsidR="00154296" w:rsidRDefault="00DD2139">
      <w:pPr>
        <w:pStyle w:val="Zkladntext"/>
        <w:shd w:val="clear" w:color="auto" w:fill="auto"/>
        <w:spacing w:after="220" w:line="240" w:lineRule="auto"/>
      </w:pPr>
      <w:r>
        <w:rPr>
          <w:i/>
          <w:iCs/>
        </w:rPr>
        <w:lastRenderedPageBreak/>
        <w:t>se nahrazuje takto:</w:t>
      </w:r>
    </w:p>
    <w:p w:rsidR="00154296" w:rsidRDefault="00DD2139">
      <w:pPr>
        <w:pStyle w:val="Heading10"/>
        <w:keepNext/>
        <w:keepLines/>
        <w:shd w:val="clear" w:color="auto" w:fill="auto"/>
        <w:spacing w:after="220" w:line="240" w:lineRule="auto"/>
      </w:pPr>
      <w:bookmarkStart w:id="7" w:name="bookmark7"/>
      <w:r>
        <w:t>Příloha ě. 1</w:t>
      </w:r>
      <w:bookmarkEnd w:id="7"/>
    </w:p>
    <w:p w:rsidR="00154296" w:rsidRDefault="00DD2139">
      <w:pPr>
        <w:pStyle w:val="Zkladntext"/>
        <w:shd w:val="clear" w:color="auto" w:fill="auto"/>
        <w:spacing w:line="312" w:lineRule="auto"/>
      </w:pPr>
      <w:r>
        <w:t xml:space="preserve">Předběžná kalkulace prací na realizaci </w:t>
      </w:r>
      <w:r>
        <w:rPr>
          <w:b/>
          <w:bCs/>
          <w:sz w:val="19"/>
          <w:szCs w:val="19"/>
        </w:rPr>
        <w:t xml:space="preserve">Národního programu konzervace a využívání genetických zdrojů pro </w:t>
      </w:r>
      <w:proofErr w:type="gramStart"/>
      <w:r>
        <w:rPr>
          <w:b/>
          <w:bCs/>
          <w:sz w:val="19"/>
          <w:szCs w:val="19"/>
        </w:rPr>
        <w:t xml:space="preserve">zemědělství - </w:t>
      </w:r>
      <w:r>
        <w:t>Jihočeská</w:t>
      </w:r>
      <w:proofErr w:type="gramEnd"/>
      <w:r>
        <w:t xml:space="preserve"> univerzita v Českých Budějovicích, Fakulta </w:t>
      </w:r>
      <w:r>
        <w:t>rybářství a ochrany vod, Výzkumný ústav rybářský a hydrobiologický pro rok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7"/>
        <w:gridCol w:w="1843"/>
      </w:tblGrid>
      <w:tr w:rsidR="0015429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Posouzení dotačních žádostí a vypracování stanoviska k nim</w:t>
            </w:r>
          </w:p>
          <w:p w:rsidR="00154296" w:rsidRDefault="00DD2139">
            <w:pPr>
              <w:pStyle w:val="Other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10 hodin po 1.000Kč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 Kč</w:t>
            </w:r>
          </w:p>
        </w:tc>
      </w:tr>
      <w:tr w:rsidR="00154296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296" w:rsidRDefault="00DD2139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Zpracování dat o genetickém zdroji a vypracování Výroční zprávy včetně výstupů </w:t>
            </w:r>
            <w:r>
              <w:rPr>
                <w:sz w:val="22"/>
                <w:szCs w:val="22"/>
              </w:rPr>
              <w:t>plnění aktivit AP. Prezentace VZ a plnění AP projednání Rady GŽZ</w:t>
            </w:r>
          </w:p>
          <w:p w:rsidR="00154296" w:rsidRDefault="00DD2139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10 hodin po 1.000Kč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 Kč</w:t>
            </w:r>
          </w:p>
        </w:tc>
      </w:tr>
      <w:tr w:rsidR="00154296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Udržování a doplňování </w:t>
            </w:r>
            <w:proofErr w:type="spellStart"/>
            <w:r>
              <w:rPr>
                <w:sz w:val="22"/>
                <w:szCs w:val="22"/>
              </w:rPr>
              <w:t>kryokonzervovaného</w:t>
            </w:r>
            <w:proofErr w:type="spellEnd"/>
            <w:r>
              <w:rPr>
                <w:sz w:val="22"/>
                <w:szCs w:val="22"/>
              </w:rPr>
              <w:t xml:space="preserve"> spermatu ryb.</w:t>
            </w:r>
          </w:p>
          <w:p w:rsidR="00154296" w:rsidRDefault="00DD2139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Dusík, spotřební materiál 170.000Kč</w:t>
            </w:r>
          </w:p>
          <w:p w:rsidR="00154296" w:rsidRDefault="00DD2139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30 hodin po 1.000Kč</w:t>
            </w:r>
          </w:p>
          <w:p w:rsidR="00154296" w:rsidRDefault="00DD2139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75 hodin po 400Kč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230.000 Kč</w:t>
            </w:r>
          </w:p>
        </w:tc>
      </w:tr>
      <w:tr w:rsidR="0015429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296" w:rsidRDefault="00DD2139">
            <w:pPr>
              <w:pStyle w:val="Other0"/>
              <w:shd w:val="clear" w:color="auto" w:fill="auto"/>
              <w:spacing w:line="26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 </w:t>
            </w:r>
            <w:r>
              <w:rPr>
                <w:sz w:val="22"/>
                <w:szCs w:val="22"/>
              </w:rPr>
              <w:t xml:space="preserve">2018-2022 aktivita 2.39 Doplnění bezpečnostního duplikátu </w:t>
            </w:r>
            <w:proofErr w:type="spellStart"/>
            <w:r>
              <w:rPr>
                <w:sz w:val="22"/>
                <w:szCs w:val="22"/>
              </w:rPr>
              <w:t>kryokonzervovaného</w:t>
            </w:r>
            <w:proofErr w:type="spellEnd"/>
            <w:r>
              <w:rPr>
                <w:sz w:val="22"/>
                <w:szCs w:val="22"/>
              </w:rPr>
              <w:t xml:space="preserve"> spermatu do </w:t>
            </w:r>
            <w:proofErr w:type="spellStart"/>
            <w:r>
              <w:rPr>
                <w:sz w:val="22"/>
                <w:szCs w:val="22"/>
              </w:rPr>
              <w:t>genobanky</w:t>
            </w:r>
            <w:proofErr w:type="spellEnd"/>
            <w:r>
              <w:rPr>
                <w:sz w:val="22"/>
                <w:szCs w:val="22"/>
              </w:rPr>
              <w:t xml:space="preserve"> Hradištko</w:t>
            </w:r>
          </w:p>
          <w:p w:rsidR="00154296" w:rsidRDefault="00DD2139">
            <w:pPr>
              <w:pStyle w:val="Other0"/>
              <w:shd w:val="clear" w:color="auto" w:fill="auto"/>
              <w:spacing w:line="26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10 hodin po 1.000Kč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 Kč</w:t>
            </w:r>
          </w:p>
        </w:tc>
      </w:tr>
      <w:tr w:rsidR="0015429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předpokládané náklady včetně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296" w:rsidRDefault="00DD2139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260.000 Kč</w:t>
            </w:r>
          </w:p>
        </w:tc>
      </w:tr>
    </w:tbl>
    <w:p w:rsidR="00154296" w:rsidRDefault="00DD2139">
      <w:pPr>
        <w:pStyle w:val="Tablecaption0"/>
        <w:shd w:val="clear" w:color="auto" w:fill="auto"/>
        <w:ind w:left="0"/>
      </w:pPr>
      <w:r>
        <w:t>III.</w:t>
      </w:r>
    </w:p>
    <w:p w:rsidR="00154296" w:rsidRDefault="00154296">
      <w:pPr>
        <w:spacing w:after="206" w:line="14" w:lineRule="exact"/>
      </w:pPr>
    </w:p>
    <w:p w:rsidR="00154296" w:rsidRDefault="00DD2139">
      <w:pPr>
        <w:pStyle w:val="Zkladntext"/>
        <w:shd w:val="clear" w:color="auto" w:fill="auto"/>
        <w:spacing w:after="160"/>
      </w:pPr>
      <w:r>
        <w:t>V ostatním zůstává shora uvedená smlouva beze změn.</w:t>
      </w:r>
    </w:p>
    <w:p w:rsidR="00154296" w:rsidRDefault="00DD2139">
      <w:pPr>
        <w:pStyle w:val="Zkladntext"/>
        <w:shd w:val="clear" w:color="auto" w:fill="auto"/>
        <w:spacing w:after="120"/>
        <w:ind w:right="540"/>
      </w:pPr>
      <w:r>
        <w:t>Tento dodatek ě. 1 se vyhotovuje ve 4 stejnopisech s platností originálu, z nichž každá smluvní strana obdrží po 2 vyhotoveních.</w:t>
      </w:r>
    </w:p>
    <w:p w:rsidR="00154296" w:rsidRDefault="00DD2139">
      <w:pPr>
        <w:pStyle w:val="Zkladntext"/>
        <w:shd w:val="clear" w:color="auto" w:fill="auto"/>
        <w:ind w:right="540"/>
        <w:sectPr w:rsidR="00154296">
          <w:pgSz w:w="11900" w:h="16840"/>
          <w:pgMar w:top="1472" w:right="769" w:bottom="1694" w:left="1503" w:header="0" w:footer="3" w:gutter="0"/>
          <w:cols w:space="720"/>
          <w:noEndnote/>
          <w:docGrid w:linePitch="360"/>
        </w:sectPr>
      </w:pPr>
      <w:r>
        <w:t>Účastníci smlouvy prohlašují, že si tento dodatek č. 1 před jeho podpisem přečetli, že byl uzavřen po vz</w:t>
      </w:r>
      <w:r>
        <w:t>ájemné dohodě podle jejich pravé a svobodné vůle, určitě, vážně a srozumitelně, nikoliv v tísni za nápadně nevýhodných podmínek.</w:t>
      </w:r>
    </w:p>
    <w:p w:rsidR="00154296" w:rsidRDefault="00154296">
      <w:pPr>
        <w:spacing w:before="97" w:after="97" w:line="240" w:lineRule="exact"/>
        <w:rPr>
          <w:sz w:val="19"/>
          <w:szCs w:val="19"/>
        </w:rPr>
      </w:pPr>
    </w:p>
    <w:p w:rsidR="00154296" w:rsidRDefault="00154296">
      <w:pPr>
        <w:spacing w:line="14" w:lineRule="exact"/>
        <w:sectPr w:rsidR="00154296">
          <w:type w:val="continuous"/>
          <w:pgSz w:w="11900" w:h="16840"/>
          <w:pgMar w:top="1486" w:right="0" w:bottom="1486" w:left="0" w:header="0" w:footer="3" w:gutter="0"/>
          <w:cols w:space="720"/>
          <w:noEndnote/>
          <w:docGrid w:linePitch="360"/>
        </w:sectPr>
      </w:pPr>
    </w:p>
    <w:p w:rsidR="00154296" w:rsidRDefault="00DD2139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12700</wp:posOffset>
                </wp:positionV>
                <wp:extent cx="1319530" cy="2222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4296" w:rsidRDefault="00DD2139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pos="1498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V Praze dne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394E8F"/>
                                <w:sz w:val="20"/>
                                <w:szCs w:val="20"/>
                              </w:rPr>
                              <w:t>J 0 •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5.5pt;margin-top:1pt;width:103.9pt;height:17.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" filled="f" stroked="f">
                <v:textbox style="mso-fit-shape-to-text:t" inset="0,0,0,0">
                  <w:txbxContent>
                    <w:p w:rsidR="00154296" w:rsidRDefault="00DD2139">
                      <w:pPr>
                        <w:pStyle w:val="Picturecaption0"/>
                        <w:shd w:val="clear" w:color="auto" w:fill="auto"/>
                        <w:tabs>
                          <w:tab w:val="left" w:pos="1498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V Praze dne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394E8F"/>
                          <w:sz w:val="20"/>
                          <w:szCs w:val="20"/>
                        </w:rPr>
                        <w:t>J 0 •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4086225</wp:posOffset>
                </wp:positionH>
                <wp:positionV relativeFrom="paragraph">
                  <wp:posOffset>341630</wp:posOffset>
                </wp:positionV>
                <wp:extent cx="9207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4296" w:rsidRDefault="00DD2139">
                            <w:pPr>
                              <w:pStyle w:val="Picturecaptio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za Univerzitu: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21.75pt;margin-top:26.9pt;width:72.5pt;height:13.7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" filled="f" stroked="f">
                <v:textbox style="mso-fit-shape-to-text:t" inset="0,0,0,0">
                  <w:txbxContent>
                    <w:p w:rsidR="00154296" w:rsidRDefault="00DD2139">
                      <w:pPr>
                        <w:pStyle w:val="Picturecaption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za Univerzitu: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1219200</wp:posOffset>
                </wp:positionV>
                <wp:extent cx="1932305" cy="1555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4296" w:rsidRDefault="00154296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22pt;margin-top:96pt;width:152.15pt;height:12.2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" filled="f" stroked="f">
                <v:textbox style="mso-fit-shape-to-text:t" inset="0,0,0,0">
                  <w:txbxContent>
                    <w:p w:rsidR="00154296" w:rsidRDefault="00154296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4817745</wp:posOffset>
                </wp:positionH>
                <wp:positionV relativeFrom="paragraph">
                  <wp:posOffset>2176145</wp:posOffset>
                </wp:positionV>
                <wp:extent cx="1475105" cy="25273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4296" w:rsidRDefault="00DD2139">
                            <w:pPr>
                              <w:pStyle w:val="Bodytext4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smallCaps w:val="0"/>
                                <w:w w:val="100"/>
                                <w:sz w:val="14"/>
                                <w:szCs w:val="14"/>
                              </w:rPr>
                              <w:t>fMKuLiA</w:t>
                            </w:r>
                            <w:proofErr w:type="spellEnd"/>
                            <w:r>
                              <w:rPr>
                                <w:smallCaps w:val="0"/>
                                <w:w w:val="1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 xml:space="preserve">rybářství a </w:t>
                            </w:r>
                            <w:r>
                              <w:t>ochrany</w:t>
                            </w:r>
                          </w:p>
                          <w:p w:rsidR="00154296" w:rsidRDefault="00DD2139">
                            <w:pPr>
                              <w:pStyle w:val="Bodytext50"/>
                              <w:shd w:val="clear" w:color="auto" w:fill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7 á ♦! X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8"/>
                                <w:szCs w:val="8"/>
                              </w:rPr>
                              <w:t>i'</w:t>
                            </w:r>
                            <w:r>
                              <w:t xml:space="preserve"> 7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8"/>
                                <w:szCs w:val="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8"/>
                                <w:szCs w:val="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sz w:val="8"/>
                                <w:szCs w:val="8"/>
                              </w:rPr>
                              <w:t xml:space="preserve"> í 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8"/>
                                <w:szCs w:val="8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379.35pt;margin-top:171.35pt;width:116.15pt;height:19.9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" filled="f" stroked="f">
                <v:textbox style="mso-fit-shape-to-text:t" inset="0,0,0,0">
                  <w:txbxContent>
                    <w:p w:rsidR="00154296" w:rsidRDefault="00DD2139">
                      <w:pPr>
                        <w:pStyle w:val="Bodytext40"/>
                        <w:shd w:val="clear" w:color="auto" w:fill="auto"/>
                      </w:pPr>
                      <w:proofErr w:type="spellStart"/>
                      <w:r>
                        <w:rPr>
                          <w:smallCaps w:val="0"/>
                          <w:w w:val="100"/>
                          <w:sz w:val="14"/>
                          <w:szCs w:val="14"/>
                        </w:rPr>
                        <w:t>fMKuLiA</w:t>
                      </w:r>
                      <w:proofErr w:type="spellEnd"/>
                      <w:r>
                        <w:rPr>
                          <w:smallCaps w:val="0"/>
                          <w:w w:val="100"/>
                          <w:sz w:val="14"/>
                          <w:szCs w:val="14"/>
                        </w:rPr>
                        <w:t xml:space="preserve"> </w:t>
                      </w:r>
                      <w:r>
                        <w:t xml:space="preserve">rybářství a </w:t>
                      </w:r>
                      <w:r>
                        <w:t>ochrany</w:t>
                      </w:r>
                    </w:p>
                    <w:p w:rsidR="00154296" w:rsidRDefault="00DD2139">
                      <w:pPr>
                        <w:pStyle w:val="Bodytext50"/>
                        <w:shd w:val="clear" w:color="auto" w:fill="auto"/>
                        <w:rPr>
                          <w:sz w:val="8"/>
                          <w:szCs w:val="8"/>
                        </w:rPr>
                      </w:pPr>
                      <w:r>
                        <w:t xml:space="preserve">7 á ♦! X </w:t>
                      </w:r>
                      <w:r>
                        <w:rPr>
                          <w:b/>
                          <w:bCs/>
                          <w:smallCaps/>
                          <w:sz w:val="8"/>
                          <w:szCs w:val="8"/>
                        </w:rPr>
                        <w:t>i'</w:t>
                      </w:r>
                      <w:r>
                        <w:t xml:space="preserve"> 7 </w:t>
                      </w:r>
                      <w:r>
                        <w:rPr>
                          <w:b/>
                          <w:bCs/>
                          <w:smallCaps/>
                          <w:sz w:val="8"/>
                          <w:szCs w:val="8"/>
                        </w:rPr>
                        <w:t xml:space="preserve">o </w:t>
                      </w:r>
                      <w:proofErr w:type="spellStart"/>
                      <w:r>
                        <w:rPr>
                          <w:b/>
                          <w:bCs/>
                          <w:smallCaps/>
                          <w:sz w:val="8"/>
                          <w:szCs w:val="8"/>
                        </w:rPr>
                        <w:t>o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sz w:val="8"/>
                          <w:szCs w:val="8"/>
                        </w:rPr>
                        <w:t xml:space="preserve"> í i </w:t>
                      </w:r>
                      <w:proofErr w:type="spellStart"/>
                      <w:r>
                        <w:rPr>
                          <w:b/>
                          <w:bCs/>
                          <w:smallCaps/>
                          <w:sz w:val="8"/>
                          <w:szCs w:val="8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154296" w:rsidRDefault="00DD2139">
      <w:pPr>
        <w:pStyle w:val="Zkladntext"/>
        <w:shd w:val="clear" w:color="auto" w:fill="auto"/>
        <w:spacing w:line="240" w:lineRule="auto"/>
        <w:jc w:val="right"/>
      </w:pPr>
      <w:r>
        <w:rPr>
          <w:color w:val="579CC5"/>
        </w:rPr>
        <w:t>V|2</w:t>
      </w:r>
      <w:proofErr w:type="gramStart"/>
      <w:r>
        <w:rPr>
          <w:color w:val="579CC5"/>
        </w:rPr>
        <w:t>kur..</w:t>
      </w:r>
      <w:proofErr w:type="gramEnd"/>
      <w:r>
        <w:rPr>
          <w:color w:val="579CC5"/>
        </w:rPr>
        <w:t xml:space="preserve">ny ústav živočišné výroby </w:t>
      </w:r>
      <w:proofErr w:type="spellStart"/>
      <w:r>
        <w:rPr>
          <w:color w:val="579CC5"/>
        </w:rPr>
        <w:t>v.v.l</w:t>
      </w:r>
      <w:proofErr w:type="spellEnd"/>
    </w:p>
    <w:p w:rsidR="00154296" w:rsidRDefault="00DD2139">
      <w:pPr>
        <w:pStyle w:val="Bodytext20"/>
        <w:shd w:val="clear" w:color="auto" w:fill="auto"/>
        <w:tabs>
          <w:tab w:val="left" w:pos="3830"/>
        </w:tabs>
        <w:spacing w:line="199" w:lineRule="auto"/>
        <w:ind w:left="2160" w:firstLine="0"/>
        <w:jc w:val="both"/>
      </w:pPr>
      <w:r>
        <w:t>Přátelství 815</w:t>
      </w:r>
      <w:r>
        <w:tab/>
        <w:t>’ • • •</w:t>
      </w:r>
    </w:p>
    <w:p w:rsidR="00154296" w:rsidRDefault="00DD2139">
      <w:pPr>
        <w:pStyle w:val="Bodytext20"/>
        <w:shd w:val="clear" w:color="auto" w:fill="auto"/>
        <w:spacing w:after="40"/>
        <w:ind w:firstLine="0"/>
        <w:jc w:val="right"/>
      </w:pPr>
      <w:r>
        <w:t xml:space="preserve">i ú4 00 </w:t>
      </w:r>
      <w:proofErr w:type="spellStart"/>
      <w:proofErr w:type="gramStart"/>
      <w:r>
        <w:t>Prsfia</w:t>
      </w:r>
      <w:proofErr w:type="spellEnd"/>
      <w:r>
        <w:t xml:space="preserve"> - Uhříněves</w:t>
      </w:r>
      <w:proofErr w:type="gramEnd"/>
      <w:r>
        <w:t xml:space="preserve"> (3)</w:t>
      </w:r>
    </w:p>
    <w:p w:rsidR="00154296" w:rsidRDefault="00DD2139">
      <w:pPr>
        <w:spacing w:line="1" w:lineRule="exact"/>
        <w:rPr>
          <w:sz w:val="2"/>
          <w:szCs w:val="2"/>
        </w:rPr>
      </w:pPr>
      <w:r>
        <w:br w:type="column"/>
      </w:r>
    </w:p>
    <w:p w:rsidR="00154296" w:rsidRDefault="00154296">
      <w:pPr>
        <w:pStyle w:val="Zkladntext"/>
        <w:shd w:val="clear" w:color="auto" w:fill="auto"/>
        <w:spacing w:after="1000" w:line="240" w:lineRule="auto"/>
      </w:pPr>
      <w:bookmarkStart w:id="8" w:name="_GoBack"/>
      <w:bookmarkEnd w:id="8"/>
    </w:p>
    <w:p w:rsidR="00154296" w:rsidRDefault="00DD2139">
      <w:pPr>
        <w:pStyle w:val="Bodytext20"/>
        <w:shd w:val="clear" w:color="auto" w:fill="auto"/>
        <w:ind w:firstLine="2040"/>
        <w:rPr>
          <w:sz w:val="16"/>
          <w:szCs w:val="16"/>
        </w:rPr>
        <w:sectPr w:rsidR="00154296">
          <w:type w:val="continuous"/>
          <w:pgSz w:w="11900" w:h="16840"/>
          <w:pgMar w:top="1486" w:right="1714" w:bottom="1486" w:left="1498" w:header="0" w:footer="3" w:gutter="0"/>
          <w:cols w:num="2" w:space="720" w:equalWidth="0">
            <w:col w:w="4344" w:space="586"/>
            <w:col w:w="3758"/>
          </w:cols>
          <w:noEndnote/>
          <w:docGrid w:linePitch="360"/>
        </w:sectPr>
      </w:pPr>
      <w:r>
        <w:rPr>
          <w:color w:val="000000"/>
          <w:sz w:val="16"/>
          <w:szCs w:val="16"/>
        </w:rPr>
        <w:t xml:space="preserve">Zátiší 728/II 389 </w:t>
      </w:r>
      <w:r>
        <w:rPr>
          <w:color w:val="000000"/>
          <w:sz w:val="16"/>
          <w:szCs w:val="16"/>
        </w:rPr>
        <w:t xml:space="preserve">25 </w:t>
      </w:r>
      <w:proofErr w:type="spellStart"/>
      <w:r>
        <w:rPr>
          <w:color w:val="000000"/>
          <w:sz w:val="16"/>
          <w:szCs w:val="16"/>
        </w:rPr>
        <w:t>Vodrtany</w:t>
      </w:r>
      <w:proofErr w:type="spellEnd"/>
      <w:r>
        <w:rPr>
          <w:color w:val="000000"/>
          <w:sz w:val="16"/>
          <w:szCs w:val="16"/>
        </w:rPr>
        <w:t xml:space="preserve"> (</w:t>
      </w:r>
      <w:r>
        <w:rPr>
          <w:color w:val="000000"/>
          <w:sz w:val="16"/>
          <w:szCs w:val="16"/>
          <w:vertAlign w:val="subscript"/>
        </w:rPr>
        <w:t>4</w:t>
      </w:r>
      <w:r>
        <w:rPr>
          <w:color w:val="000000"/>
          <w:sz w:val="16"/>
          <w:szCs w:val="16"/>
        </w:rPr>
        <w:t>)</w:t>
      </w:r>
    </w:p>
    <w:p w:rsidR="00DD2139" w:rsidRDefault="00DD2139"/>
    <w:sectPr w:rsidR="00DD2139">
      <w:type w:val="continuous"/>
      <w:pgSz w:w="11900" w:h="16840"/>
      <w:pgMar w:top="1486" w:right="1714" w:bottom="1486" w:left="1498" w:header="0" w:footer="3" w:gutter="0"/>
      <w:cols w:num="2" w:space="720" w:equalWidth="0">
        <w:col w:w="4344" w:space="586"/>
        <w:col w:w="375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39" w:rsidRDefault="00DD2139">
      <w:r>
        <w:separator/>
      </w:r>
    </w:p>
  </w:endnote>
  <w:endnote w:type="continuationSeparator" w:id="0">
    <w:p w:rsidR="00DD2139" w:rsidRDefault="00D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39" w:rsidRDefault="00DD2139"/>
  </w:footnote>
  <w:footnote w:type="continuationSeparator" w:id="0">
    <w:p w:rsidR="00DD2139" w:rsidRDefault="00DD21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130"/>
    <w:multiLevelType w:val="multilevel"/>
    <w:tmpl w:val="3656DA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E69D8"/>
    <w:multiLevelType w:val="multilevel"/>
    <w:tmpl w:val="AF305942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2657B9"/>
    <w:multiLevelType w:val="multilevel"/>
    <w:tmpl w:val="554CB9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96"/>
    <w:rsid w:val="00154296"/>
    <w:rsid w:val="00B44DAD"/>
    <w:rsid w:val="00D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E71D"/>
  <w15:docId w15:val="{19AF8B3A-BBE8-4E8B-9787-C579DEC8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79CC5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w w:val="7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79CC5"/>
      <w:sz w:val="17"/>
      <w:szCs w:val="17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8" w:lineRule="auto"/>
    </w:pPr>
    <w:rPr>
      <w:rFonts w:ascii="Arial" w:eastAsia="Arial" w:hAnsi="Arial" w:cs="Arial"/>
      <w:color w:val="579CC5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auto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Other0">
    <w:name w:val="Other"/>
    <w:basedOn w:val="Normln"/>
    <w:link w:val="Other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322" w:lineRule="auto"/>
      <w:ind w:left="43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</w:pPr>
    <w:rPr>
      <w:rFonts w:ascii="Arial" w:eastAsia="Arial" w:hAnsi="Arial" w:cs="Arial"/>
      <w:smallCaps/>
      <w:w w:val="70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6" w:lineRule="auto"/>
      <w:ind w:left="900"/>
    </w:pPr>
    <w:rPr>
      <w:rFonts w:ascii="Arial" w:eastAsia="Arial" w:hAnsi="Arial" w:cs="Arial"/>
      <w:sz w:val="12"/>
      <w:szCs w:val="1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ind w:firstLine="1020"/>
    </w:pPr>
    <w:rPr>
      <w:rFonts w:ascii="Arial" w:eastAsia="Arial" w:hAnsi="Arial" w:cs="Arial"/>
      <w:color w:val="579CC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2020-11-20T08:49:00Z</dcterms:created>
  <dcterms:modified xsi:type="dcterms:W3CDTF">2020-11-20T08:51:00Z</dcterms:modified>
</cp:coreProperties>
</file>