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8C1" w:rsidRDefault="009978C1"/>
    <w:p w:rsidR="009978C1" w:rsidRDefault="005152A5">
      <w:pPr>
        <w:pStyle w:val="Nadpis10"/>
        <w:keepNext/>
        <w:keepLines/>
        <w:shd w:val="clear" w:color="auto" w:fill="auto"/>
        <w:spacing w:after="0"/>
      </w:pPr>
      <w:bookmarkStart w:id="0" w:name="bookmark0"/>
      <w:bookmarkStart w:id="1" w:name="bookmark1"/>
      <w:r>
        <w:t>Smlouva</w:t>
      </w:r>
      <w:bookmarkEnd w:id="0"/>
      <w:bookmarkEnd w:id="1"/>
    </w:p>
    <w:p w:rsidR="009978C1" w:rsidRDefault="005152A5">
      <w:pPr>
        <w:pStyle w:val="Nadpis10"/>
        <w:keepNext/>
        <w:keepLines/>
        <w:shd w:val="clear" w:color="auto" w:fill="auto"/>
        <w:spacing w:after="520"/>
      </w:pPr>
      <w:bookmarkStart w:id="2" w:name="bookmark2"/>
      <w:bookmarkStart w:id="3" w:name="bookmark3"/>
      <w:r>
        <w:t>o technické podpoře archeologických výzkumů</w:t>
      </w:r>
      <w:bookmarkEnd w:id="2"/>
      <w:bookmarkEnd w:id="3"/>
    </w:p>
    <w:p w:rsidR="009978C1" w:rsidRDefault="005152A5">
      <w:pPr>
        <w:pStyle w:val="Zkladntext1"/>
        <w:shd w:val="clear" w:color="auto" w:fill="auto"/>
        <w:spacing w:line="259" w:lineRule="auto"/>
      </w:pPr>
      <w:r>
        <w:t>Objednatel:</w:t>
      </w:r>
    </w:p>
    <w:p w:rsidR="009978C1" w:rsidRDefault="005152A5">
      <w:pPr>
        <w:pStyle w:val="Zkladntext1"/>
        <w:shd w:val="clear" w:color="auto" w:fill="auto"/>
        <w:spacing w:line="259" w:lineRule="auto"/>
      </w:pPr>
      <w:r>
        <w:rPr>
          <w:b/>
          <w:bCs/>
        </w:rPr>
        <w:t xml:space="preserve">Národní památkový ústav, </w:t>
      </w:r>
      <w:r>
        <w:t>státní příspěvková organizace</w:t>
      </w:r>
    </w:p>
    <w:p w:rsidR="009978C1" w:rsidRDefault="005152A5">
      <w:pPr>
        <w:pStyle w:val="Zkladntext1"/>
        <w:shd w:val="clear" w:color="auto" w:fill="auto"/>
        <w:spacing w:line="259" w:lineRule="auto"/>
      </w:pPr>
      <w:r>
        <w:t>IČO: 75032333, DIČ: CZ75032333,</w:t>
      </w:r>
    </w:p>
    <w:p w:rsidR="009978C1" w:rsidRDefault="005152A5">
      <w:pPr>
        <w:pStyle w:val="Zkladntext1"/>
        <w:shd w:val="clear" w:color="auto" w:fill="auto"/>
        <w:spacing w:line="259" w:lineRule="auto"/>
      </w:pPr>
      <w:r>
        <w:t>sídlem Valdštejnské nám. 3, PSČ 118 01 Praha 1 - Malá Strana,</w:t>
      </w:r>
    </w:p>
    <w:p w:rsidR="009978C1" w:rsidRDefault="005152A5">
      <w:pPr>
        <w:pStyle w:val="Zkladntext1"/>
        <w:shd w:val="clear" w:color="auto" w:fill="auto"/>
        <w:spacing w:line="259" w:lineRule="auto"/>
      </w:pPr>
      <w:r>
        <w:t xml:space="preserve">zastoupený Mgr. Romanou Riegerovou, ředitelkou územního odborného pracoviště v Lokti, </w:t>
      </w:r>
      <w:r>
        <w:rPr>
          <w:b/>
          <w:bCs/>
        </w:rPr>
        <w:t>adresa pro doručování:</w:t>
      </w:r>
    </w:p>
    <w:p w:rsidR="00036568" w:rsidRDefault="00036568">
      <w:pPr>
        <w:pStyle w:val="Zkladntext1"/>
        <w:shd w:val="clear" w:color="auto" w:fill="auto"/>
        <w:spacing w:line="259" w:lineRule="auto"/>
        <w:rPr>
          <w:b/>
          <w:bCs/>
        </w:rPr>
      </w:pPr>
    </w:p>
    <w:p w:rsidR="009978C1" w:rsidRDefault="005152A5">
      <w:pPr>
        <w:pStyle w:val="Zkladntext1"/>
        <w:shd w:val="clear" w:color="auto" w:fill="auto"/>
        <w:spacing w:line="259" w:lineRule="auto"/>
      </w:pPr>
      <w:r>
        <w:rPr>
          <w:b/>
          <w:bCs/>
        </w:rPr>
        <w:t xml:space="preserve">územní odborné pracoviště v Lokti, </w:t>
      </w:r>
      <w:r>
        <w:t>Kostelní 81, 357 33 Loket</w:t>
      </w:r>
    </w:p>
    <w:p w:rsidR="009978C1" w:rsidRDefault="005152A5">
      <w:pPr>
        <w:pStyle w:val="Zkladntext1"/>
        <w:shd w:val="clear" w:color="auto" w:fill="auto"/>
        <w:spacing w:after="260" w:line="259" w:lineRule="auto"/>
      </w:pPr>
      <w:r>
        <w:t>bankovní spojení: 430000-60039011/0710 ČNB</w:t>
      </w:r>
    </w:p>
    <w:p w:rsidR="009978C1" w:rsidRDefault="005152A5">
      <w:pPr>
        <w:pStyle w:val="Zkladntext1"/>
        <w:shd w:val="clear" w:color="auto" w:fill="auto"/>
        <w:spacing w:line="264" w:lineRule="auto"/>
      </w:pPr>
      <w:r>
        <w:t>Zástupce pro věci technické a kontaktní osoba:</w:t>
      </w:r>
    </w:p>
    <w:p w:rsidR="009978C1" w:rsidRDefault="005152A5">
      <w:pPr>
        <w:pStyle w:val="Zkladntext1"/>
        <w:shd w:val="clear" w:color="auto" w:fill="auto"/>
        <w:spacing w:after="260" w:line="264" w:lineRule="auto"/>
      </w:pPr>
      <w:r>
        <w:t xml:space="preserve">Mgr. Filip </w:t>
      </w:r>
      <w:proofErr w:type="spellStart"/>
      <w:r>
        <w:t>Prekop</w:t>
      </w:r>
      <w:proofErr w:type="spellEnd"/>
      <w:r>
        <w:t xml:space="preserve">, Oddělení specialistů, referát archeologie, tel.: </w:t>
      </w:r>
      <w:proofErr w:type="spellStart"/>
      <w:r w:rsidR="00036568">
        <w:t>xxx</w:t>
      </w:r>
      <w:proofErr w:type="spellEnd"/>
      <w:r w:rsidR="00036568">
        <w:t xml:space="preserve"> </w:t>
      </w:r>
      <w:proofErr w:type="spellStart"/>
      <w:r w:rsidR="00036568">
        <w:t>xxx</w:t>
      </w:r>
      <w:proofErr w:type="spellEnd"/>
      <w:r w:rsidR="00036568">
        <w:t xml:space="preserve"> </w:t>
      </w:r>
      <w:proofErr w:type="spellStart"/>
      <w:r w:rsidR="00036568">
        <w:t>xxxx</w:t>
      </w:r>
      <w:proofErr w:type="spellEnd"/>
      <w:r>
        <w:t xml:space="preserve">, e-mail: </w:t>
      </w:r>
      <w:hyperlink r:id="rId7" w:history="1">
        <w:r w:rsidR="00036568" w:rsidRPr="00936205">
          <w:rPr>
            <w:rStyle w:val="Hypertextovodkaz"/>
            <w:lang w:val="en-US" w:eastAsia="en-US" w:bidi="en-US"/>
          </w:rPr>
          <w:t>xxxxxxxx@npu.cz</w:t>
        </w:r>
      </w:hyperlink>
    </w:p>
    <w:p w:rsidR="009978C1" w:rsidRDefault="005152A5">
      <w:pPr>
        <w:pStyle w:val="Zkladntext1"/>
        <w:shd w:val="clear" w:color="auto" w:fill="auto"/>
        <w:spacing w:after="260" w:line="262" w:lineRule="auto"/>
      </w:pPr>
      <w:r>
        <w:t xml:space="preserve">(dále jen </w:t>
      </w:r>
      <w:r>
        <w:rPr>
          <w:b/>
          <w:bCs/>
        </w:rPr>
        <w:t>„Objednatel")</w:t>
      </w:r>
    </w:p>
    <w:p w:rsidR="009978C1" w:rsidRDefault="005152A5">
      <w:pPr>
        <w:pStyle w:val="Zkladntext1"/>
        <w:shd w:val="clear" w:color="auto" w:fill="auto"/>
        <w:spacing w:after="260" w:line="262" w:lineRule="auto"/>
        <w:jc w:val="both"/>
      </w:pPr>
      <w:r>
        <w:t>a</w:t>
      </w:r>
    </w:p>
    <w:p w:rsidR="009978C1" w:rsidRDefault="005152A5">
      <w:pPr>
        <w:pStyle w:val="Zkladntext1"/>
        <w:shd w:val="clear" w:color="auto" w:fill="auto"/>
        <w:tabs>
          <w:tab w:val="left" w:pos="1320"/>
        </w:tabs>
        <w:spacing w:line="262" w:lineRule="auto"/>
      </w:pPr>
      <w:r>
        <w:t>Název:</w:t>
      </w:r>
      <w:r>
        <w:tab/>
      </w:r>
      <w:proofErr w:type="spellStart"/>
      <w:r>
        <w:t>ZIPo.p.s</w:t>
      </w:r>
      <w:proofErr w:type="spellEnd"/>
      <w:r>
        <w:t>.</w:t>
      </w:r>
    </w:p>
    <w:p w:rsidR="009978C1" w:rsidRDefault="005152A5">
      <w:pPr>
        <w:pStyle w:val="Zkladntext1"/>
        <w:shd w:val="clear" w:color="auto" w:fill="auto"/>
        <w:tabs>
          <w:tab w:val="left" w:pos="1320"/>
        </w:tabs>
        <w:spacing w:line="262" w:lineRule="auto"/>
      </w:pPr>
      <w:r>
        <w:t>IČO:</w:t>
      </w:r>
      <w:r>
        <w:tab/>
        <w:t>26324105</w:t>
      </w:r>
    </w:p>
    <w:p w:rsidR="009978C1" w:rsidRDefault="005152A5">
      <w:pPr>
        <w:pStyle w:val="Zkladntext1"/>
        <w:shd w:val="clear" w:color="auto" w:fill="auto"/>
        <w:tabs>
          <w:tab w:val="left" w:pos="1320"/>
        </w:tabs>
        <w:spacing w:line="259" w:lineRule="auto"/>
      </w:pPr>
      <w:r>
        <w:t>DIČ:</w:t>
      </w:r>
      <w:r>
        <w:tab/>
        <w:t>CZ26324105</w:t>
      </w:r>
    </w:p>
    <w:p w:rsidR="00036568" w:rsidRDefault="00036568">
      <w:pPr>
        <w:pStyle w:val="Zkladntext1"/>
        <w:shd w:val="clear" w:color="auto" w:fill="auto"/>
        <w:tabs>
          <w:tab w:val="left" w:pos="1320"/>
        </w:tabs>
        <w:spacing w:line="259" w:lineRule="auto"/>
      </w:pPr>
    </w:p>
    <w:p w:rsidR="009978C1" w:rsidRDefault="005152A5">
      <w:pPr>
        <w:pStyle w:val="Zkladntext1"/>
        <w:shd w:val="clear" w:color="auto" w:fill="auto"/>
        <w:tabs>
          <w:tab w:val="left" w:pos="1320"/>
        </w:tabs>
        <w:spacing w:line="259" w:lineRule="auto"/>
      </w:pPr>
      <w:r>
        <w:t>se sídlem v</w:t>
      </w:r>
      <w:r>
        <w:tab/>
        <w:t>Tomanova 3-5, 301 00 Plzeň</w:t>
      </w:r>
    </w:p>
    <w:p w:rsidR="009978C1" w:rsidRDefault="005152A5">
      <w:pPr>
        <w:pStyle w:val="Zkladntext1"/>
        <w:shd w:val="clear" w:color="auto" w:fill="auto"/>
        <w:tabs>
          <w:tab w:val="left" w:pos="1320"/>
        </w:tabs>
        <w:spacing w:line="259" w:lineRule="auto"/>
      </w:pPr>
      <w:r>
        <w:t>zapsaný v obchodním rejstříku vedeném u Krajského soudu v Plzni, oddíl O, vložka 45 zastoupen</w:t>
      </w:r>
      <w:r>
        <w:tab/>
        <w:t>Mgr. Radek Široký, Ph.D. - ředitelem</w:t>
      </w:r>
    </w:p>
    <w:p w:rsidR="009978C1" w:rsidRDefault="005152A5">
      <w:pPr>
        <w:pStyle w:val="Zkladntext1"/>
        <w:shd w:val="clear" w:color="auto" w:fill="auto"/>
        <w:tabs>
          <w:tab w:val="left" w:pos="1377"/>
        </w:tabs>
        <w:spacing w:line="259" w:lineRule="auto"/>
      </w:pPr>
      <w:r>
        <w:t>bank, spojení:</w:t>
      </w:r>
      <w:r>
        <w:tab/>
        <w:t>KB Plzeň</w:t>
      </w:r>
    </w:p>
    <w:p w:rsidR="009978C1" w:rsidRDefault="005152A5">
      <w:pPr>
        <w:pStyle w:val="Zkladntext1"/>
        <w:shd w:val="clear" w:color="auto" w:fill="auto"/>
        <w:tabs>
          <w:tab w:val="left" w:pos="1320"/>
        </w:tabs>
        <w:spacing w:line="259" w:lineRule="auto"/>
      </w:pPr>
      <w:r>
        <w:t>číslo účtu:</w:t>
      </w:r>
      <w:r>
        <w:tab/>
        <w:t>78-1601640227/0100</w:t>
      </w:r>
    </w:p>
    <w:p w:rsidR="00036568" w:rsidRDefault="00036568">
      <w:pPr>
        <w:pStyle w:val="Zkladntext1"/>
        <w:shd w:val="clear" w:color="auto" w:fill="auto"/>
        <w:spacing w:line="259" w:lineRule="auto"/>
      </w:pPr>
    </w:p>
    <w:p w:rsidR="009978C1" w:rsidRDefault="005152A5">
      <w:pPr>
        <w:pStyle w:val="Zkladntext1"/>
        <w:shd w:val="clear" w:color="auto" w:fill="auto"/>
        <w:spacing w:line="259" w:lineRule="auto"/>
      </w:pPr>
      <w:r>
        <w:t>kontaktní osoba ve věcech realizačních:</w:t>
      </w:r>
    </w:p>
    <w:p w:rsidR="009978C1" w:rsidRDefault="005152A5">
      <w:pPr>
        <w:pStyle w:val="Zkladntext1"/>
        <w:shd w:val="clear" w:color="auto" w:fill="auto"/>
        <w:spacing w:after="260" w:line="259" w:lineRule="auto"/>
      </w:pPr>
      <w:r>
        <w:t xml:space="preserve">jméno: Mgr. Radek Široký, Ph.D., tel.: </w:t>
      </w:r>
      <w:proofErr w:type="spellStart"/>
      <w:r w:rsidR="00036568">
        <w:t>xxx</w:t>
      </w:r>
      <w:proofErr w:type="spellEnd"/>
      <w:r w:rsidR="00036568">
        <w:t xml:space="preserve"> </w:t>
      </w:r>
      <w:proofErr w:type="spellStart"/>
      <w:r w:rsidR="00036568">
        <w:t>xxx</w:t>
      </w:r>
      <w:proofErr w:type="spellEnd"/>
      <w:r w:rsidR="00036568">
        <w:t xml:space="preserve"> </w:t>
      </w:r>
      <w:proofErr w:type="spellStart"/>
      <w:r w:rsidR="00036568">
        <w:t>xxxx</w:t>
      </w:r>
      <w:proofErr w:type="spellEnd"/>
      <w:r>
        <w:t xml:space="preserve">, email: </w:t>
      </w:r>
      <w:r w:rsidR="00036568">
        <w:t xml:space="preserve"> </w:t>
      </w:r>
      <w:hyperlink r:id="rId8" w:history="1">
        <w:r w:rsidR="00036568" w:rsidRPr="00936205">
          <w:rPr>
            <w:rStyle w:val="Hypertextovodkaz"/>
            <w:lang w:val="en-US" w:eastAsia="en-US" w:bidi="en-US"/>
          </w:rPr>
          <w:t>xxxxxxxxxx@zip-ops.cz</w:t>
        </w:r>
      </w:hyperlink>
    </w:p>
    <w:p w:rsidR="009978C1" w:rsidRDefault="005152A5">
      <w:pPr>
        <w:pStyle w:val="Zkladntext1"/>
        <w:shd w:val="clear" w:color="auto" w:fill="auto"/>
        <w:spacing w:after="260" w:line="262" w:lineRule="auto"/>
      </w:pPr>
      <w:r>
        <w:t xml:space="preserve">(dále jen </w:t>
      </w:r>
      <w:r>
        <w:rPr>
          <w:b/>
          <w:bCs/>
        </w:rPr>
        <w:t>„Zhotovitel")</w:t>
      </w:r>
    </w:p>
    <w:p w:rsidR="009978C1" w:rsidRDefault="005152A5">
      <w:pPr>
        <w:pStyle w:val="Nadpis20"/>
        <w:keepNext/>
        <w:keepLines/>
        <w:shd w:val="clear" w:color="auto" w:fill="auto"/>
        <w:spacing w:after="260" w:line="262" w:lineRule="auto"/>
      </w:pPr>
      <w:bookmarkStart w:id="4" w:name="bookmark4"/>
      <w:bookmarkStart w:id="5" w:name="bookmark5"/>
      <w:r>
        <w:t>Preambule</w:t>
      </w:r>
      <w:bookmarkEnd w:id="4"/>
      <w:bookmarkEnd w:id="5"/>
    </w:p>
    <w:p w:rsidR="009978C1" w:rsidRDefault="005152A5">
      <w:pPr>
        <w:pStyle w:val="Zkladntext1"/>
        <w:numPr>
          <w:ilvl w:val="0"/>
          <w:numId w:val="1"/>
        </w:numPr>
        <w:shd w:val="clear" w:color="auto" w:fill="auto"/>
        <w:tabs>
          <w:tab w:val="left" w:pos="542"/>
        </w:tabs>
        <w:spacing w:line="266" w:lineRule="auto"/>
        <w:ind w:left="600" w:hanging="600"/>
        <w:jc w:val="both"/>
      </w:pPr>
      <w:r>
        <w:t xml:space="preserve">Objednatel je organizací oprávněnou provádět ve smyslu § 21 zákona č. 20/1987 Sb., o státní památkové péči, v platném znění (dále jen zákon) archeologické výzkumy a za tím účelem uzavírá </w:t>
      </w:r>
      <w:proofErr w:type="spellStart"/>
      <w:r>
        <w:t>sjednotlivými</w:t>
      </w:r>
      <w:proofErr w:type="spellEnd"/>
      <w:r>
        <w:t xml:space="preserve"> investory stavebních prací, při nichž vzniká nutnost provedení záchranného archeologického výzkumu, dohody o podmínkách jejich provedení (dále jen „Dohody o podmínkách ZAV"). Důležitým předpokladem pro splnění závazků Objednatele vyplývajících z Dohod o podmínkách ZAV je splnění závazků Zhotovitele vyplývajících z této smlouvy.</w:t>
      </w:r>
    </w:p>
    <w:p w:rsidR="009978C1" w:rsidRDefault="005152A5">
      <w:pPr>
        <w:pStyle w:val="Zkladntext1"/>
        <w:numPr>
          <w:ilvl w:val="0"/>
          <w:numId w:val="1"/>
        </w:numPr>
        <w:shd w:val="clear" w:color="auto" w:fill="auto"/>
        <w:tabs>
          <w:tab w:val="left" w:pos="542"/>
        </w:tabs>
        <w:spacing w:line="266" w:lineRule="auto"/>
        <w:ind w:left="600" w:hanging="600"/>
        <w:jc w:val="both"/>
      </w:pPr>
      <w:r>
        <w:t>Účelem této smlouvy je vymezit práva a povinnosti obou smluvních stran tak, aby objednatel mohl řádně provádět archeologické výzkumy.</w:t>
      </w:r>
    </w:p>
    <w:p w:rsidR="009978C1" w:rsidRDefault="005152A5">
      <w:pPr>
        <w:pStyle w:val="Zkladntext1"/>
        <w:numPr>
          <w:ilvl w:val="0"/>
          <w:numId w:val="1"/>
        </w:numPr>
        <w:shd w:val="clear" w:color="auto" w:fill="auto"/>
        <w:tabs>
          <w:tab w:val="left" w:pos="542"/>
        </w:tabs>
        <w:spacing w:line="266" w:lineRule="auto"/>
      </w:pPr>
      <w:r>
        <w:t>Zhotovitel prohlašuje, že</w:t>
      </w:r>
    </w:p>
    <w:p w:rsidR="009978C1" w:rsidRDefault="005152A5">
      <w:pPr>
        <w:pStyle w:val="Zkladntext1"/>
        <w:shd w:val="clear" w:color="auto" w:fill="auto"/>
        <w:spacing w:line="266" w:lineRule="auto"/>
        <w:ind w:left="1140" w:firstLine="20"/>
      </w:pPr>
      <w:r>
        <w:t>je oprávněn uzavřít tuto smlouvu a plnit závazky z ní vyplývající a nejsou mu známy žádné okolnosti, které by uzavření této smlouvy bránily.</w:t>
      </w:r>
    </w:p>
    <w:p w:rsidR="009978C1" w:rsidRDefault="005152A5">
      <w:pPr>
        <w:pStyle w:val="Zkladntext1"/>
        <w:numPr>
          <w:ilvl w:val="0"/>
          <w:numId w:val="1"/>
        </w:numPr>
        <w:shd w:val="clear" w:color="auto" w:fill="auto"/>
        <w:tabs>
          <w:tab w:val="left" w:pos="393"/>
        </w:tabs>
        <w:spacing w:after="260" w:line="271" w:lineRule="auto"/>
        <w:ind w:left="420" w:hanging="420"/>
        <w:jc w:val="both"/>
      </w:pPr>
      <w:r>
        <w:t xml:space="preserve">Tuto smlouvu uzavírá Objednatel se Zhotovitelem na základě výsledku výběrového řízení zadaného Objednatelem jako zadavatelem na plnění veřejné zakázky malého rozsahu pod názvem „ÚOP </w:t>
      </w:r>
      <w:proofErr w:type="gramStart"/>
      <w:r>
        <w:t>Loket - technická</w:t>
      </w:r>
      <w:proofErr w:type="gramEnd"/>
      <w:r>
        <w:t xml:space="preserve"> podpora archeologických výzkumů č. zakázky v</w:t>
      </w:r>
      <w:r w:rsidR="00036568">
        <w:t xml:space="preserve"> </w:t>
      </w:r>
      <w:r>
        <w:t>NEN: N006/20/V00029850. Smluvní strany se dohodly, že závaznou část jejich smluvních ujednání tvoří rovněž nabídka Zhotovitele.</w:t>
      </w:r>
    </w:p>
    <w:p w:rsidR="009978C1" w:rsidRDefault="005152A5">
      <w:pPr>
        <w:pStyle w:val="Nadpis20"/>
        <w:keepNext/>
        <w:keepLines/>
        <w:numPr>
          <w:ilvl w:val="0"/>
          <w:numId w:val="2"/>
        </w:numPr>
        <w:shd w:val="clear" w:color="auto" w:fill="auto"/>
        <w:tabs>
          <w:tab w:val="left" w:pos="393"/>
        </w:tabs>
      </w:pPr>
      <w:bookmarkStart w:id="6" w:name="bookmark6"/>
      <w:bookmarkStart w:id="7" w:name="bookmark7"/>
      <w:r>
        <w:t>Předmět smlouvy</w:t>
      </w:r>
      <w:bookmarkEnd w:id="6"/>
      <w:bookmarkEnd w:id="7"/>
    </w:p>
    <w:p w:rsidR="009978C1" w:rsidRDefault="005152A5">
      <w:pPr>
        <w:pStyle w:val="Zkladntext1"/>
        <w:numPr>
          <w:ilvl w:val="1"/>
          <w:numId w:val="2"/>
        </w:numPr>
        <w:shd w:val="clear" w:color="auto" w:fill="auto"/>
        <w:tabs>
          <w:tab w:val="left" w:pos="481"/>
        </w:tabs>
        <w:ind w:left="420" w:hanging="420"/>
        <w:jc w:val="both"/>
      </w:pPr>
      <w:r>
        <w:t xml:space="preserve">Předmětem této smlouvy je závazek Zhotovitele provést řádně, včas a ve sjednané kvalitě technickou </w:t>
      </w:r>
      <w:r>
        <w:lastRenderedPageBreak/>
        <w:t>podporu vymezenou blíže touto smlouvou k jednotlivým archeologickým výzkumům, prováděným Objednatelem ve smyslu odst. 1 Preambule této smlouvy a rovněž závazek Objednatele zaplatit Zhotoviteli za řádně a včas poskytnutou technickou podporu sjednanou cenu.</w:t>
      </w:r>
    </w:p>
    <w:p w:rsidR="009978C1" w:rsidRDefault="005152A5">
      <w:pPr>
        <w:pStyle w:val="Zkladntext1"/>
        <w:numPr>
          <w:ilvl w:val="1"/>
          <w:numId w:val="2"/>
        </w:numPr>
        <w:shd w:val="clear" w:color="auto" w:fill="auto"/>
        <w:tabs>
          <w:tab w:val="left" w:pos="484"/>
        </w:tabs>
        <w:ind w:left="420" w:hanging="420"/>
        <w:jc w:val="both"/>
      </w:pPr>
      <w:r>
        <w:t>Předmětem této smlouvy je závazek Zhotovitele provést pro Objednatele na základě výzvy k plnění technickou podporu, a to v následujícím rozsahu:</w:t>
      </w:r>
    </w:p>
    <w:p w:rsidR="009978C1" w:rsidRDefault="005152A5">
      <w:pPr>
        <w:pStyle w:val="Nadpis20"/>
        <w:keepNext/>
        <w:keepLines/>
        <w:numPr>
          <w:ilvl w:val="2"/>
          <w:numId w:val="2"/>
        </w:numPr>
        <w:shd w:val="clear" w:color="auto" w:fill="auto"/>
        <w:tabs>
          <w:tab w:val="left" w:pos="1357"/>
        </w:tabs>
        <w:ind w:firstLine="700"/>
        <w:jc w:val="both"/>
      </w:pPr>
      <w:bookmarkStart w:id="8" w:name="bookmark8"/>
      <w:bookmarkStart w:id="9" w:name="bookmark9"/>
      <w:r>
        <w:t>vedoucí odborné práce</w:t>
      </w:r>
      <w:bookmarkEnd w:id="8"/>
      <w:bookmarkEnd w:id="9"/>
    </w:p>
    <w:p w:rsidR="009978C1" w:rsidRDefault="005152A5">
      <w:pPr>
        <w:pStyle w:val="Zkladntext1"/>
        <w:shd w:val="clear" w:color="auto" w:fill="auto"/>
        <w:ind w:firstLine="700"/>
        <w:jc w:val="both"/>
      </w:pPr>
      <w:r>
        <w:t>-vedení dílčích pracovníků během archeologického výzkumu</w:t>
      </w:r>
    </w:p>
    <w:p w:rsidR="009978C1" w:rsidRDefault="005152A5">
      <w:pPr>
        <w:pStyle w:val="Zkladntext1"/>
        <w:numPr>
          <w:ilvl w:val="0"/>
          <w:numId w:val="3"/>
        </w:numPr>
        <w:shd w:val="clear" w:color="auto" w:fill="auto"/>
        <w:tabs>
          <w:tab w:val="left" w:pos="947"/>
        </w:tabs>
        <w:ind w:firstLine="700"/>
        <w:jc w:val="both"/>
      </w:pPr>
      <w:r>
        <w:t>výškové a polohové zaměřování terénních situací</w:t>
      </w:r>
    </w:p>
    <w:p w:rsidR="009978C1" w:rsidRDefault="005152A5">
      <w:pPr>
        <w:pStyle w:val="Zkladntext1"/>
        <w:numPr>
          <w:ilvl w:val="0"/>
          <w:numId w:val="3"/>
        </w:numPr>
        <w:shd w:val="clear" w:color="auto" w:fill="auto"/>
        <w:tabs>
          <w:tab w:val="left" w:pos="947"/>
        </w:tabs>
        <w:ind w:firstLine="700"/>
        <w:jc w:val="both"/>
      </w:pPr>
      <w:r>
        <w:t>kompletace podkladů příslušného výzkumu pro vypracováni nálezové zprávy</w:t>
      </w:r>
    </w:p>
    <w:p w:rsidR="009978C1" w:rsidRDefault="005152A5">
      <w:pPr>
        <w:pStyle w:val="Zkladntext1"/>
        <w:shd w:val="clear" w:color="auto" w:fill="auto"/>
        <w:ind w:firstLine="700"/>
        <w:jc w:val="both"/>
      </w:pPr>
      <w:r>
        <w:t>-vypracování přehledu stratigrafického vývoje (</w:t>
      </w:r>
      <w:proofErr w:type="spellStart"/>
      <w:r>
        <w:t>HarrisMatrix</w:t>
      </w:r>
      <w:proofErr w:type="spellEnd"/>
      <w:r>
        <w:t>)</w:t>
      </w:r>
    </w:p>
    <w:p w:rsidR="009978C1" w:rsidRDefault="005152A5">
      <w:pPr>
        <w:pStyle w:val="Nadpis20"/>
        <w:keepNext/>
        <w:keepLines/>
        <w:numPr>
          <w:ilvl w:val="2"/>
          <w:numId w:val="2"/>
        </w:numPr>
        <w:shd w:val="clear" w:color="auto" w:fill="auto"/>
        <w:tabs>
          <w:tab w:val="left" w:pos="1357"/>
        </w:tabs>
        <w:ind w:firstLine="700"/>
        <w:jc w:val="both"/>
      </w:pPr>
      <w:bookmarkStart w:id="10" w:name="bookmark10"/>
      <w:bookmarkStart w:id="11" w:name="bookmark11"/>
      <w:r>
        <w:t>specializované odborné práce</w:t>
      </w:r>
      <w:bookmarkEnd w:id="10"/>
      <w:bookmarkEnd w:id="11"/>
    </w:p>
    <w:p w:rsidR="009978C1" w:rsidRDefault="005152A5">
      <w:pPr>
        <w:pStyle w:val="Zkladntext1"/>
        <w:shd w:val="clear" w:color="auto" w:fill="auto"/>
        <w:ind w:firstLine="700"/>
        <w:jc w:val="both"/>
      </w:pPr>
      <w:r>
        <w:t>-fotografická a kresebná dokumentace terénních situací</w:t>
      </w:r>
    </w:p>
    <w:p w:rsidR="009978C1" w:rsidRDefault="005152A5">
      <w:pPr>
        <w:pStyle w:val="Zkladntext1"/>
        <w:numPr>
          <w:ilvl w:val="0"/>
          <w:numId w:val="3"/>
        </w:numPr>
        <w:shd w:val="clear" w:color="auto" w:fill="auto"/>
        <w:tabs>
          <w:tab w:val="left" w:pos="954"/>
        </w:tabs>
        <w:ind w:firstLine="700"/>
        <w:jc w:val="both"/>
      </w:pPr>
      <w:r>
        <w:t>vyplňování standardních formulářů s popisy stratigrafických jednotek</w:t>
      </w:r>
    </w:p>
    <w:p w:rsidR="009978C1" w:rsidRDefault="005152A5">
      <w:pPr>
        <w:pStyle w:val="Zkladntext1"/>
        <w:numPr>
          <w:ilvl w:val="0"/>
          <w:numId w:val="3"/>
        </w:numPr>
        <w:shd w:val="clear" w:color="auto" w:fill="auto"/>
        <w:tabs>
          <w:tab w:val="left" w:pos="954"/>
        </w:tabs>
        <w:ind w:firstLine="700"/>
        <w:jc w:val="both"/>
      </w:pPr>
      <w:r>
        <w:t>vedení pracovního deníku</w:t>
      </w:r>
    </w:p>
    <w:p w:rsidR="009978C1" w:rsidRDefault="005152A5">
      <w:pPr>
        <w:pStyle w:val="Zkladntext1"/>
        <w:numPr>
          <w:ilvl w:val="0"/>
          <w:numId w:val="3"/>
        </w:numPr>
        <w:shd w:val="clear" w:color="auto" w:fill="auto"/>
        <w:tabs>
          <w:tab w:val="left" w:pos="954"/>
        </w:tabs>
        <w:ind w:firstLine="700"/>
        <w:jc w:val="both"/>
      </w:pPr>
      <w:r>
        <w:t>příprava terénní dokumentace pro celkové zpracování</w:t>
      </w:r>
    </w:p>
    <w:p w:rsidR="009978C1" w:rsidRDefault="005152A5">
      <w:pPr>
        <w:pStyle w:val="Zkladntext1"/>
        <w:shd w:val="clear" w:color="auto" w:fill="auto"/>
        <w:ind w:firstLine="700"/>
        <w:jc w:val="both"/>
      </w:pPr>
      <w:r>
        <w:t>-fotografická a kresebná dokumentace movitých nálezů</w:t>
      </w:r>
    </w:p>
    <w:p w:rsidR="009978C1" w:rsidRDefault="005152A5">
      <w:pPr>
        <w:pStyle w:val="Zkladntext1"/>
        <w:numPr>
          <w:ilvl w:val="0"/>
          <w:numId w:val="3"/>
        </w:numPr>
        <w:shd w:val="clear" w:color="auto" w:fill="auto"/>
        <w:tabs>
          <w:tab w:val="left" w:pos="954"/>
        </w:tabs>
        <w:ind w:firstLine="700"/>
        <w:jc w:val="both"/>
      </w:pPr>
      <w:r>
        <w:t>adekvátní detektorový průzkum odebíraných uloženin a ploch archeologického výzkumu</w:t>
      </w:r>
    </w:p>
    <w:p w:rsidR="009978C1" w:rsidRDefault="005152A5">
      <w:pPr>
        <w:pStyle w:val="Zkladntext1"/>
        <w:numPr>
          <w:ilvl w:val="0"/>
          <w:numId w:val="3"/>
        </w:numPr>
        <w:shd w:val="clear" w:color="auto" w:fill="auto"/>
        <w:tabs>
          <w:tab w:val="left" w:pos="954"/>
        </w:tabs>
        <w:ind w:firstLine="700"/>
        <w:jc w:val="both"/>
      </w:pPr>
      <w:r>
        <w:t>konzervace a rekonstrukce movitých nálezů</w:t>
      </w:r>
    </w:p>
    <w:p w:rsidR="009978C1" w:rsidRDefault="005152A5">
      <w:pPr>
        <w:pStyle w:val="Zkladntext1"/>
        <w:numPr>
          <w:ilvl w:val="0"/>
          <w:numId w:val="3"/>
        </w:numPr>
        <w:shd w:val="clear" w:color="auto" w:fill="auto"/>
        <w:tabs>
          <w:tab w:val="left" w:pos="954"/>
        </w:tabs>
        <w:ind w:left="700"/>
        <w:jc w:val="both"/>
      </w:pPr>
      <w:r>
        <w:t>vypracování čistopisů terénní dokumentace formou vektorové grafiky pomocí příslušných počítačových programů</w:t>
      </w:r>
    </w:p>
    <w:p w:rsidR="009978C1" w:rsidRDefault="005152A5">
      <w:pPr>
        <w:pStyle w:val="Zkladntext1"/>
        <w:shd w:val="clear" w:color="auto" w:fill="auto"/>
        <w:ind w:left="700"/>
        <w:jc w:val="both"/>
      </w:pPr>
      <w:r>
        <w:t xml:space="preserve">-vypracování dílčích specializovaných posudků, např. </w:t>
      </w:r>
      <w:proofErr w:type="spellStart"/>
      <w:r>
        <w:t>archeobotanika</w:t>
      </w:r>
      <w:proofErr w:type="spellEnd"/>
      <w:r>
        <w:t xml:space="preserve">, </w:t>
      </w:r>
      <w:proofErr w:type="gramStart"/>
      <w:r>
        <w:t>numismatika,</w:t>
      </w:r>
      <w:proofErr w:type="gramEnd"/>
      <w:r>
        <w:t xml:space="preserve"> atd.</w:t>
      </w:r>
    </w:p>
    <w:p w:rsidR="009978C1" w:rsidRDefault="005152A5">
      <w:pPr>
        <w:pStyle w:val="Nadpis20"/>
        <w:keepNext/>
        <w:keepLines/>
        <w:numPr>
          <w:ilvl w:val="2"/>
          <w:numId w:val="2"/>
        </w:numPr>
        <w:shd w:val="clear" w:color="auto" w:fill="auto"/>
        <w:tabs>
          <w:tab w:val="left" w:pos="1357"/>
        </w:tabs>
        <w:ind w:firstLine="700"/>
        <w:jc w:val="both"/>
      </w:pPr>
      <w:bookmarkStart w:id="12" w:name="bookmark12"/>
      <w:bookmarkStart w:id="13" w:name="bookmark13"/>
      <w:r>
        <w:t>odborné práce</w:t>
      </w:r>
      <w:bookmarkEnd w:id="12"/>
      <w:bookmarkEnd w:id="13"/>
    </w:p>
    <w:p w:rsidR="009978C1" w:rsidRDefault="005152A5">
      <w:pPr>
        <w:pStyle w:val="Zkladntext1"/>
        <w:numPr>
          <w:ilvl w:val="0"/>
          <w:numId w:val="3"/>
        </w:numPr>
        <w:shd w:val="clear" w:color="auto" w:fill="auto"/>
        <w:tabs>
          <w:tab w:val="left" w:pos="954"/>
        </w:tabs>
        <w:ind w:firstLine="700"/>
        <w:jc w:val="both"/>
      </w:pPr>
      <w:r>
        <w:t>preparace terénních situací</w:t>
      </w:r>
    </w:p>
    <w:p w:rsidR="009978C1" w:rsidRDefault="005152A5">
      <w:pPr>
        <w:pStyle w:val="Zkladntext1"/>
        <w:numPr>
          <w:ilvl w:val="0"/>
          <w:numId w:val="3"/>
        </w:numPr>
        <w:shd w:val="clear" w:color="auto" w:fill="auto"/>
        <w:tabs>
          <w:tab w:val="left" w:pos="997"/>
        </w:tabs>
        <w:ind w:left="700"/>
        <w:jc w:val="both"/>
      </w:pPr>
      <w:r>
        <w:t>evidence, mytí, očištění a zabalení movitých nálezů, zanesení početní a druhové specifikace nálezů do databázových programů</w:t>
      </w:r>
    </w:p>
    <w:p w:rsidR="009978C1" w:rsidRDefault="005152A5">
      <w:pPr>
        <w:pStyle w:val="Zkladntext1"/>
        <w:numPr>
          <w:ilvl w:val="0"/>
          <w:numId w:val="3"/>
        </w:numPr>
        <w:shd w:val="clear" w:color="auto" w:fill="auto"/>
        <w:tabs>
          <w:tab w:val="left" w:pos="954"/>
        </w:tabs>
        <w:ind w:left="700"/>
        <w:jc w:val="both"/>
      </w:pPr>
      <w:r>
        <w:t>vyhledávání a vyzvednutí movitých nálezů a vedení seznamu nálezů a vzorků</w:t>
      </w:r>
    </w:p>
    <w:p w:rsidR="009978C1" w:rsidRDefault="005152A5">
      <w:pPr>
        <w:pStyle w:val="Zkladntext1"/>
        <w:numPr>
          <w:ilvl w:val="0"/>
          <w:numId w:val="3"/>
        </w:numPr>
        <w:shd w:val="clear" w:color="auto" w:fill="auto"/>
        <w:tabs>
          <w:tab w:val="left" w:pos="954"/>
        </w:tabs>
        <w:ind w:left="700"/>
        <w:jc w:val="both"/>
      </w:pPr>
      <w:r>
        <w:t>související činnosti se zpracováním archeologického výzkumu a přípravy podkladů pro nálezovou zprávu</w:t>
      </w:r>
    </w:p>
    <w:p w:rsidR="009978C1" w:rsidRDefault="005152A5">
      <w:pPr>
        <w:pStyle w:val="Zkladntext1"/>
        <w:shd w:val="clear" w:color="auto" w:fill="auto"/>
        <w:ind w:firstLine="700"/>
        <w:jc w:val="both"/>
      </w:pPr>
      <w:r>
        <w:t>(dále též jen „dílo" nebo „technická podpora").</w:t>
      </w:r>
    </w:p>
    <w:p w:rsidR="009978C1" w:rsidRDefault="005152A5">
      <w:pPr>
        <w:pStyle w:val="Zkladntext1"/>
        <w:numPr>
          <w:ilvl w:val="1"/>
          <w:numId w:val="2"/>
        </w:numPr>
        <w:shd w:val="clear" w:color="auto" w:fill="auto"/>
        <w:tabs>
          <w:tab w:val="left" w:pos="484"/>
        </w:tabs>
        <w:ind w:left="420" w:hanging="420"/>
        <w:jc w:val="both"/>
      </w:pPr>
      <w:r>
        <w:t>Dílo bude prováděno opakovaným plněním, tedy dílčím plněním na základě jednotlivých výzev k plnění, které budou obsahovat přesný rozsah technické podpory, termín a místo plnění a další náležitosti uvedené v této smlouvě; vzor výzvy k plnění tvoří přílohu č. 2 této smlouvy.</w:t>
      </w:r>
    </w:p>
    <w:p w:rsidR="009978C1" w:rsidRDefault="005152A5">
      <w:pPr>
        <w:pStyle w:val="Zkladntext1"/>
        <w:numPr>
          <w:ilvl w:val="1"/>
          <w:numId w:val="2"/>
        </w:numPr>
        <w:shd w:val="clear" w:color="auto" w:fill="auto"/>
        <w:tabs>
          <w:tab w:val="left" w:pos="484"/>
        </w:tabs>
        <w:ind w:left="420" w:hanging="420"/>
        <w:jc w:val="both"/>
      </w:pPr>
      <w:r>
        <w:t>Každá výzva bude rovněž obsahovat celkovou cenu za dílčí plnění vypočtenou na základě požadovaného rozsahu plnění a jednotkových cen dle položkového rozpočtu.</w:t>
      </w:r>
    </w:p>
    <w:p w:rsidR="009978C1" w:rsidRDefault="005152A5">
      <w:pPr>
        <w:pStyle w:val="Zkladntext1"/>
        <w:numPr>
          <w:ilvl w:val="1"/>
          <w:numId w:val="2"/>
        </w:numPr>
        <w:shd w:val="clear" w:color="auto" w:fill="auto"/>
        <w:tabs>
          <w:tab w:val="left" w:pos="484"/>
        </w:tabs>
        <w:ind w:left="420" w:hanging="420"/>
        <w:jc w:val="both"/>
      </w:pPr>
      <w:r>
        <w:t xml:space="preserve">Zhotovitel se zavazuje provést plnění v termínu stanoveném ve výzvě, smluvní strany </w:t>
      </w:r>
      <w:proofErr w:type="spellStart"/>
      <w:r>
        <w:t>sí</w:t>
      </w:r>
      <w:proofErr w:type="spellEnd"/>
      <w:r>
        <w:t xml:space="preserve"> však sjednaly, že Objednatel není oprávněn požadovat provedení plnění dříve než 10 pracovních dnů ode dne odeslání písemné výzvy k plnění.</w:t>
      </w:r>
    </w:p>
    <w:p w:rsidR="009978C1" w:rsidRDefault="005152A5">
      <w:pPr>
        <w:pStyle w:val="Zkladntext1"/>
        <w:numPr>
          <w:ilvl w:val="1"/>
          <w:numId w:val="2"/>
        </w:numPr>
        <w:shd w:val="clear" w:color="auto" w:fill="auto"/>
        <w:tabs>
          <w:tab w:val="left" w:pos="484"/>
        </w:tabs>
        <w:ind w:left="420" w:hanging="420"/>
        <w:jc w:val="both"/>
      </w:pPr>
      <w:r>
        <w:t xml:space="preserve">Pro vyloučení pochybností si smluvní strany sjednaly, že výzva k provedení plnění není samostatnou prováděcí smlouvou, nýbrž výzvou ve smyslu </w:t>
      </w:r>
      <w:proofErr w:type="spellStart"/>
      <w:r>
        <w:t>ust</w:t>
      </w:r>
      <w:proofErr w:type="spellEnd"/>
      <w:r>
        <w:t>. § 1958 odst. 2 občanského zákoníku.</w:t>
      </w:r>
    </w:p>
    <w:p w:rsidR="009978C1" w:rsidRDefault="005152A5">
      <w:pPr>
        <w:pStyle w:val="Zkladntext1"/>
        <w:numPr>
          <w:ilvl w:val="1"/>
          <w:numId w:val="2"/>
        </w:numPr>
        <w:shd w:val="clear" w:color="auto" w:fill="auto"/>
        <w:tabs>
          <w:tab w:val="left" w:pos="484"/>
        </w:tabs>
      </w:pPr>
      <w:r>
        <w:t>Objednatel není povinen vyčerpat celé množství plnění dle této smlouvy.</w:t>
      </w:r>
    </w:p>
    <w:p w:rsidR="009978C1" w:rsidRDefault="005152A5">
      <w:pPr>
        <w:pStyle w:val="Nadpis20"/>
        <w:keepNext/>
        <w:keepLines/>
        <w:numPr>
          <w:ilvl w:val="0"/>
          <w:numId w:val="4"/>
        </w:numPr>
        <w:shd w:val="clear" w:color="auto" w:fill="auto"/>
        <w:tabs>
          <w:tab w:val="left" w:pos="394"/>
        </w:tabs>
        <w:spacing w:line="271" w:lineRule="auto"/>
      </w:pPr>
      <w:bookmarkStart w:id="14" w:name="bookmark14"/>
      <w:bookmarkStart w:id="15" w:name="bookmark15"/>
      <w:r>
        <w:t>Doba a místo plnění</w:t>
      </w:r>
      <w:bookmarkEnd w:id="14"/>
      <w:bookmarkEnd w:id="15"/>
    </w:p>
    <w:p w:rsidR="009978C1" w:rsidRDefault="005152A5">
      <w:pPr>
        <w:pStyle w:val="Zkladntext1"/>
        <w:numPr>
          <w:ilvl w:val="1"/>
          <w:numId w:val="4"/>
        </w:numPr>
        <w:shd w:val="clear" w:color="auto" w:fill="auto"/>
        <w:tabs>
          <w:tab w:val="left" w:pos="428"/>
        </w:tabs>
        <w:spacing w:line="271" w:lineRule="auto"/>
        <w:ind w:left="420" w:hanging="420"/>
        <w:jc w:val="both"/>
      </w:pPr>
      <w:r>
        <w:t xml:space="preserve">Tato smlouva je uzavírána na dobu určitou, </w:t>
      </w:r>
      <w:r>
        <w:rPr>
          <w:b/>
          <w:bCs/>
        </w:rPr>
        <w:t xml:space="preserve">a </w:t>
      </w:r>
      <w:r>
        <w:t xml:space="preserve">to </w:t>
      </w:r>
      <w:r>
        <w:rPr>
          <w:b/>
          <w:bCs/>
        </w:rPr>
        <w:t xml:space="preserve">od 1. ledna 2021 do 31. prosince 2022, nebo </w:t>
      </w:r>
      <w:r>
        <w:t>do vyčerpání maximální ceny ve výši 1 900 000 Kč (bez DPH) podle toho, která skutečnost nastane dříve.</w:t>
      </w:r>
    </w:p>
    <w:p w:rsidR="009978C1" w:rsidRDefault="005152A5">
      <w:pPr>
        <w:pStyle w:val="Zkladntext1"/>
        <w:numPr>
          <w:ilvl w:val="1"/>
          <w:numId w:val="4"/>
        </w:numPr>
        <w:shd w:val="clear" w:color="auto" w:fill="auto"/>
        <w:tabs>
          <w:tab w:val="left" w:pos="428"/>
        </w:tabs>
        <w:spacing w:line="271" w:lineRule="auto"/>
        <w:ind w:left="420" w:hanging="420"/>
        <w:jc w:val="both"/>
      </w:pPr>
      <w:r>
        <w:t>Zhotovitel je povinen zahájit a ukončit práce na dílčím plnění předmětu smlouvy (dílčí části díla) v termínu, který bude určen Objednatelem ve výzvě k plnění vždy pro konkrétní plnění, a to v návaznosti na závazky Objednatele vyplývající z Dohod o provedení archeologických výzkumů uzavřených se stavebníky, jakož i jiné závazky Objednatele.</w:t>
      </w:r>
    </w:p>
    <w:p w:rsidR="009978C1" w:rsidRDefault="005152A5">
      <w:pPr>
        <w:pStyle w:val="Zkladntext1"/>
        <w:numPr>
          <w:ilvl w:val="1"/>
          <w:numId w:val="4"/>
        </w:numPr>
        <w:shd w:val="clear" w:color="auto" w:fill="auto"/>
        <w:tabs>
          <w:tab w:val="left" w:pos="435"/>
        </w:tabs>
        <w:spacing w:after="240" w:line="271" w:lineRule="auto"/>
        <w:ind w:left="420" w:hanging="420"/>
        <w:jc w:val="both"/>
      </w:pPr>
      <w:r>
        <w:t>Místem plnění je pracoviště Objednatele na adrese Kostelní 81, 357 33 Loket nebo podle povahy poskytovaných plnění ve výzvě specifikované místo provádění archeologických výzkumů Objednatele na území Karlovarského kraje.</w:t>
      </w:r>
    </w:p>
    <w:p w:rsidR="009978C1" w:rsidRDefault="005152A5">
      <w:pPr>
        <w:pStyle w:val="Nadpis20"/>
        <w:keepNext/>
        <w:keepLines/>
        <w:numPr>
          <w:ilvl w:val="0"/>
          <w:numId w:val="5"/>
        </w:numPr>
        <w:shd w:val="clear" w:color="auto" w:fill="auto"/>
        <w:tabs>
          <w:tab w:val="left" w:pos="394"/>
        </w:tabs>
        <w:spacing w:after="240"/>
      </w:pPr>
      <w:bookmarkStart w:id="16" w:name="bookmark16"/>
      <w:bookmarkStart w:id="17" w:name="bookmark17"/>
      <w:r>
        <w:t>Práva a povinnosti Objednatele</w:t>
      </w:r>
      <w:bookmarkEnd w:id="16"/>
      <w:bookmarkEnd w:id="17"/>
    </w:p>
    <w:p w:rsidR="009978C1" w:rsidRDefault="005152A5">
      <w:pPr>
        <w:pStyle w:val="Zkladntext1"/>
        <w:numPr>
          <w:ilvl w:val="1"/>
          <w:numId w:val="5"/>
        </w:numPr>
        <w:shd w:val="clear" w:color="auto" w:fill="auto"/>
        <w:tabs>
          <w:tab w:val="left" w:pos="435"/>
        </w:tabs>
        <w:ind w:left="420" w:hanging="420"/>
        <w:jc w:val="both"/>
      </w:pPr>
      <w:r>
        <w:t xml:space="preserve">Objednatel se zavazuje poskytnout Zhotoviteli i před zahájením plnění předmětu smlouvy i v průběhu plnění součinnost při plnění předmětu smlouvy, kterou se rozumí zejména poskytnutí informací </w:t>
      </w:r>
      <w:r>
        <w:lastRenderedPageBreak/>
        <w:t>předaných investorem konkrétní stavební činnosti archeologický výzkum vyvolávající (tj. informace předané investorem stavební činnosti Objednateli).</w:t>
      </w:r>
    </w:p>
    <w:p w:rsidR="009978C1" w:rsidRDefault="005152A5">
      <w:pPr>
        <w:pStyle w:val="Zkladntext1"/>
        <w:numPr>
          <w:ilvl w:val="1"/>
          <w:numId w:val="5"/>
        </w:numPr>
        <w:shd w:val="clear" w:color="auto" w:fill="auto"/>
        <w:tabs>
          <w:tab w:val="left" w:pos="435"/>
        </w:tabs>
        <w:ind w:left="420" w:hanging="420"/>
        <w:jc w:val="both"/>
      </w:pPr>
      <w:r>
        <w:t>Objednatel je povinen včas informovat Zhotovitele o všech okolnostech a skutečnostech, které by mohly a/nebo mají vliv na plnění předmětu smlouvy Zhotovitelem.</w:t>
      </w:r>
    </w:p>
    <w:p w:rsidR="009978C1" w:rsidRDefault="005152A5">
      <w:pPr>
        <w:pStyle w:val="Zkladntext1"/>
        <w:numPr>
          <w:ilvl w:val="1"/>
          <w:numId w:val="5"/>
        </w:numPr>
        <w:shd w:val="clear" w:color="auto" w:fill="auto"/>
        <w:tabs>
          <w:tab w:val="left" w:pos="435"/>
        </w:tabs>
        <w:spacing w:after="240"/>
        <w:ind w:left="420" w:hanging="420"/>
        <w:jc w:val="both"/>
      </w:pPr>
      <w:r>
        <w:t>Objednatel je povinen zaplatit Zhotoviteli sjednanou smluvní cenu za řádné plnění díla a řádně provedené dílo převzít.</w:t>
      </w:r>
    </w:p>
    <w:p w:rsidR="009978C1" w:rsidRDefault="005152A5">
      <w:pPr>
        <w:pStyle w:val="Nadpis20"/>
        <w:keepNext/>
        <w:keepLines/>
        <w:numPr>
          <w:ilvl w:val="0"/>
          <w:numId w:val="5"/>
        </w:numPr>
        <w:shd w:val="clear" w:color="auto" w:fill="auto"/>
        <w:tabs>
          <w:tab w:val="left" w:pos="394"/>
        </w:tabs>
      </w:pPr>
      <w:bookmarkStart w:id="18" w:name="bookmark18"/>
      <w:bookmarkStart w:id="19" w:name="bookmark19"/>
      <w:r>
        <w:t>Práva a povinnosti Zhotovitele</w:t>
      </w:r>
      <w:bookmarkEnd w:id="18"/>
      <w:bookmarkEnd w:id="19"/>
    </w:p>
    <w:p w:rsidR="009978C1" w:rsidRDefault="005152A5">
      <w:pPr>
        <w:pStyle w:val="Zkladntext1"/>
        <w:numPr>
          <w:ilvl w:val="1"/>
          <w:numId w:val="5"/>
        </w:numPr>
        <w:shd w:val="clear" w:color="auto" w:fill="auto"/>
        <w:tabs>
          <w:tab w:val="left" w:pos="435"/>
        </w:tabs>
        <w:jc w:val="both"/>
      </w:pPr>
      <w:r>
        <w:t xml:space="preserve">Zhotovitel je povinen provést předmět smlouvy včas a </w:t>
      </w:r>
      <w:r w:rsidR="00036568">
        <w:t>ř</w:t>
      </w:r>
      <w:r>
        <w:t>ádně v souladu s touto smlouvou.</w:t>
      </w:r>
    </w:p>
    <w:p w:rsidR="009978C1" w:rsidRDefault="005152A5">
      <w:pPr>
        <w:pStyle w:val="Zkladntext1"/>
        <w:numPr>
          <w:ilvl w:val="1"/>
          <w:numId w:val="5"/>
        </w:numPr>
        <w:shd w:val="clear" w:color="auto" w:fill="auto"/>
        <w:tabs>
          <w:tab w:val="left" w:pos="435"/>
        </w:tabs>
        <w:ind w:left="420" w:hanging="420"/>
        <w:jc w:val="both"/>
      </w:pPr>
      <w:r>
        <w:t>Zhotovitel při plnění smlouvy postupuje samostatně a zavazuje se řídit pokyny Objednatele tak, aby byl účel smlouvy řádně plněn. Na nevhodné pokyny je Zhotovitel povinen Objednatele bez zbytečného odkladu upozornit.</w:t>
      </w:r>
    </w:p>
    <w:p w:rsidR="009978C1" w:rsidRDefault="005152A5">
      <w:pPr>
        <w:pStyle w:val="Zkladntext1"/>
        <w:numPr>
          <w:ilvl w:val="1"/>
          <w:numId w:val="5"/>
        </w:numPr>
        <w:shd w:val="clear" w:color="auto" w:fill="auto"/>
        <w:tabs>
          <w:tab w:val="left" w:pos="442"/>
        </w:tabs>
        <w:ind w:left="420" w:hanging="420"/>
        <w:jc w:val="both"/>
      </w:pPr>
      <w:r>
        <w:t>Všechny okolnosti, které mohou mít negativní dopad na průběh prací, je Zhotovitel povinen sdělit Objednateli. Pokud Zhotovitel uzná, že okolnosti nebo situace při plnění předmětu díla vyžadují součinnost Objednatele, je Zhotovitel povinen Objednatele neprodleně informovat.</w:t>
      </w:r>
    </w:p>
    <w:p w:rsidR="009978C1" w:rsidRDefault="005152A5">
      <w:pPr>
        <w:pStyle w:val="Zkladntext1"/>
        <w:numPr>
          <w:ilvl w:val="1"/>
          <w:numId w:val="5"/>
        </w:numPr>
        <w:shd w:val="clear" w:color="auto" w:fill="auto"/>
        <w:tabs>
          <w:tab w:val="left" w:pos="442"/>
        </w:tabs>
        <w:ind w:left="420" w:hanging="420"/>
        <w:jc w:val="both"/>
      </w:pPr>
      <w:r>
        <w:t>Zhotovitel je povinen evidovat veškeré práce prováděné na základě této smlouvy a výzev k plnění Objednatele, a to formou měsíčních soupisů obsahujících počet skutečně odpracovaných hodin při terénních pracích a při zpracování jednotlivých archeologických výzkumů, identifikace zpracovatele spolu s výkazem prováděných činností. Měsíční soupis schvaluje k tomu zmocněný pracovník Objednatele.</w:t>
      </w:r>
    </w:p>
    <w:p w:rsidR="009978C1" w:rsidRDefault="005152A5">
      <w:pPr>
        <w:pStyle w:val="Zkladntext1"/>
        <w:numPr>
          <w:ilvl w:val="1"/>
          <w:numId w:val="5"/>
        </w:numPr>
        <w:shd w:val="clear" w:color="auto" w:fill="auto"/>
        <w:tabs>
          <w:tab w:val="left" w:pos="442"/>
        </w:tabs>
        <w:spacing w:after="240"/>
        <w:ind w:left="420" w:hanging="420"/>
        <w:jc w:val="both"/>
      </w:pPr>
      <w:r>
        <w:t xml:space="preserve">Zhotovitel je podle </w:t>
      </w:r>
      <w:proofErr w:type="spellStart"/>
      <w:r>
        <w:t>ust</w:t>
      </w:r>
      <w:proofErr w:type="spellEnd"/>
      <w:r>
        <w:t>. § 2 písm. e) zák.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w:t>
      </w:r>
    </w:p>
    <w:p w:rsidR="009978C1" w:rsidRDefault="005152A5">
      <w:pPr>
        <w:pStyle w:val="Nadpis20"/>
        <w:keepNext/>
        <w:keepLines/>
        <w:numPr>
          <w:ilvl w:val="0"/>
          <w:numId w:val="5"/>
        </w:numPr>
        <w:shd w:val="clear" w:color="auto" w:fill="auto"/>
        <w:tabs>
          <w:tab w:val="left" w:pos="394"/>
        </w:tabs>
      </w:pPr>
      <w:bookmarkStart w:id="20" w:name="bookmark20"/>
      <w:bookmarkStart w:id="21" w:name="bookmark21"/>
      <w:r>
        <w:t>Cena díla a podmínky pro změnu sjednané ceny</w:t>
      </w:r>
      <w:bookmarkEnd w:id="20"/>
      <w:bookmarkEnd w:id="21"/>
    </w:p>
    <w:p w:rsidR="009978C1" w:rsidRDefault="005152A5">
      <w:pPr>
        <w:pStyle w:val="Zkladntext1"/>
        <w:numPr>
          <w:ilvl w:val="1"/>
          <w:numId w:val="5"/>
        </w:numPr>
        <w:shd w:val="clear" w:color="auto" w:fill="auto"/>
        <w:tabs>
          <w:tab w:val="left" w:pos="435"/>
        </w:tabs>
        <w:ind w:left="420" w:hanging="420"/>
        <w:jc w:val="both"/>
      </w:pPr>
      <w:r>
        <w:t>Cena díla je oběma smluvními stranami sjednána jako cena nejvýše přípustná a zahrnuje veškeré náklady Zhotovitele na řádné provedení a předání díla Objednateli. K ceně bude připočteno DPH v aktuálně platné a zákonem stanové výši.</w:t>
      </w:r>
    </w:p>
    <w:p w:rsidR="009978C1" w:rsidRDefault="005152A5">
      <w:pPr>
        <w:pStyle w:val="Zkladntext1"/>
        <w:numPr>
          <w:ilvl w:val="1"/>
          <w:numId w:val="5"/>
        </w:numPr>
        <w:shd w:val="clear" w:color="auto" w:fill="auto"/>
        <w:tabs>
          <w:tab w:val="left" w:pos="435"/>
        </w:tabs>
        <w:spacing w:after="120"/>
        <w:ind w:left="420" w:hanging="420"/>
        <w:jc w:val="both"/>
        <w:sectPr w:rsidR="009978C1">
          <w:footerReference w:type="even" r:id="rId9"/>
          <w:footerReference w:type="default" r:id="rId10"/>
          <w:pgSz w:w="11900" w:h="16840"/>
          <w:pgMar w:top="369" w:right="1598" w:bottom="1893" w:left="1463" w:header="0" w:footer="3" w:gutter="0"/>
          <w:pgNumType w:start="1"/>
          <w:cols w:space="720"/>
          <w:noEndnote/>
          <w:docGrid w:linePitch="360"/>
        </w:sectPr>
      </w:pPr>
      <w:r>
        <w:t>Smluvní strany se dohodly, že objednatel uhradí zhotoviteli cenu za řádné provedení díla, a to za skutečně provedené práce dle jednotkových cen uvedených v položkovém rozpočtu (dále jen „Položkový rozpočet"). Položkový rozpočet tvoří Přílohu č. 1 této smlouvy. Jednotkové ceny uvedené v Položkovém rozpočtu jsou závazné a platné po celou dobu platnosti této smlouvy.</w:t>
      </w:r>
    </w:p>
    <w:p w:rsidR="009978C1" w:rsidRDefault="005152A5">
      <w:pPr>
        <w:pStyle w:val="Zkladntext1"/>
        <w:numPr>
          <w:ilvl w:val="0"/>
          <w:numId w:val="6"/>
        </w:numPr>
        <w:shd w:val="clear" w:color="auto" w:fill="auto"/>
        <w:tabs>
          <w:tab w:val="left" w:pos="439"/>
        </w:tabs>
        <w:spacing w:line="271" w:lineRule="auto"/>
        <w:ind w:left="420" w:hanging="420"/>
        <w:jc w:val="both"/>
      </w:pPr>
      <w:r>
        <w:t>Sjednaná celková nejvýše přípustná cena díla dle této smlouvy v souladu s</w:t>
      </w:r>
      <w:r w:rsidR="00036568">
        <w:t xml:space="preserve"> </w:t>
      </w:r>
      <w:r>
        <w:t xml:space="preserve">výše uvedenými ustanoveními činí </w:t>
      </w:r>
      <w:r>
        <w:rPr>
          <w:b/>
          <w:bCs/>
        </w:rPr>
        <w:t>1.900.000 Kč bez DPH.</w:t>
      </w:r>
    </w:p>
    <w:p w:rsidR="009978C1" w:rsidRDefault="005152A5">
      <w:pPr>
        <w:pStyle w:val="Zkladntext1"/>
        <w:numPr>
          <w:ilvl w:val="0"/>
          <w:numId w:val="7"/>
        </w:numPr>
        <w:shd w:val="clear" w:color="auto" w:fill="auto"/>
        <w:tabs>
          <w:tab w:val="left" w:pos="439"/>
        </w:tabs>
        <w:spacing w:after="240" w:line="271" w:lineRule="auto"/>
        <w:ind w:left="420" w:hanging="420"/>
        <w:jc w:val="both"/>
      </w:pPr>
      <w:r>
        <w:t>Zhotovitel je povinen evidovat výši uhrazených faktur a provádět dílo i fakturaci tak, aby tato částka nebyla překročena. Rozsah skutečného plnění předmětu smlouvy vyplyne z počtu a rozsahu prováděných archeologických výzkumů a jejich zpracování a nemusí uvedeného limitu dosáhnout, resp. objednatel není povinen vyčerpat limit stanovený v tomto odstavci.</w:t>
      </w:r>
    </w:p>
    <w:p w:rsidR="009978C1" w:rsidRDefault="005152A5">
      <w:pPr>
        <w:pStyle w:val="Nadpis20"/>
        <w:keepNext/>
        <w:keepLines/>
        <w:numPr>
          <w:ilvl w:val="0"/>
          <w:numId w:val="5"/>
        </w:numPr>
        <w:shd w:val="clear" w:color="auto" w:fill="auto"/>
        <w:tabs>
          <w:tab w:val="left" w:pos="403"/>
        </w:tabs>
      </w:pPr>
      <w:bookmarkStart w:id="22" w:name="bookmark22"/>
      <w:bookmarkStart w:id="23" w:name="bookmark23"/>
      <w:r>
        <w:t>Platební podmínky</w:t>
      </w:r>
      <w:bookmarkEnd w:id="22"/>
      <w:bookmarkEnd w:id="23"/>
    </w:p>
    <w:p w:rsidR="009978C1" w:rsidRDefault="005152A5">
      <w:pPr>
        <w:pStyle w:val="Zkladntext1"/>
        <w:numPr>
          <w:ilvl w:val="1"/>
          <w:numId w:val="5"/>
        </w:numPr>
        <w:shd w:val="clear" w:color="auto" w:fill="auto"/>
        <w:tabs>
          <w:tab w:val="left" w:pos="432"/>
        </w:tabs>
        <w:jc w:val="both"/>
      </w:pPr>
      <w:r>
        <w:t>Objednatel neposkytuje Zhotoviteli zálohy.</w:t>
      </w:r>
    </w:p>
    <w:p w:rsidR="009978C1" w:rsidRDefault="005152A5">
      <w:pPr>
        <w:pStyle w:val="Zkladntext1"/>
        <w:numPr>
          <w:ilvl w:val="1"/>
          <w:numId w:val="5"/>
        </w:numPr>
        <w:shd w:val="clear" w:color="auto" w:fill="auto"/>
        <w:tabs>
          <w:tab w:val="left" w:pos="439"/>
        </w:tabs>
        <w:ind w:left="420" w:hanging="420"/>
        <w:jc w:val="both"/>
      </w:pPr>
      <w:r>
        <w:t>Odměna za skutečně provedené úkony a služby bude vyplacena po dokončení, předání a převzetí dílčího plnění díla v rozsahu uvedeném ve výzvě k plnění, a to na základě faktur vystavených Zhotovitelem.</w:t>
      </w:r>
    </w:p>
    <w:p w:rsidR="009978C1" w:rsidRDefault="005152A5">
      <w:pPr>
        <w:pStyle w:val="Zkladntext1"/>
        <w:numPr>
          <w:ilvl w:val="1"/>
          <w:numId w:val="5"/>
        </w:numPr>
        <w:shd w:val="clear" w:color="auto" w:fill="auto"/>
        <w:tabs>
          <w:tab w:val="left" w:pos="439"/>
        </w:tabs>
        <w:ind w:left="420" w:hanging="420"/>
        <w:jc w:val="both"/>
      </w:pPr>
      <w:r>
        <w:t>V odměně Zhotovitele jsou zahrnuty veškeré související náklady na provedení díla (telefony, poštovné, cestovné, příp. pronájmy, použití speciální techniky apod.).</w:t>
      </w:r>
    </w:p>
    <w:p w:rsidR="009978C1" w:rsidRDefault="005152A5">
      <w:pPr>
        <w:pStyle w:val="Zkladntext1"/>
        <w:numPr>
          <w:ilvl w:val="1"/>
          <w:numId w:val="5"/>
        </w:numPr>
        <w:shd w:val="clear" w:color="auto" w:fill="auto"/>
        <w:tabs>
          <w:tab w:val="left" w:pos="439"/>
        </w:tabs>
        <w:ind w:left="420" w:hanging="420"/>
        <w:jc w:val="both"/>
      </w:pPr>
      <w:r>
        <w:t>Splatnost daňových dokladů (faktur) je do 21 dnů ode dne doručení Objednateli, není-li Objednatelem s ohledem na platební podmínky investora stanoveno ve výzvě k plnění jinak. Lhůta splatnosti však nebude delší než 30 dní.</w:t>
      </w:r>
    </w:p>
    <w:p w:rsidR="009978C1" w:rsidRDefault="005152A5">
      <w:pPr>
        <w:pStyle w:val="Zkladntext1"/>
        <w:numPr>
          <w:ilvl w:val="1"/>
          <w:numId w:val="5"/>
        </w:numPr>
        <w:shd w:val="clear" w:color="auto" w:fill="auto"/>
        <w:tabs>
          <w:tab w:val="left" w:pos="439"/>
        </w:tabs>
        <w:ind w:left="420" w:hanging="420"/>
        <w:jc w:val="both"/>
      </w:pPr>
      <w:r>
        <w:t>Faktury Zhotovitele musí formou a obsahem odpovídat zákonu o účetnictví a zákonu o dani z přidané hodnoty a musí vždy obsahovat jako přílohu soupis provedených prací oceněný v souladu s Položkovým rozpočtem odsouhlasený oprávněnou osobou Objednatele.</w:t>
      </w:r>
    </w:p>
    <w:p w:rsidR="009978C1" w:rsidRDefault="005152A5">
      <w:pPr>
        <w:pStyle w:val="Zkladntext1"/>
        <w:numPr>
          <w:ilvl w:val="1"/>
          <w:numId w:val="5"/>
        </w:numPr>
        <w:shd w:val="clear" w:color="auto" w:fill="auto"/>
        <w:tabs>
          <w:tab w:val="left" w:pos="439"/>
        </w:tabs>
        <w:ind w:left="420" w:hanging="420"/>
        <w:jc w:val="both"/>
      </w:pPr>
      <w:r>
        <w:t>V případě, že daňový doklad nebude obsahovat všechny náležitosti, je Objednatel oprávněn vrátit jej Zhotoviteli k doplnění či přepracování. V takovém případě se přeruší plynutí lhůty splatnosti a nová lhůta splatnosti začne plynout doručením opraveného daňového dokladu Objednateli.</w:t>
      </w:r>
    </w:p>
    <w:p w:rsidR="009978C1" w:rsidRDefault="005152A5">
      <w:pPr>
        <w:pStyle w:val="Zkladntext1"/>
        <w:numPr>
          <w:ilvl w:val="1"/>
          <w:numId w:val="5"/>
        </w:numPr>
        <w:shd w:val="clear" w:color="auto" w:fill="auto"/>
        <w:tabs>
          <w:tab w:val="left" w:pos="439"/>
        </w:tabs>
        <w:ind w:left="420" w:hanging="420"/>
        <w:jc w:val="both"/>
      </w:pPr>
      <w:r>
        <w:lastRenderedPageBreak/>
        <w:t>Závazek Objednatele uhradit cenu za služby sjednané touto smlouvou je splněn v den, kdy je fakturovaná částka odepsána z účtu Objednatele na účet Zhotovitele uvedený na faktuře.</w:t>
      </w:r>
    </w:p>
    <w:p w:rsidR="009978C1" w:rsidRDefault="005152A5">
      <w:pPr>
        <w:pStyle w:val="Zkladntext1"/>
        <w:numPr>
          <w:ilvl w:val="1"/>
          <w:numId w:val="5"/>
        </w:numPr>
        <w:shd w:val="clear" w:color="auto" w:fill="auto"/>
        <w:tabs>
          <w:tab w:val="left" w:pos="439"/>
        </w:tabs>
        <w:ind w:left="420" w:hanging="420"/>
        <w:jc w:val="both"/>
      </w:pPr>
      <w:r>
        <w:t>Objednatel je oprávněn provést zajišťovac</w:t>
      </w:r>
      <w:r w:rsidR="00036568">
        <w:t>í</w:t>
      </w:r>
      <w:r>
        <w:t xml:space="preserve"> úhradu DPH na účet příslušného finančního úřadu, jestliže se Zhotovitel stane ke dni uskutečnění zdanitelného plnění nespolehlivým plátcem dle zákona o dani z přidané hodnoty.</w:t>
      </w:r>
    </w:p>
    <w:p w:rsidR="009978C1" w:rsidRDefault="005152A5">
      <w:pPr>
        <w:pStyle w:val="Zkladntext1"/>
        <w:numPr>
          <w:ilvl w:val="1"/>
          <w:numId w:val="5"/>
        </w:numPr>
        <w:shd w:val="clear" w:color="auto" w:fill="auto"/>
        <w:tabs>
          <w:tab w:val="left" w:pos="439"/>
        </w:tabs>
        <w:spacing w:after="240"/>
        <w:ind w:left="420" w:hanging="420"/>
        <w:jc w:val="both"/>
      </w:pPr>
      <w: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w:t>
      </w:r>
    </w:p>
    <w:p w:rsidR="009978C1" w:rsidRDefault="005152A5">
      <w:pPr>
        <w:pStyle w:val="Nadpis20"/>
        <w:keepNext/>
        <w:keepLines/>
        <w:numPr>
          <w:ilvl w:val="0"/>
          <w:numId w:val="8"/>
        </w:numPr>
        <w:shd w:val="clear" w:color="auto" w:fill="auto"/>
        <w:tabs>
          <w:tab w:val="left" w:pos="403"/>
        </w:tabs>
      </w:pPr>
      <w:bookmarkStart w:id="24" w:name="bookmark24"/>
      <w:bookmarkStart w:id="25" w:name="bookmark25"/>
      <w:r>
        <w:t>Provádění díla a bezpečnost práce</w:t>
      </w:r>
      <w:bookmarkEnd w:id="24"/>
      <w:bookmarkEnd w:id="25"/>
    </w:p>
    <w:p w:rsidR="009978C1" w:rsidRDefault="005152A5">
      <w:pPr>
        <w:pStyle w:val="Zkladntext1"/>
        <w:numPr>
          <w:ilvl w:val="1"/>
          <w:numId w:val="8"/>
        </w:numPr>
        <w:shd w:val="clear" w:color="auto" w:fill="auto"/>
        <w:tabs>
          <w:tab w:val="left" w:pos="432"/>
        </w:tabs>
        <w:ind w:left="420" w:hanging="420"/>
        <w:jc w:val="both"/>
      </w:pPr>
      <w:r>
        <w:t>Zhotovitel se zavazuje respektovat veškeré pokyny Objednatele, týkající se realizace předmětného díla. Metodiku a rozsah díla je Zhotovitel povinen provádět pod odborným dohledem pracovníků příslušného archeologického pracoviště Objednatele.</w:t>
      </w:r>
    </w:p>
    <w:p w:rsidR="009978C1" w:rsidRDefault="005152A5">
      <w:pPr>
        <w:pStyle w:val="Zkladntext1"/>
        <w:numPr>
          <w:ilvl w:val="1"/>
          <w:numId w:val="8"/>
        </w:numPr>
        <w:shd w:val="clear" w:color="auto" w:fill="auto"/>
        <w:tabs>
          <w:tab w:val="left" w:pos="439"/>
        </w:tabs>
        <w:ind w:left="420" w:hanging="420"/>
        <w:jc w:val="both"/>
      </w:pPr>
      <w:r>
        <w:t>Zhotovitel je povinen dodržovat platné technické a právní předpisy a normy a je povinen zajistit při provádění díla dodržení veškerých bezpečnostních opatření a hygienických opatření a opatření vedoucích k požární ochraně prováděného díla, a to v rozsahu a způsobem stanoveným příslušnými právními předpisy.</w:t>
      </w:r>
    </w:p>
    <w:p w:rsidR="009978C1" w:rsidRDefault="005152A5">
      <w:pPr>
        <w:pStyle w:val="Zkladntext1"/>
        <w:numPr>
          <w:ilvl w:val="1"/>
          <w:numId w:val="8"/>
        </w:numPr>
        <w:shd w:val="clear" w:color="auto" w:fill="auto"/>
        <w:tabs>
          <w:tab w:val="left" w:pos="442"/>
        </w:tabs>
        <w:ind w:left="420" w:hanging="420"/>
        <w:jc w:val="both"/>
      </w:pPr>
      <w:r>
        <w:t>Zhotovitel v plné míře zodpovídá za bezpečnost a ochranu zdraví všech svých zaměstnanců či jiných osob, jimiž je plnění realizováno, a je povinen zabezpečit jejich vybavení ochrannými pracovními pomůckami.</w:t>
      </w:r>
    </w:p>
    <w:p w:rsidR="009978C1" w:rsidRDefault="005152A5">
      <w:pPr>
        <w:pStyle w:val="Zkladntext1"/>
        <w:numPr>
          <w:ilvl w:val="1"/>
          <w:numId w:val="8"/>
        </w:numPr>
        <w:shd w:val="clear" w:color="auto" w:fill="auto"/>
        <w:tabs>
          <w:tab w:val="left" w:pos="442"/>
        </w:tabs>
        <w:ind w:left="420" w:hanging="420"/>
        <w:jc w:val="both"/>
      </w:pPr>
      <w:r>
        <w:t>Zhotovitel je povinen dodržovat veškeré podmínky vyplývající z příslušných právních předpisů při ochraně životního prostředí.</w:t>
      </w:r>
    </w:p>
    <w:p w:rsidR="009978C1" w:rsidRDefault="005152A5">
      <w:pPr>
        <w:pStyle w:val="Zkladntext1"/>
        <w:numPr>
          <w:ilvl w:val="1"/>
          <w:numId w:val="8"/>
        </w:numPr>
        <w:shd w:val="clear" w:color="auto" w:fill="auto"/>
        <w:tabs>
          <w:tab w:val="left" w:pos="439"/>
        </w:tabs>
        <w:spacing w:line="271" w:lineRule="auto"/>
        <w:ind w:left="420" w:hanging="420"/>
        <w:jc w:val="both"/>
      </w:pPr>
      <w:r>
        <w:t>Zhotovitel se zavazuje vysílat k provádění díla zaměstnance odborně a zdravotně způsobilé a řádně proškolené v předpisech bezpečnosti a ochrany zdraví při práci.</w:t>
      </w:r>
    </w:p>
    <w:p w:rsidR="009978C1" w:rsidRDefault="005152A5">
      <w:pPr>
        <w:pStyle w:val="Zkladntext1"/>
        <w:numPr>
          <w:ilvl w:val="1"/>
          <w:numId w:val="8"/>
        </w:numPr>
        <w:shd w:val="clear" w:color="auto" w:fill="auto"/>
        <w:tabs>
          <w:tab w:val="left" w:pos="439"/>
        </w:tabs>
        <w:spacing w:line="271" w:lineRule="auto"/>
        <w:ind w:left="420" w:hanging="420"/>
        <w:jc w:val="both"/>
      </w:pPr>
      <w:r>
        <w:t>V případě pracovního úrazu zaměstnance Zhotovitele vyšetří a sepíše záznam o pracovním úrazu vedoucí zaměstnanec Zhotovitele a Zhotovitel následně splní veškeré povinnosti v souladu s platnou právní úpravou.</w:t>
      </w:r>
    </w:p>
    <w:p w:rsidR="009978C1" w:rsidRDefault="005152A5">
      <w:pPr>
        <w:pStyle w:val="Zkladntext1"/>
        <w:numPr>
          <w:ilvl w:val="1"/>
          <w:numId w:val="8"/>
        </w:numPr>
        <w:shd w:val="clear" w:color="auto" w:fill="auto"/>
        <w:tabs>
          <w:tab w:val="left" w:pos="439"/>
        </w:tabs>
        <w:spacing w:line="271" w:lineRule="auto"/>
        <w:ind w:left="420" w:hanging="420"/>
        <w:jc w:val="both"/>
      </w:pPr>
      <w:r>
        <w:t>Objednatel je oprávněn průběžně kontrolovat provádění předmětu smlouvy sám nebo prostřednictvím osoby, kterou k tomuto účelu pověří. V případě zjištění nedostatků či vad při provádění díla, je Objednatel oprávněn požadovat na Zhotoviteli jejich bezodkladné odstranění a stanovit mu k</w:t>
      </w:r>
      <w:r w:rsidR="00036568">
        <w:t xml:space="preserve"> </w:t>
      </w:r>
      <w:r>
        <w:t>tomu přiměřenou lhůtu (nedohodnou-li se strany jinak, považuje se za přiměřenou lhůta dvou pracovních dnů).</w:t>
      </w:r>
    </w:p>
    <w:p w:rsidR="009978C1" w:rsidRDefault="005152A5">
      <w:pPr>
        <w:pStyle w:val="Zkladntext1"/>
        <w:numPr>
          <w:ilvl w:val="1"/>
          <w:numId w:val="8"/>
        </w:numPr>
        <w:shd w:val="clear" w:color="auto" w:fill="auto"/>
        <w:tabs>
          <w:tab w:val="left" w:pos="439"/>
        </w:tabs>
        <w:spacing w:after="240" w:line="271" w:lineRule="auto"/>
        <w:ind w:left="420" w:hanging="420"/>
        <w:jc w:val="both"/>
      </w:pPr>
      <w:r>
        <w:t>Pokud činností Zhotovitele dojde ke způsobení škody Objednateli nebo třetím osobám je Zhotovitel povinen bez zbytečného odkladu veškeré škody, sankce, platby, náhrady apod. odstranit, nebo finančně uhradit Veškeré náklady s</w:t>
      </w:r>
      <w:r w:rsidR="00036568">
        <w:t xml:space="preserve"> </w:t>
      </w:r>
      <w:r>
        <w:t>tím spojené nese Zhotovitel. Zhotovitel rovněž nese odpovědnost za provádění díla (jakož i případnou škodu jimi způsobenou), ke kterému využívá třetích osob (poddodavatelů).</w:t>
      </w:r>
    </w:p>
    <w:p w:rsidR="009978C1" w:rsidRDefault="005152A5">
      <w:pPr>
        <w:pStyle w:val="Nadpis20"/>
        <w:keepNext/>
        <w:keepLines/>
        <w:numPr>
          <w:ilvl w:val="0"/>
          <w:numId w:val="9"/>
        </w:numPr>
        <w:shd w:val="clear" w:color="auto" w:fill="auto"/>
        <w:tabs>
          <w:tab w:val="left" w:pos="395"/>
        </w:tabs>
        <w:spacing w:line="271" w:lineRule="auto"/>
      </w:pPr>
      <w:bookmarkStart w:id="26" w:name="bookmark26"/>
      <w:bookmarkStart w:id="27" w:name="bookmark27"/>
      <w:r>
        <w:t>Vlastnictví díla a nebezpečí Škody na díle</w:t>
      </w:r>
      <w:bookmarkEnd w:id="26"/>
      <w:bookmarkEnd w:id="27"/>
    </w:p>
    <w:p w:rsidR="009978C1" w:rsidRDefault="005152A5">
      <w:pPr>
        <w:pStyle w:val="Zkladntext1"/>
        <w:numPr>
          <w:ilvl w:val="1"/>
          <w:numId w:val="9"/>
        </w:numPr>
        <w:shd w:val="clear" w:color="auto" w:fill="auto"/>
        <w:tabs>
          <w:tab w:val="left" w:pos="435"/>
        </w:tabs>
        <w:spacing w:line="271" w:lineRule="auto"/>
      </w:pPr>
      <w:r>
        <w:t>Vlastníkem zhotovovaného díla je od počátku Objednatel.</w:t>
      </w:r>
    </w:p>
    <w:p w:rsidR="009978C1" w:rsidRDefault="005152A5">
      <w:pPr>
        <w:pStyle w:val="Zkladntext1"/>
        <w:numPr>
          <w:ilvl w:val="1"/>
          <w:numId w:val="9"/>
        </w:numPr>
        <w:shd w:val="clear" w:color="auto" w:fill="auto"/>
        <w:tabs>
          <w:tab w:val="left" w:pos="435"/>
        </w:tabs>
        <w:spacing w:after="240" w:line="271" w:lineRule="auto"/>
        <w:ind w:left="420" w:hanging="420"/>
        <w:jc w:val="both"/>
      </w:pPr>
      <w:r>
        <w:t>Nebezpečí škody ve smyslu ustanovení občanského zákoníku nese od počátku Zhotovitel, a to až do doby řádného předání a převzetí díla (nebo jeho části) mezi Zhotovitelem a Objednatelem.</w:t>
      </w:r>
    </w:p>
    <w:p w:rsidR="009978C1" w:rsidRDefault="005152A5">
      <w:pPr>
        <w:pStyle w:val="Nadpis20"/>
        <w:keepNext/>
        <w:keepLines/>
        <w:numPr>
          <w:ilvl w:val="0"/>
          <w:numId w:val="9"/>
        </w:numPr>
        <w:shd w:val="clear" w:color="auto" w:fill="auto"/>
        <w:tabs>
          <w:tab w:val="left" w:pos="395"/>
        </w:tabs>
      </w:pPr>
      <w:bookmarkStart w:id="28" w:name="bookmark28"/>
      <w:bookmarkStart w:id="29" w:name="bookmark29"/>
      <w:r>
        <w:t>Změna smlouvy</w:t>
      </w:r>
      <w:bookmarkEnd w:id="28"/>
      <w:bookmarkEnd w:id="29"/>
    </w:p>
    <w:p w:rsidR="009978C1" w:rsidRDefault="005152A5">
      <w:pPr>
        <w:pStyle w:val="Zkladntext1"/>
        <w:numPr>
          <w:ilvl w:val="1"/>
          <w:numId w:val="9"/>
        </w:numPr>
        <w:shd w:val="clear" w:color="auto" w:fill="auto"/>
        <w:tabs>
          <w:tab w:val="left" w:pos="439"/>
        </w:tabs>
        <w:ind w:left="420" w:hanging="420"/>
        <w:jc w:val="both"/>
      </w:pPr>
      <w:r>
        <w:t>Jakákoliv změna smlouvy musí mít písemnou formu a musí být podepsána osobami oprávněnými za Objednatele a Zhotovitele jednat a podepisovat nebo osobami jimi zmocněnými.</w:t>
      </w:r>
    </w:p>
    <w:p w:rsidR="009978C1" w:rsidRDefault="005152A5">
      <w:pPr>
        <w:pStyle w:val="Zkladntext1"/>
        <w:numPr>
          <w:ilvl w:val="1"/>
          <w:numId w:val="9"/>
        </w:numPr>
        <w:shd w:val="clear" w:color="auto" w:fill="auto"/>
        <w:tabs>
          <w:tab w:val="left" w:pos="439"/>
        </w:tabs>
        <w:ind w:left="420" w:hanging="420"/>
        <w:jc w:val="both"/>
      </w:pPr>
      <w:r>
        <w:t>Změny smlouvy se sjednávají jako dodatek ke smlouvě s číselným označením podle pořadového čísla příslušné změny smlouvy.</w:t>
      </w:r>
    </w:p>
    <w:p w:rsidR="009978C1" w:rsidRDefault="005152A5">
      <w:pPr>
        <w:pStyle w:val="Zkladntext1"/>
        <w:numPr>
          <w:ilvl w:val="1"/>
          <w:numId w:val="9"/>
        </w:numPr>
        <w:shd w:val="clear" w:color="auto" w:fill="auto"/>
        <w:tabs>
          <w:tab w:val="left" w:pos="439"/>
        </w:tabs>
        <w:spacing w:after="240"/>
        <w:ind w:left="420" w:hanging="420"/>
        <w:jc w:val="both"/>
      </w:pPr>
      <w:r>
        <w:t>Smluvní strany jsou oprávněny převést svoje práva a povinnosti z této smlouvy vyplývající na jinou osobu pouze s předchozím písemným souhlasem druhé smluvní strany.</w:t>
      </w:r>
    </w:p>
    <w:p w:rsidR="009978C1" w:rsidRDefault="005152A5">
      <w:pPr>
        <w:pStyle w:val="Nadpis20"/>
        <w:keepNext/>
        <w:keepLines/>
        <w:numPr>
          <w:ilvl w:val="0"/>
          <w:numId w:val="9"/>
        </w:numPr>
        <w:shd w:val="clear" w:color="auto" w:fill="auto"/>
        <w:tabs>
          <w:tab w:val="left" w:pos="395"/>
        </w:tabs>
        <w:spacing w:line="266" w:lineRule="auto"/>
      </w:pPr>
      <w:bookmarkStart w:id="30" w:name="bookmark30"/>
      <w:bookmarkStart w:id="31" w:name="bookmark31"/>
      <w:r>
        <w:lastRenderedPageBreak/>
        <w:t>Ukončení smlouvy</w:t>
      </w:r>
      <w:bookmarkEnd w:id="30"/>
      <w:bookmarkEnd w:id="31"/>
    </w:p>
    <w:p w:rsidR="009978C1" w:rsidRDefault="005152A5">
      <w:pPr>
        <w:pStyle w:val="Zkladntext1"/>
        <w:numPr>
          <w:ilvl w:val="1"/>
          <w:numId w:val="9"/>
        </w:numPr>
        <w:shd w:val="clear" w:color="auto" w:fill="auto"/>
        <w:tabs>
          <w:tab w:val="left" w:pos="671"/>
        </w:tabs>
        <w:spacing w:line="266" w:lineRule="auto"/>
        <w:ind w:left="420" w:hanging="420"/>
        <w:jc w:val="both"/>
      </w:pPr>
      <w:r>
        <w:t>Smlouvu je možné před uplynutím doby, na kterou byla sjednána, ukončit písemnou dohodou smluvních stran, jednostranným odstoupením či výpovědí.</w:t>
      </w:r>
    </w:p>
    <w:p w:rsidR="009978C1" w:rsidRDefault="005152A5">
      <w:pPr>
        <w:pStyle w:val="Zkladntext1"/>
        <w:numPr>
          <w:ilvl w:val="1"/>
          <w:numId w:val="9"/>
        </w:numPr>
        <w:shd w:val="clear" w:color="auto" w:fill="auto"/>
        <w:tabs>
          <w:tab w:val="left" w:pos="671"/>
        </w:tabs>
        <w:spacing w:line="266" w:lineRule="auto"/>
        <w:ind w:left="420" w:hanging="420"/>
        <w:jc w:val="both"/>
      </w:pPr>
      <w:r>
        <w:t>Objednatel je oprávněn odstoupit od smlouvy z důvodů závažného porušení smlouvy ze strany Zhotovitele, a to spolu s důvody dle právních předpisů z důvodů uvedených v této smlouvě, z důvodů opakovaného porušení smlouvy, nebo z důvodu závažného porušení smlouvy ze strany zhotovitele. Za důvody, pro něž lze odstoupit od této smlouvy, je považováno zejm.:</w:t>
      </w:r>
    </w:p>
    <w:p w:rsidR="009978C1" w:rsidRDefault="005152A5">
      <w:pPr>
        <w:pStyle w:val="Zkladntext1"/>
        <w:numPr>
          <w:ilvl w:val="2"/>
          <w:numId w:val="9"/>
        </w:numPr>
        <w:shd w:val="clear" w:color="auto" w:fill="auto"/>
        <w:tabs>
          <w:tab w:val="left" w:pos="1438"/>
        </w:tabs>
        <w:spacing w:line="266" w:lineRule="auto"/>
        <w:ind w:left="1200" w:hanging="460"/>
        <w:jc w:val="both"/>
      </w:pPr>
      <w:r>
        <w:t>vadné plnění (plnění v rozporu se smlouvou) či jiné porušení této smlouvy, to však v případě, že na takové vadné plnění byl Zhotovitel písemně upozorněn a v náhradní přiměřené lhůtě nezjednal nápravu;</w:t>
      </w:r>
    </w:p>
    <w:p w:rsidR="009978C1" w:rsidRDefault="005152A5">
      <w:pPr>
        <w:pStyle w:val="Zkladntext1"/>
        <w:numPr>
          <w:ilvl w:val="2"/>
          <w:numId w:val="9"/>
        </w:numPr>
        <w:shd w:val="clear" w:color="auto" w:fill="auto"/>
        <w:tabs>
          <w:tab w:val="left" w:pos="1438"/>
        </w:tabs>
        <w:spacing w:line="266" w:lineRule="auto"/>
        <w:ind w:left="1200" w:hanging="460"/>
        <w:jc w:val="both"/>
      </w:pPr>
      <w:r>
        <w:t>prodlení se zahájením plnění části díla déle než o 5 kalendářních dnů oproti termínu uvedenému ve výzvě k plnění;</w:t>
      </w:r>
    </w:p>
    <w:p w:rsidR="009978C1" w:rsidRDefault="005152A5">
      <w:pPr>
        <w:pStyle w:val="Zkladntext1"/>
        <w:numPr>
          <w:ilvl w:val="2"/>
          <w:numId w:val="9"/>
        </w:numPr>
        <w:shd w:val="clear" w:color="auto" w:fill="auto"/>
        <w:tabs>
          <w:tab w:val="left" w:pos="1438"/>
        </w:tabs>
        <w:spacing w:line="266" w:lineRule="auto"/>
        <w:ind w:left="1200" w:hanging="460"/>
        <w:jc w:val="both"/>
      </w:pPr>
      <w:r>
        <w:t>prodlení s dokončením části díla déle než o 5 kalendářních dnů oproti termínu uvedenému ve výzvě k plnění;</w:t>
      </w:r>
    </w:p>
    <w:p w:rsidR="009978C1" w:rsidRDefault="005152A5">
      <w:pPr>
        <w:pStyle w:val="Zkladntext1"/>
        <w:numPr>
          <w:ilvl w:val="2"/>
          <w:numId w:val="9"/>
        </w:numPr>
        <w:shd w:val="clear" w:color="auto" w:fill="auto"/>
        <w:tabs>
          <w:tab w:val="left" w:pos="1418"/>
        </w:tabs>
        <w:spacing w:line="266" w:lineRule="auto"/>
        <w:ind w:firstLine="720"/>
      </w:pPr>
      <w:r>
        <w:t>zánik oprávnění k činnostem, k nimž je Zhotovitel povinen;</w:t>
      </w:r>
    </w:p>
    <w:p w:rsidR="009978C1" w:rsidRDefault="005152A5">
      <w:pPr>
        <w:pStyle w:val="Zkladntext1"/>
        <w:numPr>
          <w:ilvl w:val="2"/>
          <w:numId w:val="9"/>
        </w:numPr>
        <w:shd w:val="clear" w:color="auto" w:fill="auto"/>
        <w:tabs>
          <w:tab w:val="left" w:pos="1438"/>
        </w:tabs>
        <w:spacing w:line="266" w:lineRule="auto"/>
        <w:ind w:left="1200" w:hanging="460"/>
        <w:jc w:val="both"/>
      </w:pPr>
      <w:r>
        <w:t>prohlášení úpadku na majetek Zhotovitele nebo při hrozícím úpadku, nebo pokud zhotovitel vstoupí do likvidace, neboje proti Zhotovitele vedeno trestní stíhání.</w:t>
      </w:r>
    </w:p>
    <w:p w:rsidR="009978C1" w:rsidRDefault="005152A5">
      <w:pPr>
        <w:pStyle w:val="Zkladntext1"/>
        <w:numPr>
          <w:ilvl w:val="1"/>
          <w:numId w:val="9"/>
        </w:numPr>
        <w:shd w:val="clear" w:color="auto" w:fill="auto"/>
        <w:tabs>
          <w:tab w:val="left" w:pos="671"/>
        </w:tabs>
        <w:spacing w:line="276" w:lineRule="auto"/>
        <w:ind w:left="400" w:hanging="400"/>
        <w:jc w:val="both"/>
      </w:pPr>
      <w:r>
        <w:t>Zhotovitel má právo od smlouvy odstoupit v případě prodlení Objednatele s úhradou daňových dokladů (faktur) delším než 30 dní, pokud byl na toto prodlení předem písemně upozorněn.</w:t>
      </w:r>
    </w:p>
    <w:p w:rsidR="009978C1" w:rsidRDefault="005152A5">
      <w:pPr>
        <w:pStyle w:val="Zkladntext1"/>
        <w:numPr>
          <w:ilvl w:val="1"/>
          <w:numId w:val="9"/>
        </w:numPr>
        <w:shd w:val="clear" w:color="auto" w:fill="auto"/>
        <w:tabs>
          <w:tab w:val="left" w:pos="671"/>
        </w:tabs>
        <w:spacing w:line="276" w:lineRule="auto"/>
        <w:ind w:left="400" w:hanging="400"/>
        <w:jc w:val="both"/>
      </w:pPr>
      <w:r>
        <w:t>Odstoupení od smlouvy bude mít účinky do budoucna a musí být učiněno písemně s uvedením důvodu a doručeno na adresu druhé smluvní strany. Den doručení je dnem účinků odstoupení. Nejpozději do konce měsíce, v němž nastaly účinky odstoupení, jsou smluvní strany povinny provést vypořádání svých smluvních vztahů.</w:t>
      </w:r>
    </w:p>
    <w:p w:rsidR="009978C1" w:rsidRDefault="005152A5">
      <w:pPr>
        <w:pStyle w:val="Zkladntext1"/>
        <w:numPr>
          <w:ilvl w:val="1"/>
          <w:numId w:val="9"/>
        </w:numPr>
        <w:shd w:val="clear" w:color="auto" w:fill="auto"/>
        <w:tabs>
          <w:tab w:val="left" w:pos="671"/>
        </w:tabs>
        <w:spacing w:after="240" w:line="276" w:lineRule="auto"/>
        <w:ind w:left="400" w:hanging="400"/>
        <w:jc w:val="both"/>
      </w:pPr>
      <w:r>
        <w:t>Každá smluvní strana je také oprávněna vypovědět smlouvu bez uvedení důvodu. Výpověď musí být učiněna písemně a doručena na adresu druhé smluvní strany. Výpovědní lhůta je šestiměsíční a počíná plynout od prvního dne měsíce následujícího po doručení výpovědi.</w:t>
      </w:r>
    </w:p>
    <w:p w:rsidR="009978C1" w:rsidRDefault="005152A5">
      <w:pPr>
        <w:pStyle w:val="Nadpis20"/>
        <w:keepNext/>
        <w:keepLines/>
        <w:numPr>
          <w:ilvl w:val="0"/>
          <w:numId w:val="10"/>
        </w:numPr>
        <w:shd w:val="clear" w:color="auto" w:fill="auto"/>
        <w:tabs>
          <w:tab w:val="left" w:pos="388"/>
        </w:tabs>
      </w:pPr>
      <w:bookmarkStart w:id="32" w:name="bookmark32"/>
      <w:bookmarkStart w:id="33" w:name="bookmark33"/>
      <w:r>
        <w:t>Smluvní sankce</w:t>
      </w:r>
      <w:bookmarkEnd w:id="32"/>
      <w:bookmarkEnd w:id="33"/>
    </w:p>
    <w:p w:rsidR="009978C1" w:rsidRDefault="005152A5">
      <w:pPr>
        <w:pStyle w:val="Zkladntext1"/>
        <w:numPr>
          <w:ilvl w:val="1"/>
          <w:numId w:val="10"/>
        </w:numPr>
        <w:shd w:val="clear" w:color="auto" w:fill="auto"/>
        <w:tabs>
          <w:tab w:val="left" w:pos="671"/>
        </w:tabs>
        <w:ind w:left="400" w:hanging="400"/>
        <w:jc w:val="both"/>
      </w:pPr>
      <w:r>
        <w:t>Pokud bude Zhotovíte! v prodlení proti stanovenému termínu dokončení dílčího plnění díla (dle výzvy k plnění), je povinen zaplatit Objednateli smluvní pokutu ve výši 1.000,- Kč za každý i započatý 1. -14. den trvání prodlení a ve výši 2.000,- Kč za patnáctý a každý další i započatý den trvání prodlení.</w:t>
      </w:r>
    </w:p>
    <w:p w:rsidR="009978C1" w:rsidRDefault="005152A5">
      <w:pPr>
        <w:pStyle w:val="Zkladntext1"/>
        <w:numPr>
          <w:ilvl w:val="1"/>
          <w:numId w:val="10"/>
        </w:numPr>
        <w:shd w:val="clear" w:color="auto" w:fill="auto"/>
        <w:tabs>
          <w:tab w:val="left" w:pos="671"/>
        </w:tabs>
        <w:ind w:left="400" w:hanging="400"/>
        <w:jc w:val="both"/>
      </w:pPr>
      <w:r>
        <w:t>Pokud bude Zhotovitel v prodlení při odstraňování nedostatků či vad při provádění díla dle této smlouvy, je povinen zaplatit Objednateli smluvní pokutu ve výši 1.000,- Kč za každý i započatý 1. ~ 14. den trvání prodlení a ve výši 2.000,- Kč za patnáctý a každý další i započatý den trvání prodlení.</w:t>
      </w:r>
    </w:p>
    <w:p w:rsidR="009978C1" w:rsidRDefault="005152A5">
      <w:pPr>
        <w:pStyle w:val="Zkladntext1"/>
        <w:numPr>
          <w:ilvl w:val="1"/>
          <w:numId w:val="10"/>
        </w:numPr>
        <w:shd w:val="clear" w:color="auto" w:fill="auto"/>
        <w:tabs>
          <w:tab w:val="left" w:pos="671"/>
        </w:tabs>
        <w:ind w:left="400" w:hanging="400"/>
        <w:jc w:val="both"/>
      </w:pPr>
      <w:r>
        <w:t>Zhotovitel zaplatí Objednateli smluvní pokutu ve výši 5 000,- Kč (pět tisíc korun českých) za každé nedodržení smluvních podmínek, nebo nekvalitní, neodborné, popř. neúplné provedení prací (díla), pokud toto není kryto speciální smluvní pokutou.</w:t>
      </w:r>
    </w:p>
    <w:p w:rsidR="009978C1" w:rsidRDefault="005152A5">
      <w:pPr>
        <w:pStyle w:val="Zkladntext1"/>
        <w:numPr>
          <w:ilvl w:val="1"/>
          <w:numId w:val="10"/>
        </w:numPr>
        <w:shd w:val="clear" w:color="auto" w:fill="auto"/>
        <w:tabs>
          <w:tab w:val="left" w:pos="671"/>
        </w:tabs>
        <w:spacing w:after="240"/>
        <w:ind w:left="400" w:hanging="400"/>
        <w:jc w:val="both"/>
      </w:pPr>
      <w:r>
        <w:t xml:space="preserve">Oprávněná strana vyúčtuje smluvní pokutu straně povinné písemnou formou. Strana povinná je povinna uhradit vyúčtované sankce nejpozději do </w:t>
      </w:r>
      <w:proofErr w:type="gramStart"/>
      <w:r>
        <w:t>15-ti</w:t>
      </w:r>
      <w:proofErr w:type="gramEnd"/>
      <w:r>
        <w:t xml:space="preserve"> dnů od dne obdržení příslušného vyúčtování. Objednatel může jednostranně smluvní pokutu započítat oproti splatné peněžité pohledávce Zhotovitele. Zaplacení smluvní pokuty nezbavuje povinnou smluvní stranu závazku splnit povinnosti dané jí touto smlouvou. Uplatněním a zaplacením smluvní pokuty v jakémkoliv případě není dotčeno právo objednatele na náhradu škody. Odstoupením od smlouvy není dotčen nárok na zaplacení smluvní pokuty ani nároky na náhradu škody.</w:t>
      </w:r>
    </w:p>
    <w:p w:rsidR="009978C1" w:rsidRDefault="005152A5">
      <w:pPr>
        <w:pStyle w:val="Nadpis20"/>
        <w:keepNext/>
        <w:keepLines/>
        <w:numPr>
          <w:ilvl w:val="0"/>
          <w:numId w:val="11"/>
        </w:numPr>
        <w:shd w:val="clear" w:color="auto" w:fill="auto"/>
        <w:tabs>
          <w:tab w:val="left" w:pos="388"/>
        </w:tabs>
      </w:pPr>
      <w:bookmarkStart w:id="34" w:name="bookmark34"/>
      <w:bookmarkStart w:id="35" w:name="bookmark35"/>
      <w:r>
        <w:t>Závěrečná ustanovení</w:t>
      </w:r>
      <w:bookmarkEnd w:id="34"/>
      <w:bookmarkEnd w:id="35"/>
    </w:p>
    <w:p w:rsidR="009978C1" w:rsidRDefault="005152A5">
      <w:pPr>
        <w:pStyle w:val="Zkladntext1"/>
        <w:numPr>
          <w:ilvl w:val="1"/>
          <w:numId w:val="11"/>
        </w:numPr>
        <w:shd w:val="clear" w:color="auto" w:fill="auto"/>
        <w:tabs>
          <w:tab w:val="left" w:pos="671"/>
        </w:tabs>
        <w:ind w:left="400" w:hanging="400"/>
        <w:jc w:val="both"/>
      </w:pPr>
      <w:r>
        <w:t>Smluvní strany se podpisem této smlouvy zavazují, že budou uchovávat veškerou dokumentaci související s realizací této smlouvy po dobu, která je určena platnými právními předpisy.</w:t>
      </w:r>
    </w:p>
    <w:p w:rsidR="009978C1" w:rsidRDefault="005152A5">
      <w:pPr>
        <w:pStyle w:val="Zkladntext1"/>
        <w:numPr>
          <w:ilvl w:val="1"/>
          <w:numId w:val="11"/>
        </w:numPr>
        <w:shd w:val="clear" w:color="auto" w:fill="auto"/>
        <w:tabs>
          <w:tab w:val="left" w:pos="671"/>
        </w:tabs>
        <w:ind w:left="400" w:hanging="400"/>
        <w:jc w:val="both"/>
      </w:pPr>
      <w:r>
        <w:t>Tato smlouva nabývá platnosti dnem jejího podpisu oběma smluvními stranami. Tato smlouva podléhá uveřejnění v registru smluv dle zákona č. 340/2015 Sb., o zvláštních podmínkách účinnosti některých smluv, uveřejňování těchto smluv a o registru smluv (zákon o registru smluv). Uveřejnění v registru smluv zajistí Objednatel.</w:t>
      </w:r>
    </w:p>
    <w:p w:rsidR="009978C1" w:rsidRDefault="005152A5">
      <w:pPr>
        <w:pStyle w:val="Zkladntext1"/>
        <w:numPr>
          <w:ilvl w:val="1"/>
          <w:numId w:val="11"/>
        </w:numPr>
        <w:shd w:val="clear" w:color="auto" w:fill="auto"/>
        <w:tabs>
          <w:tab w:val="left" w:pos="671"/>
        </w:tabs>
        <w:ind w:left="400" w:hanging="400"/>
        <w:jc w:val="both"/>
      </w:pPr>
      <w:r>
        <w:t xml:space="preserve">Zhotovitel bere na vědomí, že tato smlouva podléhá uveřejnění i podle jiných právních předpisů, a objednatel je povinným subjektem dle zákona č. 106/1999 Sb., o svobodném přístupu </w:t>
      </w:r>
      <w:proofErr w:type="gramStart"/>
      <w:r>
        <w:t>l&lt; informacím</w:t>
      </w:r>
      <w:proofErr w:type="gramEnd"/>
      <w:r>
        <w:t xml:space="preserve">, ve znění pozdějších předpisů a dále povinným subjektem dle zákona č. 134/2016 Sb., o zadávání veřejných zakázek, ve znění pozdějších předpisů a výslovně souhlasí se zveřejněním celého </w:t>
      </w:r>
      <w:r>
        <w:lastRenderedPageBreak/>
        <w:t>znění smlouvy včetně všech jejích změn a dodatků, výši skutečně uhrazené ceny za plnění veřejné zakázky.</w:t>
      </w:r>
    </w:p>
    <w:p w:rsidR="009978C1" w:rsidRDefault="005152A5">
      <w:pPr>
        <w:pStyle w:val="Zkladntext1"/>
        <w:numPr>
          <w:ilvl w:val="1"/>
          <w:numId w:val="11"/>
        </w:numPr>
        <w:shd w:val="clear" w:color="auto" w:fill="auto"/>
        <w:tabs>
          <w:tab w:val="left" w:pos="671"/>
        </w:tabs>
        <w:ind w:left="400" w:hanging="400"/>
        <w:jc w:val="both"/>
      </w:pPr>
      <w:r>
        <w:t>Tato smlouva je vyhotovena ve čtyřech stejnopisech, z nichž každý má platnost originálu; každá smluvní strana obdrží po dvou pare.</w:t>
      </w:r>
    </w:p>
    <w:p w:rsidR="009978C1" w:rsidRDefault="005152A5">
      <w:pPr>
        <w:pStyle w:val="Zkladntext1"/>
        <w:numPr>
          <w:ilvl w:val="1"/>
          <w:numId w:val="11"/>
        </w:numPr>
        <w:shd w:val="clear" w:color="auto" w:fill="auto"/>
        <w:tabs>
          <w:tab w:val="left" w:pos="671"/>
        </w:tabs>
        <w:jc w:val="both"/>
      </w:pPr>
      <w:r>
        <w:t>Nedílnou součástí je:</w:t>
      </w:r>
    </w:p>
    <w:p w:rsidR="009978C1" w:rsidRDefault="005152A5">
      <w:pPr>
        <w:pStyle w:val="Zkladntext1"/>
        <w:shd w:val="clear" w:color="auto" w:fill="auto"/>
        <w:ind w:firstLine="700"/>
        <w:jc w:val="both"/>
      </w:pPr>
      <w:r>
        <w:t>příloha č. 1 - Položkový rozpočet</w:t>
      </w:r>
    </w:p>
    <w:p w:rsidR="009978C1" w:rsidRDefault="005152A5">
      <w:pPr>
        <w:pStyle w:val="Zkladntext1"/>
        <w:shd w:val="clear" w:color="auto" w:fill="auto"/>
        <w:ind w:firstLine="700"/>
        <w:jc w:val="both"/>
      </w:pPr>
      <w:r>
        <w:t>Příl</w:t>
      </w:r>
      <w:r w:rsidR="00646534">
        <w:t>o</w:t>
      </w:r>
      <w:r>
        <w:t>ha č. 2 - vzor výzvy k plnění</w:t>
      </w:r>
      <w:r>
        <w:br w:type="page"/>
      </w:r>
    </w:p>
    <w:p w:rsidR="009978C1" w:rsidRDefault="005152A5">
      <w:pPr>
        <w:pStyle w:val="Zkladntext1"/>
        <w:numPr>
          <w:ilvl w:val="1"/>
          <w:numId w:val="11"/>
        </w:numPr>
        <w:shd w:val="clear" w:color="auto" w:fill="auto"/>
        <w:tabs>
          <w:tab w:val="left" w:pos="666"/>
        </w:tabs>
        <w:spacing w:after="860" w:line="226" w:lineRule="auto"/>
        <w:ind w:left="420" w:hanging="420"/>
      </w:pPr>
      <w:r>
        <w:rPr>
          <w:noProof/>
        </w:rPr>
        <w:lastRenderedPageBreak/>
        <mc:AlternateContent>
          <mc:Choice Requires="wps">
            <w:drawing>
              <wp:anchor distT="0" distB="0" distL="114300" distR="114300" simplePos="0" relativeHeight="125829378" behindDoc="0" locked="0" layoutInCell="1" allowOverlap="1">
                <wp:simplePos x="0" y="0"/>
                <wp:positionH relativeFrom="page">
                  <wp:posOffset>945515</wp:posOffset>
                </wp:positionH>
                <wp:positionV relativeFrom="paragraph">
                  <wp:posOffset>774700</wp:posOffset>
                </wp:positionV>
                <wp:extent cx="704215" cy="18542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704215" cy="185420"/>
                        </a:xfrm>
                        <a:prstGeom prst="rect">
                          <a:avLst/>
                        </a:prstGeom>
                        <a:noFill/>
                      </wps:spPr>
                      <wps:txbx>
                        <w:txbxContent>
                          <w:p w:rsidR="009978C1" w:rsidRDefault="005152A5">
                            <w:pPr>
                              <w:pStyle w:val="Zkladntext1"/>
                              <w:shd w:val="clear" w:color="auto" w:fill="auto"/>
                              <w:spacing w:line="240" w:lineRule="auto"/>
                            </w:pPr>
                            <w:r>
                              <w:t>V Lokti,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74.45pt;margin-top:61pt;width:55.45pt;height:14.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" filled="f" stroked="f">
                <v:textbox inset="0,0,0,0">
                  <w:txbxContent>
                    <w:p w:rsidR="009978C1" w:rsidRDefault="005152A5">
                      <w:pPr>
                        <w:pStyle w:val="Zkladntext1"/>
                        <w:shd w:val="clear" w:color="auto" w:fill="auto"/>
                        <w:spacing w:line="240" w:lineRule="auto"/>
                      </w:pPr>
                      <w:r>
                        <w:t>V Lokti, dne</w:t>
                      </w:r>
                    </w:p>
                  </w:txbxContent>
                </v:textbox>
                <w10:wrap type="square" anchorx="page"/>
              </v:shape>
            </w:pict>
          </mc:Fallback>
        </mc:AlternateContent>
      </w:r>
      <w:r>
        <w:t>Vztahy neupravené touto smlouvou se řídí zák. č. 89/2012 Sb., občanský zákoník, v platném znění.</w:t>
      </w:r>
    </w:p>
    <w:p w:rsidR="009978C1" w:rsidRDefault="005152A5">
      <w:pPr>
        <w:pStyle w:val="Zkladntext1"/>
        <w:shd w:val="clear" w:color="auto" w:fill="auto"/>
        <w:spacing w:line="240" w:lineRule="auto"/>
        <w:jc w:val="center"/>
      </w:pPr>
      <w:bookmarkStart w:id="36" w:name="_GoBack"/>
      <w:bookmarkEnd w:id="36"/>
      <w:r>
        <w:t>V Plzni, dne 12. 11. 2020</w:t>
      </w:r>
    </w:p>
    <w:p w:rsidR="009978C1" w:rsidRDefault="005152A5">
      <w:pPr>
        <w:spacing w:line="1" w:lineRule="exact"/>
        <w:sectPr w:rsidR="009978C1">
          <w:footerReference w:type="even" r:id="rId11"/>
          <w:footerReference w:type="default" r:id="rId12"/>
          <w:type w:val="continuous"/>
          <w:pgSz w:w="11900" w:h="16840"/>
          <w:pgMar w:top="369" w:right="1598" w:bottom="1893" w:left="1463" w:header="0" w:footer="3" w:gutter="0"/>
          <w:cols w:space="720"/>
          <w:noEndnote/>
          <w:docGrid w:linePitch="360"/>
        </w:sectPr>
      </w:pPr>
      <w:r>
        <w:rPr>
          <w:noProof/>
        </w:rPr>
        <mc:AlternateContent>
          <mc:Choice Requires="wps">
            <w:drawing>
              <wp:anchor distT="872490" distB="1026795" distL="0" distR="0" simplePos="0" relativeHeight="125829380" behindDoc="0" locked="0" layoutInCell="1" allowOverlap="1">
                <wp:simplePos x="0" y="0"/>
                <wp:positionH relativeFrom="page">
                  <wp:posOffset>1685925</wp:posOffset>
                </wp:positionH>
                <wp:positionV relativeFrom="paragraph">
                  <wp:posOffset>872490</wp:posOffset>
                </wp:positionV>
                <wp:extent cx="728980" cy="18986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28980" cy="189865"/>
                        </a:xfrm>
                        <a:prstGeom prst="rect">
                          <a:avLst/>
                        </a:prstGeom>
                        <a:noFill/>
                      </wps:spPr>
                      <wps:txbx>
                        <w:txbxContent>
                          <w:p w:rsidR="009978C1" w:rsidRDefault="005152A5">
                            <w:pPr>
                              <w:pStyle w:val="Zkladntext1"/>
                              <w:shd w:val="clear" w:color="auto" w:fill="auto"/>
                              <w:spacing w:line="240" w:lineRule="auto"/>
                            </w:pPr>
                            <w:r>
                              <w:t>Objednatel:</w:t>
                            </w:r>
                          </w:p>
                        </w:txbxContent>
                      </wps:txbx>
                      <wps:bodyPr wrap="none" lIns="0" tIns="0" rIns="0" bIns="0"/>
                    </wps:wsp>
                  </a:graphicData>
                </a:graphic>
              </wp:anchor>
            </w:drawing>
          </mc:Choice>
          <mc:Fallback>
            <w:pict>
              <v:shape id="Shape 13" o:spid="_x0000_s1027" type="#_x0000_t202" style="position:absolute;margin-left:132.75pt;margin-top:68.7pt;width:57.4pt;height:14.95pt;z-index:125829380;visibility:visible;mso-wrap-style:none;mso-wrap-distance-left:0;mso-wrap-distance-top:68.7pt;mso-wrap-distance-right:0;mso-wrap-distance-bottom:8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" filled="f" stroked="f">
                <v:textbox inset="0,0,0,0">
                  <w:txbxContent>
                    <w:p w:rsidR="009978C1" w:rsidRDefault="005152A5">
                      <w:pPr>
                        <w:pStyle w:val="Zkladntext1"/>
                        <w:shd w:val="clear" w:color="auto" w:fill="auto"/>
                        <w:spacing w:line="240" w:lineRule="auto"/>
                      </w:pPr>
                      <w:r>
                        <w:t>Objednatel:</w:t>
                      </w:r>
                    </w:p>
                  </w:txbxContent>
                </v:textbox>
                <w10:wrap type="topAndBottom" anchorx="page"/>
              </v:shape>
            </w:pict>
          </mc:Fallback>
        </mc:AlternateContent>
      </w:r>
      <w:r>
        <w:rPr>
          <w:noProof/>
        </w:rPr>
        <mc:AlternateContent>
          <mc:Choice Requires="wps">
            <w:drawing>
              <wp:anchor distT="255270" distB="1225550" distL="0" distR="0" simplePos="0" relativeHeight="125829383" behindDoc="0" locked="0" layoutInCell="1" allowOverlap="1">
                <wp:simplePos x="0" y="0"/>
                <wp:positionH relativeFrom="page">
                  <wp:posOffset>4147820</wp:posOffset>
                </wp:positionH>
                <wp:positionV relativeFrom="paragraph">
                  <wp:posOffset>255270</wp:posOffset>
                </wp:positionV>
                <wp:extent cx="1431290" cy="6083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31290" cy="608330"/>
                        </a:xfrm>
                        <a:prstGeom prst="rect">
                          <a:avLst/>
                        </a:prstGeom>
                        <a:noFill/>
                      </wps:spPr>
                      <wps:txbx>
                        <w:txbxContent>
                          <w:p w:rsidR="009978C1" w:rsidRDefault="005152A5">
                            <w:pPr>
                              <w:pStyle w:val="Zkladntext30"/>
                              <w:shd w:val="clear" w:color="auto" w:fill="auto"/>
                              <w:spacing w:after="140" w:line="240" w:lineRule="auto"/>
                              <w:ind w:left="0"/>
                            </w:pPr>
                            <w:r>
                              <w:t xml:space="preserve">^dočeský institut pro ochranu/ dokumentaci </w:t>
                            </w:r>
                            <w:proofErr w:type="spellStart"/>
                            <w:r>
                              <w:t>átek</w:t>
                            </w:r>
                            <w:proofErr w:type="spellEnd"/>
                          </w:p>
                          <w:p w:rsidR="009978C1" w:rsidRDefault="005152A5">
                            <w:pPr>
                              <w:pStyle w:val="Zkladntext30"/>
                              <w:shd w:val="clear" w:color="auto" w:fill="auto"/>
                              <w:spacing w:after="0"/>
                            </w:pPr>
                            <w:r>
                              <w:t>TotAanova 3- 5 01 00 Plzeň 5, t&lt;/: 377 422 338</w:t>
                            </w:r>
                          </w:p>
                        </w:txbxContent>
                      </wps:txbx>
                      <wps:bodyPr lIns="0" tIns="0" rIns="0" bIns="0"/>
                    </wps:wsp>
                  </a:graphicData>
                </a:graphic>
              </wp:anchor>
            </w:drawing>
          </mc:Choice>
          <mc:Fallback>
            <w:pict>
              <v:shape id="Shape 17" o:spid="_x0000_s1028" type="#_x0000_t202" style="position:absolute;margin-left:326.6pt;margin-top:20.1pt;width:112.7pt;height:47.9pt;z-index:125829383;visibility:visible;mso-wrap-style:square;mso-wrap-distance-left:0;mso-wrap-distance-top:20.1pt;mso-wrap-distance-right:0;mso-wrap-distance-bottom: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dxhAEAAAUDAAAOAAAAZHJzL2Uyb0RvYy54bWysUlFLwzAQfhf8DyHvrt0m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" filled="f" stroked="f">
                <v:textbox inset="0,0,0,0">
                  <w:txbxContent>
                    <w:p w:rsidR="009978C1" w:rsidRDefault="005152A5">
                      <w:pPr>
                        <w:pStyle w:val="Zkladntext30"/>
                        <w:shd w:val="clear" w:color="auto" w:fill="auto"/>
                        <w:spacing w:after="140" w:line="240" w:lineRule="auto"/>
                        <w:ind w:left="0"/>
                      </w:pPr>
                      <w:r>
                        <w:t xml:space="preserve">^dočeský institut pro ochranu/ dokumentaci </w:t>
                      </w:r>
                      <w:proofErr w:type="spellStart"/>
                      <w:r>
                        <w:t>átek</w:t>
                      </w:r>
                      <w:proofErr w:type="spellEnd"/>
                    </w:p>
                    <w:p w:rsidR="009978C1" w:rsidRDefault="005152A5">
                      <w:pPr>
                        <w:pStyle w:val="Zkladntext30"/>
                        <w:shd w:val="clear" w:color="auto" w:fill="auto"/>
                        <w:spacing w:after="0"/>
                      </w:pPr>
                      <w:r>
                        <w:t>TotAanova 3- 5 01 00 Plzeň 5, t&lt;/: 377 422 338</w:t>
                      </w:r>
                    </w:p>
                  </w:txbxContent>
                </v:textbox>
                <w10:wrap type="topAndBottom" anchorx="page"/>
              </v:shape>
            </w:pict>
          </mc:Fallback>
        </mc:AlternateContent>
      </w:r>
      <w:r>
        <w:rPr>
          <w:noProof/>
        </w:rPr>
        <mc:AlternateContent>
          <mc:Choice Requires="wps">
            <w:drawing>
              <wp:anchor distT="1283970" distB="635" distL="0" distR="0" simplePos="0" relativeHeight="125829385" behindDoc="0" locked="0" layoutInCell="1" allowOverlap="1">
                <wp:simplePos x="0" y="0"/>
                <wp:positionH relativeFrom="page">
                  <wp:posOffset>1445895</wp:posOffset>
                </wp:positionH>
                <wp:positionV relativeFrom="paragraph">
                  <wp:posOffset>1283970</wp:posOffset>
                </wp:positionV>
                <wp:extent cx="1513205" cy="8045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13205" cy="804545"/>
                        </a:xfrm>
                        <a:prstGeom prst="rect">
                          <a:avLst/>
                        </a:prstGeom>
                        <a:noFill/>
                      </wps:spPr>
                      <wps:txbx>
                        <w:txbxContent>
                          <w:p w:rsidR="009978C1" w:rsidRDefault="005152A5">
                            <w:pPr>
                              <w:pStyle w:val="Zkladntext40"/>
                              <w:shd w:val="clear" w:color="auto" w:fill="auto"/>
                              <w:tabs>
                                <w:tab w:val="left" w:pos="1966"/>
                              </w:tabs>
                              <w:spacing w:line="240" w:lineRule="auto"/>
                              <w:ind w:left="0" w:firstLine="0"/>
                              <w:jc w:val="right"/>
                            </w:pPr>
                            <w:r>
                              <w:t>r .</w:t>
                            </w:r>
                            <w:r>
                              <w:tab/>
                              <w:t>i:</w:t>
                            </w:r>
                          </w:p>
                          <w:p w:rsidR="009978C1" w:rsidRDefault="005152A5">
                            <w:pPr>
                              <w:pStyle w:val="Zkladntext50"/>
                              <w:shd w:val="clear" w:color="auto" w:fill="auto"/>
                              <w:spacing w:line="228" w:lineRule="auto"/>
                              <w:ind w:firstLine="0"/>
                            </w:pPr>
                            <w:r>
                              <w:t xml:space="preserve">’.írV. </w:t>
                            </w:r>
                            <w:r>
                              <w:rPr>
                                <w:color w:val="1F2D3F"/>
                              </w:rPr>
                              <w:t xml:space="preserve">■ </w:t>
                            </w:r>
                            <w:r>
                              <w:t>ODBORNÍ ICACíMíhl</w:t>
                            </w:r>
                          </w:p>
                          <w:p w:rsidR="009978C1" w:rsidRDefault="005152A5">
                            <w:pPr>
                              <w:pStyle w:val="Zkladntext50"/>
                              <w:shd w:val="clear" w:color="auto" w:fill="auto"/>
                              <w:ind w:firstLine="500"/>
                            </w:pPr>
                            <w:r>
                              <w:t>357 33 Loket, Kostelní 31</w:t>
                            </w:r>
                          </w:p>
                          <w:p w:rsidR="009978C1" w:rsidRDefault="005152A5">
                            <w:pPr>
                              <w:pStyle w:val="Zkladntext40"/>
                              <w:shd w:val="clear" w:color="auto" w:fill="auto"/>
                              <w:ind w:hanging="500"/>
                            </w:pPr>
                            <w:r>
                              <w:t xml:space="preserve">I.: -4:10 352 684 </w:t>
                            </w:r>
                            <w:r>
                              <w:rPr>
                                <w:color w:val="7B97AA"/>
                              </w:rPr>
                              <w:t xml:space="preserve">796, </w:t>
                            </w:r>
                            <w:r>
                              <w:t xml:space="preserve">ínx ■••&lt;?!) 3 . e- r*» a </w:t>
                            </w:r>
                            <w:r>
                              <w:rPr>
                                <w:color w:val="7B97AA"/>
                              </w:rPr>
                              <w:t>j</w:t>
                            </w:r>
                            <w:r>
                              <w:t>1: ? r A e í &gt; ■</w:t>
                            </w:r>
                            <w:r>
                              <w:rPr>
                                <w:vertAlign w:val="superscript"/>
                              </w:rPr>
                              <w:t>v</w:t>
                            </w:r>
                            <w:r>
                              <w:t xml:space="preserve"> ’ c</w:t>
                            </w:r>
                            <w:r>
                              <w:rPr>
                                <w:vertAlign w:val="superscript"/>
                              </w:rPr>
                              <w:t>1</w:t>
                            </w:r>
                            <w:r>
                              <w:t xml:space="preserve"> st.npy. c</w:t>
                            </w:r>
                          </w:p>
                          <w:p w:rsidR="009978C1" w:rsidRDefault="005152A5">
                            <w:pPr>
                              <w:pStyle w:val="Zkladntext50"/>
                              <w:shd w:val="clear" w:color="auto" w:fill="auto"/>
                              <w:spacing w:line="254" w:lineRule="auto"/>
                              <w:ind w:firstLine="0"/>
                              <w:jc w:val="center"/>
                            </w:pPr>
                            <w:r>
                              <w:rPr>
                                <w:color w:val="7B97AA"/>
                              </w:rPr>
                              <w:t>IČ.7hO/2333</w:t>
                            </w:r>
                          </w:p>
                        </w:txbxContent>
                      </wps:txbx>
                      <wps:bodyPr lIns="0" tIns="0" rIns="0" bIns="0"/>
                    </wps:wsp>
                  </a:graphicData>
                </a:graphic>
              </wp:anchor>
            </w:drawing>
          </mc:Choice>
          <mc:Fallback>
            <w:pict>
              <v:shape id="Shape 19" o:spid="_x0000_s1029" type="#_x0000_t202" style="position:absolute;margin-left:113.85pt;margin-top:101.1pt;width:119.15pt;height:63.35pt;z-index:125829385;visibility:visible;mso-wrap-style:square;mso-wrap-distance-left:0;mso-wrap-distance-top:101.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" filled="f" stroked="f">
                <v:textbox inset="0,0,0,0">
                  <w:txbxContent>
                    <w:p w:rsidR="009978C1" w:rsidRDefault="005152A5">
                      <w:pPr>
                        <w:pStyle w:val="Zkladntext40"/>
                        <w:shd w:val="clear" w:color="auto" w:fill="auto"/>
                        <w:tabs>
                          <w:tab w:val="left" w:pos="1966"/>
                        </w:tabs>
                        <w:spacing w:line="240" w:lineRule="auto"/>
                        <w:ind w:left="0" w:firstLine="0"/>
                        <w:jc w:val="right"/>
                      </w:pPr>
                      <w:r>
                        <w:t>r .</w:t>
                      </w:r>
                      <w:r>
                        <w:tab/>
                        <w:t>i:</w:t>
                      </w:r>
                    </w:p>
                    <w:p w:rsidR="009978C1" w:rsidRDefault="005152A5">
                      <w:pPr>
                        <w:pStyle w:val="Zkladntext50"/>
                        <w:shd w:val="clear" w:color="auto" w:fill="auto"/>
                        <w:spacing w:line="228" w:lineRule="auto"/>
                        <w:ind w:firstLine="0"/>
                      </w:pPr>
                      <w:r>
                        <w:t xml:space="preserve">’.írV. </w:t>
                      </w:r>
                      <w:r>
                        <w:rPr>
                          <w:color w:val="1F2D3F"/>
                        </w:rPr>
                        <w:t xml:space="preserve">■ </w:t>
                      </w:r>
                      <w:r>
                        <w:t>ODBORNÍ ICACíMíhl</w:t>
                      </w:r>
                    </w:p>
                    <w:p w:rsidR="009978C1" w:rsidRDefault="005152A5">
                      <w:pPr>
                        <w:pStyle w:val="Zkladntext50"/>
                        <w:shd w:val="clear" w:color="auto" w:fill="auto"/>
                        <w:ind w:firstLine="500"/>
                      </w:pPr>
                      <w:r>
                        <w:t>357 33 Loket, Kostelní 31</w:t>
                      </w:r>
                    </w:p>
                    <w:p w:rsidR="009978C1" w:rsidRDefault="005152A5">
                      <w:pPr>
                        <w:pStyle w:val="Zkladntext40"/>
                        <w:shd w:val="clear" w:color="auto" w:fill="auto"/>
                        <w:ind w:hanging="500"/>
                      </w:pPr>
                      <w:r>
                        <w:t xml:space="preserve">I.: -4:10 352 684 </w:t>
                      </w:r>
                      <w:r>
                        <w:rPr>
                          <w:color w:val="7B97AA"/>
                        </w:rPr>
                        <w:t xml:space="preserve">796, </w:t>
                      </w:r>
                      <w:r>
                        <w:t xml:space="preserve">ínx ■••&lt;?!) 3 . e- r*» a </w:t>
                      </w:r>
                      <w:r>
                        <w:rPr>
                          <w:color w:val="7B97AA"/>
                        </w:rPr>
                        <w:t>j</w:t>
                      </w:r>
                      <w:r>
                        <w:t>1: ? r A e í &gt; ■</w:t>
                      </w:r>
                      <w:r>
                        <w:rPr>
                          <w:vertAlign w:val="superscript"/>
                        </w:rPr>
                        <w:t>v</w:t>
                      </w:r>
                      <w:r>
                        <w:t xml:space="preserve"> ’ c</w:t>
                      </w:r>
                      <w:r>
                        <w:rPr>
                          <w:vertAlign w:val="superscript"/>
                        </w:rPr>
                        <w:t>1</w:t>
                      </w:r>
                      <w:r>
                        <w:t xml:space="preserve"> st.npy. c</w:t>
                      </w:r>
                    </w:p>
                    <w:p w:rsidR="009978C1" w:rsidRDefault="005152A5">
                      <w:pPr>
                        <w:pStyle w:val="Zkladntext50"/>
                        <w:shd w:val="clear" w:color="auto" w:fill="auto"/>
                        <w:spacing w:line="254" w:lineRule="auto"/>
                        <w:ind w:firstLine="0"/>
                        <w:jc w:val="center"/>
                      </w:pPr>
                      <w:r>
                        <w:rPr>
                          <w:color w:val="7B97AA"/>
                        </w:rPr>
                        <w:t>IČ.7hO/2333</w:t>
                      </w:r>
                    </w:p>
                  </w:txbxContent>
                </v:textbox>
                <w10:wrap type="topAndBottom" anchorx="page"/>
              </v:shape>
            </w:pict>
          </mc:Fallback>
        </mc:AlternateContent>
      </w:r>
      <w:r>
        <w:rPr>
          <w:noProof/>
        </w:rPr>
        <mc:AlternateContent>
          <mc:Choice Requires="wps">
            <w:drawing>
              <wp:anchor distT="916305" distB="667385" distL="0" distR="0" simplePos="0" relativeHeight="125829387" behindDoc="0" locked="0" layoutInCell="1" allowOverlap="1">
                <wp:simplePos x="0" y="0"/>
                <wp:positionH relativeFrom="page">
                  <wp:posOffset>3951605</wp:posOffset>
                </wp:positionH>
                <wp:positionV relativeFrom="paragraph">
                  <wp:posOffset>916305</wp:posOffset>
                </wp:positionV>
                <wp:extent cx="1371600" cy="50546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71600" cy="505460"/>
                        </a:xfrm>
                        <a:prstGeom prst="rect">
                          <a:avLst/>
                        </a:prstGeom>
                        <a:noFill/>
                      </wps:spPr>
                      <wps:txbx>
                        <w:txbxContent>
                          <w:p w:rsidR="009978C1" w:rsidRDefault="005152A5">
                            <w:pPr>
                              <w:pStyle w:val="Zkladntext1"/>
                              <w:shd w:val="clear" w:color="auto" w:fill="auto"/>
                              <w:spacing w:line="240" w:lineRule="auto"/>
                              <w:ind w:firstLine="520"/>
                            </w:pPr>
                            <w:r>
                              <w:t>Zhotovitel:</w:t>
                            </w:r>
                          </w:p>
                          <w:p w:rsidR="009978C1" w:rsidRDefault="005152A5">
                            <w:pPr>
                              <w:pStyle w:val="Zkladntext1"/>
                              <w:shd w:val="clear" w:color="auto" w:fill="auto"/>
                              <w:spacing w:line="240" w:lineRule="auto"/>
                            </w:pPr>
                            <w:r>
                              <w:t>Mgr. Radek Široký, Ph.D.</w:t>
                            </w:r>
                          </w:p>
                          <w:p w:rsidR="009978C1" w:rsidRDefault="005152A5">
                            <w:pPr>
                              <w:pStyle w:val="Zkladntext1"/>
                              <w:shd w:val="clear" w:color="auto" w:fill="auto"/>
                              <w:spacing w:line="240" w:lineRule="auto"/>
                              <w:ind w:firstLine="240"/>
                            </w:pPr>
                            <w:r>
                              <w:t>Ředitel ZIP o.p.s.</w:t>
                            </w:r>
                          </w:p>
                        </w:txbxContent>
                      </wps:txbx>
                      <wps:bodyPr lIns="0" tIns="0" rIns="0" bIns="0"/>
                    </wps:wsp>
                  </a:graphicData>
                </a:graphic>
              </wp:anchor>
            </w:drawing>
          </mc:Choice>
          <mc:Fallback>
            <w:pict>
              <v:shape id="Shape 21" o:spid="_x0000_s1030" type="#_x0000_t202" style="position:absolute;margin-left:311.15pt;margin-top:72.15pt;width:108pt;height:39.8pt;z-index:125829387;visibility:visible;mso-wrap-style:square;mso-wrap-distance-left:0;mso-wrap-distance-top:72.15pt;mso-wrap-distance-right:0;mso-wrap-distance-bottom:5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" filled="f" stroked="f">
                <v:textbox inset="0,0,0,0">
                  <w:txbxContent>
                    <w:p w:rsidR="009978C1" w:rsidRDefault="005152A5">
                      <w:pPr>
                        <w:pStyle w:val="Zkladntext1"/>
                        <w:shd w:val="clear" w:color="auto" w:fill="auto"/>
                        <w:spacing w:line="240" w:lineRule="auto"/>
                        <w:ind w:firstLine="520"/>
                      </w:pPr>
                      <w:r>
                        <w:t>Zhotovitel:</w:t>
                      </w:r>
                    </w:p>
                    <w:p w:rsidR="009978C1" w:rsidRDefault="005152A5">
                      <w:pPr>
                        <w:pStyle w:val="Zkladntext1"/>
                        <w:shd w:val="clear" w:color="auto" w:fill="auto"/>
                        <w:spacing w:line="240" w:lineRule="auto"/>
                      </w:pPr>
                      <w:r>
                        <w:t>Mgr. Radek Široký, Ph.D.</w:t>
                      </w:r>
                    </w:p>
                    <w:p w:rsidR="009978C1" w:rsidRDefault="005152A5">
                      <w:pPr>
                        <w:pStyle w:val="Zkladntext1"/>
                        <w:shd w:val="clear" w:color="auto" w:fill="auto"/>
                        <w:spacing w:line="240" w:lineRule="auto"/>
                        <w:ind w:firstLine="240"/>
                      </w:pPr>
                      <w:r>
                        <w:t>Ředitel ZIP o.p.s.</w:t>
                      </w:r>
                    </w:p>
                  </w:txbxContent>
                </v:textbox>
                <w10:wrap type="topAndBottom" anchorx="page"/>
              </v:shape>
            </w:pict>
          </mc:Fallback>
        </mc:AlternateContent>
      </w:r>
    </w:p>
    <w:p w:rsidR="009978C1" w:rsidRDefault="005152A5">
      <w:pPr>
        <w:pStyle w:val="Zkladntext1"/>
        <w:shd w:val="clear" w:color="auto" w:fill="auto"/>
        <w:spacing w:line="240" w:lineRule="auto"/>
      </w:pPr>
      <w:r>
        <w:lastRenderedPageBreak/>
        <w:t>Příloha č. 1:</w:t>
      </w:r>
    </w:p>
    <w:p w:rsidR="009978C1" w:rsidRDefault="005152A5">
      <w:pPr>
        <w:pStyle w:val="Zkladntext1"/>
        <w:shd w:val="clear" w:color="auto" w:fill="auto"/>
        <w:spacing w:after="520" w:line="240" w:lineRule="auto"/>
      </w:pPr>
      <w:r>
        <w:t>Položkový rozpočet smlouvy o technické podpoře archeologických výzkumů NPÚ ÚOP v Lokti</w:t>
      </w:r>
    </w:p>
    <w:tbl>
      <w:tblPr>
        <w:tblOverlap w:val="never"/>
        <w:tblW w:w="0" w:type="auto"/>
        <w:tblLayout w:type="fixed"/>
        <w:tblCellMar>
          <w:left w:w="10" w:type="dxa"/>
          <w:right w:w="10" w:type="dxa"/>
        </w:tblCellMar>
        <w:tblLook w:val="04A0" w:firstRow="1" w:lastRow="0" w:firstColumn="1" w:lastColumn="0" w:noHBand="0" w:noVBand="1"/>
      </w:tblPr>
      <w:tblGrid>
        <w:gridCol w:w="2855"/>
        <w:gridCol w:w="1494"/>
        <w:gridCol w:w="1235"/>
      </w:tblGrid>
      <w:tr w:rsidR="009978C1">
        <w:trPr>
          <w:trHeight w:hRule="exact" w:val="274"/>
        </w:trPr>
        <w:tc>
          <w:tcPr>
            <w:tcW w:w="2855"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rPr>
                <w:b/>
                <w:bCs/>
              </w:rPr>
              <w:t>Kategorie činnosti</w:t>
            </w:r>
          </w:p>
        </w:tc>
        <w:tc>
          <w:tcPr>
            <w:tcW w:w="1494"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rPr>
                <w:b/>
                <w:bCs/>
              </w:rPr>
              <w:t>MJ</w:t>
            </w:r>
          </w:p>
        </w:tc>
        <w:tc>
          <w:tcPr>
            <w:tcW w:w="1235" w:type="dxa"/>
            <w:tcBorders>
              <w:top w:val="single" w:sz="4" w:space="0" w:color="auto"/>
              <w:left w:val="single" w:sz="4" w:space="0" w:color="auto"/>
              <w:right w:val="single" w:sz="4" w:space="0" w:color="auto"/>
            </w:tcBorders>
            <w:shd w:val="clear" w:color="auto" w:fill="FFFFFF"/>
            <w:vAlign w:val="bottom"/>
          </w:tcPr>
          <w:p w:rsidR="009978C1" w:rsidRDefault="005152A5">
            <w:pPr>
              <w:pStyle w:val="Jin0"/>
              <w:shd w:val="clear" w:color="auto" w:fill="auto"/>
              <w:spacing w:line="240" w:lineRule="auto"/>
            </w:pPr>
            <w:r>
              <w:rPr>
                <w:b/>
                <w:bCs/>
              </w:rPr>
              <w:t>Cena za MJ</w:t>
            </w:r>
          </w:p>
        </w:tc>
      </w:tr>
      <w:tr w:rsidR="009978C1">
        <w:trPr>
          <w:trHeight w:hRule="exact" w:val="270"/>
        </w:trPr>
        <w:tc>
          <w:tcPr>
            <w:tcW w:w="2855"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t>Vedoucí odborné práce</w:t>
            </w:r>
          </w:p>
        </w:tc>
        <w:tc>
          <w:tcPr>
            <w:tcW w:w="1494"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t>1 hodina</w:t>
            </w:r>
          </w:p>
        </w:tc>
        <w:tc>
          <w:tcPr>
            <w:tcW w:w="1235" w:type="dxa"/>
            <w:tcBorders>
              <w:top w:val="single" w:sz="4" w:space="0" w:color="auto"/>
              <w:left w:val="single" w:sz="4" w:space="0" w:color="auto"/>
              <w:right w:val="single" w:sz="4" w:space="0" w:color="auto"/>
            </w:tcBorders>
            <w:shd w:val="clear" w:color="auto" w:fill="FFFFFF"/>
            <w:vAlign w:val="bottom"/>
          </w:tcPr>
          <w:p w:rsidR="009978C1" w:rsidRDefault="005152A5">
            <w:pPr>
              <w:pStyle w:val="Jin0"/>
              <w:shd w:val="clear" w:color="auto" w:fill="auto"/>
              <w:spacing w:line="240" w:lineRule="auto"/>
            </w:pPr>
            <w:r>
              <w:t>195</w:t>
            </w:r>
          </w:p>
        </w:tc>
      </w:tr>
      <w:tr w:rsidR="009978C1">
        <w:trPr>
          <w:trHeight w:hRule="exact" w:val="266"/>
        </w:trPr>
        <w:tc>
          <w:tcPr>
            <w:tcW w:w="2855"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t>Specializované odborné práce</w:t>
            </w:r>
          </w:p>
        </w:tc>
        <w:tc>
          <w:tcPr>
            <w:tcW w:w="1494" w:type="dxa"/>
            <w:tcBorders>
              <w:top w:val="single" w:sz="4" w:space="0" w:color="auto"/>
              <w:left w:val="single" w:sz="4" w:space="0" w:color="auto"/>
            </w:tcBorders>
            <w:shd w:val="clear" w:color="auto" w:fill="FFFFFF"/>
            <w:vAlign w:val="bottom"/>
          </w:tcPr>
          <w:p w:rsidR="009978C1" w:rsidRDefault="005152A5">
            <w:pPr>
              <w:pStyle w:val="Jin0"/>
              <w:shd w:val="clear" w:color="auto" w:fill="auto"/>
              <w:spacing w:line="240" w:lineRule="auto"/>
            </w:pPr>
            <w:r>
              <w:t>1 hodina</w:t>
            </w:r>
          </w:p>
        </w:tc>
        <w:tc>
          <w:tcPr>
            <w:tcW w:w="1235" w:type="dxa"/>
            <w:tcBorders>
              <w:top w:val="single" w:sz="4" w:space="0" w:color="auto"/>
              <w:left w:val="single" w:sz="4" w:space="0" w:color="auto"/>
              <w:right w:val="single" w:sz="4" w:space="0" w:color="auto"/>
            </w:tcBorders>
            <w:shd w:val="clear" w:color="auto" w:fill="FFFFFF"/>
            <w:vAlign w:val="bottom"/>
          </w:tcPr>
          <w:p w:rsidR="009978C1" w:rsidRDefault="005152A5">
            <w:pPr>
              <w:pStyle w:val="Jin0"/>
              <w:shd w:val="clear" w:color="auto" w:fill="auto"/>
              <w:spacing w:line="240" w:lineRule="auto"/>
            </w:pPr>
            <w:r>
              <w:t>170</w:t>
            </w:r>
          </w:p>
        </w:tc>
      </w:tr>
      <w:tr w:rsidR="009978C1">
        <w:trPr>
          <w:trHeight w:hRule="exact" w:val="281"/>
        </w:trPr>
        <w:tc>
          <w:tcPr>
            <w:tcW w:w="2855" w:type="dxa"/>
            <w:tcBorders>
              <w:top w:val="single" w:sz="4" w:space="0" w:color="auto"/>
              <w:left w:val="single" w:sz="4" w:space="0" w:color="auto"/>
              <w:bottom w:val="single" w:sz="4" w:space="0" w:color="auto"/>
            </w:tcBorders>
            <w:shd w:val="clear" w:color="auto" w:fill="FFFFFF"/>
          </w:tcPr>
          <w:p w:rsidR="009978C1" w:rsidRDefault="005152A5">
            <w:pPr>
              <w:pStyle w:val="Jin0"/>
              <w:shd w:val="clear" w:color="auto" w:fill="auto"/>
              <w:spacing w:line="240" w:lineRule="auto"/>
            </w:pPr>
            <w:r>
              <w:t>Odborné práce</w:t>
            </w:r>
          </w:p>
        </w:tc>
        <w:tc>
          <w:tcPr>
            <w:tcW w:w="1494" w:type="dxa"/>
            <w:tcBorders>
              <w:top w:val="single" w:sz="4" w:space="0" w:color="auto"/>
              <w:left w:val="single" w:sz="4" w:space="0" w:color="auto"/>
              <w:bottom w:val="single" w:sz="4" w:space="0" w:color="auto"/>
            </w:tcBorders>
            <w:shd w:val="clear" w:color="auto" w:fill="FFFFFF"/>
          </w:tcPr>
          <w:p w:rsidR="009978C1" w:rsidRDefault="005152A5">
            <w:pPr>
              <w:pStyle w:val="Jin0"/>
              <w:shd w:val="clear" w:color="auto" w:fill="auto"/>
              <w:spacing w:line="240" w:lineRule="auto"/>
            </w:pPr>
            <w:r>
              <w:t>1 hodina</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bottom"/>
          </w:tcPr>
          <w:p w:rsidR="009978C1" w:rsidRDefault="005152A5">
            <w:pPr>
              <w:pStyle w:val="Jin0"/>
              <w:shd w:val="clear" w:color="auto" w:fill="auto"/>
              <w:spacing w:line="240" w:lineRule="auto"/>
            </w:pPr>
            <w:r>
              <w:t>120</w:t>
            </w:r>
          </w:p>
        </w:tc>
      </w:tr>
    </w:tbl>
    <w:p w:rsidR="009978C1" w:rsidRDefault="009978C1">
      <w:pPr>
        <w:spacing w:after="639" w:line="1" w:lineRule="exact"/>
      </w:pPr>
    </w:p>
    <w:p w:rsidR="009978C1" w:rsidRDefault="005152A5">
      <w:pPr>
        <w:pStyle w:val="Zkladntext1"/>
        <w:shd w:val="clear" w:color="auto" w:fill="auto"/>
        <w:spacing w:after="4500" w:line="240" w:lineRule="auto"/>
      </w:pPr>
      <w:r>
        <w:t>Ceny jsou uvedeny bez DPH</w:t>
      </w:r>
    </w:p>
    <w:p w:rsidR="009978C1" w:rsidRDefault="005152A5">
      <w:pPr>
        <w:jc w:val="right"/>
        <w:rPr>
          <w:sz w:val="2"/>
          <w:szCs w:val="2"/>
        </w:rPr>
      </w:pPr>
      <w:r>
        <w:rPr>
          <w:noProof/>
        </w:rPr>
        <w:drawing>
          <wp:inline distT="0" distB="0" distL="0" distR="0">
            <wp:extent cx="2462530" cy="97536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3"/>
                    <a:stretch/>
                  </pic:blipFill>
                  <pic:spPr>
                    <a:xfrm>
                      <a:off x="0" y="0"/>
                      <a:ext cx="2462530" cy="975360"/>
                    </a:xfrm>
                    <a:prstGeom prst="rect">
                      <a:avLst/>
                    </a:prstGeom>
                  </pic:spPr>
                </pic:pic>
              </a:graphicData>
            </a:graphic>
          </wp:inline>
        </w:drawing>
      </w:r>
    </w:p>
    <w:p w:rsidR="009978C1" w:rsidRDefault="009978C1">
      <w:pPr>
        <w:spacing w:after="4259" w:line="1" w:lineRule="exact"/>
      </w:pPr>
    </w:p>
    <w:p w:rsidR="009978C1" w:rsidRDefault="005152A5">
      <w:pPr>
        <w:jc w:val="center"/>
        <w:rPr>
          <w:sz w:val="2"/>
          <w:szCs w:val="2"/>
        </w:rPr>
        <w:sectPr w:rsidR="009978C1">
          <w:pgSz w:w="11900" w:h="16840"/>
          <w:pgMar w:top="2256" w:right="1518" w:bottom="712" w:left="1563" w:header="0" w:footer="3" w:gutter="0"/>
          <w:cols w:space="720"/>
          <w:noEndnote/>
          <w:docGrid w:linePitch="360"/>
        </w:sectPr>
      </w:pPr>
      <w:r>
        <w:rPr>
          <w:noProof/>
        </w:rPr>
        <w:drawing>
          <wp:inline distT="0" distB="0" distL="0" distR="0">
            <wp:extent cx="274320" cy="20701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4"/>
                    <a:stretch/>
                  </pic:blipFill>
                  <pic:spPr>
                    <a:xfrm>
                      <a:off x="0" y="0"/>
                      <a:ext cx="274320" cy="207010"/>
                    </a:xfrm>
                    <a:prstGeom prst="rect">
                      <a:avLst/>
                    </a:prstGeom>
                  </pic:spPr>
                </pic:pic>
              </a:graphicData>
            </a:graphic>
          </wp:inline>
        </w:drawing>
      </w:r>
    </w:p>
    <w:p w:rsidR="009978C1" w:rsidRDefault="005152A5">
      <w:pPr>
        <w:pStyle w:val="Zkladntext60"/>
        <w:shd w:val="clear" w:color="auto" w:fill="auto"/>
        <w:tabs>
          <w:tab w:val="left" w:pos="4039"/>
        </w:tabs>
        <w:spacing w:after="280"/>
        <w:ind w:left="1420"/>
      </w:pPr>
      <w:r>
        <w:lastRenderedPageBreak/>
        <w:t>■</w:t>
      </w:r>
      <w:r>
        <w:tab/>
        <w:t>¡</w:t>
      </w:r>
      <w:proofErr w:type="gramStart"/>
      <w:r>
        <w:t>i .</w:t>
      </w:r>
      <w:proofErr w:type="gramEnd"/>
    </w:p>
    <w:p w:rsidR="009978C1" w:rsidRDefault="005152A5">
      <w:pPr>
        <w:pStyle w:val="Zkladntext20"/>
        <w:shd w:val="clear" w:color="auto" w:fill="auto"/>
        <w:spacing w:line="302" w:lineRule="auto"/>
      </w:pPr>
      <w:r>
        <w:rPr>
          <w:b/>
          <w:bCs/>
        </w:rPr>
        <w:t xml:space="preserve">Národní památkový ústav, </w:t>
      </w:r>
      <w:r>
        <w:t>státní příspěvková organizace se sídlem: Valdštejnské náměstí 162/3, Praha 1,11801 IČO: 75032333, DIČ: CZ75032333</w:t>
      </w:r>
    </w:p>
    <w:p w:rsidR="009978C1" w:rsidRDefault="005152A5">
      <w:pPr>
        <w:pStyle w:val="Zkladntext20"/>
        <w:shd w:val="clear" w:color="auto" w:fill="auto"/>
        <w:spacing w:line="302" w:lineRule="auto"/>
      </w:pPr>
      <w:r>
        <w:rPr>
          <w:b/>
          <w:bCs/>
        </w:rPr>
        <w:t>Fakturační adresa:</w:t>
      </w:r>
    </w:p>
    <w:p w:rsidR="009978C1" w:rsidRDefault="005152A5">
      <w:pPr>
        <w:pStyle w:val="Zkladntext20"/>
        <w:shd w:val="clear" w:color="auto" w:fill="auto"/>
        <w:spacing w:line="302" w:lineRule="auto"/>
      </w:pPr>
      <w:r>
        <w:t xml:space="preserve">Národní památkový ústav, Územní odborné pracoviště v </w:t>
      </w:r>
      <w:proofErr w:type="spellStart"/>
      <w:r>
        <w:t>Loktí</w:t>
      </w:r>
      <w:proofErr w:type="spellEnd"/>
    </w:p>
    <w:p w:rsidR="009978C1" w:rsidRDefault="005152A5">
      <w:pPr>
        <w:pStyle w:val="Zkladntext20"/>
        <w:shd w:val="clear" w:color="auto" w:fill="auto"/>
        <w:spacing w:after="280" w:line="302" w:lineRule="auto"/>
      </w:pPr>
      <w:r>
        <w:t>Kostelní 81, 357 33 Loket</w:t>
      </w:r>
    </w:p>
    <w:p w:rsidR="009978C1" w:rsidRDefault="005152A5">
      <w:pPr>
        <w:pStyle w:val="Zkladntext20"/>
        <w:shd w:val="clear" w:color="auto" w:fill="auto"/>
        <w:tabs>
          <w:tab w:val="left" w:leader="dot" w:pos="2297"/>
        </w:tabs>
        <w:spacing w:line="319" w:lineRule="auto"/>
      </w:pPr>
      <w:r>
        <w:t>V Lokti, dne</w:t>
      </w:r>
      <w:r>
        <w:tab/>
      </w:r>
    </w:p>
    <w:p w:rsidR="009978C1" w:rsidRDefault="005152A5">
      <w:pPr>
        <w:pStyle w:val="Zkladntext20"/>
        <w:shd w:val="clear" w:color="auto" w:fill="auto"/>
        <w:tabs>
          <w:tab w:val="left" w:leader="dot" w:pos="1478"/>
        </w:tabs>
        <w:spacing w:line="319" w:lineRule="auto"/>
        <w:jc w:val="center"/>
      </w:pPr>
      <w:r>
        <w:rPr>
          <w:b/>
          <w:bCs/>
        </w:rPr>
        <w:t>Výzva k plnění č</w:t>
      </w:r>
      <w:r>
        <w:rPr>
          <w:b/>
          <w:bCs/>
        </w:rPr>
        <w:tab/>
      </w:r>
    </w:p>
    <w:p w:rsidR="009978C1" w:rsidRDefault="005152A5">
      <w:pPr>
        <w:pStyle w:val="Zkladntext20"/>
        <w:pBdr>
          <w:bottom w:val="single" w:sz="4" w:space="0" w:color="auto"/>
        </w:pBdr>
        <w:shd w:val="clear" w:color="auto" w:fill="auto"/>
        <w:tabs>
          <w:tab w:val="right" w:leader="dot" w:pos="6390"/>
          <w:tab w:val="left" w:leader="dot" w:pos="7661"/>
        </w:tabs>
        <w:spacing w:line="319" w:lineRule="auto"/>
        <w:jc w:val="center"/>
      </w:pPr>
      <w:r>
        <w:rPr>
          <w:b/>
          <w:bCs/>
        </w:rPr>
        <w:t>dle smlouvy o technické podpoře archeologických výzkumů ze dne</w:t>
      </w:r>
      <w:proofErr w:type="gramStart"/>
      <w:r>
        <w:rPr>
          <w:b/>
          <w:bCs/>
        </w:rPr>
        <w:tab/>
        <w:t xml:space="preserve">  </w:t>
      </w:r>
      <w:proofErr w:type="spellStart"/>
      <w:r>
        <w:rPr>
          <w:b/>
          <w:bCs/>
        </w:rPr>
        <w:t>č.j</w:t>
      </w:r>
      <w:proofErr w:type="spellEnd"/>
      <w:proofErr w:type="gramEnd"/>
      <w:r>
        <w:rPr>
          <w:b/>
          <w:bCs/>
        </w:rPr>
        <w:tab/>
      </w:r>
    </w:p>
    <w:p w:rsidR="009978C1" w:rsidRDefault="005152A5">
      <w:pPr>
        <w:pStyle w:val="Zkladntext20"/>
        <w:shd w:val="clear" w:color="auto" w:fill="auto"/>
        <w:spacing w:line="319" w:lineRule="auto"/>
      </w:pPr>
      <w:r>
        <w:rPr>
          <w:b/>
          <w:bCs/>
        </w:rPr>
        <w:t>Dodavatel:</w:t>
      </w:r>
    </w:p>
    <w:p w:rsidR="009978C1" w:rsidRDefault="005152A5">
      <w:pPr>
        <w:pStyle w:val="Zkladntext20"/>
        <w:shd w:val="clear" w:color="auto" w:fill="auto"/>
        <w:spacing w:line="319" w:lineRule="auto"/>
      </w:pPr>
      <w:r>
        <w:t>ZIP o.p.s.</w:t>
      </w:r>
    </w:p>
    <w:p w:rsidR="009978C1" w:rsidRDefault="005152A5">
      <w:pPr>
        <w:pStyle w:val="Zkladntext20"/>
        <w:shd w:val="clear" w:color="auto" w:fill="auto"/>
        <w:spacing w:line="319" w:lineRule="auto"/>
      </w:pPr>
      <w:r>
        <w:t xml:space="preserve">zapsaný/á v </w:t>
      </w:r>
      <w:proofErr w:type="spellStart"/>
      <w:r>
        <w:t>efeehedm</w:t>
      </w:r>
      <w:proofErr w:type="spellEnd"/>
      <w:r>
        <w:t>-rejstříku obecně prospěšných společností vedeném Krajským soudem v Plzni, v oddíle O, vložka 45</w:t>
      </w:r>
    </w:p>
    <w:p w:rsidR="009978C1" w:rsidRDefault="005152A5">
      <w:pPr>
        <w:pStyle w:val="Zkladntext20"/>
        <w:shd w:val="clear" w:color="auto" w:fill="auto"/>
        <w:spacing w:line="319" w:lineRule="auto"/>
      </w:pPr>
      <w:r>
        <w:t>se sídlem: ZIP o.p.s.</w:t>
      </w:r>
    </w:p>
    <w:p w:rsidR="009978C1" w:rsidRDefault="005152A5">
      <w:pPr>
        <w:pStyle w:val="Zkladntext20"/>
        <w:shd w:val="clear" w:color="auto" w:fill="auto"/>
        <w:tabs>
          <w:tab w:val="left" w:leader="hyphen" w:pos="3845"/>
          <w:tab w:val="left" w:leader="dot" w:pos="6156"/>
        </w:tabs>
        <w:spacing w:line="319" w:lineRule="auto"/>
      </w:pPr>
      <w:r>
        <w:t>IČO: 26324105, není-li IČO, rodné číslo.</w:t>
      </w:r>
      <w:r>
        <w:tab/>
        <w:t>, DIČ: CZ26324105</w:t>
      </w:r>
      <w:r>
        <w:tab/>
      </w:r>
    </w:p>
    <w:p w:rsidR="009978C1" w:rsidRDefault="005152A5">
      <w:pPr>
        <w:pStyle w:val="Zkladntext20"/>
        <w:shd w:val="clear" w:color="auto" w:fill="auto"/>
        <w:spacing w:line="319" w:lineRule="auto"/>
      </w:pPr>
      <w:r>
        <w:t>zastoupený/</w:t>
      </w:r>
      <w:proofErr w:type="gramStart"/>
      <w:r>
        <w:t>á: ..</w:t>
      </w:r>
      <w:proofErr w:type="gramEnd"/>
      <w:r>
        <w:t xml:space="preserve">Mgr. Radkem Širokým, </w:t>
      </w:r>
      <w:proofErr w:type="spellStart"/>
      <w:r>
        <w:t>Ph.D</w:t>
      </w:r>
      <w:proofErr w:type="spellEnd"/>
      <w:r>
        <w:t xml:space="preserve"> - ředitelem (oprávněná osoba poskytovatele)</w:t>
      </w:r>
    </w:p>
    <w:p w:rsidR="009978C1" w:rsidRDefault="005152A5">
      <w:pPr>
        <w:pStyle w:val="Zkladntext20"/>
        <w:shd w:val="clear" w:color="auto" w:fill="auto"/>
        <w:tabs>
          <w:tab w:val="left" w:leader="dot" w:pos="4894"/>
        </w:tabs>
        <w:spacing w:line="319" w:lineRule="auto"/>
      </w:pPr>
      <w:r>
        <w:t>bankovní spojení</w:t>
      </w:r>
      <w:proofErr w:type="gramStart"/>
      <w:r>
        <w:t>: .KB</w:t>
      </w:r>
      <w:proofErr w:type="gramEnd"/>
      <w:r>
        <w:t xml:space="preserve"> Plzeň.., č. </w:t>
      </w:r>
      <w:proofErr w:type="spellStart"/>
      <w:r>
        <w:t>ú.</w:t>
      </w:r>
      <w:proofErr w:type="spellEnd"/>
      <w:r>
        <w:t>: ..78-160164227/0100</w:t>
      </w:r>
      <w:r>
        <w:tab/>
      </w:r>
    </w:p>
    <w:p w:rsidR="009978C1" w:rsidRDefault="005152A5">
      <w:pPr>
        <w:pStyle w:val="Zkladntext20"/>
        <w:shd w:val="clear" w:color="auto" w:fill="auto"/>
        <w:spacing w:line="319" w:lineRule="auto"/>
      </w:pPr>
      <w:r>
        <w:t>kontaktní osoba: Mgr. Radek Široký, Ph.D., email</w:t>
      </w:r>
      <w:proofErr w:type="gramStart"/>
      <w:r>
        <w:t xml:space="preserve">: </w:t>
      </w:r>
      <w:r>
        <w:rPr>
          <w:u w:val="single"/>
          <w:lang w:val="en-US" w:eastAsia="en-US" w:bidi="en-US"/>
        </w:rPr>
        <w:t>.</w:t>
      </w:r>
      <w:proofErr w:type="gramEnd"/>
      <w:r>
        <w:fldChar w:fldCharType="begin"/>
      </w:r>
      <w:r>
        <w:instrText>HYPERLINK "mailto:rsiroky@zip-ops.cz"</w:instrText>
      </w:r>
      <w:r>
        <w:fldChar w:fldCharType="separate"/>
      </w:r>
      <w:r>
        <w:rPr>
          <w:u w:val="single"/>
          <w:lang w:val="en-US" w:eastAsia="en-US" w:bidi="en-US"/>
        </w:rPr>
        <w:t>rsiroky@zip-ops.cz</w:t>
      </w:r>
      <w:r>
        <w:fldChar w:fldCharType="end"/>
      </w:r>
      <w:r>
        <w:rPr>
          <w:lang w:val="en-US" w:eastAsia="en-US" w:bidi="en-US"/>
        </w:rPr>
        <w:t xml:space="preserve">; </w:t>
      </w:r>
      <w:hyperlink r:id="rId15" w:history="1">
        <w:r>
          <w:rPr>
            <w:u w:val="single"/>
            <w:lang w:val="en-US" w:eastAsia="en-US" w:bidi="en-US"/>
          </w:rPr>
          <w:t>proiekty@zip-ops.cz</w:t>
        </w:r>
      </w:hyperlink>
      <w:r>
        <w:rPr>
          <w:lang w:val="en-US" w:eastAsia="en-US" w:bidi="en-US"/>
        </w:rPr>
        <w:t xml:space="preserve"> </w:t>
      </w:r>
      <w:r>
        <w:t>, telefon. 777 915</w:t>
      </w:r>
    </w:p>
    <w:p w:rsidR="009978C1" w:rsidRDefault="005152A5">
      <w:pPr>
        <w:pStyle w:val="Zkladntext20"/>
        <w:shd w:val="clear" w:color="auto" w:fill="auto"/>
        <w:spacing w:after="220" w:line="319" w:lineRule="auto"/>
      </w:pPr>
      <w:r>
        <w:t>600</w:t>
      </w:r>
    </w:p>
    <w:p w:rsidR="009978C1" w:rsidRDefault="005152A5">
      <w:pPr>
        <w:pStyle w:val="Zkladntext20"/>
        <w:shd w:val="clear" w:color="auto" w:fill="auto"/>
      </w:pPr>
      <w:r>
        <w:rPr>
          <w:b/>
          <w:bCs/>
        </w:rPr>
        <w:t>Předmět výzvy k plnění:</w:t>
      </w:r>
    </w:p>
    <w:p w:rsidR="009978C1" w:rsidRDefault="005152A5">
      <w:pPr>
        <w:pStyle w:val="Zkladntext20"/>
        <w:shd w:val="clear" w:color="auto" w:fill="auto"/>
        <w:tabs>
          <w:tab w:val="right" w:leader="dot" w:pos="8672"/>
        </w:tabs>
      </w:pPr>
      <w:r>
        <w:t xml:space="preserve">Na základě smlouvy o technické podpoře archeologických výzkumů ze dne </w:t>
      </w:r>
      <w:proofErr w:type="gramStart"/>
      <w:r>
        <w:tab/>
        <w:t xml:space="preserve">  č.j.</w:t>
      </w:r>
      <w:proofErr w:type="gramEnd"/>
    </w:p>
    <w:p w:rsidR="009978C1" w:rsidRDefault="005152A5">
      <w:pPr>
        <w:pStyle w:val="Zkladntext20"/>
        <w:shd w:val="clear" w:color="auto" w:fill="auto"/>
        <w:tabs>
          <w:tab w:val="left" w:leader="dot" w:pos="1453"/>
        </w:tabs>
      </w:pPr>
      <w:r>
        <w:tab/>
        <w:t>, Vás vyzýváme k provedení plnění:</w:t>
      </w:r>
    </w:p>
    <w:p w:rsidR="009978C1" w:rsidRDefault="005152A5">
      <w:pPr>
        <w:pStyle w:val="Zkladntext20"/>
        <w:shd w:val="clear" w:color="auto" w:fill="auto"/>
        <w:tabs>
          <w:tab w:val="left" w:leader="dot" w:pos="6156"/>
        </w:tabs>
        <w:ind w:left="1160"/>
      </w:pPr>
      <w:r>
        <w:t xml:space="preserve">přesná specifikace: </w:t>
      </w:r>
      <w:r>
        <w:tab/>
      </w:r>
    </w:p>
    <w:p w:rsidR="009978C1" w:rsidRDefault="005152A5">
      <w:pPr>
        <w:pStyle w:val="Zkladntext20"/>
        <w:shd w:val="clear" w:color="auto" w:fill="auto"/>
        <w:tabs>
          <w:tab w:val="left" w:leader="dot" w:pos="4039"/>
        </w:tabs>
        <w:ind w:left="1160"/>
      </w:pPr>
      <w:r>
        <w:t>místo plnění:</w:t>
      </w:r>
      <w:r>
        <w:tab/>
      </w:r>
    </w:p>
    <w:p w:rsidR="009978C1" w:rsidRDefault="005152A5">
      <w:pPr>
        <w:pStyle w:val="Zkladntext20"/>
        <w:shd w:val="clear" w:color="auto" w:fill="auto"/>
        <w:ind w:left="1160"/>
      </w:pPr>
      <w:r>
        <w:t>Předpokládaný rozsah jednotlivých pracovníků:</w:t>
      </w:r>
    </w:p>
    <w:p w:rsidR="009978C1" w:rsidRDefault="005152A5">
      <w:pPr>
        <w:pStyle w:val="Zkladntext20"/>
        <w:numPr>
          <w:ilvl w:val="0"/>
          <w:numId w:val="12"/>
        </w:numPr>
        <w:shd w:val="clear" w:color="auto" w:fill="auto"/>
        <w:tabs>
          <w:tab w:val="left" w:pos="1497"/>
          <w:tab w:val="left" w:leader="dot" w:pos="5386"/>
          <w:tab w:val="left" w:leader="dot" w:pos="7978"/>
        </w:tabs>
        <w:ind w:left="1160"/>
      </w:pPr>
      <w:r>
        <w:t xml:space="preserve">Vedoucí odborné </w:t>
      </w:r>
      <w:proofErr w:type="gramStart"/>
      <w:r>
        <w:t>práce - v</w:t>
      </w:r>
      <w:proofErr w:type="gramEnd"/>
      <w:r>
        <w:t xml:space="preserve"> rozsahu:</w:t>
      </w:r>
      <w:r>
        <w:tab/>
        <w:t>, jednotková cena:</w:t>
      </w:r>
      <w:r>
        <w:tab/>
      </w:r>
    </w:p>
    <w:p w:rsidR="009978C1" w:rsidRDefault="005152A5">
      <w:pPr>
        <w:pStyle w:val="Zkladntext20"/>
        <w:numPr>
          <w:ilvl w:val="0"/>
          <w:numId w:val="12"/>
        </w:numPr>
        <w:shd w:val="clear" w:color="auto" w:fill="auto"/>
        <w:tabs>
          <w:tab w:val="left" w:pos="1547"/>
          <w:tab w:val="left" w:leader="dot" w:pos="5901"/>
          <w:tab w:val="left" w:leader="dot" w:pos="8486"/>
        </w:tabs>
        <w:ind w:left="1160"/>
      </w:pPr>
      <w:r>
        <w:t xml:space="preserve">Specializované odborné </w:t>
      </w:r>
      <w:proofErr w:type="gramStart"/>
      <w:r>
        <w:t>práce - v</w:t>
      </w:r>
      <w:proofErr w:type="gramEnd"/>
      <w:r>
        <w:t xml:space="preserve"> rozsahu:</w:t>
      </w:r>
      <w:r>
        <w:tab/>
        <w:t>, jednotková cena:</w:t>
      </w:r>
      <w:r>
        <w:tab/>
      </w:r>
    </w:p>
    <w:p w:rsidR="009978C1" w:rsidRDefault="005152A5">
      <w:pPr>
        <w:pStyle w:val="Zkladntext20"/>
        <w:shd w:val="clear" w:color="auto" w:fill="auto"/>
        <w:tabs>
          <w:tab w:val="right" w:leader="dot" w:pos="4839"/>
          <w:tab w:val="left" w:pos="5043"/>
          <w:tab w:val="left" w:leader="dot" w:pos="7393"/>
        </w:tabs>
        <w:spacing w:after="220"/>
        <w:ind w:left="1160"/>
      </w:pPr>
      <w:r>
        <w:t xml:space="preserve">(¡¡i) Odborné </w:t>
      </w:r>
      <w:proofErr w:type="gramStart"/>
      <w:r>
        <w:t>práce - v</w:t>
      </w:r>
      <w:proofErr w:type="gramEnd"/>
      <w:r>
        <w:t xml:space="preserve"> rozsahu:</w:t>
      </w:r>
      <w:r>
        <w:tab/>
        <w:t>,</w:t>
      </w:r>
      <w:r>
        <w:tab/>
        <w:t>jednotková cena:</w:t>
      </w:r>
      <w:r>
        <w:tab/>
      </w:r>
    </w:p>
    <w:p w:rsidR="009978C1" w:rsidRDefault="005152A5">
      <w:pPr>
        <w:pStyle w:val="Zkladntext20"/>
        <w:shd w:val="clear" w:color="auto" w:fill="auto"/>
      </w:pPr>
      <w:r>
        <w:rPr>
          <w:b/>
          <w:bCs/>
        </w:rPr>
        <w:t>V celkové maximální částce:</w:t>
      </w:r>
    </w:p>
    <w:p w:rsidR="009978C1" w:rsidRDefault="005152A5">
      <w:pPr>
        <w:pStyle w:val="Zkladntext20"/>
        <w:shd w:val="clear" w:color="auto" w:fill="auto"/>
        <w:tabs>
          <w:tab w:val="left" w:pos="3448"/>
          <w:tab w:val="left" w:leader="dot" w:pos="4894"/>
          <w:tab w:val="left" w:leader="dot" w:pos="7393"/>
        </w:tabs>
        <w:ind w:left="1160"/>
      </w:pPr>
      <w:r>
        <w:t>cena celkem bez DPH:</w:t>
      </w:r>
      <w:r>
        <w:tab/>
      </w:r>
      <w:r>
        <w:tab/>
        <w:t>, DPH ve výši:</w:t>
      </w:r>
      <w:r>
        <w:tab/>
      </w:r>
    </w:p>
    <w:p w:rsidR="009978C1" w:rsidRDefault="005152A5">
      <w:pPr>
        <w:pStyle w:val="Zkladntext20"/>
        <w:shd w:val="clear" w:color="auto" w:fill="auto"/>
        <w:tabs>
          <w:tab w:val="left" w:pos="3448"/>
          <w:tab w:val="left" w:leader="dot" w:pos="4894"/>
        </w:tabs>
        <w:spacing w:after="220"/>
        <w:ind w:left="1160"/>
      </w:pPr>
      <w:r>
        <w:t>celková cena vč. DPH:</w:t>
      </w:r>
      <w:r>
        <w:tab/>
      </w:r>
      <w:r>
        <w:tab/>
      </w:r>
    </w:p>
    <w:p w:rsidR="009978C1" w:rsidRDefault="005152A5">
      <w:pPr>
        <w:pStyle w:val="Zkladntext20"/>
        <w:shd w:val="clear" w:color="auto" w:fill="auto"/>
      </w:pPr>
      <w:r>
        <w:rPr>
          <w:b/>
          <w:bCs/>
        </w:rPr>
        <w:t>Termín plnění:</w:t>
      </w:r>
    </w:p>
    <w:p w:rsidR="009978C1" w:rsidRDefault="005152A5">
      <w:pPr>
        <w:pStyle w:val="Zkladntext20"/>
        <w:shd w:val="clear" w:color="auto" w:fill="auto"/>
        <w:tabs>
          <w:tab w:val="right" w:leader="dot" w:pos="4555"/>
        </w:tabs>
        <w:spacing w:after="220"/>
        <w:ind w:left="1160"/>
      </w:pPr>
      <w:r>
        <w:t>plnění musí být provedeno od</w:t>
      </w:r>
      <w:r>
        <w:tab/>
        <w:t>do</w:t>
      </w:r>
    </w:p>
    <w:p w:rsidR="009978C1" w:rsidRDefault="005152A5">
      <w:pPr>
        <w:pStyle w:val="Zkladntext20"/>
        <w:shd w:val="clear" w:color="auto" w:fill="auto"/>
      </w:pPr>
      <w:r>
        <w:rPr>
          <w:b/>
          <w:bCs/>
        </w:rPr>
        <w:t>Na faktuře uvádějte vždy číslo smlouvy a číslo výzvy k plnění.</w:t>
      </w:r>
    </w:p>
    <w:p w:rsidR="009978C1" w:rsidRDefault="005152A5">
      <w:pPr>
        <w:pStyle w:val="Zkladntext20"/>
        <w:shd w:val="clear" w:color="auto" w:fill="auto"/>
        <w:spacing w:after="460"/>
      </w:pPr>
      <w:r>
        <w:t>Splatnost ceny za plnění je ve lhůtě 21/30 dnů ode dne doručení faktury objednateli. Faktura bude obsahovat specifikaci plnění a bude doložena předávacím protokolem.</w:t>
      </w:r>
    </w:p>
    <w:p w:rsidR="009978C1" w:rsidRDefault="005152A5">
      <w:pPr>
        <w:pStyle w:val="Zkladntext20"/>
        <w:shd w:val="clear" w:color="auto" w:fill="auto"/>
        <w:spacing w:line="240" w:lineRule="auto"/>
        <w:sectPr w:rsidR="009978C1">
          <w:pgSz w:w="11900" w:h="16840"/>
          <w:pgMar w:top="1761" w:right="1662" w:bottom="1666" w:left="1419" w:header="0" w:footer="3" w:gutter="0"/>
          <w:cols w:space="720"/>
          <w:noEndnote/>
          <w:docGrid w:linePitch="360"/>
        </w:sectPr>
      </w:pPr>
      <w:r>
        <w:rPr>
          <w:b/>
          <w:bCs/>
        </w:rPr>
        <w:t>Oprávněná osoba za objednatele</w:t>
      </w:r>
    </w:p>
    <w:p w:rsidR="009978C1" w:rsidRDefault="009978C1">
      <w:pPr>
        <w:spacing w:line="240" w:lineRule="exact"/>
        <w:rPr>
          <w:sz w:val="19"/>
          <w:szCs w:val="19"/>
        </w:rPr>
      </w:pPr>
    </w:p>
    <w:p w:rsidR="009978C1" w:rsidRDefault="009978C1">
      <w:pPr>
        <w:spacing w:before="79" w:after="79" w:line="240" w:lineRule="exact"/>
        <w:rPr>
          <w:sz w:val="19"/>
          <w:szCs w:val="19"/>
        </w:rPr>
      </w:pPr>
    </w:p>
    <w:p w:rsidR="009978C1" w:rsidRDefault="009978C1">
      <w:pPr>
        <w:spacing w:line="1" w:lineRule="exact"/>
        <w:sectPr w:rsidR="009978C1">
          <w:type w:val="continuous"/>
          <w:pgSz w:w="11900" w:h="16840"/>
          <w:pgMar w:top="1761" w:right="0" w:bottom="1766" w:left="0" w:header="0" w:footer="3" w:gutter="0"/>
          <w:cols w:space="720"/>
          <w:noEndnote/>
          <w:docGrid w:linePitch="360"/>
        </w:sectPr>
      </w:pPr>
    </w:p>
    <w:p w:rsidR="009978C1" w:rsidRDefault="005152A5">
      <w:pPr>
        <w:pStyle w:val="Zkladntext20"/>
        <w:framePr w:w="745" w:h="248" w:wrap="none" w:vAnchor="text" w:hAnchor="page" w:x="1477" w:y="21"/>
        <w:shd w:val="clear" w:color="auto" w:fill="auto"/>
        <w:spacing w:line="240" w:lineRule="auto"/>
      </w:pPr>
      <w:r>
        <w:t>Vyřizuje:</w:t>
      </w:r>
    </w:p>
    <w:p w:rsidR="009978C1" w:rsidRDefault="005152A5">
      <w:pPr>
        <w:pStyle w:val="Zkladntext20"/>
        <w:framePr w:w="1782" w:h="248" w:wrap="none" w:vAnchor="text" w:hAnchor="page" w:x="2226" w:y="21"/>
        <w:shd w:val="clear" w:color="auto" w:fill="auto"/>
        <w:tabs>
          <w:tab w:val="right" w:leader="dot" w:pos="1717"/>
        </w:tabs>
        <w:spacing w:line="240" w:lineRule="auto"/>
      </w:pPr>
      <w:r>
        <w:tab/>
        <w:t>tel.</w:t>
      </w:r>
    </w:p>
    <w:p w:rsidR="009978C1" w:rsidRDefault="005152A5">
      <w:pPr>
        <w:pStyle w:val="Zkladntext20"/>
        <w:framePr w:w="2416" w:h="248" w:wrap="none" w:vAnchor="text" w:hAnchor="page" w:x="5545" w:y="21"/>
        <w:shd w:val="clear" w:color="auto" w:fill="auto"/>
        <w:tabs>
          <w:tab w:val="left" w:leader="dot" w:pos="2351"/>
        </w:tabs>
        <w:spacing w:line="240" w:lineRule="auto"/>
      </w:pPr>
      <w:r>
        <w:t>e-mail:</w:t>
      </w:r>
      <w:r>
        <w:tab/>
      </w:r>
    </w:p>
    <w:p w:rsidR="009978C1" w:rsidRDefault="005152A5">
      <w:pPr>
        <w:spacing w:line="360" w:lineRule="exact"/>
      </w:pPr>
      <w:r>
        <w:rPr>
          <w:noProof/>
        </w:rPr>
        <w:drawing>
          <wp:anchor distT="0" distB="0" distL="0" distR="0" simplePos="0" relativeHeight="62914700" behindDoc="1" locked="0" layoutInCell="1" allowOverlap="1">
            <wp:simplePos x="0" y="0"/>
            <wp:positionH relativeFrom="page">
              <wp:posOffset>6645275</wp:posOffset>
            </wp:positionH>
            <wp:positionV relativeFrom="paragraph">
              <wp:posOffset>1017270</wp:posOffset>
            </wp:positionV>
            <wp:extent cx="304800" cy="20129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6"/>
                    <a:stretch/>
                  </pic:blipFill>
                  <pic:spPr>
                    <a:xfrm>
                      <a:off x="0" y="0"/>
                      <a:ext cx="304800" cy="201295"/>
                    </a:xfrm>
                    <a:prstGeom prst="rect">
                      <a:avLst/>
                    </a:prstGeom>
                  </pic:spPr>
                </pic:pic>
              </a:graphicData>
            </a:graphic>
          </wp:anchor>
        </w:drawing>
      </w:r>
    </w:p>
    <w:p w:rsidR="009978C1" w:rsidRDefault="009978C1">
      <w:pPr>
        <w:spacing w:line="360" w:lineRule="exact"/>
      </w:pPr>
    </w:p>
    <w:p w:rsidR="009978C1" w:rsidRDefault="009978C1">
      <w:pPr>
        <w:spacing w:after="505" w:line="1" w:lineRule="exact"/>
      </w:pPr>
    </w:p>
    <w:p w:rsidR="009978C1" w:rsidRDefault="009978C1">
      <w:pPr>
        <w:spacing w:line="1" w:lineRule="exact"/>
        <w:sectPr w:rsidR="009978C1">
          <w:type w:val="continuous"/>
          <w:pgSz w:w="11900" w:h="16840"/>
          <w:pgMar w:top="1761" w:right="956" w:bottom="1766" w:left="1419" w:header="0" w:footer="3" w:gutter="0"/>
          <w:cols w:space="720"/>
          <w:noEndnote/>
          <w:docGrid w:linePitch="360"/>
        </w:sectPr>
      </w:pPr>
    </w:p>
    <w:p w:rsidR="009978C1" w:rsidRDefault="005152A5">
      <w:pPr>
        <w:pStyle w:val="Zkladntext20"/>
        <w:shd w:val="clear" w:color="auto" w:fill="auto"/>
        <w:spacing w:after="120" w:line="240" w:lineRule="auto"/>
      </w:pPr>
      <w:r>
        <w:lastRenderedPageBreak/>
        <w:t>Správce rozpočtu:</w:t>
      </w:r>
    </w:p>
    <w:p w:rsidR="009978C1" w:rsidRDefault="005152A5">
      <w:pPr>
        <w:pStyle w:val="Zkladntext20"/>
        <w:shd w:val="clear" w:color="auto" w:fill="auto"/>
        <w:spacing w:line="240" w:lineRule="auto"/>
      </w:pPr>
      <w:r>
        <w:t>Středisko NPÚ:</w:t>
      </w:r>
    </w:p>
    <w:sectPr w:rsidR="009978C1">
      <w:footerReference w:type="even" r:id="rId17"/>
      <w:footerReference w:type="default" r:id="rId18"/>
      <w:pgSz w:w="11900" w:h="16840"/>
      <w:pgMar w:top="1673" w:right="8622" w:bottom="1781" w:left="1794" w:header="124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F3" w:rsidRDefault="005671F3">
      <w:r>
        <w:separator/>
      </w:r>
    </w:p>
  </w:endnote>
  <w:endnote w:type="continuationSeparator" w:id="0">
    <w:p w:rsidR="005671F3" w:rsidRDefault="0056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3323590</wp:posOffset>
              </wp:positionH>
              <wp:positionV relativeFrom="page">
                <wp:posOffset>9565640</wp:posOffset>
              </wp:positionV>
              <wp:extent cx="818515" cy="111760"/>
              <wp:effectExtent l="0" t="0" r="0" b="0"/>
              <wp:wrapNone/>
              <wp:docPr id="3" name="Shape 3"/>
              <wp:cNvGraphicFramePr/>
              <a:graphic xmlns:a="http://schemas.openxmlformats.org/drawingml/2006/main">
                <a:graphicData uri="http://schemas.microsoft.com/office/word/2010/wordprocessingShape">
                  <wps:wsp>
                    <wps:cNvSpPr txBox="1"/>
                    <wps:spPr>
                      <a:xfrm>
                        <a:off x="0" y="0"/>
                        <a:ext cx="818515" cy="11176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261.7pt;margin-top:753.2pt;width:64.45pt;height:8.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simplePos x="0" y="0"/>
              <wp:positionH relativeFrom="page">
                <wp:posOffset>6659245</wp:posOffset>
              </wp:positionH>
              <wp:positionV relativeFrom="page">
                <wp:posOffset>9899650</wp:posOffset>
              </wp:positionV>
              <wp:extent cx="313055" cy="242570"/>
              <wp:effectExtent l="0" t="0" r="0" b="0"/>
              <wp:wrapNone/>
              <wp:docPr id="5" name="Shape 5"/>
              <wp:cNvGraphicFramePr/>
              <a:graphic xmlns:a="http://schemas.openxmlformats.org/drawingml/2006/main">
                <a:graphicData uri="http://schemas.microsoft.com/office/word/2010/wordprocessingShape">
                  <wps:wsp>
                    <wps:cNvSpPr txBox="1"/>
                    <wps:spPr>
                      <a:xfrm>
                        <a:off x="0" y="0"/>
                        <a:ext cx="313055" cy="242570"/>
                      </a:xfrm>
                      <a:prstGeom prst="rect">
                        <a:avLst/>
                      </a:prstGeom>
                      <a:noFill/>
                    </wps:spPr>
                    <wps:txbx>
                      <w:txbxContent>
                        <w:p w:rsidR="009978C1" w:rsidRDefault="009978C1"/>
                      </w:txbxContent>
                    </wps:txbx>
                    <wps:bodyPr wrap="none" lIns="0" tIns="0" rIns="0" bIns="0">
                      <a:spAutoFit/>
                    </wps:bodyPr>
                  </wps:wsp>
                </a:graphicData>
              </a:graphic>
            </wp:anchor>
          </w:drawing>
        </mc:Choice>
        <mc:Fallback>
          <w:pict>
            <v:shape id="Shape 5" o:spid="_x0000_s1032" type="#_x0000_t202" style="position:absolute;margin-left:524.35pt;margin-top:779.5pt;width:24.65pt;height:19.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" filled="f" stroked="f">
              <v:textbox style="mso-fit-shape-to-text:t" inset="0,0,0,0">
                <w:txbxContent>
                  <w:p w:rsidR="009978C1" w:rsidRDefault="009978C1"/>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3340735</wp:posOffset>
              </wp:positionH>
              <wp:positionV relativeFrom="page">
                <wp:posOffset>9848850</wp:posOffset>
              </wp:positionV>
              <wp:extent cx="81407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814070" cy="10541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263.05pt;margin-top:775.5pt;width:64.1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3340735</wp:posOffset>
              </wp:positionH>
              <wp:positionV relativeFrom="page">
                <wp:posOffset>9848850</wp:posOffset>
              </wp:positionV>
              <wp:extent cx="8140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814070" cy="10541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263.05pt;margin-top:775.5pt;width:64.1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3340735</wp:posOffset>
              </wp:positionH>
              <wp:positionV relativeFrom="page">
                <wp:posOffset>9848850</wp:posOffset>
              </wp:positionV>
              <wp:extent cx="8140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814070" cy="10541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5" type="#_x0000_t202" style="position:absolute;margin-left:263.05pt;margin-top:775.5pt;width:64.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703" behindDoc="1" locked="0" layoutInCell="1" allowOverlap="1">
              <wp:simplePos x="0" y="0"/>
              <wp:positionH relativeFrom="page">
                <wp:posOffset>3130550</wp:posOffset>
              </wp:positionH>
              <wp:positionV relativeFrom="page">
                <wp:posOffset>9561830</wp:posOffset>
              </wp:positionV>
              <wp:extent cx="895985" cy="137160"/>
              <wp:effectExtent l="0" t="0" r="0" b="0"/>
              <wp:wrapNone/>
              <wp:docPr id="29" name="Shape 29"/>
              <wp:cNvGraphicFramePr/>
              <a:graphic xmlns:a="http://schemas.openxmlformats.org/drawingml/2006/main">
                <a:graphicData uri="http://schemas.microsoft.com/office/word/2010/wordprocessingShape">
                  <wps:wsp>
                    <wps:cNvSpPr txBox="1"/>
                    <wps:spPr>
                      <a:xfrm>
                        <a:off x="0" y="0"/>
                        <a:ext cx="895985" cy="13716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6" type="#_x0000_t202" style="position:absolute;margin-left:246.5pt;margin-top:752.9pt;width:70.55pt;height:10.8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C1" w:rsidRDefault="005152A5">
    <w:pPr>
      <w:spacing w:line="1" w:lineRule="exact"/>
    </w:pPr>
    <w:r>
      <w:rPr>
        <w:noProof/>
      </w:rPr>
      <mc:AlternateContent>
        <mc:Choice Requires="wps">
          <w:drawing>
            <wp:anchor distT="0" distB="0" distL="0" distR="0" simplePos="0" relativeHeight="62914701" behindDoc="1" locked="0" layoutInCell="1" allowOverlap="1">
              <wp:simplePos x="0" y="0"/>
              <wp:positionH relativeFrom="page">
                <wp:posOffset>3130550</wp:posOffset>
              </wp:positionH>
              <wp:positionV relativeFrom="page">
                <wp:posOffset>9561830</wp:posOffset>
              </wp:positionV>
              <wp:extent cx="895985" cy="137160"/>
              <wp:effectExtent l="0" t="0" r="0" b="0"/>
              <wp:wrapNone/>
              <wp:docPr id="27" name="Shape 27"/>
              <wp:cNvGraphicFramePr/>
              <a:graphic xmlns:a="http://schemas.openxmlformats.org/drawingml/2006/main">
                <a:graphicData uri="http://schemas.microsoft.com/office/word/2010/wordprocessingShape">
                  <wps:wsp>
                    <wps:cNvSpPr txBox="1"/>
                    <wps:spPr>
                      <a:xfrm>
                        <a:off x="0" y="0"/>
                        <a:ext cx="895985" cy="137160"/>
                      </a:xfrm>
                      <a:prstGeom prst="rect">
                        <a:avLst/>
                      </a:prstGeom>
                      <a:noFill/>
                    </wps:spPr>
                    <wps:txbx>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7" type="#_x0000_t202" style="position:absolute;margin-left:246.5pt;margin-top:752.9pt;width:70.55pt;height:10.8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" filled="f" stroked="f">
              <v:textbox style="mso-fit-shape-to-text:t" inset="0,0,0,0">
                <w:txbxContent>
                  <w:p w:rsidR="009978C1" w:rsidRDefault="005152A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F3" w:rsidRDefault="005671F3"/>
  </w:footnote>
  <w:footnote w:type="continuationSeparator" w:id="0">
    <w:p w:rsidR="005671F3" w:rsidRDefault="00567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670B"/>
    <w:multiLevelType w:val="multilevel"/>
    <w:tmpl w:val="D0C80CFC"/>
    <w:lvl w:ilvl="0">
      <w:start w:val="4"/>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A584C"/>
    <w:multiLevelType w:val="multilevel"/>
    <w:tmpl w:val="36BC24C2"/>
    <w:lvl w:ilvl="0">
      <w:start w:val="2"/>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E4C81"/>
    <w:multiLevelType w:val="multilevel"/>
    <w:tmpl w:val="6B3AFF6C"/>
    <w:lvl w:ilvl="0">
      <w:start w:val="8"/>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6D1FE6"/>
    <w:multiLevelType w:val="multilevel"/>
    <w:tmpl w:val="F85A34D4"/>
    <w:lvl w:ilvl="0">
      <w:start w:val="7"/>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0123F3"/>
    <w:multiLevelType w:val="multilevel"/>
    <w:tmpl w:val="BE0C71E6"/>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5D6CCA"/>
    <w:multiLevelType w:val="multilevel"/>
    <w:tmpl w:val="A1804498"/>
    <w:lvl w:ilvl="0">
      <w:start w:val="3"/>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A01A7"/>
    <w:multiLevelType w:val="multilevel"/>
    <w:tmpl w:val="0AB88DAE"/>
    <w:lvl w:ilvl="0">
      <w:start w:val="11"/>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B37A0B"/>
    <w:multiLevelType w:val="multilevel"/>
    <w:tmpl w:val="6FBE32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451B36"/>
    <w:multiLevelType w:val="multilevel"/>
    <w:tmpl w:val="4DE00E4E"/>
    <w:lvl w:ilvl="0">
      <w:start w:val="3"/>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100778"/>
    <w:multiLevelType w:val="multilevel"/>
    <w:tmpl w:val="4E16F266"/>
    <w:lvl w:ilvl="0">
      <w:start w:val="12"/>
      <w:numFmt w:val="decimal"/>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683480"/>
    <w:multiLevelType w:val="multilevel"/>
    <w:tmpl w:val="C3809A46"/>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FE63A4"/>
    <w:multiLevelType w:val="multilevel"/>
    <w:tmpl w:val="B0F8CF6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1"/>
  </w:num>
  <w:num w:numId="4">
    <w:abstractNumId w:val="1"/>
  </w:num>
  <w:num w:numId="5">
    <w:abstractNumId w:val="5"/>
  </w:num>
  <w:num w:numId="6">
    <w:abstractNumId w:val="8"/>
  </w:num>
  <w:num w:numId="7">
    <w:abstractNumId w:val="0"/>
  </w:num>
  <w:num w:numId="8">
    <w:abstractNumId w:val="3"/>
  </w:num>
  <w:num w:numId="9">
    <w:abstractNumId w:val="2"/>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C1"/>
    <w:rsid w:val="00036568"/>
    <w:rsid w:val="003311EF"/>
    <w:rsid w:val="005152A5"/>
    <w:rsid w:val="005671F3"/>
    <w:rsid w:val="00646534"/>
    <w:rsid w:val="006F3DAF"/>
    <w:rsid w:val="00997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9819"/>
  <w15:docId w15:val="{B19D85F5-4F0D-4CDF-9257-AE900120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4F7996"/>
      <w:sz w:val="14"/>
      <w:szCs w:val="14"/>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4F7996"/>
      <w:sz w:val="16"/>
      <w:szCs w:val="1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8"/>
      <w:szCs w:val="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6"/>
      <w:szCs w:val="26"/>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line="269" w:lineRule="auto"/>
    </w:pPr>
    <w:rPr>
      <w:rFonts w:ascii="Tahoma" w:eastAsia="Tahoma" w:hAnsi="Tahoma" w:cs="Tahoma"/>
      <w:sz w:val="19"/>
      <w:szCs w:val="19"/>
    </w:rPr>
  </w:style>
  <w:style w:type="paragraph" w:customStyle="1" w:styleId="Zkladntext30">
    <w:name w:val="Základní text (3)"/>
    <w:basedOn w:val="Normln"/>
    <w:link w:val="Zkladntext3"/>
    <w:pPr>
      <w:shd w:val="clear" w:color="auto" w:fill="FFFFFF"/>
      <w:spacing w:after="70" w:line="317" w:lineRule="auto"/>
      <w:ind w:left="1240"/>
      <w:jc w:val="right"/>
    </w:pPr>
    <w:rPr>
      <w:rFonts w:ascii="Arial" w:eastAsia="Arial" w:hAnsi="Arial" w:cs="Arial"/>
      <w:sz w:val="10"/>
      <w:szCs w:val="10"/>
    </w:rPr>
  </w:style>
  <w:style w:type="paragraph" w:customStyle="1" w:styleId="Zkladntext40">
    <w:name w:val="Základní text (4)"/>
    <w:basedOn w:val="Normln"/>
    <w:link w:val="Zkladntext4"/>
    <w:pPr>
      <w:shd w:val="clear" w:color="auto" w:fill="FFFFFF"/>
      <w:spacing w:line="290" w:lineRule="auto"/>
      <w:ind w:left="500" w:hanging="250"/>
    </w:pPr>
    <w:rPr>
      <w:rFonts w:ascii="Times New Roman" w:eastAsia="Times New Roman" w:hAnsi="Times New Roman" w:cs="Times New Roman"/>
      <w:color w:val="4F7996"/>
      <w:sz w:val="14"/>
      <w:szCs w:val="14"/>
    </w:rPr>
  </w:style>
  <w:style w:type="paragraph" w:customStyle="1" w:styleId="Zkladntext50">
    <w:name w:val="Základní text (5)"/>
    <w:basedOn w:val="Normln"/>
    <w:link w:val="Zkladntext5"/>
    <w:pPr>
      <w:shd w:val="clear" w:color="auto" w:fill="FFFFFF"/>
      <w:ind w:firstLine="250"/>
    </w:pPr>
    <w:rPr>
      <w:rFonts w:ascii="Times New Roman" w:eastAsia="Times New Roman" w:hAnsi="Times New Roman" w:cs="Times New Roman"/>
      <w:color w:val="4F7996"/>
      <w:sz w:val="16"/>
      <w:szCs w:val="16"/>
    </w:rPr>
  </w:style>
  <w:style w:type="paragraph" w:customStyle="1" w:styleId="Zkladntext60">
    <w:name w:val="Základní text (6)"/>
    <w:basedOn w:val="Normln"/>
    <w:link w:val="Zkladntext6"/>
    <w:pPr>
      <w:shd w:val="clear" w:color="auto" w:fill="FFFFFF"/>
      <w:spacing w:after="140"/>
      <w:ind w:left="710"/>
    </w:pPr>
    <w:rPr>
      <w:rFonts w:ascii="Arial" w:eastAsia="Arial" w:hAnsi="Arial" w:cs="Arial"/>
      <w:sz w:val="8"/>
      <w:szCs w:val="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60"/>
      <w:jc w:val="center"/>
      <w:outlineLvl w:val="0"/>
    </w:pPr>
    <w:rPr>
      <w:rFonts w:ascii="Calibri" w:eastAsia="Calibri" w:hAnsi="Calibri" w:cs="Calibri"/>
      <w:sz w:val="26"/>
      <w:szCs w:val="26"/>
    </w:rPr>
  </w:style>
  <w:style w:type="paragraph" w:customStyle="1" w:styleId="Nadpis20">
    <w:name w:val="Nadpis #2"/>
    <w:basedOn w:val="Normln"/>
    <w:link w:val="Nadpis2"/>
    <w:pPr>
      <w:shd w:val="clear" w:color="auto" w:fill="FFFFFF"/>
      <w:spacing w:line="269" w:lineRule="auto"/>
      <w:jc w:val="center"/>
      <w:outlineLvl w:val="1"/>
    </w:pPr>
    <w:rPr>
      <w:rFonts w:ascii="Tahoma" w:eastAsia="Tahoma" w:hAnsi="Tahoma" w:cs="Tahoma"/>
      <w:b/>
      <w:bCs/>
      <w:sz w:val="19"/>
      <w:szCs w:val="19"/>
    </w:rPr>
  </w:style>
  <w:style w:type="paragraph" w:customStyle="1" w:styleId="Jin0">
    <w:name w:val="Jiné"/>
    <w:basedOn w:val="Normln"/>
    <w:link w:val="Jin"/>
    <w:pPr>
      <w:shd w:val="clear" w:color="auto" w:fill="FFFFFF"/>
      <w:spacing w:line="269" w:lineRule="auto"/>
    </w:pPr>
    <w:rPr>
      <w:rFonts w:ascii="Tahoma" w:eastAsia="Tahoma" w:hAnsi="Tahoma" w:cs="Tahoma"/>
      <w:sz w:val="19"/>
      <w:szCs w:val="19"/>
    </w:rPr>
  </w:style>
  <w:style w:type="paragraph" w:customStyle="1" w:styleId="Zkladntext20">
    <w:name w:val="Základní text (2)"/>
    <w:basedOn w:val="Normln"/>
    <w:link w:val="Zkladntext2"/>
    <w:pPr>
      <w:shd w:val="clear" w:color="auto" w:fill="FFFFFF"/>
      <w:spacing w:line="269" w:lineRule="auto"/>
    </w:pPr>
    <w:rPr>
      <w:rFonts w:ascii="Tahoma" w:eastAsia="Tahoma" w:hAnsi="Tahoma" w:cs="Tahoma"/>
      <w:sz w:val="17"/>
      <w:szCs w:val="17"/>
    </w:rPr>
  </w:style>
  <w:style w:type="character" w:styleId="Hypertextovodkaz">
    <w:name w:val="Hyperlink"/>
    <w:basedOn w:val="Standardnpsmoodstavce"/>
    <w:uiPriority w:val="99"/>
    <w:unhideWhenUsed/>
    <w:rsid w:val="00036568"/>
    <w:rPr>
      <w:color w:val="0563C1" w:themeColor="hyperlink"/>
      <w:u w:val="single"/>
    </w:rPr>
  </w:style>
  <w:style w:type="character" w:styleId="Nevyeenzmnka">
    <w:name w:val="Unresolved Mention"/>
    <w:basedOn w:val="Standardnpsmoodstavce"/>
    <w:uiPriority w:val="99"/>
    <w:semiHidden/>
    <w:unhideWhenUsed/>
    <w:rsid w:val="00036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zip-ops.cz" TargetMode="External"/><Relationship Id="rId13" Type="http://schemas.openxmlformats.org/officeDocument/2006/relationships/image" Target="media/image1.jpe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xxxxxxxx@npu.cz" TargetMode="Externa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proiekty@zip-ops.cz"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2999</Words>
  <Characters>17699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Ondrůjová</dc:creator>
  <cp:lastModifiedBy>Leona Ondrůjová</cp:lastModifiedBy>
  <cp:revision>6</cp:revision>
  <dcterms:created xsi:type="dcterms:W3CDTF">2020-11-20T06:49:00Z</dcterms:created>
  <dcterms:modified xsi:type="dcterms:W3CDTF">2020-11-20T07:26:00Z</dcterms:modified>
</cp:coreProperties>
</file>