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0"/>
        <w:gridCol w:w="1820"/>
        <w:gridCol w:w="1340"/>
        <w:gridCol w:w="1800"/>
      </w:tblGrid>
      <w:tr w:rsidR="00B93A50" w:rsidRPr="00B93A50" w:rsidTr="00B93A50">
        <w:trPr>
          <w:trHeight w:val="735"/>
        </w:trPr>
        <w:tc>
          <w:tcPr>
            <w:tcW w:w="1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3A50" w:rsidRPr="00B93A50" w:rsidRDefault="00B93A50" w:rsidP="00B93A5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</w:pPr>
            <w:r w:rsidRPr="00B93A50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  <w:t>Příloha č. 1 - Tabulka typových položek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A50" w:rsidRPr="00B93A50" w:rsidRDefault="00B93A50" w:rsidP="00B93A5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</w:pPr>
          </w:p>
        </w:tc>
      </w:tr>
      <w:tr w:rsidR="00B93A50" w:rsidRPr="00B93A50" w:rsidTr="00B93A50">
        <w:trPr>
          <w:trHeight w:val="360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A50" w:rsidRPr="00B93A50" w:rsidRDefault="00B93A50" w:rsidP="00B93A5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A50" w:rsidRPr="00B93A50" w:rsidRDefault="00B93A50" w:rsidP="00B93A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A50" w:rsidRPr="00B93A50" w:rsidRDefault="00B93A50" w:rsidP="00B93A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A50" w:rsidRPr="00B93A50" w:rsidRDefault="00B93A50" w:rsidP="00B93A5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</w:pPr>
          </w:p>
        </w:tc>
      </w:tr>
      <w:tr w:rsidR="00B93A50" w:rsidRPr="00B93A50" w:rsidTr="00B93A50">
        <w:trPr>
          <w:trHeight w:val="1470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A50" w:rsidRPr="00B93A50" w:rsidRDefault="00B93A50" w:rsidP="00B93A50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A50" w:rsidRPr="00B93A50" w:rsidRDefault="00B93A50" w:rsidP="00B93A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A50" w:rsidRPr="00B93A50" w:rsidRDefault="00B93A50" w:rsidP="00B93A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A50" w:rsidRPr="00B93A50" w:rsidRDefault="00B93A50" w:rsidP="00B93A5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</w:pPr>
          </w:p>
        </w:tc>
      </w:tr>
      <w:tr w:rsidR="00B93A50" w:rsidRPr="00B93A50" w:rsidTr="00B93A50">
        <w:trPr>
          <w:trHeight w:val="1365"/>
        </w:trPr>
        <w:tc>
          <w:tcPr>
            <w:tcW w:w="8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A50" w:rsidRPr="00B93A50" w:rsidRDefault="00B93A50" w:rsidP="00B93A50">
            <w:pPr>
              <w:spacing w:after="0" w:line="240" w:lineRule="auto"/>
              <w:rPr>
                <w:rFonts w:ascii="Calibri" w:eastAsia="Times New Roman" w:hAnsi="Calibri" w:cs="Arial"/>
                <w:sz w:val="36"/>
                <w:szCs w:val="36"/>
                <w:lang w:eastAsia="cs-CZ"/>
              </w:rPr>
            </w:pPr>
            <w:r w:rsidRPr="00B93A50">
              <w:rPr>
                <w:rFonts w:ascii="Calibri" w:eastAsia="Times New Roman" w:hAnsi="Calibri" w:cs="Arial"/>
                <w:sz w:val="36"/>
                <w:szCs w:val="36"/>
                <w:lang w:eastAsia="cs-CZ"/>
              </w:rPr>
              <w:t>Popis typové položky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A50" w:rsidRPr="00B93A50" w:rsidRDefault="00B93A50" w:rsidP="00B93A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B93A50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předpokládaná spotřeba kusů za 1 rok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A50" w:rsidRPr="00B93A50" w:rsidRDefault="00B93A50" w:rsidP="00B93A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B93A50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cena bez DPH za 1ks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A50" w:rsidRPr="00B93A50" w:rsidRDefault="00B93A50" w:rsidP="00B93A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B93A50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celková cena bez DPH za období 1 rok</w:t>
            </w:r>
          </w:p>
        </w:tc>
      </w:tr>
      <w:tr w:rsidR="00B93A50" w:rsidRPr="00B93A50" w:rsidTr="00B93A50">
        <w:trPr>
          <w:trHeight w:val="1335"/>
        </w:trPr>
        <w:tc>
          <w:tcPr>
            <w:tcW w:w="8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3A50" w:rsidRPr="00B93A50" w:rsidRDefault="00B93A50" w:rsidP="00B93A5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B93A50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jednorázové nitrilové, nepudrované, nesterilní rukavice, určené pro zdravotnictví, velikost S-XXL, barva modrá nebo bílá dle výběru dodavatele (balení 100,150,180,200ks)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A50" w:rsidRPr="00B93A50" w:rsidRDefault="00B93A50" w:rsidP="00B93A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B93A50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336 000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A50" w:rsidRPr="00B93A50" w:rsidRDefault="00B93A50" w:rsidP="00B93A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B93A50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2,64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A50" w:rsidRPr="00B93A50" w:rsidRDefault="00B93A50" w:rsidP="00B93A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B93A50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887 040</w:t>
            </w:r>
          </w:p>
        </w:tc>
      </w:tr>
      <w:tr w:rsidR="00B93A50" w:rsidRPr="00B93A50" w:rsidTr="00B93A50">
        <w:trPr>
          <w:trHeight w:val="780"/>
        </w:trPr>
        <w:tc>
          <w:tcPr>
            <w:tcW w:w="8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3A50" w:rsidRPr="00B93A50" w:rsidRDefault="00B93A50" w:rsidP="00B93A5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</w:pPr>
            <w:r w:rsidRPr="00B93A50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A50" w:rsidRPr="00B93A50" w:rsidRDefault="00B93A50" w:rsidP="00B93A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</w:pPr>
            <w:r w:rsidRPr="00B93A50"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A50" w:rsidRPr="00B93A50" w:rsidRDefault="00B93A50" w:rsidP="00B93A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</w:pPr>
            <w:r w:rsidRPr="00B93A50"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A50" w:rsidRPr="00B93A50" w:rsidRDefault="00B93A50" w:rsidP="00B93A5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B93A50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887 040 Kč</w:t>
            </w:r>
          </w:p>
        </w:tc>
      </w:tr>
    </w:tbl>
    <w:p w:rsidR="00AC3124" w:rsidRDefault="00AC3124"/>
    <w:sectPr w:rsidR="00AC3124" w:rsidSect="00B93A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50"/>
    <w:rsid w:val="00AC3124"/>
    <w:rsid w:val="00B9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Budov</dc:creator>
  <cp:lastModifiedBy>Správa Budov</cp:lastModifiedBy>
  <cp:revision>1</cp:revision>
  <dcterms:created xsi:type="dcterms:W3CDTF">2020-11-20T07:16:00Z</dcterms:created>
  <dcterms:modified xsi:type="dcterms:W3CDTF">2020-11-20T07:17:00Z</dcterms:modified>
</cp:coreProperties>
</file>