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7"/>
        <w:gridCol w:w="572"/>
        <w:gridCol w:w="860"/>
        <w:gridCol w:w="1976"/>
        <w:gridCol w:w="1613"/>
        <w:gridCol w:w="1339"/>
        <w:gridCol w:w="1087"/>
        <w:gridCol w:w="1840"/>
      </w:tblGrid>
      <w:tr w:rsidR="00CC7D2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Položky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MJ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Počet MJ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spacing w:line="295" w:lineRule="auto"/>
              <w:jc w:val="center"/>
            </w:pPr>
            <w:r>
              <w:t>Cena za 1 ha managementu (Kč bez DPH) 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>Cena MJ (Kč bez DPH)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spacing w:line="295" w:lineRule="auto"/>
              <w:jc w:val="center"/>
            </w:pPr>
            <w:r>
              <w:t>Příplatek za přístupnost pozemku (%)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spacing w:line="293" w:lineRule="auto"/>
              <w:jc w:val="center"/>
            </w:pPr>
            <w:r>
              <w:t>Příplatek za svažitost pozemku (%)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CA268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right"/>
            </w:pPr>
            <w:r>
              <w:t>Cena celkem (Kč bez DPH)</w:t>
            </w:r>
          </w:p>
        </w:tc>
      </w:tr>
      <w:tr w:rsidR="00CC7D2D">
        <w:tblPrEx>
          <w:tblCellMar>
            <w:top w:w="0" w:type="dxa"/>
            <w:bottom w:w="0" w:type="dxa"/>
          </w:tblCellMar>
        </w:tblPrEx>
        <w:trPr>
          <w:trHeight w:hRule="exact" w:val="248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>Obnovní management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</w:tr>
      <w:tr w:rsidR="00CC7D2D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>Odstraněni výmladků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ha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3,18085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firstLine="540"/>
            </w:pPr>
            <w:r>
              <w:t>15 000,00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firstLine="680"/>
            </w:pPr>
            <w:r>
              <w:t xml:space="preserve">47 </w:t>
            </w:r>
            <w:r>
              <w:t>712,75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right="280"/>
              <w:jc w:val="right"/>
            </w:pPr>
            <w:r>
              <w:t>47 712,75</w:t>
            </w:r>
          </w:p>
        </w:tc>
      </w:tr>
      <w:tr w:rsidR="00CC7D2D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>Shrabání a stahání vzniklé hmoty na hromady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3,18085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firstLine="540"/>
            </w:pPr>
            <w:r>
              <w:t>12 000,00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firstLine="680"/>
            </w:pPr>
            <w:r>
              <w:t>38 170,20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right="280"/>
              <w:jc w:val="right"/>
            </w:pPr>
            <w:r>
              <w:t>38 170,20</w:t>
            </w:r>
          </w:p>
        </w:tc>
      </w:tr>
      <w:tr w:rsidR="00CC7D2D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>Likvidace hmoty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3,18085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firstLine="540"/>
            </w:pPr>
            <w:r>
              <w:t>8 000,00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firstLine="680"/>
            </w:pPr>
            <w:r>
              <w:t>25 446,80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ind w:right="280"/>
              <w:jc w:val="right"/>
            </w:pPr>
            <w:r>
              <w:t>25 446,80</w:t>
            </w:r>
          </w:p>
        </w:tc>
      </w:tr>
      <w:tr w:rsidR="00CC7D2D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A4D36B"/>
            <w:vAlign w:val="bottom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>Cena celkem bez DPH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A4D36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4D36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4D36B"/>
            <w:vAlign w:val="bottom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rPr>
                <w:b/>
                <w:bCs/>
              </w:rPr>
              <w:t>35 000,00 Kč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4D36B"/>
            <w:vAlign w:val="bottom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center"/>
            </w:pPr>
            <w:r>
              <w:t>111 329,75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4D36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4D36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4D36B"/>
            <w:vAlign w:val="bottom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right"/>
            </w:pPr>
            <w:r>
              <w:rPr>
                <w:b/>
                <w:bCs/>
              </w:rPr>
              <w:t>111 329,75</w:t>
            </w:r>
          </w:p>
        </w:tc>
      </w:tr>
      <w:tr w:rsidR="00CC7D2D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>DPH**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right"/>
            </w:pPr>
            <w:r>
              <w:rPr>
                <w:b/>
                <w:bCs/>
              </w:rPr>
              <w:t>23 379,25</w:t>
            </w:r>
          </w:p>
        </w:tc>
      </w:tr>
      <w:tr w:rsidR="00CC7D2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AECB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</w:pPr>
            <w:r>
              <w:t xml:space="preserve">Cena </w:t>
            </w:r>
            <w:r>
              <w:t>celkem s DPH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AEC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AEC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AEC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AEC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AEC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AECB"/>
          </w:tcPr>
          <w:p w:rsidR="00CC7D2D" w:rsidRDefault="00CC7D2D">
            <w:pPr>
              <w:framePr w:w="13885" w:h="2923" w:vSpace="468" w:wrap="none" w:hAnchor="page" w:x="889" w:y="1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AECB"/>
          </w:tcPr>
          <w:p w:rsidR="00CC7D2D" w:rsidRDefault="0073566A">
            <w:pPr>
              <w:pStyle w:val="Jin0"/>
              <w:framePr w:w="13885" w:h="2923" w:vSpace="468" w:wrap="none" w:hAnchor="page" w:x="889" w:y="1"/>
              <w:shd w:val="clear" w:color="auto" w:fill="auto"/>
              <w:jc w:val="right"/>
            </w:pPr>
            <w:r>
              <w:rPr>
                <w:b/>
                <w:bCs/>
              </w:rPr>
              <w:t>134 709,00</w:t>
            </w:r>
          </w:p>
        </w:tc>
      </w:tr>
    </w:tbl>
    <w:p w:rsidR="00CC7D2D" w:rsidRDefault="00CC7D2D">
      <w:pPr>
        <w:framePr w:w="13885" w:h="2923" w:vSpace="468" w:wrap="none" w:hAnchor="page" w:x="889" w:y="1"/>
        <w:spacing w:line="1" w:lineRule="exact"/>
      </w:pPr>
    </w:p>
    <w:p w:rsidR="00CC7D2D" w:rsidRDefault="0073566A">
      <w:pPr>
        <w:pStyle w:val="Titulektabulky0"/>
        <w:framePr w:w="4572" w:h="151" w:wrap="none" w:hAnchor="page" w:x="900" w:y="2895"/>
        <w:shd w:val="clear" w:color="auto" w:fill="auto"/>
      </w:pPr>
      <w:r>
        <w:t>• Souhrná cena nesmí překročit limity Stanovené dle NOO 20Ž0,</w:t>
      </w:r>
    </w:p>
    <w:p w:rsidR="00CC7D2D" w:rsidRDefault="0073566A">
      <w:pPr>
        <w:pStyle w:val="Titulektabulky0"/>
        <w:framePr w:w="4572" w:h="248" w:wrap="none" w:hAnchor="page" w:x="900" w:y="3144"/>
        <w:shd w:val="clear" w:color="auto" w:fill="auto"/>
      </w:pPr>
      <w:r>
        <w:t>** Pokud zhotovitel není plátce DPH doplnit do polička DPH (H8) číslovku "O". Následná cena celkem s DPH bude rovna ceně celkem bez DPH.</w:t>
      </w:r>
    </w:p>
    <w:p w:rsidR="00CC7D2D" w:rsidRDefault="0073566A">
      <w:pPr>
        <w:pStyle w:val="Zkladntext20"/>
        <w:framePr w:w="3222" w:h="1246" w:wrap="none" w:hAnchor="page" w:x="12762" w:y="3486"/>
        <w:shd w:val="clear" w:color="auto" w:fill="auto"/>
      </w:pPr>
      <w:r>
        <w:t xml:space="preserve">VR servise </w:t>
      </w:r>
      <w:r>
        <w:rPr>
          <w:lang w:val="en-US" w:eastAsia="en-US" w:bidi="en-US"/>
        </w:rPr>
        <w:t xml:space="preserve">trades </w:t>
      </w:r>
      <w:r>
        <w:t>s.r.o.</w:t>
      </w:r>
    </w:p>
    <w:p w:rsidR="00CC7D2D" w:rsidRDefault="0073566A">
      <w:pPr>
        <w:pStyle w:val="Zkladntext1"/>
        <w:framePr w:w="3222" w:h="1246" w:wrap="none" w:hAnchor="page" w:x="12762" w:y="3486"/>
        <w:shd w:val="clear" w:color="auto" w:fill="auto"/>
      </w:pPr>
      <w:r>
        <w:t>Rybná 716/24, Staré Město, 110 00 Praha</w:t>
      </w:r>
      <w:r>
        <w:br/>
        <w:t>IČ: 06110541, DIČ: CZ06110541</w:t>
      </w:r>
      <w:r>
        <w:br/>
        <w:t>provozovna: Želina 18,432 01 Kadaň</w:t>
      </w:r>
      <w:r>
        <w:br/>
        <w:t xml:space="preserve">email: </w:t>
      </w:r>
      <w:hyperlink r:id="rId6" w:history="1">
        <w:r>
          <w:rPr>
            <w:lang w:val="en-US" w:eastAsia="en-US" w:bidi="en-US"/>
          </w:rPr>
          <w:t>varol@seznam.cz</w:t>
        </w:r>
      </w:hyperlink>
      <w:r>
        <w:rPr>
          <w:lang w:val="en-US" w:eastAsia="en-US" w:bidi="en-US"/>
        </w:rPr>
        <w:t xml:space="preserve">, </w:t>
      </w:r>
      <w:r>
        <w:t>tel: 608 024 930</w:t>
      </w: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line="360" w:lineRule="exact"/>
      </w:pPr>
    </w:p>
    <w:p w:rsidR="00CC7D2D" w:rsidRDefault="00CC7D2D">
      <w:pPr>
        <w:spacing w:after="376" w:line="1" w:lineRule="exact"/>
      </w:pPr>
      <w:bookmarkStart w:id="0" w:name="_GoBack"/>
      <w:bookmarkEnd w:id="0"/>
    </w:p>
    <w:p w:rsidR="00CC7D2D" w:rsidRDefault="00CC7D2D">
      <w:pPr>
        <w:spacing w:line="1" w:lineRule="exact"/>
      </w:pPr>
    </w:p>
    <w:sectPr w:rsidR="00CC7D2D">
      <w:footerReference w:type="default" r:id="rId7"/>
      <w:pgSz w:w="16840" w:h="11900" w:orient="landscape"/>
      <w:pgMar w:top="1385" w:right="802" w:bottom="6537" w:left="888" w:header="9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566A">
      <w:r>
        <w:separator/>
      </w:r>
    </w:p>
  </w:endnote>
  <w:endnote w:type="continuationSeparator" w:id="0">
    <w:p w:rsidR="00000000" w:rsidRDefault="0073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2D" w:rsidRDefault="007356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10170160</wp:posOffset>
              </wp:positionH>
              <wp:positionV relativeFrom="page">
                <wp:posOffset>3341370</wp:posOffset>
              </wp:positionV>
              <wp:extent cx="13970" cy="685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7D2D" w:rsidRDefault="0073566A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00.79999999999995pt;margin-top:263.10000000000002pt;width:1.1000000000000001pt;height:5.4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2D" w:rsidRDefault="00CC7D2D"/>
  </w:footnote>
  <w:footnote w:type="continuationSeparator" w:id="0">
    <w:p w:rsidR="00CC7D2D" w:rsidRDefault="00CC7D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2D"/>
    <w:rsid w:val="0073566A"/>
    <w:rsid w:val="00C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A7B9C-24D1-4E09-903B-B9462FF3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33" w:lineRule="auto"/>
    </w:pPr>
    <w:rPr>
      <w:rFonts w:ascii="Arial" w:eastAsia="Arial" w:hAnsi="Arial" w:cs="Arial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0" w:lineRule="auto"/>
      <w:jc w:val="center"/>
    </w:pPr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ol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819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Kubátová</cp:lastModifiedBy>
  <cp:revision>2</cp:revision>
  <dcterms:created xsi:type="dcterms:W3CDTF">2020-11-19T10:20:00Z</dcterms:created>
  <dcterms:modified xsi:type="dcterms:W3CDTF">2020-11-19T10:24:00Z</dcterms:modified>
</cp:coreProperties>
</file>