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0B5" w:rsidRDefault="00414616">
      <w:pPr>
        <w:pStyle w:val="Titulektabulky20"/>
        <w:framePr w:w="9061" w:wrap="notBeside" w:vAnchor="text" w:hAnchor="text" w:xAlign="center" w:y="1"/>
        <w:shd w:val="clear" w:color="auto" w:fill="auto"/>
        <w:spacing w:line="130" w:lineRule="exact"/>
      </w:pPr>
      <w:r>
        <w:t xml:space="preserve">Příloha </w:t>
      </w:r>
      <w:proofErr w:type="gramStart"/>
      <w:r>
        <w:t>č.</w:t>
      </w:r>
      <w:r w:rsidR="007B63FE">
        <w:t>1</w:t>
      </w:r>
      <w:r>
        <w:t xml:space="preserve"> :Nabídkový</w:t>
      </w:r>
      <w:proofErr w:type="gramEnd"/>
      <w:r>
        <w:t xml:space="preserve"> list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"/>
        <w:gridCol w:w="670"/>
        <w:gridCol w:w="1008"/>
        <w:gridCol w:w="1019"/>
        <w:gridCol w:w="1012"/>
        <w:gridCol w:w="1004"/>
        <w:gridCol w:w="1008"/>
        <w:gridCol w:w="1012"/>
        <w:gridCol w:w="1008"/>
        <w:gridCol w:w="1030"/>
      </w:tblGrid>
      <w:tr w:rsidR="003060B5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0B5" w:rsidRDefault="003060B5">
            <w:pPr>
              <w:framePr w:w="90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0B5" w:rsidRDefault="003060B5">
            <w:pPr>
              <w:framePr w:w="90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  <w:jc w:val="center"/>
            </w:pPr>
            <w:r>
              <w:rPr>
                <w:rStyle w:val="Zkladntext2TrebuchetMS55pt"/>
              </w:rPr>
              <w:t>Fabia III. 1,0 TSI 70kW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  <w:jc w:val="center"/>
            </w:pPr>
            <w:r>
              <w:rPr>
                <w:rStyle w:val="Zkladntext2TrebuchetMS55pt"/>
              </w:rPr>
              <w:t>Superb 11. 2,0 147kW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1" w:lineRule="exact"/>
              <w:jc w:val="center"/>
            </w:pPr>
            <w:r>
              <w:rPr>
                <w:rStyle w:val="Zkladntext2TrebuchetMS55pt"/>
              </w:rPr>
              <w:t>Superb lil. 2,0 162kW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10" w:lineRule="exact"/>
              <w:ind w:left="160"/>
            </w:pPr>
            <w:r>
              <w:rPr>
                <w:rStyle w:val="Zkladntext2TrebuchetMS55pt"/>
              </w:rPr>
              <w:t>Fabia 1.1,2 HTP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Zkladntext2TrebuchetMS55pt"/>
              </w:rPr>
              <w:t>Fabia</w:t>
            </w:r>
            <w:r w:rsidR="00307D98">
              <w:rPr>
                <w:rStyle w:val="Zkladntext2TrebuchetMS55pt"/>
              </w:rPr>
              <w:t xml:space="preserve"> II</w:t>
            </w:r>
            <w:r>
              <w:rPr>
                <w:rStyle w:val="Zkladntext2TrebuchetMS55pt"/>
              </w:rPr>
              <w:t>. 1,2 HTP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Zkladntext2TrebuchetMS55pt"/>
              </w:rPr>
              <w:t>Octavia lil. 1,8 TSI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8" w:lineRule="exact"/>
              <w:jc w:val="center"/>
            </w:pPr>
            <w:r>
              <w:rPr>
                <w:rStyle w:val="Zkladntext2TrebuchetMS55pt"/>
              </w:rPr>
              <w:t>Fabia lil. 1,2 TSI 66kW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  <w:jc w:val="center"/>
            </w:pPr>
            <w:r>
              <w:rPr>
                <w:rStyle w:val="Zkladntext2TrebuchetMS55pt"/>
              </w:rPr>
              <w:t xml:space="preserve">Rapid </w:t>
            </w:r>
            <w:proofErr w:type="spellStart"/>
            <w:r>
              <w:rPr>
                <w:rStyle w:val="Zkladntext2TrebuchetMS55pt"/>
              </w:rPr>
              <w:t>spaceback</w:t>
            </w:r>
            <w:proofErr w:type="spellEnd"/>
            <w:r>
              <w:rPr>
                <w:rStyle w:val="Zkladntext2TrebuchetMS55pt"/>
              </w:rPr>
              <w:t xml:space="preserve"> 1,2 TSI 81kW</w:t>
            </w:r>
          </w:p>
        </w:tc>
      </w:tr>
      <w:tr w:rsidR="003060B5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0B5" w:rsidRDefault="003060B5">
            <w:pPr>
              <w:framePr w:w="90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  <w:jc w:val="center"/>
            </w:pPr>
            <w:r>
              <w:rPr>
                <w:rStyle w:val="Zkladntext2TrebuchetMS55pt"/>
              </w:rPr>
              <w:t>Ceny</w:t>
            </w:r>
          </w:p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  <w:jc w:val="center"/>
            </w:pPr>
            <w:r>
              <w:rPr>
                <w:rStyle w:val="Zkladntext2TrebuchetMS55pt"/>
              </w:rPr>
              <w:t xml:space="preserve">vybraných úkonů a originálních </w:t>
            </w:r>
            <w:r>
              <w:rPr>
                <w:rStyle w:val="Zkladntext2TrebuchetMS55pt"/>
              </w:rPr>
              <w:t>náhradních dílů</w:t>
            </w:r>
          </w:p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  <w:jc w:val="center"/>
            </w:pPr>
            <w:r>
              <w:rPr>
                <w:rStyle w:val="Zkladntext2TrebuchetMS55pt"/>
              </w:rPr>
              <w:t>(materiál + oráče)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Zkladntext2TrebuchetMS55pt"/>
              </w:rPr>
              <w:t>Cena vč. DPH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Zkladntext2TrebuchetMS55pt"/>
              </w:rPr>
              <w:t>Cena vč. DPH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Zkladntext2TrebuchetMS55pt"/>
              </w:rPr>
              <w:t>Cena vč. DPH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Zkladntext2TrebuchetMS55pt"/>
              </w:rPr>
              <w:t>Cena vč. DPH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Zkladntext2TrebuchetMS55pt"/>
              </w:rPr>
              <w:t>Cena vč. DPH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Zkladntext2TrebuchetMS55pt"/>
              </w:rPr>
              <w:t>Cena vč. DPH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Zkladntext2TrebuchetMS55pt"/>
              </w:rPr>
              <w:t>Cena vč. DPH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Zkladntext2TrebuchetMS55pt"/>
              </w:rPr>
              <w:t>Cena vč. DPH</w:t>
            </w:r>
          </w:p>
        </w:tc>
      </w:tr>
      <w:tr w:rsidR="003060B5">
        <w:tblPrEx>
          <w:tblCellMar>
            <w:top w:w="0" w:type="dxa"/>
            <w:bottom w:w="0" w:type="dxa"/>
          </w:tblCellMar>
        </w:tblPrEx>
        <w:trPr>
          <w:trHeight w:hRule="exact" w:val="630"/>
          <w:jc w:val="center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Zkladntext2TrebuchetMS55pt"/>
              </w:rPr>
              <w:t>1.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  <w:ind w:left="140"/>
            </w:pPr>
            <w:r>
              <w:rPr>
                <w:rStyle w:val="Zkladntext2TrebuchetMS55pt"/>
              </w:rPr>
              <w:t>výměna</w:t>
            </w:r>
          </w:p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  <w:ind w:left="140"/>
            </w:pPr>
            <w:r>
              <w:rPr>
                <w:rStyle w:val="Zkladntext2TrebuchetMS55pt"/>
              </w:rPr>
              <w:t>předních</w:t>
            </w:r>
          </w:p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</w:pPr>
            <w:r>
              <w:rPr>
                <w:rStyle w:val="Zkladntext2TrebuchetMS55pt"/>
              </w:rPr>
              <w:t>brzdových</w:t>
            </w:r>
          </w:p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  <w:ind w:left="140"/>
            </w:pPr>
            <w:r>
              <w:rPr>
                <w:rStyle w:val="Zkladntext2TrebuchetMS55pt"/>
              </w:rPr>
              <w:t>destiček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2251,-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2418,-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3550,-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1545,-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2263,-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2231,-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2151,-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3042,-</w:t>
            </w:r>
          </w:p>
        </w:tc>
      </w:tr>
      <w:tr w:rsidR="003060B5">
        <w:tblPrEx>
          <w:tblCellMar>
            <w:top w:w="0" w:type="dxa"/>
            <w:bottom w:w="0" w:type="dxa"/>
          </w:tblCellMar>
        </w:tblPrEx>
        <w:trPr>
          <w:trHeight w:hRule="exact" w:val="630"/>
          <w:jc w:val="center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TrebuchetMS65pt"/>
              </w:rPr>
              <w:t>2.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  <w:ind w:left="140"/>
            </w:pPr>
            <w:r>
              <w:rPr>
                <w:rStyle w:val="Zkladntext2TrebuchetMS55pt"/>
              </w:rPr>
              <w:t>výměna</w:t>
            </w:r>
          </w:p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  <w:ind w:left="140"/>
            </w:pPr>
            <w:r>
              <w:rPr>
                <w:rStyle w:val="Zkladntext2TrebuchetMS55pt"/>
              </w:rPr>
              <w:t>zadních</w:t>
            </w:r>
          </w:p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</w:pPr>
            <w:r>
              <w:rPr>
                <w:rStyle w:val="Zkladntext2TrebuchetMS55pt"/>
              </w:rPr>
              <w:t>brzdových</w:t>
            </w:r>
          </w:p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  <w:ind w:left="140"/>
            </w:pPr>
            <w:r>
              <w:rPr>
                <w:rStyle w:val="Zkladntext2TrebuchetMS55pt"/>
              </w:rPr>
              <w:t>desti</w:t>
            </w:r>
            <w:r w:rsidR="00307D98">
              <w:rPr>
                <w:rStyle w:val="Zkladntext2TrebuchetMS55pt"/>
              </w:rPr>
              <w:t>ček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2037,-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1720,-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2705,-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X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2220,-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X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2057,-</w:t>
            </w:r>
          </w:p>
        </w:tc>
      </w:tr>
      <w:tr w:rsidR="003060B5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TrebuchetMS65pt"/>
              </w:rPr>
              <w:t>3.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  <w:ind w:left="140"/>
            </w:pPr>
            <w:r>
              <w:rPr>
                <w:rStyle w:val="Zkladntext2TrebuchetMS55pt"/>
              </w:rPr>
              <w:t>výměna</w:t>
            </w:r>
          </w:p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  <w:ind w:left="140"/>
            </w:pPr>
            <w:r>
              <w:rPr>
                <w:rStyle w:val="Zkladntext2TrebuchetMS55pt"/>
              </w:rPr>
              <w:t>brzdové</w:t>
            </w:r>
          </w:p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  <w:ind w:left="140"/>
            </w:pPr>
            <w:r>
              <w:rPr>
                <w:rStyle w:val="Zkladntext2TrebuchetMS55pt"/>
              </w:rPr>
              <w:t>kapaliny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553,-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630,-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666,-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536,-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553,-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578,-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553,-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565,-</w:t>
            </w:r>
          </w:p>
        </w:tc>
      </w:tr>
      <w:tr w:rsidR="003060B5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TrebuchetMS65pt"/>
              </w:rPr>
              <w:t>4.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8" w:lineRule="exact"/>
              <w:ind w:left="140"/>
            </w:pPr>
            <w:r>
              <w:rPr>
                <w:rStyle w:val="Zkladntext2TrebuchetMS55pt"/>
              </w:rPr>
              <w:t>výměna</w:t>
            </w:r>
          </w:p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8" w:lineRule="exact"/>
              <w:ind w:left="140"/>
            </w:pPr>
            <w:r>
              <w:rPr>
                <w:rStyle w:val="Zkladntext2TrebuchetMS55pt"/>
              </w:rPr>
              <w:t>předních</w:t>
            </w:r>
          </w:p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8" w:lineRule="exact"/>
              <w:ind w:left="140"/>
            </w:pPr>
            <w:r>
              <w:rPr>
                <w:rStyle w:val="Zkladntext2TrebuchetMS55pt"/>
              </w:rPr>
              <w:t>kotoučů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4139,-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4741,-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6248,-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3298,-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2977,-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4639,-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4140,-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3771,-</w:t>
            </w:r>
          </w:p>
        </w:tc>
      </w:tr>
      <w:tr w:rsidR="003060B5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TrebuchetMS65pt"/>
              </w:rPr>
              <w:t>5.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10" w:lineRule="exact"/>
              <w:ind w:left="140"/>
            </w:pPr>
            <w:r>
              <w:rPr>
                <w:rStyle w:val="Zkladntext2TrebuchetMS55pt"/>
              </w:rPr>
              <w:t>výměna</w:t>
            </w:r>
          </w:p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10" w:lineRule="exact"/>
              <w:ind w:left="140"/>
            </w:pPr>
            <w:r>
              <w:rPr>
                <w:rStyle w:val="Zkladntext2TrebuchetMS55pt"/>
              </w:rPr>
              <w:t>baterie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5728,-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5404,-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6462,-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1465,-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1474,-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2010,-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1496,-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2003,-</w:t>
            </w:r>
          </w:p>
        </w:tc>
      </w:tr>
      <w:tr w:rsidR="003060B5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TrebuchetMS65pt"/>
              </w:rPr>
              <w:t>6.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  <w:jc w:val="center"/>
            </w:pPr>
            <w:r>
              <w:rPr>
                <w:rStyle w:val="Zkladntext2TrebuchetMS55pt"/>
              </w:rPr>
              <w:t>výměna stíracích lišt předních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871,-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1060,-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1144,-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490,-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838,-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768,-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871,-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868,-</w:t>
            </w:r>
          </w:p>
        </w:tc>
      </w:tr>
      <w:tr w:rsidR="003060B5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TrebuchetMS65pt"/>
              </w:rPr>
              <w:t>7.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  <w:jc w:val="center"/>
            </w:pPr>
            <w:r>
              <w:rPr>
                <w:rStyle w:val="Zkladntext2TrebuchetMS55pt"/>
              </w:rPr>
              <w:t>výměna</w:t>
            </w:r>
          </w:p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</w:pPr>
            <w:r>
              <w:rPr>
                <w:rStyle w:val="Zkladntext2TrebuchetMS55pt"/>
              </w:rPr>
              <w:t>zapalovacích</w:t>
            </w:r>
          </w:p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  <w:jc w:val="center"/>
            </w:pPr>
            <w:r>
              <w:rPr>
                <w:rStyle w:val="Zkladntext2TrebuchetMS55pt"/>
              </w:rPr>
              <w:t>svíček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2174,-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2234,-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2264,-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885,-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897,-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2160,-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2174,-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2183,-</w:t>
            </w:r>
          </w:p>
        </w:tc>
      </w:tr>
      <w:tr w:rsidR="003060B5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TrebuchetMS65pt"/>
              </w:rPr>
              <w:t>8.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  <w:jc w:val="center"/>
            </w:pPr>
            <w:r>
              <w:rPr>
                <w:rStyle w:val="Zkladntext2TrebuchetMS55pt"/>
              </w:rPr>
              <w:t xml:space="preserve">výměna zadního dílu </w:t>
            </w:r>
            <w:r>
              <w:rPr>
                <w:rStyle w:val="Zkladntext2TrebuchetMS55pt"/>
              </w:rPr>
              <w:t>výfuku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5211,-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18781,-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10387,-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4531,-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2306,-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11168,-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4658,-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6969,-</w:t>
            </w:r>
          </w:p>
        </w:tc>
      </w:tr>
      <w:tr w:rsidR="003060B5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TrebuchetMS65pt"/>
              </w:rPr>
              <w:t>9.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  <w:ind w:left="140"/>
            </w:pPr>
            <w:r>
              <w:rPr>
                <w:rStyle w:val="Zkladntext2TrebuchetMS55pt"/>
              </w:rPr>
              <w:t>výměna</w:t>
            </w:r>
          </w:p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  <w:jc w:val="center"/>
            </w:pPr>
            <w:r>
              <w:rPr>
                <w:rStyle w:val="Zkladntext2TrebuchetMS55pt"/>
              </w:rPr>
              <w:t>oleje</w:t>
            </w:r>
          </w:p>
          <w:p w:rsidR="003060B5" w:rsidRDefault="00307D98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  <w:jc w:val="center"/>
            </w:pPr>
            <w:r>
              <w:rPr>
                <w:rStyle w:val="Zkladntext2TrebuchetMS55pt"/>
              </w:rPr>
              <w:t>1</w:t>
            </w:r>
            <w:r w:rsidR="00414616">
              <w:rPr>
                <w:rStyle w:val="Zkladntext2TrebuchetMS55pt"/>
              </w:rPr>
              <w:t>rok/15.000 km *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X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X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X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1550,-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1580,-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X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X</w:t>
            </w:r>
          </w:p>
        </w:tc>
      </w:tr>
      <w:tr w:rsidR="003060B5">
        <w:tblPrEx>
          <w:tblCellMar>
            <w:top w:w="0" w:type="dxa"/>
            <w:bottom w:w="0" w:type="dxa"/>
          </w:tblCellMar>
        </w:tblPrEx>
        <w:trPr>
          <w:trHeight w:hRule="exact" w:val="702"/>
          <w:jc w:val="center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TrebuchetMS65pt"/>
              </w:rPr>
              <w:t>10.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  <w:ind w:left="140"/>
            </w:pPr>
            <w:r>
              <w:rPr>
                <w:rStyle w:val="Zkladntext2TrebuchetMS55pt"/>
              </w:rPr>
              <w:t>výměna</w:t>
            </w:r>
          </w:p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  <w:jc w:val="center"/>
            </w:pPr>
            <w:r>
              <w:rPr>
                <w:rStyle w:val="Zkladntext2TrebuchetMS55pt"/>
              </w:rPr>
              <w:t>oleje</w:t>
            </w:r>
          </w:p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</w:pPr>
            <w:r>
              <w:rPr>
                <w:rStyle w:val="Zkladntext2TrebuchetMS55pt"/>
              </w:rPr>
              <w:t>prodloužený</w:t>
            </w:r>
          </w:p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  <w:ind w:left="140"/>
            </w:pPr>
            <w:r>
              <w:rPr>
                <w:rStyle w:val="Zkladntext2TrebuchetMS55pt"/>
              </w:rPr>
              <w:t>interval*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2223,-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2780,-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3211,-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X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3221,-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2222,-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2389,-</w:t>
            </w:r>
          </w:p>
        </w:tc>
      </w:tr>
      <w:tr w:rsidR="003060B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TrebuchetMS65pt"/>
              </w:rPr>
              <w:t>11.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  <w:jc w:val="center"/>
            </w:pPr>
            <w:r>
              <w:rPr>
                <w:rStyle w:val="Zkladntext2TrebuchetMS55pt"/>
              </w:rPr>
              <w:t>inspekční servis (pouze práce)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540,-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694,-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768,-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514,-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540,-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592,-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540,-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566,-</w:t>
            </w:r>
          </w:p>
        </w:tc>
      </w:tr>
      <w:tr w:rsidR="003060B5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TrebuchetMS65pt"/>
              </w:rPr>
              <w:t>12.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  <w:jc w:val="center"/>
            </w:pPr>
            <w:r>
              <w:rPr>
                <w:rStyle w:val="Zkladntext2TrebuchetMS55pt"/>
              </w:rPr>
              <w:t>zajištění STK a emisí, včetně kontroly vozu před STK**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2100,-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2100,-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2100,-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2100,-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2100,-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2100,-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2100,-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2100,-</w:t>
            </w:r>
          </w:p>
        </w:tc>
      </w:tr>
      <w:tr w:rsidR="003060B5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TrebuchetMS65pt"/>
              </w:rPr>
              <w:t>13.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1" w:lineRule="exact"/>
              <w:jc w:val="center"/>
            </w:pPr>
            <w:r>
              <w:rPr>
                <w:rStyle w:val="Zkladntext2TrebuchetMS55pt"/>
              </w:rPr>
              <w:t>základní mytí vozu (exteriér)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0</w:t>
            </w:r>
          </w:p>
        </w:tc>
      </w:tr>
      <w:tr w:rsidR="003060B5">
        <w:tblPrEx>
          <w:tblCellMar>
            <w:top w:w="0" w:type="dxa"/>
            <w:bottom w:w="0" w:type="dxa"/>
          </w:tblCellMar>
        </w:tblPrEx>
        <w:trPr>
          <w:trHeight w:hRule="exact" w:val="608"/>
          <w:jc w:val="center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TrebuchetMS65pt"/>
              </w:rPr>
              <w:t>14.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55" w:lineRule="exact"/>
              <w:jc w:val="center"/>
            </w:pPr>
            <w:r>
              <w:rPr>
                <w:rStyle w:val="Zkladntext2TrebuchetMS55pt"/>
              </w:rPr>
              <w:t xml:space="preserve">zapůjčeni náhradního vozidla na 1 </w:t>
            </w:r>
            <w:r>
              <w:rPr>
                <w:rStyle w:val="Zkladntext2TrebuchetMS55pt"/>
              </w:rPr>
              <w:t>den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0</w:t>
            </w:r>
          </w:p>
        </w:tc>
      </w:tr>
      <w:tr w:rsidR="003060B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TrebuchetMS65pt"/>
              </w:rPr>
              <w:t>15.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TrebuchetMS65pt"/>
              </w:rPr>
              <w:t>Celkem: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27827,-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42562,-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39505,-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16914,-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15528,-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31687,-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20905,-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0B5" w:rsidRDefault="00414616">
            <w:pPr>
              <w:pStyle w:val="Zkladntext20"/>
              <w:framePr w:w="906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TrebuchetMS65pt"/>
              </w:rPr>
              <w:t>26513,-</w:t>
            </w:r>
          </w:p>
        </w:tc>
      </w:tr>
    </w:tbl>
    <w:p w:rsidR="003060B5" w:rsidRDefault="00414616">
      <w:pPr>
        <w:pStyle w:val="Titulektabulky0"/>
        <w:framePr w:w="9061" w:wrap="notBeside" w:vAnchor="text" w:hAnchor="text" w:xAlign="center" w:y="1"/>
        <w:shd w:val="clear" w:color="auto" w:fill="auto"/>
        <w:spacing w:line="110" w:lineRule="exact"/>
      </w:pPr>
      <w:r>
        <w:t>* olej dopor</w:t>
      </w:r>
      <w:r w:rsidR="000030C9">
        <w:t>učený</w:t>
      </w:r>
      <w:r>
        <w:t xml:space="preserve"> výrobcem</w:t>
      </w:r>
    </w:p>
    <w:p w:rsidR="003060B5" w:rsidRDefault="00414616">
      <w:pPr>
        <w:pStyle w:val="Titulektabulky0"/>
        <w:framePr w:w="9061" w:wrap="notBeside" w:vAnchor="text" w:hAnchor="text" w:xAlign="center" w:y="1"/>
        <w:shd w:val="clear" w:color="auto" w:fill="auto"/>
        <w:spacing w:line="110" w:lineRule="exact"/>
      </w:pPr>
      <w:r>
        <w:t>** cena v</w:t>
      </w:r>
      <w:r w:rsidR="000030C9">
        <w:t>četn</w:t>
      </w:r>
      <w:r w:rsidR="00FC742D">
        <w:t xml:space="preserve">ě </w:t>
      </w:r>
      <w:r>
        <w:t>poplatku za emise a STK</w:t>
      </w:r>
    </w:p>
    <w:p w:rsidR="003060B5" w:rsidRDefault="003060B5">
      <w:pPr>
        <w:framePr w:w="9061" w:wrap="notBeside" w:vAnchor="text" w:hAnchor="text" w:xAlign="center" w:y="1"/>
        <w:rPr>
          <w:sz w:val="2"/>
          <w:szCs w:val="2"/>
        </w:rPr>
      </w:pPr>
    </w:p>
    <w:p w:rsidR="003060B5" w:rsidRDefault="003060B5">
      <w:pPr>
        <w:rPr>
          <w:sz w:val="2"/>
          <w:szCs w:val="2"/>
        </w:rPr>
      </w:pPr>
    </w:p>
    <w:p w:rsidR="003060B5" w:rsidRDefault="00414616">
      <w:pPr>
        <w:pStyle w:val="Zkladntext20"/>
        <w:shd w:val="clear" w:color="auto" w:fill="auto"/>
        <w:spacing w:before="182"/>
        <w:ind w:left="580" w:right="7340"/>
      </w:pPr>
      <w:r>
        <w:t>Cena celkem za výměnu oleje a</w:t>
      </w:r>
    </w:p>
    <w:p w:rsidR="003060B5" w:rsidRDefault="00414616">
      <w:pPr>
        <w:pStyle w:val="Zkladntext20"/>
        <w:shd w:val="clear" w:color="auto" w:fill="auto"/>
        <w:tabs>
          <w:tab w:val="left" w:leader="underscore" w:pos="2805"/>
          <w:tab w:val="left" w:leader="underscore" w:pos="4006"/>
        </w:tabs>
        <w:spacing w:before="0" w:after="160"/>
        <w:ind w:left="580"/>
        <w:jc w:val="both"/>
      </w:pPr>
      <w:r>
        <w:t>inspe</w:t>
      </w:r>
      <w:r w:rsidR="000030C9">
        <w:t>k</w:t>
      </w:r>
      <w:r>
        <w:t xml:space="preserve">ční servis </w:t>
      </w:r>
      <w:r>
        <w:tab/>
      </w:r>
      <w:r>
        <w:rPr>
          <w:rStyle w:val="Zkladntext21"/>
        </w:rPr>
        <w:t>23930,-</w:t>
      </w:r>
      <w:r>
        <w:tab/>
      </w:r>
      <w:r>
        <w:t xml:space="preserve"> Kč vč. DPH (součet řádků </w:t>
      </w:r>
      <w:r>
        <w:rPr>
          <w:rStyle w:val="Zkladntext2Consolasdkovn0pt"/>
          <w:b w:val="0"/>
          <w:bCs w:val="0"/>
        </w:rPr>
        <w:t>9</w:t>
      </w:r>
      <w:r>
        <w:t xml:space="preserve">., </w:t>
      </w:r>
      <w:r>
        <w:rPr>
          <w:rStyle w:val="Zkladntext2Consolasdkovn0pt"/>
          <w:b w:val="0"/>
          <w:bCs w:val="0"/>
        </w:rPr>
        <w:t>10</w:t>
      </w:r>
      <w:r>
        <w:t xml:space="preserve">. a </w:t>
      </w:r>
      <w:r>
        <w:rPr>
          <w:rStyle w:val="Zkladntext2Consolasdkovn0pt"/>
          <w:b w:val="0"/>
          <w:bCs w:val="0"/>
        </w:rPr>
        <w:t>11</w:t>
      </w:r>
      <w:r>
        <w:t>.)</w:t>
      </w:r>
    </w:p>
    <w:p w:rsidR="003060B5" w:rsidRDefault="00414616">
      <w:pPr>
        <w:pStyle w:val="Zkladntext20"/>
        <w:shd w:val="clear" w:color="auto" w:fill="auto"/>
        <w:tabs>
          <w:tab w:val="left" w:leader="underscore" w:pos="4006"/>
        </w:tabs>
        <w:spacing w:before="0" w:after="91" w:line="180" w:lineRule="exact"/>
        <w:ind w:left="340"/>
        <w:jc w:val="both"/>
      </w:pPr>
      <w:r>
        <w:t xml:space="preserve">Cena celkem za všechny vozidla: </w:t>
      </w:r>
      <w:r>
        <w:rPr>
          <w:rStyle w:val="Zkladntext21"/>
        </w:rPr>
        <w:t>221441,-</w:t>
      </w:r>
      <w:r>
        <w:tab/>
        <w:t xml:space="preserve"> Kč vč. DPH (součet všech položek řádku </w:t>
      </w:r>
      <w:r>
        <w:rPr>
          <w:rStyle w:val="Zkladntext2Consolasdkovn0pt"/>
          <w:b w:val="0"/>
          <w:bCs w:val="0"/>
        </w:rPr>
        <w:t>15</w:t>
      </w:r>
      <w:r>
        <w:t>.)</w:t>
      </w:r>
    </w:p>
    <w:p w:rsidR="003060B5" w:rsidRDefault="00414616">
      <w:pPr>
        <w:pStyle w:val="Zkladntext20"/>
        <w:shd w:val="clear" w:color="auto" w:fill="auto"/>
        <w:spacing w:before="0" w:line="180" w:lineRule="exact"/>
        <w:ind w:left="340"/>
        <w:jc w:val="both"/>
        <w:sectPr w:rsidR="003060B5">
          <w:pgSz w:w="11900" w:h="16840"/>
          <w:pgMar w:top="1936" w:right="1760" w:bottom="1068" w:left="1079" w:header="0" w:footer="3" w:gutter="0"/>
          <w:cols w:space="720"/>
          <w:noEndnote/>
          <w:docGrid w:linePitch="360"/>
        </w:sectPr>
      </w:pPr>
      <w:r>
        <w:t xml:space="preserve">u servisních prohlídek uveďte cenu za kompletní servisní prohlídku (materiál + práce) dle norem </w:t>
      </w:r>
      <w:r w:rsidR="007B63FE">
        <w:t>Š</w:t>
      </w:r>
      <w:r>
        <w:t>koda Auto</w:t>
      </w:r>
      <w:r>
        <w:t xml:space="preserve"> a.s.,</w:t>
      </w:r>
    </w:p>
    <w:p w:rsidR="003060B5" w:rsidRDefault="00414616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.65pt;margin-top:0;width:225.35pt;height:32.55pt;z-index:251655680;mso-wrap-distance-left:5pt;mso-wrap-distance-right:5pt;mso-position-horizontal-relative:margin" filled="f" stroked="f">
            <v:textbox style="mso-fit-shape-to-text:t" inset="0,0,0,0">
              <w:txbxContent>
                <w:p w:rsidR="003060B5" w:rsidRDefault="00414616">
                  <w:pPr>
                    <w:pStyle w:val="Zkladntext20"/>
                    <w:shd w:val="clear" w:color="auto" w:fill="auto"/>
                    <w:tabs>
                      <w:tab w:val="left" w:leader="dot" w:pos="4309"/>
                    </w:tabs>
                    <w:spacing w:before="0" w:after="148" w:line="180" w:lineRule="exact"/>
                    <w:jc w:val="both"/>
                  </w:pPr>
                  <w:r>
                    <w:rPr>
                      <w:rStyle w:val="Zkladntext2Exact"/>
                    </w:rPr>
                    <w:t xml:space="preserve">uveďte slevu v % na originální díly a </w:t>
                  </w:r>
                  <w:proofErr w:type="gramStart"/>
                  <w:r>
                    <w:rPr>
                      <w:rStyle w:val="Zkladntext2Exact"/>
                    </w:rPr>
                    <w:t>příslušenství....</w:t>
                  </w:r>
                  <w:proofErr w:type="gramEnd"/>
                  <w:r>
                    <w:rPr>
                      <w:rStyle w:val="Zkladntext2Exact"/>
                    </w:rPr>
                    <w:t>.</w:t>
                  </w:r>
                  <w:r>
                    <w:rPr>
                      <w:rStyle w:val="Zkladntext2Exact"/>
                    </w:rPr>
                    <w:tab/>
                    <w:t>5</w:t>
                  </w:r>
                  <w:r>
                    <w:rPr>
                      <w:rStyle w:val="Zkladntext2ConsolasKurzvaExact"/>
                    </w:rPr>
                    <w:t>%</w:t>
                  </w:r>
                </w:p>
                <w:p w:rsidR="003060B5" w:rsidRDefault="00414616">
                  <w:pPr>
                    <w:pStyle w:val="Zkladntext20"/>
                    <w:shd w:val="clear" w:color="auto" w:fill="auto"/>
                    <w:spacing w:before="0" w:line="180" w:lineRule="exact"/>
                    <w:jc w:val="both"/>
                  </w:pPr>
                  <w:r>
                    <w:rPr>
                      <w:rStyle w:val="Zkladntext2Exact"/>
                    </w:rPr>
                    <w:t>uveďte slevu v % na práci</w:t>
                  </w:r>
                  <w:proofErr w:type="gramStart"/>
                  <w:r>
                    <w:rPr>
                      <w:rStyle w:val="Zkladntext2Exact"/>
                    </w:rPr>
                    <w:t xml:space="preserve"> ....</w:t>
                  </w:r>
                  <w:proofErr w:type="gramEnd"/>
                  <w:r>
                    <w:rPr>
                      <w:rStyle w:val="Zkladntext2Consolasdkovn0ptExact"/>
                      <w:b w:val="0"/>
                      <w:bCs w:val="0"/>
                    </w:rPr>
                    <w:t>35</w:t>
                  </w:r>
                  <w:r>
                    <w:rPr>
                      <w:rStyle w:val="Zkladntext2Exact"/>
                    </w:rPr>
                    <w:t>.....%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95pt;margin-top:63.8pt;width:41.75pt;height:12.3pt;z-index:251657728;mso-wrap-distance-left:5pt;mso-wrap-distance-right:5pt;mso-position-horizontal-relative:margin" filled="f" stroked="f">
            <v:textbox style="mso-fit-shape-to-text:t" inset="0,0,0,0">
              <w:txbxContent>
                <w:p w:rsidR="003060B5" w:rsidRDefault="003060B5">
                  <w:pPr>
                    <w:pStyle w:val="Nadpis2"/>
                    <w:keepNext/>
                    <w:keepLines/>
                    <w:shd w:val="clear" w:color="auto" w:fill="auto"/>
                    <w:spacing w:line="16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41.45pt;margin-top:21.25pt;width:99pt;height:61.45pt;z-index:251658752;mso-wrap-distance-left:5pt;mso-wrap-distance-right:5pt;mso-position-horizontal-relative:margin" filled="f" stroked="f">
            <v:textbox style="mso-fit-shape-to-text:t" inset="0,0,0,0">
              <w:txbxContent>
                <w:p w:rsidR="003060B5" w:rsidRDefault="003060B5" w:rsidP="00574A7E">
                  <w:pPr>
                    <w:pStyle w:val="Nadpis1"/>
                    <w:keepNext/>
                    <w:keepLines/>
                    <w:shd w:val="clear" w:color="auto" w:fill="auto"/>
                    <w:jc w:val="center"/>
                  </w:pP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40.4pt;margin-top:57.5pt;width:55.1pt;height:19.05pt;z-index:251659776;mso-wrap-distance-left:5pt;mso-wrap-distance-right:5pt;mso-position-horizontal-relative:margin" filled="f" stroked="f">
            <v:textbox style="mso-fit-shape-to-text:t" inset="0,0,0,0">
              <w:txbxContent>
                <w:p w:rsidR="003060B5" w:rsidRDefault="003060B5">
                  <w:pPr>
                    <w:pStyle w:val="Zkladntext6"/>
                    <w:shd w:val="clear" w:color="auto" w:fill="auto"/>
                  </w:pPr>
                </w:p>
              </w:txbxContent>
            </v:textbox>
            <w10:wrap anchorx="margin"/>
          </v:shape>
        </w:pict>
      </w:r>
    </w:p>
    <w:p w:rsidR="003060B5" w:rsidRDefault="003060B5">
      <w:pPr>
        <w:spacing w:line="360" w:lineRule="exact"/>
      </w:pPr>
    </w:p>
    <w:p w:rsidR="003060B5" w:rsidRDefault="003060B5">
      <w:pPr>
        <w:spacing w:line="528" w:lineRule="exact"/>
      </w:pPr>
    </w:p>
    <w:p w:rsidR="003060B5" w:rsidRDefault="003060B5">
      <w:pPr>
        <w:rPr>
          <w:sz w:val="2"/>
          <w:szCs w:val="2"/>
        </w:rPr>
      </w:pPr>
      <w:bookmarkStart w:id="0" w:name="_GoBack"/>
      <w:bookmarkEnd w:id="0"/>
    </w:p>
    <w:sectPr w:rsidR="003060B5">
      <w:type w:val="continuous"/>
      <w:pgSz w:w="11900" w:h="16840"/>
      <w:pgMar w:top="1951" w:right="1760" w:bottom="1083" w:left="10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BC0" w:rsidRDefault="00FD7BC0">
      <w:r>
        <w:separator/>
      </w:r>
    </w:p>
  </w:endnote>
  <w:endnote w:type="continuationSeparator" w:id="0">
    <w:p w:rsidR="00FD7BC0" w:rsidRDefault="00FD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BC0" w:rsidRDefault="00FD7BC0"/>
  </w:footnote>
  <w:footnote w:type="continuationSeparator" w:id="0">
    <w:p w:rsidR="00FD7BC0" w:rsidRDefault="00FD7B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revisionView w:inkAnnotations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0B5"/>
    <w:rsid w:val="000030C9"/>
    <w:rsid w:val="003060B5"/>
    <w:rsid w:val="00307D98"/>
    <w:rsid w:val="00414616"/>
    <w:rsid w:val="00574A7E"/>
    <w:rsid w:val="007B63FE"/>
    <w:rsid w:val="00FC742D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E3B9B6C"/>
  <w15:docId w15:val="{3B36C8ED-7134-4071-AF84-B7639665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rebuchetMS55pt">
    <w:name w:val="Základní text (2) + Trebuchet MS;5;5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TrebuchetMS65pt">
    <w:name w:val="Základní text (2) + Trebuchet MS;6;5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Consolasdkovn0pt">
    <w:name w:val="Základní text (2) + Consolas;Řádkování 0 pt"/>
    <w:basedOn w:val="Zkladntext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ConsolasKurzvaExact">
    <w:name w:val="Základní text (2) + Consolas;Kurzíva Exact"/>
    <w:basedOn w:val="Zkladntext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onsolasdkovn0ptExact">
    <w:name w:val="Základní text (2) + Consolas;Řádkování 0 pt Exact"/>
    <w:basedOn w:val="Zkladntext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w w:val="150"/>
      <w:sz w:val="16"/>
      <w:szCs w:val="16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Nadpis1TrebuchetMS95ptKurzvaExact">
    <w:name w:val="Nadpis #1 + Trebuchet MS;9;5 pt;Kurzíva Exact"/>
    <w:basedOn w:val="Nadpis1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Candara85ptMtko150Exact">
    <w:name w:val="Základní text (3) + Candara;8;5 pt;Měřítko 150% Exact"/>
    <w:basedOn w:val="Zkladntext3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7"/>
      <w:szCs w:val="17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Zkladntext4Garamond4ptKurzvadkovn0ptExact">
    <w:name w:val="Základní text (4) + Garamond;4 pt;Kurzíva;Řádkování 0 pt Exact"/>
    <w:basedOn w:val="Zkladntext4Exact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675ptKurzvaMtko66Exact">
    <w:name w:val="Základní text (6) + 7;5 pt;Kurzíva;Měřítko 66% Exact"/>
    <w:basedOn w:val="Zkladntext6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66"/>
      <w:position w:val="0"/>
      <w:sz w:val="15"/>
      <w:szCs w:val="15"/>
      <w:u w:val="none"/>
      <w:lang w:val="cs-CZ" w:eastAsia="cs-CZ" w:bidi="cs-CZ"/>
    </w:rPr>
  </w:style>
  <w:style w:type="character" w:customStyle="1" w:styleId="Zkladntext675ptKurzvaMtko66Exact0">
    <w:name w:val="Základní text (6) + 7;5 pt;Kurzíva;Měřítko 66% Exact"/>
    <w:basedOn w:val="Zkladntext6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66"/>
      <w:position w:val="0"/>
      <w:sz w:val="15"/>
      <w:szCs w:val="15"/>
      <w:u w:val="none"/>
      <w:lang w:val="cs-CZ" w:eastAsia="cs-CZ" w:bidi="cs-CZ"/>
    </w:rPr>
  </w:style>
  <w:style w:type="character" w:customStyle="1" w:styleId="Zkladntext67ptExact">
    <w:name w:val="Základní text (6) + 7 pt Exact"/>
    <w:basedOn w:val="Zkladntext6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230" w:lineRule="exact"/>
    </w:pPr>
    <w:rPr>
      <w:rFonts w:ascii="Candara" w:eastAsia="Candara" w:hAnsi="Candara" w:cs="Candara"/>
      <w:sz w:val="18"/>
      <w:szCs w:val="18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Consolas" w:eastAsia="Consolas" w:hAnsi="Consolas" w:cs="Consolas"/>
      <w:w w:val="150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184" w:lineRule="exact"/>
      <w:jc w:val="right"/>
      <w:outlineLvl w:val="0"/>
    </w:pPr>
    <w:rPr>
      <w:rFonts w:ascii="Candara" w:eastAsia="Candara" w:hAnsi="Candara" w:cs="Candara"/>
      <w:sz w:val="21"/>
      <w:szCs w:val="21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184" w:lineRule="exac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56" w:lineRule="exact"/>
      <w:jc w:val="right"/>
    </w:pPr>
    <w:rPr>
      <w:rFonts w:ascii="Consolas" w:eastAsia="Consolas" w:hAnsi="Consolas" w:cs="Consolas"/>
      <w:spacing w:val="-10"/>
      <w:sz w:val="13"/>
      <w:szCs w:val="13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56" w:lineRule="exact"/>
      <w:jc w:val="right"/>
    </w:pPr>
    <w:rPr>
      <w:rFonts w:ascii="Candara" w:eastAsia="Candara" w:hAnsi="Candara" w:cs="Candara"/>
      <w:sz w:val="30"/>
      <w:szCs w:val="3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69" w:lineRule="exact"/>
      <w:jc w:val="both"/>
    </w:pPr>
    <w:rPr>
      <w:rFonts w:ascii="Trebuchet MS" w:eastAsia="Trebuchet MS" w:hAnsi="Trebuchet MS" w:cs="Trebuchet MS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Veselá Ilona</dc:creator>
  <cp:keywords/>
  <cp:lastModifiedBy>Veselá Ilona</cp:lastModifiedBy>
  <cp:revision>7</cp:revision>
  <dcterms:created xsi:type="dcterms:W3CDTF">2020-11-19T07:17:00Z</dcterms:created>
  <dcterms:modified xsi:type="dcterms:W3CDTF">2020-11-19T07:21:00Z</dcterms:modified>
</cp:coreProperties>
</file>