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046680">
        <w:rPr>
          <w:rFonts w:ascii="Arial" w:eastAsiaTheme="minorHAnsi" w:hAnsi="Arial" w:cs="Arial"/>
          <w:b/>
          <w:szCs w:val="24"/>
          <w:lang w:eastAsia="en-US"/>
        </w:rPr>
        <w:t xml:space="preserve">Dodatek č. </w:t>
      </w:r>
      <w:r w:rsidR="00A37806">
        <w:rPr>
          <w:rFonts w:ascii="Arial" w:eastAsiaTheme="minorHAnsi" w:hAnsi="Arial" w:cs="Arial"/>
          <w:b/>
          <w:szCs w:val="24"/>
          <w:lang w:eastAsia="en-US"/>
        </w:rPr>
        <w:t>4</w:t>
      </w:r>
    </w:p>
    <w:p w:rsidR="00C51CCA" w:rsidRDefault="004052C7" w:rsidP="00321F9E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0"/>
          <w:lang w:eastAsia="en-US"/>
        </w:rPr>
        <w:t xml:space="preserve">ke Smlouvě č. </w:t>
      </w:r>
      <w:r>
        <w:rPr>
          <w:rFonts w:ascii="Arial" w:eastAsiaTheme="minorHAnsi" w:hAnsi="Arial" w:cs="Arial"/>
          <w:b/>
          <w:bCs/>
          <w:sz w:val="20"/>
          <w:lang w:eastAsia="en-US"/>
        </w:rPr>
        <w:t xml:space="preserve">1900375/4100055210 o </w:t>
      </w:r>
      <w:r>
        <w:rPr>
          <w:rFonts w:ascii="Arial-BoldMT" w:eastAsiaTheme="minorHAnsi" w:hAnsi="Arial-BoldMT" w:cs="Arial-BoldMT"/>
          <w:b/>
          <w:bCs/>
          <w:sz w:val="20"/>
          <w:lang w:eastAsia="en-US"/>
        </w:rPr>
        <w:t>poskytování datových komunikačních služ</w:t>
      </w:r>
      <w:r>
        <w:rPr>
          <w:rFonts w:ascii="Arial" w:eastAsiaTheme="minorHAnsi" w:hAnsi="Arial" w:cs="Arial"/>
          <w:b/>
          <w:bCs/>
          <w:sz w:val="20"/>
          <w:lang w:eastAsia="en-US"/>
        </w:rPr>
        <w:t xml:space="preserve">eb </w:t>
      </w:r>
      <w:r>
        <w:rPr>
          <w:rFonts w:ascii="ArialMT" w:eastAsiaTheme="minorHAnsi" w:hAnsi="ArialMT" w:cs="ArialMT"/>
          <w:sz w:val="20"/>
          <w:lang w:eastAsia="en-US"/>
        </w:rPr>
        <w:t>uzavřené</w:t>
      </w:r>
      <w:r w:rsidR="00321F9E">
        <w:rPr>
          <w:rFonts w:ascii="ArialMT" w:eastAsiaTheme="minorHAnsi" w:hAnsi="ArialMT" w:cs="ArialMT"/>
          <w:sz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lang w:eastAsia="en-US"/>
        </w:rPr>
        <w:t xml:space="preserve">dne 26. 3. 2020 </w:t>
      </w:r>
      <w:r>
        <w:rPr>
          <w:rFonts w:ascii="ArialMT" w:eastAsiaTheme="minorHAnsi" w:hAnsi="ArialMT" w:cs="ArialMT"/>
          <w:sz w:val="20"/>
          <w:lang w:eastAsia="en-US"/>
        </w:rPr>
        <w:t>mezi níže uvedenými smluvními stranami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>
        <w:rPr>
          <w:rFonts w:ascii="ArialMT" w:eastAsiaTheme="minorHAnsi" w:hAnsi="ArialMT" w:cs="ArialMT"/>
          <w:sz w:val="20"/>
          <w:lang w:eastAsia="en-US"/>
        </w:rPr>
        <w:t>ve znění Dodatku č. 1</w:t>
      </w:r>
      <w:r w:rsidR="00B90053">
        <w:rPr>
          <w:rFonts w:ascii="ArialMT" w:eastAsiaTheme="minorHAnsi" w:hAnsi="ArialMT" w:cs="ArialMT"/>
          <w:sz w:val="20"/>
          <w:lang w:eastAsia="en-US"/>
        </w:rPr>
        <w:t xml:space="preserve"> ze dne 30. 6. 2020</w:t>
      </w:r>
      <w:r w:rsidR="00321F9E">
        <w:rPr>
          <w:rFonts w:ascii="ArialMT" w:eastAsiaTheme="minorHAnsi" w:hAnsi="ArialMT" w:cs="ArialMT"/>
          <w:sz w:val="20"/>
          <w:lang w:eastAsia="en-US"/>
        </w:rPr>
        <w:t>,</w:t>
      </w:r>
      <w:r>
        <w:rPr>
          <w:rFonts w:ascii="ArialMT" w:eastAsiaTheme="minorHAnsi" w:hAnsi="ArialMT" w:cs="ArialMT"/>
          <w:sz w:val="20"/>
          <w:lang w:eastAsia="en-US"/>
        </w:rPr>
        <w:t xml:space="preserve"> Dodat</w:t>
      </w:r>
      <w:r w:rsidR="00C51CCA">
        <w:rPr>
          <w:rFonts w:ascii="ArialMT" w:eastAsiaTheme="minorHAnsi" w:hAnsi="ArialMT" w:cs="ArialMT"/>
          <w:sz w:val="20"/>
          <w:lang w:eastAsia="en-US"/>
        </w:rPr>
        <w:t>ku</w:t>
      </w:r>
      <w:r>
        <w:rPr>
          <w:rFonts w:ascii="ArialMT" w:eastAsiaTheme="minorHAnsi" w:hAnsi="ArialMT" w:cs="ArialMT"/>
          <w:sz w:val="20"/>
          <w:lang w:eastAsia="en-US"/>
        </w:rPr>
        <w:t xml:space="preserve"> č. 2</w:t>
      </w:r>
      <w:r w:rsidR="00B90053">
        <w:rPr>
          <w:rFonts w:ascii="ArialMT" w:eastAsiaTheme="minorHAnsi" w:hAnsi="ArialMT" w:cs="ArialMT"/>
          <w:sz w:val="20"/>
          <w:lang w:eastAsia="en-US"/>
        </w:rPr>
        <w:t xml:space="preserve"> ze dne 30. 6. 2020</w:t>
      </w:r>
      <w:r w:rsidR="00A37806">
        <w:rPr>
          <w:rFonts w:ascii="ArialMT" w:eastAsiaTheme="minorHAnsi" w:hAnsi="ArialMT" w:cs="ArialMT"/>
          <w:sz w:val="20"/>
          <w:lang w:eastAsia="en-US"/>
        </w:rPr>
        <w:t xml:space="preserve"> a Dodatku č. 3 ze dne 11. 9. 2020</w:t>
      </w:r>
    </w:p>
    <w:p w:rsidR="00046680" w:rsidRDefault="00046680" w:rsidP="00321F9E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Pr="00C51CCA">
        <w:rPr>
          <w:rFonts w:ascii="Arial" w:eastAsiaTheme="minorHAnsi" w:hAnsi="Arial" w:cs="Arial"/>
          <w:b/>
          <w:sz w:val="20"/>
          <w:lang w:eastAsia="en-US"/>
        </w:rPr>
        <w:t>Smlouva</w:t>
      </w:r>
      <w:r w:rsidRPr="00C51CCA">
        <w:rPr>
          <w:rFonts w:ascii="Arial" w:eastAsiaTheme="minorHAnsi" w:hAnsi="Arial" w:cs="Arial"/>
          <w:sz w:val="20"/>
          <w:lang w:eastAsia="en-US"/>
        </w:rPr>
        <w:t>”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a „</w:t>
      </w:r>
      <w:r w:rsidRPr="00C51CCA">
        <w:rPr>
          <w:rFonts w:ascii="Arial" w:eastAsiaTheme="minorHAnsi" w:hAnsi="Arial" w:cs="Arial"/>
          <w:b/>
          <w:sz w:val="20"/>
          <w:lang w:eastAsia="en-US"/>
        </w:rPr>
        <w:t xml:space="preserve">Dodatek č. </w:t>
      </w:r>
      <w:r w:rsidR="00A37806">
        <w:rPr>
          <w:rFonts w:ascii="Arial" w:eastAsiaTheme="minorHAnsi" w:hAnsi="Arial" w:cs="Arial"/>
          <w:b/>
          <w:sz w:val="20"/>
          <w:lang w:eastAsia="en-US"/>
        </w:rPr>
        <w:t>4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4052C7" w:rsidRPr="00046680" w:rsidRDefault="00471142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Evidováno VZP ČR pod </w:t>
      </w:r>
      <w:r w:rsidR="004052C7">
        <w:rPr>
          <w:rFonts w:ascii="Arial" w:eastAsiaTheme="minorHAnsi" w:hAnsi="Arial" w:cs="Arial"/>
          <w:sz w:val="20"/>
          <w:lang w:eastAsia="en-US"/>
        </w:rPr>
        <w:t xml:space="preserve">ID VZ: </w:t>
      </w:r>
      <w:r w:rsidR="00321F9E" w:rsidRPr="00321F9E">
        <w:rPr>
          <w:rFonts w:ascii="Arial" w:eastAsiaTheme="minorHAnsi" w:hAnsi="Arial" w:cs="Arial"/>
          <w:sz w:val="20"/>
          <w:lang w:eastAsia="en-US"/>
        </w:rPr>
        <w:t>2000676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</w:t>
      </w:r>
      <w:r w:rsidR="00C51CCA">
        <w:rPr>
          <w:rFonts w:ascii="Arial" w:eastAsia="Calibri" w:hAnsi="Arial" w:cs="Arial"/>
          <w:sz w:val="20"/>
          <w:lang w:eastAsia="en-US"/>
        </w:rPr>
        <w:t xml:space="preserve"> </w:t>
      </w:r>
      <w:r w:rsidRPr="00046680">
        <w:rPr>
          <w:rFonts w:ascii="Arial" w:eastAsia="Calibri" w:hAnsi="Arial" w:cs="Arial"/>
          <w:sz w:val="20"/>
          <w:lang w:eastAsia="en-US"/>
        </w:rPr>
        <w:t>97</w:t>
      </w:r>
      <w:r w:rsidR="00C51CCA">
        <w:rPr>
          <w:rFonts w:ascii="Arial" w:eastAsia="Calibri" w:hAnsi="Arial" w:cs="Arial"/>
          <w:sz w:val="20"/>
          <w:lang w:eastAsia="en-US"/>
        </w:rPr>
        <w:t xml:space="preserve"> </w:t>
      </w:r>
      <w:r w:rsidRPr="00046680">
        <w:rPr>
          <w:rFonts w:ascii="Arial" w:eastAsia="Calibri" w:hAnsi="Arial" w:cs="Arial"/>
          <w:sz w:val="20"/>
          <w:lang w:eastAsia="en-US"/>
        </w:rPr>
        <w:t>518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1E325E">
        <w:rPr>
          <w:rFonts w:ascii="Arial" w:eastAsia="Calibri" w:hAnsi="Arial" w:cs="Arial"/>
          <w:sz w:val="20"/>
          <w:lang w:eastAsia="en-US"/>
        </w:rPr>
        <w:t>XXXXXXXXXXX</w:t>
      </w:r>
      <w:proofErr w:type="spellEnd"/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číslo účtu: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1E325E">
        <w:rPr>
          <w:rFonts w:ascii="Arial" w:eastAsia="Calibri" w:hAnsi="Arial" w:cs="Arial"/>
          <w:sz w:val="20"/>
          <w:lang w:eastAsia="en-US"/>
        </w:rPr>
        <w:t>XXXXXXXXXXX</w:t>
      </w:r>
      <w:proofErr w:type="spellEnd"/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>
        <w:rPr>
          <w:rFonts w:ascii="Arial" w:eastAsiaTheme="minorHAnsi" w:hAnsi="Arial" w:cs="Arial"/>
          <w:sz w:val="20"/>
          <w:lang w:eastAsia="en-US"/>
        </w:rPr>
        <w:t>Objednatel“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>
        <w:rPr>
          <w:rFonts w:ascii="Arial" w:eastAsiaTheme="minorHAnsi" w:hAnsi="Arial" w:cs="Arial"/>
          <w:sz w:val="20"/>
          <w:lang w:eastAsia="en-US"/>
        </w:rPr>
        <w:t>VZP ČR“)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:rsidR="004052C7" w:rsidRPr="004052C7" w:rsidRDefault="004052C7" w:rsidP="004052C7">
      <w:pPr>
        <w:spacing w:after="120" w:line="276" w:lineRule="auto"/>
        <w:contextualSpacing/>
        <w:jc w:val="left"/>
        <w:rPr>
          <w:rFonts w:ascii="Arial" w:eastAsia="Calibri" w:hAnsi="Arial" w:cs="Arial"/>
          <w:b/>
          <w:sz w:val="20"/>
          <w:lang w:eastAsia="en-US"/>
        </w:rPr>
      </w:pPr>
      <w:r w:rsidRPr="004052C7">
        <w:rPr>
          <w:rFonts w:ascii="Arial" w:eastAsia="Calibri" w:hAnsi="Arial" w:cs="Arial"/>
          <w:b/>
          <w:sz w:val="20"/>
          <w:lang w:eastAsia="en-US"/>
        </w:rPr>
        <w:t>ha-vel internet s.r.o.</w:t>
      </w:r>
    </w:p>
    <w:p w:rsidR="004052C7" w:rsidRPr="004052C7" w:rsidRDefault="004052C7" w:rsidP="004052C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4052C7">
        <w:rPr>
          <w:rFonts w:ascii="Arial" w:eastAsia="Calibri" w:hAnsi="Arial" w:cs="Arial"/>
          <w:sz w:val="20"/>
          <w:lang w:eastAsia="en-US"/>
        </w:rPr>
        <w:t>se sídlem: Olešní 587/</w:t>
      </w:r>
      <w:proofErr w:type="spellStart"/>
      <w:proofErr w:type="gramStart"/>
      <w:r w:rsidRPr="004052C7">
        <w:rPr>
          <w:rFonts w:ascii="Arial" w:eastAsia="Calibri" w:hAnsi="Arial" w:cs="Arial"/>
          <w:sz w:val="20"/>
          <w:lang w:eastAsia="en-US"/>
        </w:rPr>
        <w:t>11a</w:t>
      </w:r>
      <w:proofErr w:type="spellEnd"/>
      <w:proofErr w:type="gramEnd"/>
      <w:r w:rsidRPr="004052C7">
        <w:rPr>
          <w:rFonts w:ascii="Arial" w:eastAsia="Calibri" w:hAnsi="Arial" w:cs="Arial"/>
          <w:sz w:val="20"/>
          <w:lang w:eastAsia="en-US"/>
        </w:rPr>
        <w:t>, 712 00 Ostrava Muglinov</w:t>
      </w:r>
    </w:p>
    <w:p w:rsidR="004052C7" w:rsidRPr="004052C7" w:rsidRDefault="004052C7" w:rsidP="004052C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4052C7">
        <w:rPr>
          <w:rFonts w:ascii="Arial" w:eastAsia="Calibri" w:hAnsi="Arial" w:cs="Arial"/>
          <w:sz w:val="20"/>
          <w:lang w:eastAsia="en-US"/>
        </w:rPr>
        <w:t>kterou zastupuje: Ing. Pavel Halfar, jednatel</w:t>
      </w:r>
    </w:p>
    <w:p w:rsidR="004052C7" w:rsidRPr="004052C7" w:rsidRDefault="004052C7" w:rsidP="004052C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4052C7">
        <w:rPr>
          <w:rFonts w:ascii="Arial" w:eastAsia="Calibri" w:hAnsi="Arial" w:cs="Arial"/>
          <w:sz w:val="20"/>
          <w:lang w:eastAsia="en-US"/>
        </w:rPr>
        <w:t>IČO: 253 54 973</w:t>
      </w:r>
    </w:p>
    <w:p w:rsidR="004052C7" w:rsidRPr="004052C7" w:rsidRDefault="004052C7" w:rsidP="004052C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4052C7">
        <w:rPr>
          <w:rFonts w:ascii="Arial" w:eastAsia="Calibri" w:hAnsi="Arial" w:cs="Arial"/>
          <w:sz w:val="20"/>
          <w:lang w:eastAsia="en-US"/>
        </w:rPr>
        <w:t xml:space="preserve">DIČ: </w:t>
      </w:r>
      <w:proofErr w:type="spellStart"/>
      <w:r w:rsidRPr="004052C7">
        <w:rPr>
          <w:rFonts w:ascii="Arial" w:eastAsia="Calibri" w:hAnsi="Arial" w:cs="Arial"/>
          <w:sz w:val="20"/>
          <w:lang w:eastAsia="en-US"/>
        </w:rPr>
        <w:t>CZ25354973</w:t>
      </w:r>
      <w:proofErr w:type="spellEnd"/>
    </w:p>
    <w:p w:rsidR="004052C7" w:rsidRPr="004052C7" w:rsidRDefault="004052C7" w:rsidP="004052C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4052C7">
        <w:rPr>
          <w:rFonts w:ascii="Arial" w:eastAsia="Calibri" w:hAnsi="Arial" w:cs="Arial"/>
          <w:sz w:val="20"/>
          <w:lang w:eastAsia="en-US"/>
        </w:rPr>
        <w:t xml:space="preserve">bankovní spojení: </w:t>
      </w:r>
      <w:proofErr w:type="spellStart"/>
      <w:r w:rsidR="001E325E">
        <w:rPr>
          <w:rFonts w:ascii="Arial" w:eastAsia="Calibri" w:hAnsi="Arial" w:cs="Arial"/>
          <w:sz w:val="20"/>
          <w:lang w:eastAsia="en-US"/>
        </w:rPr>
        <w:t>XXXXXXXXXXX</w:t>
      </w:r>
      <w:proofErr w:type="spellEnd"/>
    </w:p>
    <w:p w:rsidR="001E325E" w:rsidRDefault="004052C7" w:rsidP="004052C7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4052C7">
        <w:rPr>
          <w:rFonts w:ascii="Arial" w:eastAsia="Calibri" w:hAnsi="Arial" w:cs="Arial"/>
          <w:sz w:val="20"/>
          <w:lang w:eastAsia="en-US"/>
        </w:rPr>
        <w:t xml:space="preserve">číslo účtu: </w:t>
      </w:r>
      <w:proofErr w:type="spellStart"/>
      <w:r w:rsidR="001E325E">
        <w:rPr>
          <w:rFonts w:ascii="Arial" w:eastAsia="Calibri" w:hAnsi="Arial" w:cs="Arial"/>
          <w:sz w:val="20"/>
          <w:lang w:eastAsia="en-US"/>
        </w:rPr>
        <w:t>XXXXXXXXXXX</w:t>
      </w:r>
      <w:proofErr w:type="spellEnd"/>
      <w:r w:rsidR="001E325E" w:rsidRPr="004052C7">
        <w:rPr>
          <w:rFonts w:ascii="Arial" w:eastAsia="Calibri" w:hAnsi="Arial" w:cs="Arial"/>
          <w:sz w:val="20"/>
          <w:lang w:eastAsia="en-US"/>
        </w:rPr>
        <w:t xml:space="preserve"> </w:t>
      </w:r>
    </w:p>
    <w:p w:rsidR="00046680" w:rsidRPr="00046680" w:rsidRDefault="004052C7" w:rsidP="004052C7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bookmarkStart w:id="0" w:name="_GoBack"/>
      <w:bookmarkEnd w:id="0"/>
      <w:r w:rsidRPr="004052C7">
        <w:rPr>
          <w:rFonts w:ascii="Arial" w:eastAsia="Calibri" w:hAnsi="Arial" w:cs="Arial"/>
          <w:sz w:val="20"/>
          <w:lang w:eastAsia="en-US"/>
        </w:rPr>
        <w:t>zapsaná v obchodním rejstříku vedeném Krajským soudem v Ostravě, oddíl C, vložka 9719</w:t>
      </w:r>
      <w:r w:rsidR="00046680" w:rsidRPr="00046680">
        <w:rPr>
          <w:rFonts w:ascii="Arial" w:eastAsia="Calibri" w:hAnsi="Arial" w:cs="Arial"/>
          <w:sz w:val="20"/>
          <w:lang w:eastAsia="en-US"/>
        </w:rPr>
        <w:br/>
      </w:r>
    </w:p>
    <w:p w:rsidR="00046680" w:rsidRPr="00046680" w:rsidRDefault="00046680" w:rsidP="00E81FDF">
      <w:pPr>
        <w:spacing w:after="20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C3494F">
        <w:rPr>
          <w:rFonts w:ascii="Arial" w:eastAsiaTheme="minorHAnsi" w:hAnsi="Arial" w:cs="Arial"/>
          <w:b/>
          <w:sz w:val="20"/>
          <w:lang w:eastAsia="en-US"/>
        </w:rPr>
        <w:t>Poskytovatel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>
        <w:rPr>
          <w:rFonts w:ascii="Arial" w:eastAsiaTheme="minorHAnsi" w:hAnsi="Arial" w:cs="Arial"/>
          <w:b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E81FDF" w:rsidRDefault="00E81FDF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:rsidR="00046680" w:rsidRDefault="00046680" w:rsidP="00594806">
      <w:pPr>
        <w:suppressAutoHyphens/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Předmětná Smlouva byla uzavřena mezi výše uvedenými </w:t>
      </w:r>
      <w:r w:rsidR="00C51CCA">
        <w:rPr>
          <w:rFonts w:ascii="Arial" w:eastAsiaTheme="minorHAnsi" w:hAnsi="Arial" w:cs="Arial"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C51CCA">
        <w:rPr>
          <w:rFonts w:ascii="Arial" w:eastAsiaTheme="minorHAnsi" w:hAnsi="Arial" w:cs="Arial"/>
          <w:sz w:val="20"/>
          <w:lang w:eastAsia="en-US"/>
        </w:rPr>
        <w:t>26</w:t>
      </w:r>
      <w:r w:rsidR="00315C1D">
        <w:rPr>
          <w:rFonts w:ascii="Arial" w:eastAsiaTheme="minorHAnsi" w:hAnsi="Arial" w:cs="Arial"/>
          <w:sz w:val="20"/>
          <w:lang w:eastAsia="en-US"/>
        </w:rPr>
        <w:t>.</w:t>
      </w:r>
      <w:r w:rsidR="00330E97">
        <w:rPr>
          <w:rFonts w:ascii="Arial" w:eastAsiaTheme="minorHAnsi" w:hAnsi="Arial" w:cs="Arial"/>
          <w:sz w:val="20"/>
          <w:lang w:eastAsia="en-US"/>
        </w:rPr>
        <w:t xml:space="preserve"> </w:t>
      </w:r>
      <w:r w:rsidR="00C51CCA">
        <w:rPr>
          <w:rFonts w:ascii="Arial" w:eastAsiaTheme="minorHAnsi" w:hAnsi="Arial" w:cs="Arial"/>
          <w:sz w:val="20"/>
          <w:lang w:eastAsia="en-US"/>
        </w:rPr>
        <w:t>3</w:t>
      </w:r>
      <w:r w:rsidR="00315C1D">
        <w:rPr>
          <w:rFonts w:ascii="Arial" w:eastAsiaTheme="minorHAnsi" w:hAnsi="Arial" w:cs="Arial"/>
          <w:sz w:val="20"/>
          <w:lang w:eastAsia="en-US"/>
        </w:rPr>
        <w:t>.</w:t>
      </w:r>
      <w:r w:rsidR="00330E97">
        <w:rPr>
          <w:rFonts w:ascii="Arial" w:eastAsiaTheme="minorHAnsi" w:hAnsi="Arial" w:cs="Arial"/>
          <w:sz w:val="20"/>
          <w:lang w:eastAsia="en-US"/>
        </w:rPr>
        <w:t xml:space="preserve"> </w:t>
      </w:r>
      <w:r w:rsidRPr="00046680">
        <w:rPr>
          <w:rFonts w:ascii="Arial" w:eastAsiaTheme="minorHAnsi" w:hAnsi="Arial" w:cs="Arial"/>
          <w:sz w:val="20"/>
          <w:lang w:eastAsia="en-US"/>
        </w:rPr>
        <w:t>20</w:t>
      </w:r>
      <w:r w:rsidR="00C51CCA">
        <w:rPr>
          <w:rFonts w:ascii="Arial" w:eastAsiaTheme="minorHAnsi" w:hAnsi="Arial" w:cs="Arial"/>
          <w:sz w:val="20"/>
          <w:lang w:eastAsia="en-US"/>
        </w:rPr>
        <w:t xml:space="preserve">20 </w:t>
      </w:r>
      <w:r w:rsidRPr="00046680">
        <w:rPr>
          <w:rFonts w:ascii="Arial" w:eastAsiaTheme="minorHAnsi" w:hAnsi="Arial" w:cs="Arial"/>
          <w:sz w:val="20"/>
          <w:lang w:eastAsia="en-US"/>
        </w:rPr>
        <w:t>s </w:t>
      </w:r>
      <w:r w:rsidRPr="00C51CCA">
        <w:rPr>
          <w:rFonts w:ascii="Arial" w:eastAsiaTheme="minorHAnsi" w:hAnsi="Arial" w:cs="Arial"/>
          <w:sz w:val="20"/>
          <w:lang w:eastAsia="en-US"/>
        </w:rPr>
        <w:t xml:space="preserve">účinností od </w:t>
      </w:r>
      <w:r w:rsidR="00315C1D" w:rsidRPr="00C51CCA">
        <w:rPr>
          <w:rFonts w:ascii="Arial" w:eastAsiaTheme="minorHAnsi" w:hAnsi="Arial" w:cs="Arial"/>
          <w:sz w:val="20"/>
          <w:lang w:eastAsia="en-US"/>
        </w:rPr>
        <w:t>1</w:t>
      </w:r>
      <w:r w:rsidRPr="00C51CCA">
        <w:rPr>
          <w:rFonts w:ascii="Arial" w:eastAsiaTheme="minorHAnsi" w:hAnsi="Arial" w:cs="Arial"/>
          <w:sz w:val="20"/>
          <w:lang w:eastAsia="en-US"/>
        </w:rPr>
        <w:t xml:space="preserve">. </w:t>
      </w:r>
      <w:r w:rsidR="00C51CCA" w:rsidRPr="00C51CCA">
        <w:rPr>
          <w:rFonts w:ascii="Arial" w:eastAsiaTheme="minorHAnsi" w:hAnsi="Arial" w:cs="Arial"/>
          <w:sz w:val="20"/>
          <w:lang w:eastAsia="en-US"/>
        </w:rPr>
        <w:t>4</w:t>
      </w:r>
      <w:r w:rsidRPr="00C51CCA">
        <w:rPr>
          <w:rFonts w:ascii="Arial" w:eastAsiaTheme="minorHAnsi" w:hAnsi="Arial" w:cs="Arial"/>
          <w:sz w:val="20"/>
          <w:lang w:eastAsia="en-US"/>
        </w:rPr>
        <w:t>. 20</w:t>
      </w:r>
      <w:r w:rsidR="00C51CCA" w:rsidRPr="00C51CCA">
        <w:rPr>
          <w:rFonts w:ascii="Arial" w:eastAsiaTheme="minorHAnsi" w:hAnsi="Arial" w:cs="Arial"/>
          <w:sz w:val="20"/>
          <w:lang w:eastAsia="en-US"/>
        </w:rPr>
        <w:t>20</w:t>
      </w:r>
      <w:r w:rsidRPr="00C51CCA">
        <w:rPr>
          <w:rFonts w:ascii="Arial" w:eastAsiaTheme="minorHAnsi" w:hAnsi="Arial" w:cs="Arial"/>
          <w:sz w:val="20"/>
          <w:lang w:eastAsia="en-US"/>
        </w:rPr>
        <w:t>, a to</w:t>
      </w:r>
      <w:r w:rsidRPr="00C51CCA">
        <w:rPr>
          <w:rFonts w:ascii="Arial" w:eastAsia="Calibri" w:hAnsi="Arial" w:cs="Arial"/>
          <w:sz w:val="20"/>
          <w:lang w:eastAsia="en-US"/>
        </w:rPr>
        <w:t xml:space="preserve"> na</w:t>
      </w:r>
      <w:r w:rsidRPr="00046680">
        <w:rPr>
          <w:rFonts w:ascii="Arial" w:eastAsia="Calibri" w:hAnsi="Arial" w:cs="Arial"/>
          <w:sz w:val="20"/>
          <w:lang w:eastAsia="en-US"/>
        </w:rPr>
        <w:t xml:space="preserve"> základě otevřeného zadávacího řízení na nadlimitní veřejnou zakázku s názvem </w:t>
      </w:r>
      <w:r w:rsidRPr="00C51CCA">
        <w:rPr>
          <w:rFonts w:ascii="Arial" w:eastAsia="Calibri" w:hAnsi="Arial" w:cs="Arial"/>
          <w:sz w:val="20"/>
          <w:lang w:eastAsia="en-US"/>
        </w:rPr>
        <w:t>„</w:t>
      </w:r>
      <w:r w:rsidR="00C51CCA" w:rsidRPr="00C51CCA">
        <w:rPr>
          <w:rFonts w:ascii="Arial" w:eastAsiaTheme="minorHAnsi" w:hAnsi="Arial" w:cs="Arial"/>
          <w:bCs/>
          <w:sz w:val="20"/>
          <w:lang w:eastAsia="en-US"/>
        </w:rPr>
        <w:t>Datové služby VZP ČR II.</w:t>
      </w:r>
      <w:r w:rsidRPr="00C51CCA">
        <w:rPr>
          <w:rFonts w:ascii="Arial" w:eastAsia="Calibri" w:hAnsi="Arial" w:cs="Arial"/>
          <w:sz w:val="20"/>
          <w:lang w:eastAsia="en-US"/>
        </w:rPr>
        <w:t>“</w:t>
      </w:r>
      <w:r w:rsidR="00C51CCA">
        <w:rPr>
          <w:rFonts w:ascii="Arial" w:eastAsia="Calibri" w:hAnsi="Arial" w:cs="Arial"/>
          <w:sz w:val="20"/>
          <w:lang w:eastAsia="en-US"/>
        </w:rPr>
        <w:t xml:space="preserve">, evidovanou VZP ČR pod ID VZ: </w:t>
      </w:r>
      <w:r w:rsidR="00C51CCA">
        <w:rPr>
          <w:rFonts w:ascii="Helvetica" w:eastAsiaTheme="minorHAnsi" w:hAnsi="Helvetica" w:cs="Helvetica"/>
          <w:sz w:val="20"/>
          <w:lang w:eastAsia="en-US"/>
        </w:rPr>
        <w:t>1900375</w:t>
      </w:r>
      <w:r w:rsidR="00C51CCA">
        <w:rPr>
          <w:rFonts w:ascii="Arial" w:eastAsia="Calibri" w:hAnsi="Arial" w:cs="Arial"/>
          <w:sz w:val="20"/>
          <w:lang w:eastAsia="en-US"/>
        </w:rPr>
        <w:t xml:space="preserve">. </w:t>
      </w:r>
      <w:r w:rsidR="00AE19C7" w:rsidRPr="00AE19C7">
        <w:rPr>
          <w:rFonts w:ascii="Arial" w:eastAsiaTheme="minorHAnsi" w:hAnsi="Arial" w:cs="Arial"/>
          <w:sz w:val="20"/>
          <w:lang w:eastAsia="en-US"/>
        </w:rPr>
        <w:t xml:space="preserve">Na základě </w:t>
      </w:r>
      <w:r w:rsidR="00AE19C7" w:rsidRPr="00C51CCA">
        <w:rPr>
          <w:rFonts w:ascii="Arial" w:eastAsia="Calibri" w:hAnsi="Arial" w:cs="Arial"/>
          <w:sz w:val="20"/>
          <w:lang w:eastAsia="en-US"/>
        </w:rPr>
        <w:t xml:space="preserve">ustanovení </w:t>
      </w:r>
      <w:r w:rsidR="00C51CCA" w:rsidRPr="00C51CCA">
        <w:rPr>
          <w:rFonts w:ascii="Arial" w:eastAsia="Calibri" w:hAnsi="Arial" w:cs="Arial"/>
          <w:sz w:val="20"/>
          <w:lang w:eastAsia="en-US"/>
        </w:rPr>
        <w:t>čl. XVI. odst. 4.</w:t>
      </w:r>
      <w:r w:rsidR="00C51CCA" w:rsidRPr="00AE19C7">
        <w:rPr>
          <w:rFonts w:ascii="Arial" w:eastAsia="Calibri" w:hAnsi="Arial" w:cs="Arial"/>
          <w:sz w:val="20"/>
          <w:lang w:eastAsia="en-US"/>
        </w:rPr>
        <w:t xml:space="preserve"> </w:t>
      </w:r>
      <w:r w:rsidR="00684376">
        <w:rPr>
          <w:rFonts w:ascii="Arial" w:eastAsia="Calibri" w:hAnsi="Arial" w:cs="Arial"/>
          <w:sz w:val="20"/>
          <w:lang w:eastAsia="en-US"/>
        </w:rPr>
        <w:t xml:space="preserve">Smlouvy </w:t>
      </w:r>
      <w:r w:rsidRPr="00AE19C7">
        <w:rPr>
          <w:rFonts w:ascii="Arial" w:eastAsia="Calibri" w:hAnsi="Arial" w:cs="Arial"/>
          <w:sz w:val="20"/>
          <w:lang w:eastAsia="en-US"/>
        </w:rPr>
        <w:t xml:space="preserve">uzavírají </w:t>
      </w:r>
      <w:r w:rsidR="00C51CCA">
        <w:rPr>
          <w:rFonts w:ascii="Arial" w:eastAsia="Calibri" w:hAnsi="Arial" w:cs="Arial"/>
          <w:sz w:val="20"/>
          <w:lang w:eastAsia="en-US"/>
        </w:rPr>
        <w:t>S</w:t>
      </w:r>
      <w:r w:rsidRPr="00AE19C7">
        <w:rPr>
          <w:rFonts w:ascii="Arial" w:eastAsia="Calibri" w:hAnsi="Arial" w:cs="Arial"/>
          <w:sz w:val="20"/>
          <w:lang w:eastAsia="en-US"/>
        </w:rPr>
        <w:t xml:space="preserve">mluvní strany ke Smlouvě tento Dodatek č. </w:t>
      </w:r>
      <w:r w:rsidR="00E60A22">
        <w:rPr>
          <w:rFonts w:ascii="Arial" w:eastAsia="Calibri" w:hAnsi="Arial" w:cs="Arial"/>
          <w:sz w:val="20"/>
          <w:lang w:eastAsia="en-US"/>
        </w:rPr>
        <w:t>4</w:t>
      </w:r>
      <w:r w:rsidRPr="00AE19C7">
        <w:rPr>
          <w:rFonts w:ascii="Arial" w:eastAsia="Calibri" w:hAnsi="Arial" w:cs="Arial"/>
          <w:sz w:val="20"/>
          <w:lang w:eastAsia="en-US"/>
        </w:rPr>
        <w:t>.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321F9E" w:rsidRDefault="00321F9E" w:rsidP="00E12D69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E12D69" w:rsidRDefault="00E12D69" w:rsidP="00E12D69">
      <w:pPr>
        <w:numPr>
          <w:ilvl w:val="0"/>
          <w:numId w:val="33"/>
        </w:numPr>
        <w:spacing w:after="200" w:line="276" w:lineRule="auto"/>
        <w:ind w:left="714" w:hanging="357"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Předmět plnění</w:t>
      </w:r>
    </w:p>
    <w:p w:rsidR="00BB788D" w:rsidRDefault="00BB788D" w:rsidP="00E81FDF">
      <w:pPr>
        <w:numPr>
          <w:ilvl w:val="0"/>
          <w:numId w:val="38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V souladu s čl. IV. odst. 1. bodem 1.1.</w:t>
      </w:r>
      <w:r w:rsidR="00354124">
        <w:rPr>
          <w:rFonts w:ascii="Arial" w:eastAsiaTheme="minorHAnsi" w:hAnsi="Arial" w:cs="Arial"/>
          <w:sz w:val="20"/>
          <w:lang w:eastAsia="en-US"/>
        </w:rPr>
        <w:t xml:space="preserve"> Smlouvy</w:t>
      </w:r>
      <w:r>
        <w:rPr>
          <w:rFonts w:ascii="Arial" w:eastAsiaTheme="minorHAnsi" w:hAnsi="Arial" w:cs="Arial"/>
          <w:sz w:val="20"/>
          <w:lang w:eastAsia="en-US"/>
        </w:rPr>
        <w:t xml:space="preserve"> na základě vyhrazené změny závazku dle § 100 odst. 1 zákona č. 134/2016 Sb., o zadávání veřejných zakázek, ve znění pozdějších předpisů, se Smluvní strany dohodly na zrušení Služby v lokalitě na adrese </w:t>
      </w:r>
      <w:r w:rsidR="00674A80">
        <w:rPr>
          <w:rFonts w:ascii="Arial" w:eastAsiaTheme="minorHAnsi" w:hAnsi="Arial" w:cs="Arial"/>
          <w:sz w:val="20"/>
          <w:lang w:eastAsia="en-US"/>
        </w:rPr>
        <w:t>Ostrava, Hrušovská 2678/20</w:t>
      </w:r>
      <w:r w:rsidR="00E81FDF">
        <w:rPr>
          <w:rFonts w:ascii="Arial" w:eastAsiaTheme="minorHAnsi" w:hAnsi="Arial" w:cs="Arial"/>
          <w:sz w:val="20"/>
          <w:lang w:eastAsia="en-US"/>
        </w:rPr>
        <w:t xml:space="preserve">, a to s účinností od 1. 12. </w:t>
      </w:r>
      <w:r w:rsidR="00354124">
        <w:rPr>
          <w:rFonts w:ascii="Arial" w:eastAsiaTheme="minorHAnsi" w:hAnsi="Arial" w:cs="Arial"/>
          <w:sz w:val="20"/>
          <w:lang w:eastAsia="en-US"/>
        </w:rPr>
        <w:t>2020</w:t>
      </w:r>
      <w:r>
        <w:rPr>
          <w:rFonts w:ascii="Arial" w:eastAsiaTheme="minorHAnsi" w:hAnsi="Arial" w:cs="Arial"/>
          <w:sz w:val="20"/>
          <w:lang w:eastAsia="en-US"/>
        </w:rPr>
        <w:t xml:space="preserve">. </w:t>
      </w:r>
    </w:p>
    <w:p w:rsidR="00C031AB" w:rsidRPr="00674A80" w:rsidRDefault="00BB788D" w:rsidP="00E81FDF">
      <w:pPr>
        <w:numPr>
          <w:ilvl w:val="0"/>
          <w:numId w:val="38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E81FDF">
        <w:rPr>
          <w:rFonts w:ascii="Arial" w:eastAsiaTheme="minorHAnsi" w:hAnsi="Arial" w:cs="Arial"/>
          <w:sz w:val="20"/>
          <w:lang w:eastAsia="en-US"/>
        </w:rPr>
        <w:lastRenderedPageBreak/>
        <w:t>Smluvní strany se výslovně dohodly, že pro tento případ zrušení Služby v této lokalitě neaplikují omezení možnosti Objednatele požadovat zrušení poskytování Služby dle čl. IV. odst. 1. bod 1.2. Smlouvy.</w:t>
      </w:r>
    </w:p>
    <w:p w:rsidR="00C031AB" w:rsidRDefault="00C031AB" w:rsidP="00E81FDF">
      <w:pPr>
        <w:numPr>
          <w:ilvl w:val="0"/>
          <w:numId w:val="38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Tímto Dodatkem č. 4 je současně aktualizována </w:t>
      </w:r>
      <w:r w:rsidR="00F84852">
        <w:rPr>
          <w:rFonts w:ascii="Arial" w:eastAsiaTheme="minorHAnsi" w:hAnsi="Arial" w:cs="Arial"/>
          <w:sz w:val="20"/>
          <w:lang w:eastAsia="en-US"/>
        </w:rPr>
        <w:t xml:space="preserve">s účinností od 1. 12. 2020 </w:t>
      </w:r>
      <w:r>
        <w:rPr>
          <w:rFonts w:ascii="Arial" w:eastAsiaTheme="minorHAnsi" w:hAnsi="Arial" w:cs="Arial"/>
          <w:sz w:val="20"/>
          <w:lang w:eastAsia="en-US"/>
        </w:rPr>
        <w:t xml:space="preserve">Příloha č. 3 Smlouvy – </w:t>
      </w:r>
      <w:r w:rsidR="00F84852">
        <w:rPr>
          <w:rFonts w:ascii="Arial" w:eastAsiaTheme="minorHAnsi" w:hAnsi="Arial" w:cs="Arial"/>
          <w:sz w:val="20"/>
          <w:lang w:eastAsia="en-US"/>
        </w:rPr>
        <w:t>„</w:t>
      </w:r>
      <w:r>
        <w:rPr>
          <w:rFonts w:ascii="Arial" w:eastAsiaTheme="minorHAnsi" w:hAnsi="Arial" w:cs="Arial"/>
          <w:sz w:val="20"/>
          <w:lang w:eastAsia="en-US"/>
        </w:rPr>
        <w:t>Tabulka lokalit, technických parametrů a cen poskytovaných služeb</w:t>
      </w:r>
      <w:r w:rsidR="00F84852">
        <w:rPr>
          <w:rFonts w:ascii="Arial" w:eastAsiaTheme="minorHAnsi" w:hAnsi="Arial" w:cs="Arial"/>
          <w:sz w:val="20"/>
          <w:lang w:eastAsia="en-US"/>
        </w:rPr>
        <w:t>“</w:t>
      </w:r>
      <w:r w:rsidR="00B309B6">
        <w:rPr>
          <w:rFonts w:ascii="Arial" w:eastAsiaTheme="minorHAnsi" w:hAnsi="Arial" w:cs="Arial"/>
          <w:sz w:val="20"/>
          <w:lang w:eastAsia="en-US"/>
        </w:rPr>
        <w:t xml:space="preserve"> (dále </w:t>
      </w:r>
      <w:r w:rsidR="00F84852">
        <w:rPr>
          <w:rFonts w:ascii="Arial" w:eastAsiaTheme="minorHAnsi" w:hAnsi="Arial" w:cs="Arial"/>
          <w:sz w:val="20"/>
          <w:lang w:eastAsia="en-US"/>
        </w:rPr>
        <w:t xml:space="preserve">též </w:t>
      </w:r>
      <w:r w:rsidR="00B309B6">
        <w:rPr>
          <w:rFonts w:ascii="Arial" w:eastAsiaTheme="minorHAnsi" w:hAnsi="Arial" w:cs="Arial"/>
          <w:sz w:val="20"/>
          <w:lang w:eastAsia="en-US"/>
        </w:rPr>
        <w:t>jen „Tabulka“), a to následovně</w:t>
      </w:r>
      <w:r w:rsidR="00AC35A0">
        <w:rPr>
          <w:rFonts w:ascii="Arial" w:eastAsiaTheme="minorHAnsi" w:hAnsi="Arial" w:cs="Arial"/>
          <w:sz w:val="20"/>
          <w:lang w:eastAsia="en-US"/>
        </w:rPr>
        <w:t>.</w:t>
      </w:r>
    </w:p>
    <w:p w:rsidR="00B309B6" w:rsidRPr="00AC35A0" w:rsidRDefault="00AC35A0" w:rsidP="00AC35A0">
      <w:pPr>
        <w:pStyle w:val="Odstavecseseznamem"/>
        <w:numPr>
          <w:ilvl w:val="0"/>
          <w:numId w:val="42"/>
        </w:numPr>
        <w:spacing w:after="120" w:line="276" w:lineRule="auto"/>
        <w:ind w:left="1066" w:hanging="357"/>
        <w:contextualSpacing w:val="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M</w:t>
      </w:r>
      <w:r w:rsidR="00B309B6">
        <w:rPr>
          <w:rFonts w:ascii="Arial" w:eastAsiaTheme="minorHAnsi" w:hAnsi="Arial" w:cs="Arial"/>
          <w:sz w:val="20"/>
          <w:lang w:eastAsia="en-US"/>
        </w:rPr>
        <w:t xml:space="preserve">ění se název sloupce H na listech Tabulky „1. Služba VPS“, „2. Konektivita do </w:t>
      </w:r>
      <w:proofErr w:type="gramStart"/>
      <w:r w:rsidR="00B309B6">
        <w:rPr>
          <w:rFonts w:ascii="Arial" w:eastAsiaTheme="minorHAnsi" w:hAnsi="Arial" w:cs="Arial"/>
          <w:sz w:val="20"/>
          <w:lang w:eastAsia="en-US"/>
        </w:rPr>
        <w:t>Internetu</w:t>
      </w:r>
      <w:proofErr w:type="gramEnd"/>
      <w:r w:rsidR="00B309B6">
        <w:rPr>
          <w:rFonts w:ascii="Arial" w:eastAsiaTheme="minorHAnsi" w:hAnsi="Arial" w:cs="Arial"/>
          <w:sz w:val="20"/>
          <w:lang w:eastAsia="en-US"/>
        </w:rPr>
        <w:t xml:space="preserve">“ a „3. Konektivita do </w:t>
      </w:r>
      <w:proofErr w:type="spellStart"/>
      <w:r w:rsidR="00B309B6">
        <w:rPr>
          <w:rFonts w:ascii="Arial" w:eastAsiaTheme="minorHAnsi" w:hAnsi="Arial" w:cs="Arial"/>
          <w:sz w:val="20"/>
          <w:lang w:eastAsia="en-US"/>
        </w:rPr>
        <w:t>CMS</w:t>
      </w:r>
      <w:proofErr w:type="spellEnd"/>
      <w:r w:rsidR="00B309B6">
        <w:rPr>
          <w:rFonts w:ascii="Arial" w:eastAsiaTheme="minorHAnsi" w:hAnsi="Arial" w:cs="Arial"/>
          <w:sz w:val="20"/>
          <w:lang w:eastAsia="en-US"/>
        </w:rPr>
        <w:t xml:space="preserve">“, a to z původního názvu „Současná přenosová kapacita přípojky </w:t>
      </w:r>
      <w:r w:rsidR="00B309B6">
        <w:rPr>
          <w:rFonts w:ascii="Arial" w:eastAsiaTheme="minorHAnsi" w:hAnsi="Arial" w:cs="Arial"/>
          <w:sz w:val="20"/>
          <w:lang w:val="en-US" w:eastAsia="en-US"/>
        </w:rPr>
        <w:t>[Mbit/s]</w:t>
      </w:r>
      <w:r w:rsidR="00B309B6">
        <w:rPr>
          <w:rFonts w:ascii="Arial" w:eastAsiaTheme="minorHAnsi" w:hAnsi="Arial" w:cs="Arial"/>
          <w:sz w:val="20"/>
          <w:lang w:eastAsia="en-US"/>
        </w:rPr>
        <w:t xml:space="preserve">“ na název „Původní přenosová kapacita přípojky ke dni uzavření Smlouvy </w:t>
      </w:r>
      <w:r w:rsidR="00B309B6">
        <w:rPr>
          <w:rFonts w:ascii="Arial" w:eastAsiaTheme="minorHAnsi" w:hAnsi="Arial" w:cs="Arial"/>
          <w:sz w:val="20"/>
          <w:lang w:val="en-US" w:eastAsia="en-US"/>
        </w:rPr>
        <w:t>[Mbit/s]”</w:t>
      </w:r>
      <w:r>
        <w:rPr>
          <w:rFonts w:ascii="Arial" w:eastAsiaTheme="minorHAnsi" w:hAnsi="Arial" w:cs="Arial"/>
          <w:sz w:val="20"/>
          <w:lang w:val="en-US" w:eastAsia="en-US"/>
        </w:rPr>
        <w:t>.</w:t>
      </w:r>
    </w:p>
    <w:p w:rsidR="00B309B6" w:rsidRPr="00AC35A0" w:rsidRDefault="00AC35A0" w:rsidP="00AC35A0">
      <w:pPr>
        <w:pStyle w:val="Odstavecseseznamem"/>
        <w:numPr>
          <w:ilvl w:val="0"/>
          <w:numId w:val="42"/>
        </w:numPr>
        <w:spacing w:after="12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N</w:t>
      </w:r>
      <w:r w:rsidR="00B309B6">
        <w:rPr>
          <w:rFonts w:ascii="Arial" w:eastAsiaTheme="minorHAnsi" w:hAnsi="Arial" w:cs="Arial"/>
          <w:sz w:val="20"/>
          <w:lang w:eastAsia="en-US"/>
        </w:rPr>
        <w:t xml:space="preserve">a listu </w:t>
      </w:r>
      <w:r w:rsidR="00263487">
        <w:rPr>
          <w:rFonts w:ascii="Arial" w:eastAsiaTheme="minorHAnsi" w:hAnsi="Arial" w:cs="Arial"/>
          <w:sz w:val="20"/>
          <w:lang w:eastAsia="en-US"/>
        </w:rPr>
        <w:t xml:space="preserve">Tabulky </w:t>
      </w:r>
      <w:r w:rsidR="00B309B6">
        <w:rPr>
          <w:rFonts w:ascii="Arial" w:eastAsiaTheme="minorHAnsi" w:hAnsi="Arial" w:cs="Arial"/>
          <w:sz w:val="20"/>
          <w:lang w:eastAsia="en-US"/>
        </w:rPr>
        <w:t xml:space="preserve">„1. Služba VPS“ se vypouští řádek </w:t>
      </w:r>
      <w:r w:rsidR="000816FA">
        <w:rPr>
          <w:rFonts w:ascii="Arial" w:eastAsiaTheme="minorHAnsi" w:hAnsi="Arial" w:cs="Arial"/>
          <w:sz w:val="20"/>
          <w:lang w:eastAsia="en-US"/>
        </w:rPr>
        <w:t>s rušenou přípojkou v lokalitě na adrese Ostrava, Hrušovská 2678/20.</w:t>
      </w:r>
    </w:p>
    <w:p w:rsidR="00C031AB" w:rsidRDefault="00C031AB" w:rsidP="00C031AB">
      <w:pPr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:rsidR="00046680" w:rsidRDefault="00046680" w:rsidP="00167989">
      <w:pPr>
        <w:numPr>
          <w:ilvl w:val="0"/>
          <w:numId w:val="33"/>
        </w:numPr>
        <w:spacing w:after="120" w:line="276" w:lineRule="auto"/>
        <w:ind w:left="714" w:hanging="357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:rsidR="00867116" w:rsidRDefault="00867116" w:rsidP="007C3976">
      <w:pPr>
        <w:spacing w:after="120" w:line="276" w:lineRule="auto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:rsidR="00046680" w:rsidRPr="008F721C" w:rsidRDefault="00046680" w:rsidP="00E81FDF">
      <w:pPr>
        <w:pStyle w:val="Odrazkac"/>
        <w:numPr>
          <w:ilvl w:val="0"/>
          <w:numId w:val="39"/>
        </w:numPr>
        <w:spacing w:before="0" w:after="120" w:line="276" w:lineRule="auto"/>
        <w:rPr>
          <w:rFonts w:ascii="Arial" w:hAnsi="Arial" w:cs="Arial"/>
          <w:sz w:val="20"/>
        </w:rPr>
      </w:pPr>
      <w:r w:rsidRPr="00E81FDF">
        <w:rPr>
          <w:rFonts w:ascii="Arial" w:eastAsiaTheme="minorHAnsi" w:hAnsi="Arial" w:cs="Arial"/>
          <w:sz w:val="20"/>
        </w:rPr>
        <w:t>Tento</w:t>
      </w:r>
      <w:r w:rsidRPr="00E81FDF">
        <w:rPr>
          <w:rFonts w:ascii="Arial" w:hAnsi="Arial" w:cs="Arial"/>
          <w:sz w:val="20"/>
        </w:rPr>
        <w:t xml:space="preserve"> Dodatek č. </w:t>
      </w:r>
      <w:r w:rsidR="00E60A22" w:rsidRPr="00E81FDF">
        <w:rPr>
          <w:rFonts w:ascii="Arial" w:hAnsi="Arial" w:cs="Arial"/>
          <w:sz w:val="20"/>
        </w:rPr>
        <w:t>4</w:t>
      </w:r>
      <w:r w:rsidRPr="00E81FDF">
        <w:rPr>
          <w:rFonts w:ascii="Arial" w:hAnsi="Arial" w:cs="Arial"/>
          <w:sz w:val="20"/>
        </w:rPr>
        <w:t xml:space="preserve"> nabývá platnosti dnem podpisu poslední </w:t>
      </w:r>
      <w:r w:rsidR="00456F8E" w:rsidRPr="00E81FDF">
        <w:rPr>
          <w:rFonts w:ascii="Arial" w:hAnsi="Arial" w:cs="Arial"/>
          <w:sz w:val="20"/>
        </w:rPr>
        <w:t>S</w:t>
      </w:r>
      <w:r w:rsidR="007C3976" w:rsidRPr="00E81FDF">
        <w:rPr>
          <w:rFonts w:ascii="Arial" w:hAnsi="Arial" w:cs="Arial"/>
          <w:sz w:val="20"/>
        </w:rPr>
        <w:t>mluvní stranou</w:t>
      </w:r>
      <w:r w:rsidR="00C02C0A" w:rsidRPr="00E81FDF">
        <w:rPr>
          <w:rFonts w:ascii="Arial" w:hAnsi="Arial" w:cs="Arial"/>
          <w:sz w:val="20"/>
        </w:rPr>
        <w:t xml:space="preserve"> a </w:t>
      </w:r>
      <w:r w:rsidR="00C02C0A" w:rsidRPr="00F84852">
        <w:rPr>
          <w:rFonts w:ascii="Arial" w:hAnsi="Arial" w:cs="Arial"/>
          <w:sz w:val="20"/>
        </w:rPr>
        <w:t xml:space="preserve">účinnosti dnem uveřejnění tohoto Dodatku č. </w:t>
      </w:r>
      <w:r w:rsidR="00E60A22" w:rsidRPr="008F721C">
        <w:rPr>
          <w:rFonts w:ascii="Arial" w:hAnsi="Arial" w:cs="Arial"/>
          <w:sz w:val="20"/>
        </w:rPr>
        <w:t>4</w:t>
      </w:r>
      <w:r w:rsidR="00C02C0A" w:rsidRPr="008F721C">
        <w:rPr>
          <w:rFonts w:ascii="Arial" w:hAnsi="Arial" w:cs="Arial"/>
          <w:sz w:val="20"/>
        </w:rPr>
        <w:t xml:space="preserve"> prostřednictvím registru smluv</w:t>
      </w:r>
      <w:r w:rsidR="007C3976" w:rsidRPr="008F721C">
        <w:rPr>
          <w:rFonts w:ascii="Arial" w:hAnsi="Arial" w:cs="Arial"/>
          <w:sz w:val="20"/>
        </w:rPr>
        <w:t>.</w:t>
      </w:r>
    </w:p>
    <w:p w:rsidR="000E0B54" w:rsidRDefault="00046680" w:rsidP="00E81FDF">
      <w:pPr>
        <w:pStyle w:val="Odrazkac"/>
        <w:numPr>
          <w:ilvl w:val="0"/>
          <w:numId w:val="39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 w:rsidRPr="000E0B54">
        <w:rPr>
          <w:rFonts w:ascii="Arial" w:eastAsiaTheme="minorHAnsi" w:hAnsi="Arial" w:cs="Arial"/>
          <w:sz w:val="20"/>
        </w:rPr>
        <w:t xml:space="preserve">Tento Dodatek č. </w:t>
      </w:r>
      <w:r w:rsidR="00E60A22">
        <w:rPr>
          <w:rFonts w:ascii="Arial" w:eastAsiaTheme="minorHAnsi" w:hAnsi="Arial" w:cs="Arial"/>
          <w:sz w:val="20"/>
        </w:rPr>
        <w:t>4</w:t>
      </w:r>
      <w:r w:rsidRPr="000E0B54">
        <w:rPr>
          <w:rFonts w:ascii="Arial" w:eastAsiaTheme="minorHAnsi" w:hAnsi="Arial" w:cs="Arial"/>
          <w:sz w:val="20"/>
        </w:rPr>
        <w:t xml:space="preserve"> se stává nedílnou součástí Smlouvy. Veškerá ujednání Smlouvy, která nejsou výslovně změněna tímto Dodatkem č</w:t>
      </w:r>
      <w:r w:rsidR="00FB6BD3">
        <w:rPr>
          <w:rFonts w:ascii="Arial" w:eastAsiaTheme="minorHAnsi" w:hAnsi="Arial" w:cs="Arial"/>
          <w:sz w:val="20"/>
        </w:rPr>
        <w:t>.</w:t>
      </w:r>
      <w:r w:rsidR="00CE153A">
        <w:rPr>
          <w:rFonts w:ascii="Arial" w:eastAsiaTheme="minorHAnsi" w:hAnsi="Arial" w:cs="Arial"/>
          <w:sz w:val="20"/>
        </w:rPr>
        <w:t xml:space="preserve"> </w:t>
      </w:r>
      <w:r w:rsidR="00E60A22">
        <w:rPr>
          <w:rFonts w:ascii="Arial" w:eastAsiaTheme="minorHAnsi" w:hAnsi="Arial" w:cs="Arial"/>
          <w:sz w:val="20"/>
        </w:rPr>
        <w:t>4</w:t>
      </w:r>
      <w:r w:rsidRPr="000E0B54">
        <w:rPr>
          <w:rFonts w:ascii="Arial" w:eastAsiaTheme="minorHAnsi" w:hAnsi="Arial" w:cs="Arial"/>
          <w:sz w:val="20"/>
        </w:rPr>
        <w:t>, zůstávají nadále platná a účinná</w:t>
      </w:r>
      <w:r w:rsidR="000E0B54">
        <w:rPr>
          <w:rFonts w:ascii="Arial" w:eastAsiaTheme="minorHAnsi" w:hAnsi="Arial" w:cs="Arial"/>
          <w:sz w:val="20"/>
        </w:rPr>
        <w:t>.</w:t>
      </w:r>
      <w:r w:rsidRPr="000E0B54">
        <w:rPr>
          <w:rFonts w:ascii="Arial" w:eastAsiaTheme="minorHAnsi" w:hAnsi="Arial" w:cs="Arial"/>
          <w:sz w:val="20"/>
        </w:rPr>
        <w:t xml:space="preserve"> </w:t>
      </w:r>
    </w:p>
    <w:p w:rsidR="00207F23" w:rsidRDefault="00207F23" w:rsidP="00E81FDF">
      <w:pPr>
        <w:pStyle w:val="Odrazkac"/>
        <w:numPr>
          <w:ilvl w:val="0"/>
          <w:numId w:val="39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 w:rsidRPr="008E6668">
        <w:rPr>
          <w:rFonts w:ascii="Arial" w:eastAsiaTheme="minorHAnsi" w:hAnsi="Arial" w:cs="Arial"/>
          <w:sz w:val="20"/>
        </w:rPr>
        <w:t xml:space="preserve">Přílohou tohoto Dodatku č. </w:t>
      </w:r>
      <w:r w:rsidR="002747AA">
        <w:rPr>
          <w:rFonts w:ascii="Arial" w:eastAsiaTheme="minorHAnsi" w:hAnsi="Arial" w:cs="Arial"/>
          <w:sz w:val="20"/>
        </w:rPr>
        <w:t>4</w:t>
      </w:r>
      <w:r w:rsidRPr="008E6668">
        <w:rPr>
          <w:rFonts w:ascii="Arial" w:eastAsiaTheme="minorHAnsi" w:hAnsi="Arial" w:cs="Arial"/>
          <w:sz w:val="20"/>
        </w:rPr>
        <w:t xml:space="preserve"> je aktualizovaná Příloha č. 3 Smlouvy – </w:t>
      </w:r>
      <w:r w:rsidR="00DB5E78">
        <w:rPr>
          <w:rFonts w:ascii="Arial" w:eastAsiaTheme="minorHAnsi" w:hAnsi="Arial" w:cs="Arial"/>
          <w:sz w:val="20"/>
        </w:rPr>
        <w:t>„</w:t>
      </w:r>
      <w:r w:rsidRPr="008E6668">
        <w:rPr>
          <w:rFonts w:ascii="Arial" w:eastAsiaTheme="minorHAnsi" w:hAnsi="Arial" w:cs="Arial"/>
          <w:sz w:val="20"/>
        </w:rPr>
        <w:t>Tabulka lokalit, technických parametrů a cen poskytovaných služeb</w:t>
      </w:r>
      <w:r w:rsidR="004B1888">
        <w:rPr>
          <w:rFonts w:ascii="Arial" w:eastAsiaTheme="minorHAnsi" w:hAnsi="Arial" w:cs="Arial"/>
          <w:sz w:val="20"/>
        </w:rPr>
        <w:t>“</w:t>
      </w:r>
      <w:r w:rsidRPr="008E6668">
        <w:rPr>
          <w:rFonts w:ascii="Arial" w:eastAsiaTheme="minorHAnsi" w:hAnsi="Arial" w:cs="Arial"/>
          <w:sz w:val="20"/>
        </w:rPr>
        <w:t>,</w:t>
      </w:r>
      <w:r w:rsidR="005A6B12">
        <w:rPr>
          <w:rFonts w:ascii="Arial" w:eastAsiaTheme="minorHAnsi" w:hAnsi="Arial" w:cs="Arial"/>
          <w:sz w:val="20"/>
        </w:rPr>
        <w:t xml:space="preserve"> </w:t>
      </w:r>
      <w:r w:rsidR="000816FA">
        <w:rPr>
          <w:rFonts w:ascii="Arial" w:eastAsiaTheme="minorHAnsi" w:hAnsi="Arial" w:cs="Arial"/>
          <w:sz w:val="20"/>
        </w:rPr>
        <w:t>ve znění úprav dle čl. I. odst. 3</w:t>
      </w:r>
      <w:r w:rsidRPr="008E6668">
        <w:rPr>
          <w:rFonts w:ascii="Arial" w:eastAsiaTheme="minorHAnsi" w:hAnsi="Arial" w:cs="Arial"/>
          <w:sz w:val="20"/>
        </w:rPr>
        <w:t>.</w:t>
      </w:r>
      <w:r w:rsidR="000816FA">
        <w:rPr>
          <w:rFonts w:ascii="Arial" w:eastAsiaTheme="minorHAnsi" w:hAnsi="Arial" w:cs="Arial"/>
          <w:sz w:val="20"/>
        </w:rPr>
        <w:t xml:space="preserve"> tohoto Dodatku.</w:t>
      </w:r>
    </w:p>
    <w:p w:rsidR="00C3494F" w:rsidRDefault="00456F8E" w:rsidP="00E81FDF">
      <w:pPr>
        <w:pStyle w:val="Odrazkac"/>
        <w:numPr>
          <w:ilvl w:val="0"/>
          <w:numId w:val="39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 w:rsidRPr="00456F8E">
        <w:rPr>
          <w:rFonts w:ascii="Arial" w:eastAsiaTheme="minorHAnsi" w:hAnsi="Arial" w:cs="Arial"/>
          <w:sz w:val="20"/>
        </w:rPr>
        <w:t xml:space="preserve">Tento Dodatek č. </w:t>
      </w:r>
      <w:r w:rsidR="00E60A22">
        <w:rPr>
          <w:rFonts w:ascii="Arial" w:eastAsiaTheme="minorHAnsi" w:hAnsi="Arial" w:cs="Arial"/>
          <w:sz w:val="20"/>
        </w:rPr>
        <w:t>4</w:t>
      </w:r>
      <w:r w:rsidRPr="00456F8E">
        <w:rPr>
          <w:rFonts w:ascii="Arial" w:eastAsiaTheme="minorHAnsi" w:hAnsi="Arial" w:cs="Arial"/>
          <w:sz w:val="20"/>
        </w:rPr>
        <w:t xml:space="preserve"> se uzavírá písemně v elektronické podobě. Tento Dodatek č. </w:t>
      </w:r>
      <w:r w:rsidR="00E60A22">
        <w:rPr>
          <w:rFonts w:ascii="Arial" w:eastAsiaTheme="minorHAnsi" w:hAnsi="Arial" w:cs="Arial"/>
          <w:sz w:val="20"/>
        </w:rPr>
        <w:t>4</w:t>
      </w:r>
      <w:r w:rsidRPr="00456F8E">
        <w:rPr>
          <w:rFonts w:ascii="Arial" w:eastAsiaTheme="minorHAnsi" w:hAnsi="Arial" w:cs="Arial"/>
          <w:sz w:val="20"/>
        </w:rPr>
        <w:t xml:space="preserve"> je podepsán</w:t>
      </w:r>
      <w:r>
        <w:rPr>
          <w:rFonts w:ascii="Arial" w:eastAsiaTheme="minorHAnsi" w:hAnsi="Arial" w:cs="Arial"/>
          <w:sz w:val="20"/>
        </w:rPr>
        <w:t xml:space="preserve"> </w:t>
      </w:r>
      <w:r w:rsidRPr="00456F8E">
        <w:rPr>
          <w:rFonts w:ascii="Arial" w:eastAsiaTheme="minorHAnsi" w:hAnsi="Arial" w:cs="Arial"/>
          <w:sz w:val="20"/>
        </w:rPr>
        <w:t>elektronickým podpisem dle zákona č. 297/2016 Sb. o službách vytvářejících důvěru pro</w:t>
      </w:r>
      <w:r>
        <w:rPr>
          <w:rFonts w:ascii="Arial" w:eastAsiaTheme="minorHAnsi" w:hAnsi="Arial" w:cs="Arial"/>
          <w:sz w:val="20"/>
        </w:rPr>
        <w:t xml:space="preserve"> </w:t>
      </w:r>
      <w:r w:rsidRPr="00456F8E">
        <w:rPr>
          <w:rFonts w:ascii="Arial" w:eastAsiaTheme="minorHAnsi" w:hAnsi="Arial" w:cs="Arial"/>
          <w:sz w:val="20"/>
        </w:rPr>
        <w:t xml:space="preserve">elektronické transakce, ve znění pozdějších předpisů (dále jen „ZSVD“). Poskytovatel podepisuje tento Dodatek č. </w:t>
      </w:r>
      <w:r w:rsidR="00E60A22">
        <w:rPr>
          <w:rFonts w:ascii="Arial" w:eastAsiaTheme="minorHAnsi" w:hAnsi="Arial" w:cs="Arial"/>
          <w:sz w:val="20"/>
        </w:rPr>
        <w:t>4</w:t>
      </w:r>
      <w:r w:rsidRPr="00456F8E">
        <w:rPr>
          <w:rFonts w:ascii="Arial" w:eastAsiaTheme="minorHAnsi" w:hAnsi="Arial" w:cs="Arial"/>
          <w:sz w:val="20"/>
        </w:rPr>
        <w:t xml:space="preserve"> uznávaným elektronickým podpisem ve smyslu § 6 odst. 2 ZSVD; VZP ČR tento Dodatek č. </w:t>
      </w:r>
      <w:r w:rsidR="00E60A22">
        <w:rPr>
          <w:rFonts w:ascii="Arial" w:eastAsiaTheme="minorHAnsi" w:hAnsi="Arial" w:cs="Arial"/>
          <w:sz w:val="20"/>
        </w:rPr>
        <w:t>4</w:t>
      </w:r>
      <w:r w:rsidRPr="00456F8E">
        <w:rPr>
          <w:rFonts w:ascii="Arial" w:eastAsiaTheme="minorHAnsi" w:hAnsi="Arial" w:cs="Arial"/>
          <w:sz w:val="20"/>
        </w:rPr>
        <w:t xml:space="preserve"> podepisuje v souladu s § 5 ZSVD kvalifikovaným elektronickým podpisem</w:t>
      </w:r>
    </w:p>
    <w:p w:rsidR="00456F8E" w:rsidRPr="00456F8E" w:rsidRDefault="00456F8E" w:rsidP="00E81FDF">
      <w:pPr>
        <w:pStyle w:val="Odrazkac"/>
        <w:numPr>
          <w:ilvl w:val="0"/>
          <w:numId w:val="39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 xml:space="preserve">Smluvní strany prohlašují, že si tento Dodatek č. </w:t>
      </w:r>
      <w:r w:rsidR="00E60A22">
        <w:rPr>
          <w:rFonts w:ascii="Arial" w:eastAsiaTheme="minorHAnsi" w:hAnsi="Arial" w:cs="Arial"/>
          <w:sz w:val="20"/>
        </w:rPr>
        <w:t>4</w:t>
      </w:r>
      <w:r>
        <w:rPr>
          <w:rFonts w:ascii="Arial" w:eastAsiaTheme="minorHAnsi" w:hAnsi="Arial" w:cs="Arial"/>
          <w:sz w:val="20"/>
        </w:rPr>
        <w:t xml:space="preserve"> řádně přečetly, s jeho zněním souhlasí a na důkaz toho připojují své podpisy. </w:t>
      </w:r>
    </w:p>
    <w:p w:rsidR="004052C7" w:rsidRDefault="004052C7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4052C7" w:rsidRPr="00046680" w:rsidRDefault="004052C7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71"/>
        <w:gridCol w:w="2353"/>
        <w:gridCol w:w="3148"/>
      </w:tblGrid>
      <w:tr w:rsidR="00046680" w:rsidRPr="00046680" w:rsidTr="004052C7">
        <w:tc>
          <w:tcPr>
            <w:tcW w:w="1968" w:type="pct"/>
          </w:tcPr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:rsidR="00046680" w:rsidRPr="00046680" w:rsidRDefault="004052C7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ha-vel internet</w:t>
            </w:r>
            <w:r w:rsidR="00867116">
              <w:rPr>
                <w:rFonts w:ascii="Arial" w:eastAsiaTheme="minorHAnsi" w:hAnsi="Arial" w:cs="Arial"/>
                <w:b/>
                <w:sz w:val="20"/>
                <w:lang w:eastAsia="en-US"/>
              </w:rPr>
              <w:t xml:space="preserve"> s.r.o.</w:t>
            </w:r>
          </w:p>
        </w:tc>
      </w:tr>
      <w:tr w:rsidR="00046680" w:rsidRPr="00046680" w:rsidTr="004052C7">
        <w:tc>
          <w:tcPr>
            <w:tcW w:w="1968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vAlign w:val="bottom"/>
          </w:tcPr>
          <w:p w:rsidR="00046680" w:rsidRPr="00046680" w:rsidRDefault="00046680" w:rsidP="004052C7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:rsidTr="004052C7">
        <w:tc>
          <w:tcPr>
            <w:tcW w:w="1968" w:type="pct"/>
          </w:tcPr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:rsidR="00046680" w:rsidRPr="004052C7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:rsidR="004052C7" w:rsidRDefault="004052C7" w:rsidP="00BD4513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Ing. Pavel Halfar</w:t>
            </w:r>
            <w:r w:rsidRPr="004052C7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046680" w:rsidRDefault="004052C7" w:rsidP="00BD4513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0"/>
                <w:szCs w:val="22"/>
              </w:rPr>
            </w:pPr>
            <w:r w:rsidRPr="004052C7">
              <w:rPr>
                <w:rFonts w:ascii="Arial" w:hAnsi="Arial" w:cs="Arial"/>
                <w:sz w:val="20"/>
                <w:szCs w:val="22"/>
              </w:rPr>
              <w:t>jednatel</w:t>
            </w:r>
          </w:p>
          <w:p w:rsidR="00D70978" w:rsidRPr="004052C7" w:rsidRDefault="00D70978" w:rsidP="00BD4513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</w:tbl>
    <w:p w:rsidR="006C518D" w:rsidRDefault="006C518D" w:rsidP="00046680">
      <w:pPr>
        <w:spacing w:after="200" w:line="276" w:lineRule="auto"/>
        <w:jc w:val="left"/>
        <w:rPr>
          <w:rFonts w:ascii="Calibri" w:hAnsi="Calibri"/>
        </w:rPr>
      </w:pPr>
    </w:p>
    <w:p w:rsidR="00D70978" w:rsidRDefault="00D7097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:rsidR="00D70978" w:rsidRDefault="00D7097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:rsidR="00D70978" w:rsidRDefault="00D7097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:rsidR="00D70978" w:rsidRDefault="00D7097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:rsidR="00D70978" w:rsidRDefault="00D7097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  <w:sectPr w:rsidR="00D70978" w:rsidSect="00585801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0978" w:rsidRDefault="00D7097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D70978">
        <w:rPr>
          <w:rFonts w:eastAsiaTheme="minorHAnsi"/>
          <w:noProof/>
        </w:rPr>
        <w:lastRenderedPageBreak/>
        <w:drawing>
          <wp:inline distT="0" distB="0" distL="0" distR="0">
            <wp:extent cx="8892540" cy="6550373"/>
            <wp:effectExtent l="0" t="0" r="3810" b="31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55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978" w:rsidRDefault="00D70978" w:rsidP="00D70978">
      <w:pPr>
        <w:rPr>
          <w:rFonts w:eastAsiaTheme="minorHAnsi"/>
        </w:rPr>
      </w:pPr>
      <w:r w:rsidRPr="00D70978">
        <w:rPr>
          <w:rFonts w:eastAsiaTheme="minorHAnsi"/>
          <w:noProof/>
        </w:rPr>
        <w:lastRenderedPageBreak/>
        <w:drawing>
          <wp:inline distT="0" distB="0" distL="0" distR="0">
            <wp:extent cx="8892540" cy="6906267"/>
            <wp:effectExtent l="0" t="0" r="381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90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978" w:rsidRDefault="00D70978" w:rsidP="00D70978">
      <w:pPr>
        <w:rPr>
          <w:rFonts w:eastAsiaTheme="minorHAnsi"/>
        </w:rPr>
      </w:pPr>
    </w:p>
    <w:p w:rsidR="00D70978" w:rsidRDefault="00F877A9" w:rsidP="00D70978">
      <w:pPr>
        <w:rPr>
          <w:rFonts w:eastAsiaTheme="minorHAnsi"/>
        </w:rPr>
      </w:pPr>
      <w:r w:rsidRPr="00F877A9">
        <w:rPr>
          <w:rFonts w:eastAsiaTheme="minorHAnsi"/>
          <w:noProof/>
        </w:rPr>
        <w:drawing>
          <wp:inline distT="0" distB="0" distL="0" distR="0">
            <wp:extent cx="9777730" cy="99597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99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978" w:rsidRDefault="00D70978" w:rsidP="00D70978">
      <w:pPr>
        <w:rPr>
          <w:rFonts w:eastAsiaTheme="minorHAnsi"/>
        </w:rPr>
      </w:pPr>
    </w:p>
    <w:p w:rsidR="00D70978" w:rsidRDefault="00D70978" w:rsidP="00D70978">
      <w:pPr>
        <w:rPr>
          <w:rFonts w:eastAsiaTheme="minorHAnsi"/>
        </w:rPr>
      </w:pPr>
    </w:p>
    <w:p w:rsidR="00D70978" w:rsidRDefault="00F877A9" w:rsidP="00D70978">
      <w:pPr>
        <w:rPr>
          <w:rFonts w:eastAsiaTheme="minorHAnsi"/>
        </w:rPr>
      </w:pPr>
      <w:r w:rsidRPr="00F877A9">
        <w:rPr>
          <w:rFonts w:eastAsiaTheme="minorHAnsi"/>
          <w:noProof/>
        </w:rPr>
        <w:drawing>
          <wp:inline distT="0" distB="0" distL="0" distR="0">
            <wp:extent cx="9777730" cy="99597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99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978" w:rsidRDefault="00D70978" w:rsidP="00D70978">
      <w:pPr>
        <w:rPr>
          <w:rFonts w:eastAsiaTheme="minorHAnsi"/>
        </w:rPr>
      </w:pPr>
    </w:p>
    <w:p w:rsidR="00D70978" w:rsidRDefault="00D70978" w:rsidP="00D70978">
      <w:pPr>
        <w:rPr>
          <w:rFonts w:eastAsiaTheme="minorHAnsi"/>
        </w:rPr>
      </w:pPr>
    </w:p>
    <w:p w:rsidR="00D70978" w:rsidRPr="009F170C" w:rsidRDefault="00D70978" w:rsidP="00D70978">
      <w:pPr>
        <w:rPr>
          <w:rFonts w:eastAsiaTheme="minorHAnsi"/>
        </w:rPr>
      </w:pPr>
      <w:r w:rsidRPr="00063073">
        <w:rPr>
          <w:rFonts w:eastAsiaTheme="minorHAnsi"/>
          <w:noProof/>
        </w:rPr>
        <w:drawing>
          <wp:inline distT="0" distB="0" distL="0" distR="0" wp14:anchorId="0E773ED2" wp14:editId="0FB1C014">
            <wp:extent cx="3321050" cy="99230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747" cy="100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978" w:rsidRDefault="00D70978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:rsidR="006C518D" w:rsidRPr="00BD4513" w:rsidRDefault="006C518D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sectPr w:rsidR="006C518D" w:rsidRPr="00BD4513" w:rsidSect="00D709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E75" w:rsidRDefault="004E0E75" w:rsidP="00EA57EC">
      <w:r>
        <w:separator/>
      </w:r>
    </w:p>
  </w:endnote>
  <w:endnote w:type="continuationSeparator" w:id="0">
    <w:p w:rsidR="004E0E75" w:rsidRDefault="004E0E75" w:rsidP="00EA57EC">
      <w:r>
        <w:continuationSeparator/>
      </w:r>
    </w:p>
  </w:endnote>
  <w:endnote w:type="continuationNotice" w:id="1">
    <w:p w:rsidR="004E0E75" w:rsidRDefault="004E0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3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71494"/>
      <w:docPartObj>
        <w:docPartGallery w:val="Page Numbers (Bottom of Page)"/>
        <w:docPartUnique/>
      </w:docPartObj>
    </w:sdtPr>
    <w:sdtEndPr/>
    <w:sdtContent>
      <w:p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806">
          <w:rPr>
            <w:noProof/>
          </w:rPr>
          <w:t>1</w:t>
        </w:r>
        <w:r>
          <w:fldChar w:fldCharType="end"/>
        </w:r>
      </w:p>
    </w:sdtContent>
  </w:sdt>
  <w:p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E75" w:rsidRDefault="004E0E75" w:rsidP="00EA57EC">
      <w:r>
        <w:separator/>
      </w:r>
    </w:p>
  </w:footnote>
  <w:footnote w:type="continuationSeparator" w:id="0">
    <w:p w:rsidR="004E0E75" w:rsidRDefault="004E0E75" w:rsidP="00EA57EC">
      <w:r>
        <w:continuationSeparator/>
      </w:r>
    </w:p>
  </w:footnote>
  <w:footnote w:type="continuationNotice" w:id="1">
    <w:p w:rsidR="004E0E75" w:rsidRDefault="004E0E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2F92"/>
    <w:multiLevelType w:val="hybridMultilevel"/>
    <w:tmpl w:val="659CA4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8150C"/>
    <w:multiLevelType w:val="hybridMultilevel"/>
    <w:tmpl w:val="004EF6B4"/>
    <w:lvl w:ilvl="0" w:tplc="AFD065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016E"/>
    <w:multiLevelType w:val="hybridMultilevel"/>
    <w:tmpl w:val="7F988EBC"/>
    <w:lvl w:ilvl="0" w:tplc="A7A85C3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 w15:restartNumberingAfterBreak="0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3" w15:restartNumberingAfterBreak="0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8"/>
  </w:num>
  <w:num w:numId="9">
    <w:abstractNumId w:val="13"/>
  </w:num>
  <w:num w:numId="10">
    <w:abstractNumId w:val="15"/>
  </w:num>
  <w:num w:numId="11">
    <w:abstractNumId w:val="8"/>
  </w:num>
  <w:num w:numId="12">
    <w:abstractNumId w:val="1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0"/>
  </w:num>
  <w:num w:numId="18">
    <w:abstractNumId w:val="4"/>
  </w:num>
  <w:num w:numId="19">
    <w:abstractNumId w:val="1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8"/>
  </w:num>
  <w:num w:numId="23">
    <w:abstractNumId w:val="9"/>
  </w:num>
  <w:num w:numId="24">
    <w:abstractNumId w:val="5"/>
  </w:num>
  <w:num w:numId="25">
    <w:abstractNumId w:val="9"/>
  </w:num>
  <w:num w:numId="26">
    <w:abstractNumId w:val="16"/>
  </w:num>
  <w:num w:numId="27">
    <w:abstractNumId w:val="9"/>
  </w:num>
  <w:num w:numId="28">
    <w:abstractNumId w:val="9"/>
  </w:num>
  <w:num w:numId="29">
    <w:abstractNumId w:val="8"/>
  </w:num>
  <w:num w:numId="30">
    <w:abstractNumId w:val="8"/>
  </w:num>
  <w:num w:numId="31">
    <w:abstractNumId w:val="9"/>
  </w:num>
  <w:num w:numId="32">
    <w:abstractNumId w:val="17"/>
  </w:num>
  <w:num w:numId="33">
    <w:abstractNumId w:val="0"/>
  </w:num>
  <w:num w:numId="34">
    <w:abstractNumId w:val="3"/>
  </w:num>
  <w:num w:numId="35">
    <w:abstractNumId w:val="9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1"/>
  </w:num>
  <w:num w:numId="38">
    <w:abstractNumId w:val="9"/>
  </w:num>
  <w:num w:numId="39">
    <w:abstractNumId w:val="9"/>
    <w:lvlOverride w:ilvl="0">
      <w:startOverride w:val="1"/>
    </w:lvlOverride>
  </w:num>
  <w:num w:numId="40">
    <w:abstractNumId w:val="9"/>
  </w:num>
  <w:num w:numId="41">
    <w:abstractNumId w:val="9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FAA"/>
    <w:rsid w:val="0000227E"/>
    <w:rsid w:val="000057ED"/>
    <w:rsid w:val="00015C2A"/>
    <w:rsid w:val="00016CEE"/>
    <w:rsid w:val="00016EE1"/>
    <w:rsid w:val="0002566D"/>
    <w:rsid w:val="00031DA4"/>
    <w:rsid w:val="000403BA"/>
    <w:rsid w:val="0004228B"/>
    <w:rsid w:val="00046680"/>
    <w:rsid w:val="000578E3"/>
    <w:rsid w:val="000759E3"/>
    <w:rsid w:val="0007773F"/>
    <w:rsid w:val="00080825"/>
    <w:rsid w:val="000816FA"/>
    <w:rsid w:val="00086F33"/>
    <w:rsid w:val="000A0300"/>
    <w:rsid w:val="000A03EA"/>
    <w:rsid w:val="000B1069"/>
    <w:rsid w:val="000C5502"/>
    <w:rsid w:val="000E0B54"/>
    <w:rsid w:val="000E3E6B"/>
    <w:rsid w:val="00103764"/>
    <w:rsid w:val="001071EB"/>
    <w:rsid w:val="001125EF"/>
    <w:rsid w:val="001174E5"/>
    <w:rsid w:val="00121445"/>
    <w:rsid w:val="0012246C"/>
    <w:rsid w:val="0012715F"/>
    <w:rsid w:val="00145AC4"/>
    <w:rsid w:val="00154228"/>
    <w:rsid w:val="0015602B"/>
    <w:rsid w:val="00161B42"/>
    <w:rsid w:val="001649E8"/>
    <w:rsid w:val="00167989"/>
    <w:rsid w:val="00175B09"/>
    <w:rsid w:val="00184C35"/>
    <w:rsid w:val="00184D29"/>
    <w:rsid w:val="00190847"/>
    <w:rsid w:val="00197BD0"/>
    <w:rsid w:val="001A1ABC"/>
    <w:rsid w:val="001B09FA"/>
    <w:rsid w:val="001C426D"/>
    <w:rsid w:val="001D1476"/>
    <w:rsid w:val="001E00E3"/>
    <w:rsid w:val="001E0E35"/>
    <w:rsid w:val="001E1A4D"/>
    <w:rsid w:val="001E325E"/>
    <w:rsid w:val="001E5F3C"/>
    <w:rsid w:val="001F1155"/>
    <w:rsid w:val="00202B7E"/>
    <w:rsid w:val="00203717"/>
    <w:rsid w:val="00207F23"/>
    <w:rsid w:val="00214743"/>
    <w:rsid w:val="00220B75"/>
    <w:rsid w:val="00234697"/>
    <w:rsid w:val="00236283"/>
    <w:rsid w:val="00252893"/>
    <w:rsid w:val="00263487"/>
    <w:rsid w:val="002653E7"/>
    <w:rsid w:val="00266996"/>
    <w:rsid w:val="00267500"/>
    <w:rsid w:val="002747AA"/>
    <w:rsid w:val="00285F9D"/>
    <w:rsid w:val="00287B5F"/>
    <w:rsid w:val="00292810"/>
    <w:rsid w:val="00295AF9"/>
    <w:rsid w:val="002A0DCE"/>
    <w:rsid w:val="002A42FB"/>
    <w:rsid w:val="002A4DA4"/>
    <w:rsid w:val="002A6464"/>
    <w:rsid w:val="002B76D0"/>
    <w:rsid w:val="002D0356"/>
    <w:rsid w:val="002D0B74"/>
    <w:rsid w:val="002D175F"/>
    <w:rsid w:val="002D3024"/>
    <w:rsid w:val="002E0F19"/>
    <w:rsid w:val="002E0FF5"/>
    <w:rsid w:val="002E2EC3"/>
    <w:rsid w:val="002F50D0"/>
    <w:rsid w:val="002F7975"/>
    <w:rsid w:val="002F7FD7"/>
    <w:rsid w:val="00304F9F"/>
    <w:rsid w:val="00305A63"/>
    <w:rsid w:val="00310FBB"/>
    <w:rsid w:val="00315C1D"/>
    <w:rsid w:val="00316875"/>
    <w:rsid w:val="00321F9E"/>
    <w:rsid w:val="003229E6"/>
    <w:rsid w:val="00330B8E"/>
    <w:rsid w:val="00330E97"/>
    <w:rsid w:val="00332000"/>
    <w:rsid w:val="003353A1"/>
    <w:rsid w:val="003419E9"/>
    <w:rsid w:val="00354124"/>
    <w:rsid w:val="00357396"/>
    <w:rsid w:val="0036705F"/>
    <w:rsid w:val="00367416"/>
    <w:rsid w:val="00375B63"/>
    <w:rsid w:val="00375C7A"/>
    <w:rsid w:val="003975CB"/>
    <w:rsid w:val="003A154E"/>
    <w:rsid w:val="003A1F50"/>
    <w:rsid w:val="003A506B"/>
    <w:rsid w:val="003B11C7"/>
    <w:rsid w:val="003B15E7"/>
    <w:rsid w:val="003B5A90"/>
    <w:rsid w:val="003B7C66"/>
    <w:rsid w:val="003C47CD"/>
    <w:rsid w:val="003D1744"/>
    <w:rsid w:val="003D1798"/>
    <w:rsid w:val="003D2E14"/>
    <w:rsid w:val="003D5C0C"/>
    <w:rsid w:val="003E3B31"/>
    <w:rsid w:val="003F30DF"/>
    <w:rsid w:val="00402FE0"/>
    <w:rsid w:val="004045B6"/>
    <w:rsid w:val="004052C7"/>
    <w:rsid w:val="00440539"/>
    <w:rsid w:val="00456F8E"/>
    <w:rsid w:val="00461407"/>
    <w:rsid w:val="0046691B"/>
    <w:rsid w:val="00471142"/>
    <w:rsid w:val="00476FFA"/>
    <w:rsid w:val="004820A4"/>
    <w:rsid w:val="0049324F"/>
    <w:rsid w:val="004A056D"/>
    <w:rsid w:val="004A23E2"/>
    <w:rsid w:val="004A27EA"/>
    <w:rsid w:val="004B03B5"/>
    <w:rsid w:val="004B1888"/>
    <w:rsid w:val="004B7721"/>
    <w:rsid w:val="004D2CD4"/>
    <w:rsid w:val="004D3A94"/>
    <w:rsid w:val="004D57DD"/>
    <w:rsid w:val="004E0E75"/>
    <w:rsid w:val="005004C1"/>
    <w:rsid w:val="0050102A"/>
    <w:rsid w:val="0050344F"/>
    <w:rsid w:val="0050792B"/>
    <w:rsid w:val="00514AD0"/>
    <w:rsid w:val="0054225F"/>
    <w:rsid w:val="00554F36"/>
    <w:rsid w:val="005776E8"/>
    <w:rsid w:val="00585801"/>
    <w:rsid w:val="00592902"/>
    <w:rsid w:val="00594806"/>
    <w:rsid w:val="00595528"/>
    <w:rsid w:val="005A25B2"/>
    <w:rsid w:val="005A52CF"/>
    <w:rsid w:val="005A6B12"/>
    <w:rsid w:val="005B2080"/>
    <w:rsid w:val="005B3671"/>
    <w:rsid w:val="005B5C57"/>
    <w:rsid w:val="005C0E5B"/>
    <w:rsid w:val="005D0F4F"/>
    <w:rsid w:val="005E00C1"/>
    <w:rsid w:val="005E0454"/>
    <w:rsid w:val="005E74CE"/>
    <w:rsid w:val="00607629"/>
    <w:rsid w:val="00612C1E"/>
    <w:rsid w:val="0061795B"/>
    <w:rsid w:val="00623698"/>
    <w:rsid w:val="00631602"/>
    <w:rsid w:val="0063530F"/>
    <w:rsid w:val="0063598F"/>
    <w:rsid w:val="00646CA6"/>
    <w:rsid w:val="00652049"/>
    <w:rsid w:val="00655176"/>
    <w:rsid w:val="006601A4"/>
    <w:rsid w:val="00661B9A"/>
    <w:rsid w:val="0066362E"/>
    <w:rsid w:val="00665F76"/>
    <w:rsid w:val="006667B2"/>
    <w:rsid w:val="00674A80"/>
    <w:rsid w:val="00684376"/>
    <w:rsid w:val="00686C84"/>
    <w:rsid w:val="00687B08"/>
    <w:rsid w:val="006A5A87"/>
    <w:rsid w:val="006B30C4"/>
    <w:rsid w:val="006B7436"/>
    <w:rsid w:val="006C518D"/>
    <w:rsid w:val="006D07F4"/>
    <w:rsid w:val="006E034E"/>
    <w:rsid w:val="006E3224"/>
    <w:rsid w:val="006E4200"/>
    <w:rsid w:val="006F0692"/>
    <w:rsid w:val="00711EDE"/>
    <w:rsid w:val="00715FC6"/>
    <w:rsid w:val="007170DF"/>
    <w:rsid w:val="0073385C"/>
    <w:rsid w:val="00747D88"/>
    <w:rsid w:val="00750139"/>
    <w:rsid w:val="0075261E"/>
    <w:rsid w:val="00756C93"/>
    <w:rsid w:val="00762D62"/>
    <w:rsid w:val="00770505"/>
    <w:rsid w:val="0077339B"/>
    <w:rsid w:val="00776D66"/>
    <w:rsid w:val="00781E00"/>
    <w:rsid w:val="00785615"/>
    <w:rsid w:val="00786E59"/>
    <w:rsid w:val="00795B80"/>
    <w:rsid w:val="007B4C6C"/>
    <w:rsid w:val="007C2E41"/>
    <w:rsid w:val="007C3976"/>
    <w:rsid w:val="007D085A"/>
    <w:rsid w:val="007F1FE6"/>
    <w:rsid w:val="007F3408"/>
    <w:rsid w:val="00804BAC"/>
    <w:rsid w:val="008050E9"/>
    <w:rsid w:val="008178DB"/>
    <w:rsid w:val="00834B82"/>
    <w:rsid w:val="00840E6A"/>
    <w:rsid w:val="00846E0E"/>
    <w:rsid w:val="00847F72"/>
    <w:rsid w:val="00856BC7"/>
    <w:rsid w:val="0086084A"/>
    <w:rsid w:val="00867116"/>
    <w:rsid w:val="00872B4B"/>
    <w:rsid w:val="00880B00"/>
    <w:rsid w:val="008B0C34"/>
    <w:rsid w:val="008B23B1"/>
    <w:rsid w:val="008C352F"/>
    <w:rsid w:val="008C3BE0"/>
    <w:rsid w:val="008C6CD1"/>
    <w:rsid w:val="008D2D45"/>
    <w:rsid w:val="008D6C9E"/>
    <w:rsid w:val="008F25AF"/>
    <w:rsid w:val="008F721C"/>
    <w:rsid w:val="00903254"/>
    <w:rsid w:val="00903EC5"/>
    <w:rsid w:val="00911F03"/>
    <w:rsid w:val="009120A4"/>
    <w:rsid w:val="00912B92"/>
    <w:rsid w:val="00916995"/>
    <w:rsid w:val="00917EB5"/>
    <w:rsid w:val="00921964"/>
    <w:rsid w:val="00922718"/>
    <w:rsid w:val="00931C96"/>
    <w:rsid w:val="00937AE9"/>
    <w:rsid w:val="00944AAF"/>
    <w:rsid w:val="009451D2"/>
    <w:rsid w:val="00953B31"/>
    <w:rsid w:val="00956BF9"/>
    <w:rsid w:val="00961FC0"/>
    <w:rsid w:val="009769CB"/>
    <w:rsid w:val="009931A2"/>
    <w:rsid w:val="009A57CB"/>
    <w:rsid w:val="009B360A"/>
    <w:rsid w:val="009B5BD7"/>
    <w:rsid w:val="009C2F24"/>
    <w:rsid w:val="009C5234"/>
    <w:rsid w:val="009C7718"/>
    <w:rsid w:val="009D000F"/>
    <w:rsid w:val="009D0BBB"/>
    <w:rsid w:val="009E455C"/>
    <w:rsid w:val="009E53D1"/>
    <w:rsid w:val="009E734C"/>
    <w:rsid w:val="00A11D6A"/>
    <w:rsid w:val="00A37806"/>
    <w:rsid w:val="00A5085E"/>
    <w:rsid w:val="00A55DF0"/>
    <w:rsid w:val="00A608B6"/>
    <w:rsid w:val="00A622D5"/>
    <w:rsid w:val="00A757E1"/>
    <w:rsid w:val="00A76602"/>
    <w:rsid w:val="00A81828"/>
    <w:rsid w:val="00A83060"/>
    <w:rsid w:val="00A84A10"/>
    <w:rsid w:val="00A95F9E"/>
    <w:rsid w:val="00AA2463"/>
    <w:rsid w:val="00AC35A0"/>
    <w:rsid w:val="00AD4F28"/>
    <w:rsid w:val="00AD5785"/>
    <w:rsid w:val="00AD652E"/>
    <w:rsid w:val="00AE19C7"/>
    <w:rsid w:val="00AE2FAB"/>
    <w:rsid w:val="00AE6098"/>
    <w:rsid w:val="00AF226E"/>
    <w:rsid w:val="00B11451"/>
    <w:rsid w:val="00B1203C"/>
    <w:rsid w:val="00B25C3A"/>
    <w:rsid w:val="00B309B6"/>
    <w:rsid w:val="00B3226C"/>
    <w:rsid w:val="00B51BA5"/>
    <w:rsid w:val="00B52E4D"/>
    <w:rsid w:val="00B556B2"/>
    <w:rsid w:val="00B86FF8"/>
    <w:rsid w:val="00B90053"/>
    <w:rsid w:val="00B96BCF"/>
    <w:rsid w:val="00BA0092"/>
    <w:rsid w:val="00BB0EEE"/>
    <w:rsid w:val="00BB509F"/>
    <w:rsid w:val="00BB788D"/>
    <w:rsid w:val="00BC2C08"/>
    <w:rsid w:val="00BC68AF"/>
    <w:rsid w:val="00BC795D"/>
    <w:rsid w:val="00BD0991"/>
    <w:rsid w:val="00BD4513"/>
    <w:rsid w:val="00BD5A5D"/>
    <w:rsid w:val="00BE06AE"/>
    <w:rsid w:val="00BF1BD1"/>
    <w:rsid w:val="00BF2EE3"/>
    <w:rsid w:val="00C02527"/>
    <w:rsid w:val="00C026B0"/>
    <w:rsid w:val="00C02C0A"/>
    <w:rsid w:val="00C031AB"/>
    <w:rsid w:val="00C06AE4"/>
    <w:rsid w:val="00C07D2A"/>
    <w:rsid w:val="00C176F8"/>
    <w:rsid w:val="00C206BD"/>
    <w:rsid w:val="00C213DD"/>
    <w:rsid w:val="00C30016"/>
    <w:rsid w:val="00C33882"/>
    <w:rsid w:val="00C33C7B"/>
    <w:rsid w:val="00C3405C"/>
    <w:rsid w:val="00C3494F"/>
    <w:rsid w:val="00C3556C"/>
    <w:rsid w:val="00C51CCA"/>
    <w:rsid w:val="00C66692"/>
    <w:rsid w:val="00C7358E"/>
    <w:rsid w:val="00C829C4"/>
    <w:rsid w:val="00C861C1"/>
    <w:rsid w:val="00C91550"/>
    <w:rsid w:val="00C917E9"/>
    <w:rsid w:val="00C97FA5"/>
    <w:rsid w:val="00CA00DB"/>
    <w:rsid w:val="00CA24D8"/>
    <w:rsid w:val="00CA649C"/>
    <w:rsid w:val="00CD1793"/>
    <w:rsid w:val="00CD3B3A"/>
    <w:rsid w:val="00CD4F60"/>
    <w:rsid w:val="00CE153A"/>
    <w:rsid w:val="00CF204E"/>
    <w:rsid w:val="00CF2F21"/>
    <w:rsid w:val="00CF4C97"/>
    <w:rsid w:val="00D045BC"/>
    <w:rsid w:val="00D074FE"/>
    <w:rsid w:val="00D16252"/>
    <w:rsid w:val="00D1692C"/>
    <w:rsid w:val="00D22F89"/>
    <w:rsid w:val="00D33F1D"/>
    <w:rsid w:val="00D376E8"/>
    <w:rsid w:val="00D51952"/>
    <w:rsid w:val="00D62797"/>
    <w:rsid w:val="00D65B8E"/>
    <w:rsid w:val="00D70978"/>
    <w:rsid w:val="00D7252B"/>
    <w:rsid w:val="00D74449"/>
    <w:rsid w:val="00D804D4"/>
    <w:rsid w:val="00D97548"/>
    <w:rsid w:val="00DB10C7"/>
    <w:rsid w:val="00DB5E78"/>
    <w:rsid w:val="00DC4B46"/>
    <w:rsid w:val="00DD0B31"/>
    <w:rsid w:val="00DD1EB5"/>
    <w:rsid w:val="00DF5A0B"/>
    <w:rsid w:val="00E001D2"/>
    <w:rsid w:val="00E023EB"/>
    <w:rsid w:val="00E12D69"/>
    <w:rsid w:val="00E152A3"/>
    <w:rsid w:val="00E1615E"/>
    <w:rsid w:val="00E205DB"/>
    <w:rsid w:val="00E35724"/>
    <w:rsid w:val="00E375A3"/>
    <w:rsid w:val="00E40010"/>
    <w:rsid w:val="00E40617"/>
    <w:rsid w:val="00E442BA"/>
    <w:rsid w:val="00E4445C"/>
    <w:rsid w:val="00E44DE7"/>
    <w:rsid w:val="00E56757"/>
    <w:rsid w:val="00E602EE"/>
    <w:rsid w:val="00E60A22"/>
    <w:rsid w:val="00E71306"/>
    <w:rsid w:val="00E742ED"/>
    <w:rsid w:val="00E7453C"/>
    <w:rsid w:val="00E74D70"/>
    <w:rsid w:val="00E81FDF"/>
    <w:rsid w:val="00E85768"/>
    <w:rsid w:val="00EA57EC"/>
    <w:rsid w:val="00EA5984"/>
    <w:rsid w:val="00EC4597"/>
    <w:rsid w:val="00ED2C31"/>
    <w:rsid w:val="00EF37A9"/>
    <w:rsid w:val="00F02075"/>
    <w:rsid w:val="00F0702D"/>
    <w:rsid w:val="00F07519"/>
    <w:rsid w:val="00F077F8"/>
    <w:rsid w:val="00F12BA3"/>
    <w:rsid w:val="00F13A27"/>
    <w:rsid w:val="00F14FC6"/>
    <w:rsid w:val="00F219D3"/>
    <w:rsid w:val="00F2521D"/>
    <w:rsid w:val="00F3636C"/>
    <w:rsid w:val="00F370C8"/>
    <w:rsid w:val="00F433EF"/>
    <w:rsid w:val="00F52672"/>
    <w:rsid w:val="00F5447D"/>
    <w:rsid w:val="00F54551"/>
    <w:rsid w:val="00F561C1"/>
    <w:rsid w:val="00F57EE4"/>
    <w:rsid w:val="00F7701A"/>
    <w:rsid w:val="00F81937"/>
    <w:rsid w:val="00F84852"/>
    <w:rsid w:val="00F877A9"/>
    <w:rsid w:val="00F919E8"/>
    <w:rsid w:val="00FB6BD3"/>
    <w:rsid w:val="00FD78D4"/>
    <w:rsid w:val="00FE274C"/>
    <w:rsid w:val="00FE5289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6AFE"/>
  <w15:docId w15:val="{BEE0DE5A-C4FF-4C0E-B4ED-2A49D67E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2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99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lavninadpis16">
    <w:name w:val="hlavninadpis16"/>
    <w:basedOn w:val="Standardnpsmoodstavce"/>
    <w:rsid w:val="00321F9E"/>
    <w:rPr>
      <w:b/>
      <w:bCs/>
      <w:vanish w:val="0"/>
      <w:webHidden w:val="0"/>
      <w:sz w:val="21"/>
      <w:szCs w:val="21"/>
      <w:bdr w:val="single" w:sz="18" w:space="10" w:color="F87109" w:frame="1"/>
      <w:shd w:val="clear" w:color="auto" w:fill="F87109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4" ma:contentTypeDescription="Vytvořit nový dokument" ma:contentTypeScope="" ma:versionID="febc7e9efc03e39f0c14162b650ad903">
  <xsd:schema xmlns:xsd="http://www.w3.org/2001/XMLSchema" xmlns:xs="http://www.w3.org/2001/XMLSchema" xmlns:p="http://schemas.microsoft.com/office/2006/metadata/properties" xmlns:ns3="5386a7db-36dc-47e8-aacb-0d5051febeea" targetNamespace="http://schemas.microsoft.com/office/2006/metadata/properties" ma:root="true" ma:fieldsID="c8f702171bf82745fb289637b4c4e9bd" ns3:_="">
    <xsd:import namespace="5386a7db-36dc-47e8-aacb-0d5051febeea"/>
    <xsd:element name="properties">
      <xsd:complexType>
        <xsd:sequence>
          <xsd:element name="documentManagement">
            <xsd:complexType>
              <xsd:all>
                <xsd:element ref="ns3:VZP_Counter" minOccurs="0"/>
                <xsd:element ref="ns3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Counter" ma:index="14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5386a7db-36dc-47e8-aacb-0d5051febeea">true</VZP_WorkflowHistoryBoolea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92F2-B89B-4869-BF8F-50FC92B93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FF365-82EE-49CB-98AA-FBCF0006B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8E2D9-A675-4F00-8BBE-E8885C35AE0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386a7db-36dc-47e8-aacb-0d5051febeea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F6AB1B-592C-4BC6-8CAA-261E04869F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5949E4-ACA9-4503-B3E6-6BE6E9B8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Vítková</dc:creator>
  <cp:lastModifiedBy>Pešková Václava (VZP ČR Ústředí)</cp:lastModifiedBy>
  <cp:revision>2</cp:revision>
  <cp:lastPrinted>2018-05-23T10:11:00Z</cp:lastPrinted>
  <dcterms:created xsi:type="dcterms:W3CDTF">2020-11-16T06:55:00Z</dcterms:created>
  <dcterms:modified xsi:type="dcterms:W3CDTF">2020-11-16T06:55:00Z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</Properties>
</file>