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CE9C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19D">
        <w:rPr>
          <w:rFonts w:ascii="Times New Roman" w:hAnsi="Times New Roman" w:cs="Times New Roman"/>
          <w:b/>
          <w:bCs/>
          <w:sz w:val="32"/>
          <w:szCs w:val="32"/>
        </w:rPr>
        <w:t>Smlouva o poskytování poradenských služeb</w:t>
      </w:r>
    </w:p>
    <w:p w14:paraId="0FF4FC6F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19D">
        <w:rPr>
          <w:rFonts w:ascii="Times New Roman" w:hAnsi="Times New Roman" w:cs="Times New Roman"/>
          <w:sz w:val="24"/>
          <w:szCs w:val="24"/>
        </w:rPr>
        <w:t>uzavřená na základě § 1746 odst. 2 zákona č. 89/2012 Sb., občanský</w:t>
      </w:r>
    </w:p>
    <w:p w14:paraId="4484E5EC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sz w:val="24"/>
          <w:szCs w:val="24"/>
        </w:rPr>
        <w:t>zákoník (dále jen „občanský zákoník“)</w:t>
      </w:r>
    </w:p>
    <w:p w14:paraId="39756008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F1EFD1" w14:textId="77777777" w:rsidR="00805ABA" w:rsidRPr="008F619D" w:rsidRDefault="00805ABA" w:rsidP="00805ABA">
      <w:pPr>
        <w:rPr>
          <w:rFonts w:ascii="Times New Roman" w:hAnsi="Times New Roman" w:cs="Times New Roman"/>
          <w:sz w:val="24"/>
          <w:szCs w:val="24"/>
        </w:rPr>
      </w:pPr>
    </w:p>
    <w:p w14:paraId="6A8A07C1" w14:textId="0A100F43" w:rsidR="00805ABA" w:rsidRPr="008F619D" w:rsidRDefault="00805ABA" w:rsidP="00805ABA">
      <w:pPr>
        <w:rPr>
          <w:rFonts w:ascii="Times New Roman" w:hAnsi="Times New Roman" w:cs="Times New Roman"/>
          <w:sz w:val="24"/>
          <w:szCs w:val="24"/>
        </w:rPr>
      </w:pPr>
      <w:r w:rsidRPr="008F619D">
        <w:rPr>
          <w:rFonts w:ascii="Times New Roman" w:hAnsi="Times New Roman" w:cs="Times New Roman"/>
          <w:sz w:val="24"/>
          <w:szCs w:val="24"/>
        </w:rPr>
        <w:t>Číslo SOD objednatele:</w:t>
      </w:r>
      <w:r w:rsidRPr="008F619D">
        <w:rPr>
          <w:rFonts w:ascii="Times New Roman" w:hAnsi="Times New Roman" w:cs="Times New Roman"/>
          <w:sz w:val="24"/>
          <w:szCs w:val="24"/>
        </w:rPr>
        <w:tab/>
      </w:r>
      <w:r w:rsidRPr="008F619D">
        <w:rPr>
          <w:rFonts w:ascii="Times New Roman" w:hAnsi="Times New Roman" w:cs="Times New Roman"/>
          <w:sz w:val="24"/>
          <w:szCs w:val="24"/>
        </w:rPr>
        <w:tab/>
      </w:r>
      <w:r w:rsidRPr="008F619D">
        <w:rPr>
          <w:rFonts w:ascii="Times New Roman" w:hAnsi="Times New Roman" w:cs="Times New Roman"/>
          <w:sz w:val="24"/>
          <w:szCs w:val="24"/>
        </w:rPr>
        <w:tab/>
      </w:r>
      <w:r w:rsidRPr="008F619D">
        <w:rPr>
          <w:rFonts w:ascii="Times New Roman" w:hAnsi="Times New Roman" w:cs="Times New Roman"/>
          <w:sz w:val="24"/>
          <w:szCs w:val="24"/>
        </w:rPr>
        <w:tab/>
      </w:r>
      <w:r w:rsidRPr="008F619D">
        <w:rPr>
          <w:rFonts w:ascii="Times New Roman" w:hAnsi="Times New Roman" w:cs="Times New Roman"/>
          <w:sz w:val="24"/>
          <w:szCs w:val="24"/>
        </w:rPr>
        <w:tab/>
        <w:t xml:space="preserve">    Číslo SOD zhotovitele:  </w:t>
      </w:r>
      <w:r w:rsidR="006B6610">
        <w:rPr>
          <w:rFonts w:ascii="Times New Roman" w:hAnsi="Times New Roman" w:cs="Times New Roman"/>
          <w:sz w:val="24"/>
          <w:szCs w:val="24"/>
        </w:rPr>
        <w:t>1</w:t>
      </w:r>
      <w:r w:rsidR="00A8178D">
        <w:rPr>
          <w:rFonts w:ascii="Times New Roman" w:hAnsi="Times New Roman" w:cs="Times New Roman"/>
          <w:sz w:val="24"/>
          <w:szCs w:val="24"/>
        </w:rPr>
        <w:t>4</w:t>
      </w:r>
      <w:r w:rsidRPr="008F619D">
        <w:rPr>
          <w:rFonts w:ascii="Times New Roman" w:hAnsi="Times New Roman" w:cs="Times New Roman"/>
          <w:sz w:val="24"/>
          <w:szCs w:val="24"/>
        </w:rPr>
        <w:t>/20</w:t>
      </w:r>
      <w:r w:rsidR="006B6610">
        <w:rPr>
          <w:rFonts w:ascii="Times New Roman" w:hAnsi="Times New Roman" w:cs="Times New Roman"/>
          <w:sz w:val="24"/>
          <w:szCs w:val="24"/>
        </w:rPr>
        <w:t>20</w:t>
      </w:r>
    </w:p>
    <w:p w14:paraId="4C58675B" w14:textId="3172085C" w:rsidR="00805ABA" w:rsidRPr="008F619D" w:rsidRDefault="00805ABA" w:rsidP="00805ABA">
      <w:pPr>
        <w:pStyle w:val="Zpat"/>
        <w:tabs>
          <w:tab w:val="clear" w:pos="4536"/>
          <w:tab w:val="clear" w:pos="9072"/>
        </w:tabs>
        <w:ind w:left="1843" w:hanging="1843"/>
        <w:rPr>
          <w:b/>
          <w:sz w:val="28"/>
          <w:szCs w:val="28"/>
        </w:rPr>
      </w:pPr>
      <w:r w:rsidRPr="008F619D">
        <w:rPr>
          <w:sz w:val="28"/>
          <w:szCs w:val="28"/>
        </w:rPr>
        <w:t xml:space="preserve">Název akce: </w:t>
      </w:r>
      <w:r w:rsidRPr="008F619D">
        <w:rPr>
          <w:b/>
          <w:sz w:val="28"/>
          <w:szCs w:val="28"/>
        </w:rPr>
        <w:t>„</w:t>
      </w:r>
      <w:r w:rsidRPr="006B6610">
        <w:rPr>
          <w:b/>
          <w:bCs/>
          <w:sz w:val="28"/>
          <w:szCs w:val="28"/>
          <w:lang w:val="cs-CZ"/>
        </w:rPr>
        <w:t xml:space="preserve">Poskytnutí poradenských služeb v oboru energetiky a teplárenství pro akci – </w:t>
      </w:r>
      <w:r w:rsidR="006B6610" w:rsidRPr="006B6610">
        <w:rPr>
          <w:b/>
          <w:bCs/>
          <w:sz w:val="28"/>
          <w:szCs w:val="28"/>
        </w:rPr>
        <w:t xml:space="preserve">Vybudování tepelného zdroje a soustavy CZT </w:t>
      </w:r>
      <w:r w:rsidR="00A8178D">
        <w:rPr>
          <w:b/>
          <w:bCs/>
          <w:sz w:val="28"/>
          <w:szCs w:val="28"/>
          <w:lang w:val="cs-CZ"/>
        </w:rPr>
        <w:t>Boskovice, střed</w:t>
      </w:r>
      <w:r w:rsidRPr="008F619D">
        <w:rPr>
          <w:b/>
          <w:sz w:val="28"/>
          <w:szCs w:val="28"/>
        </w:rPr>
        <w:t>“</w:t>
      </w:r>
    </w:p>
    <w:p w14:paraId="7681EBA4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39EDC2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6631CFE" w14:textId="77777777" w:rsidR="00805ABA" w:rsidRPr="008F619D" w:rsidRDefault="00805ABA" w:rsidP="00805ABA">
      <w:pPr>
        <w:pStyle w:val="Nadpis4"/>
        <w:rPr>
          <w:szCs w:val="28"/>
        </w:rPr>
      </w:pPr>
      <w:r w:rsidRPr="008F619D">
        <w:rPr>
          <w:szCs w:val="28"/>
        </w:rPr>
        <w:t>1.      Smluvní strany</w:t>
      </w:r>
    </w:p>
    <w:p w14:paraId="6304B60D" w14:textId="77777777" w:rsidR="00AA6E78" w:rsidRPr="00AA6E78" w:rsidRDefault="00805ABA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E78">
        <w:rPr>
          <w:rFonts w:ascii="Times New Roman" w:hAnsi="Times New Roman" w:cs="Times New Roman"/>
          <w:b/>
          <w:sz w:val="24"/>
          <w:szCs w:val="24"/>
        </w:rPr>
        <w:t xml:space="preserve">1.1     </w:t>
      </w:r>
      <w:proofErr w:type="gramStart"/>
      <w:r w:rsidR="00AA6E78" w:rsidRPr="00AA6E78">
        <w:rPr>
          <w:rFonts w:ascii="Times New Roman" w:hAnsi="Times New Roman" w:cs="Times New Roman"/>
          <w:b/>
          <w:sz w:val="24"/>
          <w:szCs w:val="24"/>
        </w:rPr>
        <w:t xml:space="preserve">Objednatel:  </w:t>
      </w:r>
      <w:r w:rsidR="00AA6E78" w:rsidRPr="00AA6E78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AA6E78" w:rsidRPr="00AA6E78">
        <w:rPr>
          <w:rFonts w:ascii="Times New Roman" w:hAnsi="Times New Roman" w:cs="Times New Roman"/>
          <w:b/>
          <w:sz w:val="24"/>
          <w:szCs w:val="24"/>
        </w:rPr>
        <w:t>Služby Boskovice, s.r.o.</w:t>
      </w:r>
    </w:p>
    <w:p w14:paraId="27C6C65D" w14:textId="5D1FD25C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E78">
        <w:rPr>
          <w:rFonts w:ascii="Times New Roman" w:hAnsi="Times New Roman" w:cs="Times New Roman"/>
          <w:bCs/>
          <w:sz w:val="24"/>
          <w:szCs w:val="24"/>
        </w:rPr>
        <w:tab/>
        <w:t>U Lázní 2063/3, 680 01 Boskovice</w:t>
      </w:r>
    </w:p>
    <w:p w14:paraId="2A6797F2" w14:textId="77777777" w:rsid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ECDF" w14:textId="6D41C385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78">
        <w:rPr>
          <w:rFonts w:ascii="Times New Roman" w:hAnsi="Times New Roman" w:cs="Times New Roman"/>
          <w:sz w:val="24"/>
          <w:szCs w:val="24"/>
        </w:rPr>
        <w:t>Bankovní spojení:</w:t>
      </w:r>
      <w:r w:rsidRPr="00AA6E78">
        <w:rPr>
          <w:rFonts w:ascii="Times New Roman" w:hAnsi="Times New Roman" w:cs="Times New Roman"/>
          <w:sz w:val="24"/>
          <w:szCs w:val="24"/>
        </w:rPr>
        <w:tab/>
        <w:t>KB a.s.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AA6E78">
        <w:rPr>
          <w:rFonts w:ascii="Times New Roman" w:hAnsi="Times New Roman" w:cs="Times New Roman"/>
          <w:sz w:val="24"/>
          <w:szCs w:val="24"/>
        </w:rPr>
        <w:t>:</w:t>
      </w:r>
      <w:r w:rsidRPr="00AA6E78">
        <w:rPr>
          <w:rFonts w:ascii="Times New Roman" w:hAnsi="Times New Roman" w:cs="Times New Roman"/>
          <w:sz w:val="24"/>
          <w:szCs w:val="24"/>
        </w:rPr>
        <w:tab/>
        <w:t>35-2095650207/0100</w:t>
      </w:r>
    </w:p>
    <w:p w14:paraId="1D8BC522" w14:textId="454C9D1D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78">
        <w:rPr>
          <w:rFonts w:ascii="Times New Roman" w:hAnsi="Times New Roman" w:cs="Times New Roman"/>
          <w:sz w:val="24"/>
          <w:szCs w:val="24"/>
        </w:rPr>
        <w:t>IČO:</w:t>
      </w:r>
      <w:r w:rsidRPr="00AA6E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6E78">
        <w:rPr>
          <w:rFonts w:ascii="Times New Roman" w:hAnsi="Times New Roman" w:cs="Times New Roman"/>
          <w:sz w:val="24"/>
          <w:szCs w:val="24"/>
        </w:rPr>
        <w:t>26944855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A6E78">
        <w:rPr>
          <w:rFonts w:ascii="Times New Roman" w:hAnsi="Times New Roman" w:cs="Times New Roman"/>
          <w:sz w:val="24"/>
          <w:szCs w:val="24"/>
        </w:rPr>
        <w:t>DIČ</w:t>
      </w:r>
      <w:proofErr w:type="gramEnd"/>
      <w:r w:rsidRPr="00AA6E78">
        <w:rPr>
          <w:rFonts w:ascii="Times New Roman" w:hAnsi="Times New Roman" w:cs="Times New Roman"/>
          <w:sz w:val="24"/>
          <w:szCs w:val="24"/>
        </w:rPr>
        <w:t>:</w:t>
      </w:r>
      <w:r w:rsidRPr="00AA6E78">
        <w:rPr>
          <w:rFonts w:ascii="Times New Roman" w:hAnsi="Times New Roman" w:cs="Times New Roman"/>
          <w:sz w:val="24"/>
          <w:szCs w:val="24"/>
        </w:rPr>
        <w:tab/>
        <w:t>CZ26944855</w:t>
      </w:r>
    </w:p>
    <w:p w14:paraId="1B99EF3F" w14:textId="77777777" w:rsidR="00AA6E78" w:rsidRDefault="00AA6E78" w:rsidP="00AA6E78">
      <w:pPr>
        <w:pStyle w:val="Nadpis1"/>
        <w:tabs>
          <w:tab w:val="left" w:pos="36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6167A34" w14:textId="27344724" w:rsidR="00AA6E78" w:rsidRPr="00AA6E78" w:rsidRDefault="00AA6E78" w:rsidP="00AA6E78">
      <w:pPr>
        <w:pStyle w:val="Nadpis1"/>
        <w:tabs>
          <w:tab w:val="left" w:pos="3686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6E78">
        <w:rPr>
          <w:rFonts w:ascii="Times New Roman" w:hAnsi="Times New Roman" w:cs="Times New Roman"/>
          <w:color w:val="auto"/>
          <w:sz w:val="24"/>
          <w:szCs w:val="24"/>
        </w:rPr>
        <w:t>Zastoupen:</w:t>
      </w:r>
      <w:r w:rsidRPr="00AA6E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Mgr. Milanem </w:t>
      </w:r>
      <w:proofErr w:type="spellStart"/>
      <w:r w:rsidRPr="00AA6E78">
        <w:rPr>
          <w:rFonts w:ascii="Times New Roman" w:hAnsi="Times New Roman" w:cs="Times New Roman"/>
          <w:color w:val="auto"/>
          <w:sz w:val="24"/>
          <w:szCs w:val="24"/>
        </w:rPr>
        <w:t>Stryou</w:t>
      </w:r>
      <w:proofErr w:type="spellEnd"/>
      <w:r w:rsidRPr="00AA6E78">
        <w:rPr>
          <w:rFonts w:ascii="Times New Roman" w:hAnsi="Times New Roman" w:cs="Times New Roman"/>
          <w:color w:val="auto"/>
          <w:sz w:val="24"/>
          <w:szCs w:val="24"/>
        </w:rPr>
        <w:t>, jednatelem společnosti</w:t>
      </w:r>
    </w:p>
    <w:p w14:paraId="3CB97B4D" w14:textId="77777777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78">
        <w:rPr>
          <w:rFonts w:ascii="Times New Roman" w:hAnsi="Times New Roman" w:cs="Times New Roman"/>
          <w:sz w:val="24"/>
          <w:szCs w:val="24"/>
        </w:rPr>
        <w:t>Kontakt:</w:t>
      </w:r>
      <w:r w:rsidRPr="00AA6E78">
        <w:rPr>
          <w:rFonts w:ascii="Times New Roman" w:hAnsi="Times New Roman" w:cs="Times New Roman"/>
          <w:sz w:val="24"/>
          <w:szCs w:val="24"/>
        </w:rPr>
        <w:tab/>
        <w:t>tel.:</w:t>
      </w:r>
      <w:r w:rsidRPr="00AA6E78">
        <w:rPr>
          <w:rFonts w:ascii="Times New Roman" w:hAnsi="Times New Roman" w:cs="Times New Roman"/>
          <w:sz w:val="24"/>
          <w:szCs w:val="24"/>
        </w:rPr>
        <w:tab/>
        <w:t>511 123 270</w:t>
      </w:r>
    </w:p>
    <w:p w14:paraId="32BC0C5E" w14:textId="77777777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78">
        <w:rPr>
          <w:rFonts w:ascii="Times New Roman" w:hAnsi="Times New Roman" w:cs="Times New Roman"/>
          <w:sz w:val="24"/>
          <w:szCs w:val="24"/>
        </w:rPr>
        <w:tab/>
        <w:t>mob.:</w:t>
      </w:r>
      <w:r w:rsidRPr="00AA6E78">
        <w:rPr>
          <w:rFonts w:ascii="Times New Roman" w:hAnsi="Times New Roman" w:cs="Times New Roman"/>
          <w:sz w:val="24"/>
          <w:szCs w:val="24"/>
        </w:rPr>
        <w:tab/>
        <w:t>606 902 523</w:t>
      </w:r>
    </w:p>
    <w:p w14:paraId="7333525B" w14:textId="330B16C3" w:rsidR="00AA6E78" w:rsidRPr="00AA6E78" w:rsidRDefault="00AA6E78" w:rsidP="00AA6E7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A6E78">
        <w:rPr>
          <w:rFonts w:ascii="Times New Roman" w:hAnsi="Times New Roman" w:cs="Times New Roman"/>
          <w:sz w:val="24"/>
          <w:szCs w:val="24"/>
        </w:rPr>
        <w:t>-mail:</w:t>
      </w:r>
      <w:r w:rsidRPr="00AA6E78">
        <w:rPr>
          <w:rFonts w:ascii="Times New Roman" w:hAnsi="Times New Roman" w:cs="Times New Roman"/>
          <w:sz w:val="24"/>
          <w:szCs w:val="24"/>
        </w:rPr>
        <w:tab/>
        <w:t>strya.sb@boskovice.cz</w:t>
      </w:r>
    </w:p>
    <w:p w14:paraId="5E293EED" w14:textId="12EB4F98" w:rsidR="00805ABA" w:rsidRPr="00561C7E" w:rsidRDefault="00805ABA" w:rsidP="00AA6E78">
      <w:pPr>
        <w:pStyle w:val="Poslednzkladntext"/>
        <w:tabs>
          <w:tab w:val="left" w:pos="3544"/>
        </w:tabs>
        <w:spacing w:after="0" w:line="240" w:lineRule="auto"/>
        <w:ind w:left="3544" w:hanging="3544"/>
        <w:rPr>
          <w:szCs w:val="24"/>
        </w:rPr>
      </w:pPr>
    </w:p>
    <w:p w14:paraId="2884A27A" w14:textId="77777777" w:rsidR="006B6610" w:rsidRPr="00561C7E" w:rsidRDefault="006B6610" w:rsidP="00805ABA">
      <w:pPr>
        <w:spacing w:after="0"/>
        <w:ind w:left="2937" w:firstLine="608"/>
        <w:rPr>
          <w:rFonts w:ascii="Times New Roman" w:hAnsi="Times New Roman" w:cs="Times New Roman"/>
          <w:b/>
          <w:i/>
          <w:sz w:val="24"/>
          <w:szCs w:val="24"/>
        </w:rPr>
      </w:pPr>
    </w:p>
    <w:p w14:paraId="6B6F9E2B" w14:textId="77777777" w:rsidR="006B6610" w:rsidRPr="00561C7E" w:rsidRDefault="006B6610" w:rsidP="00805ABA">
      <w:pPr>
        <w:spacing w:after="0"/>
        <w:ind w:left="2937" w:firstLine="608"/>
        <w:rPr>
          <w:rFonts w:ascii="Times New Roman" w:hAnsi="Times New Roman" w:cs="Times New Roman"/>
          <w:b/>
          <w:i/>
          <w:sz w:val="24"/>
          <w:szCs w:val="24"/>
        </w:rPr>
      </w:pPr>
    </w:p>
    <w:p w14:paraId="6F5FEDAD" w14:textId="6EFFEE8E" w:rsidR="00805ABA" w:rsidRPr="00561C7E" w:rsidRDefault="00805ABA" w:rsidP="00805ABA">
      <w:pPr>
        <w:spacing w:after="0"/>
        <w:ind w:left="2937" w:firstLine="6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1C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61C7E">
        <w:rPr>
          <w:rFonts w:ascii="Times New Roman" w:hAnsi="Times New Roman" w:cs="Times New Roman"/>
          <w:b/>
          <w:bCs/>
          <w:i/>
          <w:sz w:val="24"/>
          <w:szCs w:val="24"/>
        </w:rPr>
        <w:t>dále jen objednavatel)</w:t>
      </w:r>
    </w:p>
    <w:p w14:paraId="4E2DEF0C" w14:textId="77777777" w:rsidR="00805ABA" w:rsidRPr="00561C7E" w:rsidRDefault="00805ABA" w:rsidP="00805ABA">
      <w:pPr>
        <w:spacing w:after="0"/>
        <w:ind w:left="2937" w:firstLine="6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387A19" w14:textId="77777777" w:rsidR="00805ABA" w:rsidRPr="00561C7E" w:rsidRDefault="00805ABA" w:rsidP="0080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B0E9A6" w14:textId="77777777" w:rsidR="00805ABA" w:rsidRPr="00561C7E" w:rsidRDefault="00805ABA" w:rsidP="00805A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1C7E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561C7E">
        <w:rPr>
          <w:rFonts w:ascii="Times New Roman" w:hAnsi="Times New Roman" w:cs="Times New Roman"/>
          <w:b/>
          <w:bCs/>
          <w:sz w:val="24"/>
          <w:szCs w:val="24"/>
        </w:rPr>
        <w:tab/>
        <w:t>Zhotovitel:</w:t>
      </w:r>
      <w:r w:rsidRPr="00561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1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1C7E">
        <w:rPr>
          <w:rFonts w:ascii="Times New Roman" w:hAnsi="Times New Roman" w:cs="Times New Roman"/>
          <w:b/>
          <w:bCs/>
          <w:sz w:val="24"/>
          <w:szCs w:val="24"/>
        </w:rPr>
        <w:tab/>
        <w:t>MIX MAX-ENERGETIKA, s.r.o.</w:t>
      </w:r>
    </w:p>
    <w:p w14:paraId="7600539A" w14:textId="4136E791" w:rsidR="00805ABA" w:rsidRPr="00561C7E" w:rsidRDefault="006B6610" w:rsidP="00805ABA">
      <w:pPr>
        <w:spacing w:after="0"/>
        <w:ind w:left="3286" w:firstLine="25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Slevačská 245/11</w:t>
      </w:r>
      <w:r w:rsidR="00805ABA" w:rsidRPr="00561C7E">
        <w:rPr>
          <w:rFonts w:ascii="Times New Roman" w:hAnsi="Times New Roman" w:cs="Times New Roman"/>
          <w:sz w:val="24"/>
          <w:szCs w:val="24"/>
        </w:rPr>
        <w:t>, 61</w:t>
      </w:r>
      <w:r w:rsidRPr="00561C7E">
        <w:rPr>
          <w:rFonts w:ascii="Times New Roman" w:hAnsi="Times New Roman" w:cs="Times New Roman"/>
          <w:sz w:val="24"/>
          <w:szCs w:val="24"/>
        </w:rPr>
        <w:t>5</w:t>
      </w:r>
      <w:r w:rsidR="00805ABA" w:rsidRPr="00561C7E">
        <w:rPr>
          <w:rFonts w:ascii="Times New Roman" w:hAnsi="Times New Roman" w:cs="Times New Roman"/>
          <w:sz w:val="24"/>
          <w:szCs w:val="24"/>
        </w:rPr>
        <w:t xml:space="preserve"> 00  Brno</w:t>
      </w:r>
      <w:r w:rsidRPr="00561C7E">
        <w:rPr>
          <w:rFonts w:ascii="Times New Roman" w:hAnsi="Times New Roman" w:cs="Times New Roman"/>
          <w:sz w:val="24"/>
          <w:szCs w:val="24"/>
        </w:rPr>
        <w:t xml:space="preserve"> - Židenice</w:t>
      </w:r>
    </w:p>
    <w:p w14:paraId="05943409" w14:textId="77777777" w:rsidR="00805ABA" w:rsidRPr="00561C7E" w:rsidRDefault="00805ABA" w:rsidP="00805ABA">
      <w:pPr>
        <w:pStyle w:val="Zhlav"/>
        <w:tabs>
          <w:tab w:val="clear" w:pos="4536"/>
          <w:tab w:val="clear" w:pos="9072"/>
          <w:tab w:val="left" w:pos="2977"/>
        </w:tabs>
        <w:spacing w:before="0"/>
        <w:ind w:firstLine="851"/>
        <w:rPr>
          <w:szCs w:val="24"/>
        </w:rPr>
      </w:pPr>
    </w:p>
    <w:p w14:paraId="219CDEC4" w14:textId="77777777" w:rsidR="00805ABA" w:rsidRPr="00561C7E" w:rsidRDefault="00805ABA" w:rsidP="006B6610">
      <w:pPr>
        <w:pStyle w:val="Zhlav"/>
        <w:tabs>
          <w:tab w:val="clear" w:pos="4536"/>
          <w:tab w:val="clear" w:pos="9072"/>
          <w:tab w:val="left" w:pos="2977"/>
        </w:tabs>
        <w:spacing w:before="0"/>
        <w:ind w:firstLine="709"/>
        <w:rPr>
          <w:szCs w:val="24"/>
        </w:rPr>
      </w:pPr>
      <w:r w:rsidRPr="00561C7E">
        <w:rPr>
          <w:szCs w:val="24"/>
        </w:rPr>
        <w:t>Zapsaný v OR KS Brno:</w:t>
      </w:r>
      <w:r w:rsidRPr="00561C7E">
        <w:rPr>
          <w:szCs w:val="24"/>
        </w:rPr>
        <w:tab/>
        <w:t>oddíl C, vložka 46 896</w:t>
      </w:r>
    </w:p>
    <w:p w14:paraId="1A1AC019" w14:textId="77777777" w:rsidR="00805ABA" w:rsidRPr="00561C7E" w:rsidRDefault="00805ABA" w:rsidP="006B6610">
      <w:pPr>
        <w:tabs>
          <w:tab w:val="left" w:pos="29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Bankovní spojení: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1C7E">
        <w:rPr>
          <w:rFonts w:ascii="Times New Roman" w:hAnsi="Times New Roman" w:cs="Times New Roman"/>
          <w:sz w:val="24"/>
          <w:szCs w:val="24"/>
        </w:rPr>
        <w:t>Raiffeinsenbank</w:t>
      </w:r>
      <w:proofErr w:type="spellEnd"/>
      <w:r w:rsidRPr="00561C7E">
        <w:rPr>
          <w:rFonts w:ascii="Times New Roman" w:hAnsi="Times New Roman" w:cs="Times New Roman"/>
          <w:sz w:val="24"/>
          <w:szCs w:val="24"/>
        </w:rPr>
        <w:t xml:space="preserve"> Praha a.s.,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1C7E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561C7E">
        <w:rPr>
          <w:rFonts w:ascii="Times New Roman" w:hAnsi="Times New Roman" w:cs="Times New Roman"/>
          <w:sz w:val="24"/>
          <w:szCs w:val="24"/>
        </w:rPr>
        <w:t>. 5766914001/5500</w:t>
      </w:r>
    </w:p>
    <w:p w14:paraId="0F485015" w14:textId="77777777" w:rsidR="00805ABA" w:rsidRPr="00561C7E" w:rsidRDefault="00805ABA" w:rsidP="006B6610">
      <w:pPr>
        <w:tabs>
          <w:tab w:val="left" w:pos="29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  <w:t>IČO: 269 38 332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  <w:t>DIČ: CZ 269 38 332</w:t>
      </w:r>
    </w:p>
    <w:p w14:paraId="6434F6AA" w14:textId="77777777" w:rsidR="00805ABA" w:rsidRPr="00561C7E" w:rsidRDefault="00805ABA" w:rsidP="006B6610">
      <w:pPr>
        <w:pStyle w:val="Zpat"/>
        <w:tabs>
          <w:tab w:val="clear" w:pos="4536"/>
          <w:tab w:val="clear" w:pos="9072"/>
          <w:tab w:val="left" w:pos="2977"/>
        </w:tabs>
        <w:spacing w:before="0"/>
        <w:ind w:firstLine="709"/>
        <w:rPr>
          <w:szCs w:val="24"/>
        </w:rPr>
      </w:pPr>
      <w:r w:rsidRPr="00561C7E">
        <w:rPr>
          <w:szCs w:val="24"/>
        </w:rPr>
        <w:t>Statutární zástupce:</w:t>
      </w:r>
      <w:r w:rsidRPr="00561C7E">
        <w:rPr>
          <w:szCs w:val="24"/>
        </w:rPr>
        <w:tab/>
      </w:r>
      <w:r w:rsidRPr="00561C7E">
        <w:rPr>
          <w:szCs w:val="24"/>
        </w:rPr>
        <w:tab/>
        <w:t>Ing. Štěpán Brus</w:t>
      </w:r>
    </w:p>
    <w:p w14:paraId="5EE7CB12" w14:textId="77777777" w:rsidR="00805ABA" w:rsidRPr="00561C7E" w:rsidRDefault="00805ABA" w:rsidP="006B6610">
      <w:pPr>
        <w:tabs>
          <w:tab w:val="left" w:pos="29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Oprávněn k jednání:</w:t>
      </w:r>
    </w:p>
    <w:p w14:paraId="7D666048" w14:textId="77777777" w:rsidR="00805ABA" w:rsidRPr="00561C7E" w:rsidRDefault="00805ABA" w:rsidP="006B6610">
      <w:pPr>
        <w:pStyle w:val="Poslednzkladntext"/>
        <w:keepNext w:val="0"/>
        <w:tabs>
          <w:tab w:val="left" w:pos="2977"/>
        </w:tabs>
        <w:spacing w:after="0" w:line="240" w:lineRule="auto"/>
        <w:ind w:firstLine="709"/>
        <w:rPr>
          <w:szCs w:val="24"/>
        </w:rPr>
      </w:pPr>
      <w:r w:rsidRPr="00561C7E">
        <w:rPr>
          <w:szCs w:val="24"/>
        </w:rPr>
        <w:t>ve věcech smluvních:</w:t>
      </w:r>
      <w:r w:rsidRPr="00561C7E">
        <w:rPr>
          <w:szCs w:val="24"/>
        </w:rPr>
        <w:tab/>
      </w:r>
      <w:r w:rsidRPr="00561C7E">
        <w:rPr>
          <w:szCs w:val="24"/>
        </w:rPr>
        <w:tab/>
        <w:t>Ing. Štěpán Brus</w:t>
      </w:r>
    </w:p>
    <w:p w14:paraId="5B8895D4" w14:textId="3614565B" w:rsidR="00805ABA" w:rsidRPr="00561C7E" w:rsidRDefault="00805ABA" w:rsidP="006B6610">
      <w:pPr>
        <w:tabs>
          <w:tab w:val="left" w:pos="29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ve věcech technických: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="006B6610" w:rsidRPr="00561C7E">
        <w:rPr>
          <w:rFonts w:ascii="Times New Roman" w:hAnsi="Times New Roman" w:cs="Times New Roman"/>
          <w:sz w:val="24"/>
          <w:szCs w:val="24"/>
        </w:rPr>
        <w:tab/>
        <w:t>Jiří Vopařil</w:t>
      </w:r>
    </w:p>
    <w:p w14:paraId="21E8C09B" w14:textId="725E861B" w:rsidR="00805ABA" w:rsidRPr="00561C7E" w:rsidRDefault="00805ABA" w:rsidP="006B6610">
      <w:pPr>
        <w:tabs>
          <w:tab w:val="left" w:pos="297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Kontaktní spojení:</w:t>
      </w:r>
      <w:r w:rsidRPr="00561C7E">
        <w:rPr>
          <w:rFonts w:ascii="Times New Roman" w:hAnsi="Times New Roman" w:cs="Times New Roman"/>
          <w:i/>
          <w:sz w:val="24"/>
          <w:szCs w:val="24"/>
        </w:rPr>
        <w:tab/>
      </w:r>
      <w:r w:rsidRPr="00561C7E">
        <w:rPr>
          <w:rFonts w:ascii="Times New Roman" w:hAnsi="Times New Roman" w:cs="Times New Roman"/>
          <w:i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>tel: 541 216 060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</w:r>
    </w:p>
    <w:p w14:paraId="7931C4EF" w14:textId="77777777" w:rsidR="00805ABA" w:rsidRPr="00561C7E" w:rsidRDefault="00805ABA" w:rsidP="006B6610">
      <w:pPr>
        <w:pStyle w:val="Zhlav"/>
        <w:tabs>
          <w:tab w:val="clear" w:pos="4536"/>
          <w:tab w:val="clear" w:pos="9072"/>
          <w:tab w:val="left" w:pos="2977"/>
        </w:tabs>
        <w:spacing w:before="0"/>
        <w:ind w:firstLine="709"/>
        <w:rPr>
          <w:szCs w:val="24"/>
        </w:rPr>
      </w:pPr>
      <w:r w:rsidRPr="00561C7E">
        <w:rPr>
          <w:szCs w:val="24"/>
        </w:rPr>
        <w:tab/>
      </w:r>
      <w:r w:rsidRPr="00561C7E">
        <w:rPr>
          <w:szCs w:val="24"/>
        </w:rPr>
        <w:tab/>
        <w:t>m:  602 578 886</w:t>
      </w:r>
    </w:p>
    <w:p w14:paraId="055D01BC" w14:textId="4EB6E3C3" w:rsidR="00805ABA" w:rsidRPr="00561C7E" w:rsidRDefault="00805ABA" w:rsidP="006B66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E-mail : </w:t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</w:r>
      <w:r w:rsidRPr="00561C7E">
        <w:rPr>
          <w:rFonts w:ascii="Times New Roman" w:hAnsi="Times New Roman" w:cs="Times New Roman"/>
          <w:sz w:val="24"/>
          <w:szCs w:val="24"/>
        </w:rPr>
        <w:tab/>
        <w:t>brus@mixmaxenergetika.cz</w:t>
      </w:r>
    </w:p>
    <w:p w14:paraId="5C1834FB" w14:textId="77777777" w:rsidR="00805ABA" w:rsidRPr="00561C7E" w:rsidRDefault="00805ABA" w:rsidP="00805ABA">
      <w:pPr>
        <w:ind w:left="2836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7B5570E" w14:textId="77777777" w:rsidR="00805ABA" w:rsidRPr="00561C7E" w:rsidRDefault="00805ABA" w:rsidP="00805ABA">
      <w:pPr>
        <w:ind w:left="2836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1C7E">
        <w:rPr>
          <w:rFonts w:ascii="Times New Roman" w:hAnsi="Times New Roman" w:cs="Times New Roman"/>
          <w:b/>
          <w:bCs/>
          <w:i/>
          <w:sz w:val="24"/>
          <w:szCs w:val="24"/>
        </w:rPr>
        <w:t>(dále jen poskytovatel)</w:t>
      </w:r>
    </w:p>
    <w:p w14:paraId="72D96DB4" w14:textId="765995B1" w:rsidR="00805ABA" w:rsidRDefault="00805ABA" w:rsidP="00043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7E">
        <w:rPr>
          <w:rFonts w:ascii="Times New Roman" w:hAnsi="Times New Roman" w:cs="Times New Roman"/>
          <w:color w:val="000000"/>
          <w:sz w:val="24"/>
          <w:szCs w:val="24"/>
        </w:rPr>
        <w:lastRenderedPageBreak/>
        <w:t>(Objednatel a Poskytovatel jsou v této smlouvě nazývání jednotlivě též jako „Smluvní strana“</w:t>
      </w:r>
      <w:r w:rsidR="008F619D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color w:val="000000"/>
          <w:sz w:val="24"/>
          <w:szCs w:val="24"/>
        </w:rPr>
        <w:t>a společně též jako „Smluvní strany“)</w:t>
      </w:r>
      <w:r w:rsidR="000439FC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color w:val="000000"/>
          <w:sz w:val="24"/>
          <w:szCs w:val="24"/>
        </w:rPr>
        <w:t>se níže uvedeného dne, měsíce a roku dohodli na následující smlouvě o poskytování</w:t>
      </w:r>
      <w:r w:rsidR="000439FC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color w:val="000000"/>
          <w:sz w:val="24"/>
          <w:szCs w:val="24"/>
        </w:rPr>
        <w:t>poradenských služeb (dále jen "smlouva").</w:t>
      </w:r>
    </w:p>
    <w:p w14:paraId="65D099DD" w14:textId="77777777" w:rsidR="00D103E7" w:rsidRPr="00561C7E" w:rsidRDefault="00D103E7" w:rsidP="00043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28662" w14:textId="77777777" w:rsidR="00805ABA" w:rsidRPr="00561C7E" w:rsidRDefault="00805ABA" w:rsidP="009C2C2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smlouvy</w:t>
      </w:r>
    </w:p>
    <w:p w14:paraId="6391E841" w14:textId="1BD24D6E" w:rsidR="00B67A01" w:rsidRPr="00561C7E" w:rsidRDefault="009C2C25" w:rsidP="00D808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Předmětem této smlouvy je závazek Poskytovatele poskytnout Objednateli poradenské služby v oblasti energetiky a teplárenství souvisejících s procesem </w:t>
      </w:r>
      <w:r w:rsidR="006B6610" w:rsidRPr="00561C7E">
        <w:rPr>
          <w:rFonts w:ascii="Times New Roman" w:hAnsi="Times New Roman" w:cs="Times New Roman"/>
          <w:b/>
          <w:bCs/>
          <w:sz w:val="24"/>
          <w:szCs w:val="24"/>
        </w:rPr>
        <w:t xml:space="preserve">zprovoznění </w:t>
      </w:r>
      <w:r w:rsidR="00B67A01" w:rsidRPr="00561C7E">
        <w:rPr>
          <w:rFonts w:ascii="Times New Roman" w:hAnsi="Times New Roman" w:cs="Times New Roman"/>
          <w:b/>
          <w:bCs/>
          <w:sz w:val="24"/>
          <w:szCs w:val="24"/>
        </w:rPr>
        <w:t xml:space="preserve">a zavedením evidence </w:t>
      </w:r>
      <w:r w:rsidR="0001689D">
        <w:rPr>
          <w:rFonts w:ascii="Times New Roman" w:hAnsi="Times New Roman" w:cs="Times New Roman"/>
          <w:b/>
          <w:bCs/>
          <w:sz w:val="24"/>
          <w:szCs w:val="24"/>
        </w:rPr>
        <w:t>v prostředí ER</w:t>
      </w:r>
      <w:r w:rsidR="00F93B13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664BE1">
        <w:rPr>
          <w:rFonts w:ascii="Times New Roman" w:hAnsi="Times New Roman" w:cs="Times New Roman"/>
          <w:b/>
          <w:bCs/>
          <w:sz w:val="24"/>
          <w:szCs w:val="24"/>
        </w:rPr>
        <w:t>, MPO</w:t>
      </w:r>
      <w:r w:rsidR="0001689D">
        <w:rPr>
          <w:rFonts w:ascii="Times New Roman" w:hAnsi="Times New Roman" w:cs="Times New Roman"/>
          <w:b/>
          <w:bCs/>
          <w:sz w:val="24"/>
          <w:szCs w:val="24"/>
        </w:rPr>
        <w:t xml:space="preserve"> a OTE </w:t>
      </w:r>
      <w:r w:rsidR="00B67A01" w:rsidRPr="00561C7E">
        <w:rPr>
          <w:rFonts w:ascii="Times New Roman" w:hAnsi="Times New Roman" w:cs="Times New Roman"/>
          <w:b/>
          <w:bCs/>
          <w:sz w:val="24"/>
          <w:szCs w:val="24"/>
        </w:rPr>
        <w:t xml:space="preserve">provozu </w:t>
      </w:r>
      <w:r w:rsidR="006B6610" w:rsidRPr="00561C7E">
        <w:rPr>
          <w:rFonts w:ascii="Times New Roman" w:hAnsi="Times New Roman" w:cs="Times New Roman"/>
          <w:b/>
          <w:bCs/>
          <w:sz w:val="24"/>
          <w:szCs w:val="24"/>
        </w:rPr>
        <w:t>soustavy CZT s</w:t>
      </w:r>
      <w:r w:rsidR="00B67A01" w:rsidRPr="00561C7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B6610" w:rsidRPr="00561C7E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561C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7A01" w:rsidRPr="00561C7E">
        <w:rPr>
          <w:rFonts w:ascii="Times New Roman" w:hAnsi="Times New Roman" w:cs="Times New Roman"/>
          <w:b/>
          <w:bCs/>
          <w:sz w:val="24"/>
          <w:szCs w:val="24"/>
        </w:rPr>
        <w:t>elným zdrojem na kombinovanou výrobu el. energie a tepla.</w:t>
      </w:r>
      <w:r w:rsidR="00561C7E" w:rsidRPr="00561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04E72" w14:textId="77777777" w:rsidR="00561C7E" w:rsidRPr="00561C7E" w:rsidRDefault="00561C7E" w:rsidP="00D808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76720B" w14:textId="5C3DED98" w:rsidR="00FF7B4B" w:rsidRPr="00561C7E" w:rsidRDefault="00FF7B4B" w:rsidP="00D808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Poskytnutí energetické služby</w:t>
      </w:r>
      <w:r w:rsidR="009C2C25" w:rsidRPr="00561C7E">
        <w:rPr>
          <w:rFonts w:ascii="Times New Roman" w:hAnsi="Times New Roman" w:cs="Times New Roman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sz w:val="24"/>
          <w:szCs w:val="24"/>
        </w:rPr>
        <w:t>sestáv</w:t>
      </w:r>
      <w:r w:rsidR="009C2C25" w:rsidRPr="00561C7E">
        <w:rPr>
          <w:rFonts w:ascii="Times New Roman" w:hAnsi="Times New Roman" w:cs="Times New Roman"/>
          <w:sz w:val="24"/>
          <w:szCs w:val="24"/>
        </w:rPr>
        <w:t>á</w:t>
      </w:r>
      <w:r w:rsidRPr="00561C7E">
        <w:rPr>
          <w:rFonts w:ascii="Times New Roman" w:hAnsi="Times New Roman" w:cs="Times New Roman"/>
          <w:sz w:val="24"/>
          <w:szCs w:val="24"/>
        </w:rPr>
        <w:t xml:space="preserve"> zejména z poskytnutého poradenství:</w:t>
      </w:r>
    </w:p>
    <w:p w14:paraId="24124825" w14:textId="452692FF" w:rsidR="00B67A01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při </w:t>
      </w:r>
      <w:r w:rsidR="00B67A01" w:rsidRPr="00561C7E">
        <w:rPr>
          <w:rFonts w:ascii="Times New Roman" w:hAnsi="Times New Roman" w:cs="Times New Roman"/>
          <w:sz w:val="24"/>
          <w:szCs w:val="24"/>
        </w:rPr>
        <w:t>kompletaci podkladů pro udělení licence na výrobu</w:t>
      </w:r>
      <w:r w:rsidR="0001689D">
        <w:rPr>
          <w:rFonts w:ascii="Times New Roman" w:hAnsi="Times New Roman" w:cs="Times New Roman"/>
          <w:sz w:val="24"/>
          <w:szCs w:val="24"/>
        </w:rPr>
        <w:t xml:space="preserve"> tepla</w:t>
      </w:r>
      <w:r w:rsidR="00972BAD">
        <w:rPr>
          <w:rFonts w:ascii="Times New Roman" w:hAnsi="Times New Roman" w:cs="Times New Roman"/>
          <w:sz w:val="24"/>
          <w:szCs w:val="24"/>
        </w:rPr>
        <w:t>,</w:t>
      </w:r>
      <w:r w:rsidR="00B67A01" w:rsidRPr="00561C7E">
        <w:rPr>
          <w:rFonts w:ascii="Times New Roman" w:hAnsi="Times New Roman" w:cs="Times New Roman"/>
          <w:sz w:val="24"/>
          <w:szCs w:val="24"/>
        </w:rPr>
        <w:t xml:space="preserve"> rozvod tepla</w:t>
      </w:r>
      <w:r w:rsidR="00972BAD">
        <w:rPr>
          <w:rFonts w:ascii="Times New Roman" w:hAnsi="Times New Roman" w:cs="Times New Roman"/>
          <w:sz w:val="24"/>
          <w:szCs w:val="24"/>
        </w:rPr>
        <w:t xml:space="preserve"> a rozšíření licence na výrobu elektřiny,</w:t>
      </w:r>
    </w:p>
    <w:p w14:paraId="306C3E27" w14:textId="1839AF21" w:rsidR="00D31C66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>při zpracování žádosti o první paralelní připojení</w:t>
      </w:r>
      <w:r w:rsidR="00664BE1">
        <w:rPr>
          <w:rFonts w:ascii="Times New Roman" w:hAnsi="Times New Roman" w:cs="Times New Roman"/>
          <w:sz w:val="24"/>
          <w:szCs w:val="24"/>
        </w:rPr>
        <w:t xml:space="preserve"> nově instalovaného zdroje el. energie</w:t>
      </w:r>
      <w:r w:rsidRPr="00561C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66803E" w14:textId="2AFCD054" w:rsidR="00B67A01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při </w:t>
      </w:r>
      <w:r w:rsidR="00B67A01" w:rsidRPr="00561C7E">
        <w:rPr>
          <w:rFonts w:ascii="Times New Roman" w:hAnsi="Times New Roman" w:cs="Times New Roman"/>
          <w:sz w:val="24"/>
          <w:szCs w:val="24"/>
        </w:rPr>
        <w:t>zajištění všech úkonů souvisejících s přidělením licence na výrobu a rozvod tepla,</w:t>
      </w:r>
    </w:p>
    <w:p w14:paraId="3352AB55" w14:textId="1589C04B" w:rsidR="00B67A01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při </w:t>
      </w:r>
      <w:r w:rsidR="00B67A01" w:rsidRPr="00561C7E">
        <w:rPr>
          <w:rFonts w:ascii="Times New Roman" w:hAnsi="Times New Roman" w:cs="Times New Roman"/>
          <w:sz w:val="24"/>
          <w:szCs w:val="24"/>
        </w:rPr>
        <w:t>zpracování žádosti o vydání osvědčení o původu elektřiny z KVET včetně požadovaných příloh a výpočtů,</w:t>
      </w:r>
    </w:p>
    <w:p w14:paraId="0159D6C0" w14:textId="4ED0C05A" w:rsidR="00D31C66" w:rsidRPr="00561C7E" w:rsidRDefault="0001689D" w:rsidP="00561C7E">
      <w:pPr>
        <w:numPr>
          <w:ilvl w:val="0"/>
          <w:numId w:val="3"/>
        </w:numPr>
        <w:tabs>
          <w:tab w:val="clear" w:pos="1440"/>
          <w:tab w:val="num" w:pos="1418"/>
        </w:tabs>
        <w:spacing w:after="0" w:line="240" w:lineRule="auto"/>
        <w:ind w:left="1418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zajištění komunikace s ER</w:t>
      </w:r>
      <w:r w:rsidR="00F93B1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, MPO a OTE </w:t>
      </w:r>
      <w:r w:rsidR="00D31C66" w:rsidRPr="00561C7E">
        <w:rPr>
          <w:rFonts w:ascii="Times New Roman" w:hAnsi="Times New Roman" w:cs="Times New Roman"/>
          <w:sz w:val="24"/>
          <w:szCs w:val="24"/>
        </w:rPr>
        <w:t>v průběhu licenčního řízení</w:t>
      </w:r>
      <w:r w:rsidR="00664BE1">
        <w:rPr>
          <w:rFonts w:ascii="Times New Roman" w:hAnsi="Times New Roman" w:cs="Times New Roman"/>
          <w:sz w:val="24"/>
          <w:szCs w:val="24"/>
        </w:rPr>
        <w:t xml:space="preserve"> a zavedení evidence v registru OTE</w:t>
      </w:r>
      <w:r w:rsidR="00D31C66" w:rsidRPr="00561C7E">
        <w:rPr>
          <w:rFonts w:ascii="Times New Roman" w:hAnsi="Times New Roman" w:cs="Times New Roman"/>
          <w:sz w:val="24"/>
          <w:szCs w:val="24"/>
        </w:rPr>
        <w:t>,</w:t>
      </w:r>
    </w:p>
    <w:p w14:paraId="6E933C45" w14:textId="0384E1EC" w:rsidR="00B67A01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autoSpaceDE w:val="0"/>
        <w:autoSpaceDN w:val="0"/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při </w:t>
      </w:r>
      <w:r w:rsidR="00B67A01" w:rsidRPr="00561C7E">
        <w:rPr>
          <w:rFonts w:ascii="Times New Roman" w:hAnsi="Times New Roman" w:cs="Times New Roman"/>
          <w:sz w:val="24"/>
          <w:szCs w:val="24"/>
        </w:rPr>
        <w:t>zpracování místního provozního předpisu pro provozování zdroje KVET,</w:t>
      </w:r>
    </w:p>
    <w:p w14:paraId="2153B9F9" w14:textId="3E275575" w:rsidR="00B67A01" w:rsidRPr="00561C7E" w:rsidRDefault="00D31C66" w:rsidP="00561C7E">
      <w:pPr>
        <w:numPr>
          <w:ilvl w:val="0"/>
          <w:numId w:val="3"/>
        </w:numPr>
        <w:tabs>
          <w:tab w:val="clear" w:pos="1440"/>
          <w:tab w:val="num" w:pos="1418"/>
        </w:tabs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sz w:val="24"/>
          <w:szCs w:val="24"/>
        </w:rPr>
        <w:t xml:space="preserve">při </w:t>
      </w:r>
      <w:r w:rsidR="00B67A01" w:rsidRPr="00561C7E">
        <w:rPr>
          <w:rFonts w:ascii="Times New Roman" w:hAnsi="Times New Roman" w:cs="Times New Roman"/>
          <w:sz w:val="24"/>
          <w:szCs w:val="24"/>
        </w:rPr>
        <w:t>zajištění nezbytné administrativní činnosti</w:t>
      </w:r>
      <w:r w:rsidRPr="00561C7E">
        <w:rPr>
          <w:rFonts w:ascii="Times New Roman" w:hAnsi="Times New Roman" w:cs="Times New Roman"/>
          <w:sz w:val="24"/>
          <w:szCs w:val="24"/>
        </w:rPr>
        <w:t>,</w:t>
      </w:r>
    </w:p>
    <w:p w14:paraId="643C9004" w14:textId="77777777" w:rsidR="00FF7B4B" w:rsidRPr="00561C7E" w:rsidRDefault="00FF7B4B" w:rsidP="00561C7E">
      <w:pPr>
        <w:pStyle w:val="Odstavecseseznamem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DD4AE" w14:textId="0F22B371" w:rsidR="00805ABA" w:rsidRPr="00561C7E" w:rsidRDefault="00805ABA" w:rsidP="00D808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C7E">
        <w:rPr>
          <w:rFonts w:ascii="Times New Roman" w:hAnsi="Times New Roman" w:cs="Times New Roman"/>
          <w:color w:val="000000"/>
          <w:sz w:val="24"/>
          <w:szCs w:val="24"/>
        </w:rPr>
        <w:t>2. Předmětem této smlouvy je</w:t>
      </w:r>
      <w:r w:rsidR="004B7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color w:val="000000"/>
          <w:sz w:val="24"/>
          <w:szCs w:val="24"/>
        </w:rPr>
        <w:t>dále závazek Objednatele řádně poskytnuté služby nebo výstupy</w:t>
      </w:r>
      <w:r w:rsidR="00FF7B4B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C7E">
        <w:rPr>
          <w:rFonts w:ascii="Times New Roman" w:hAnsi="Times New Roman" w:cs="Times New Roman"/>
          <w:color w:val="000000"/>
          <w:sz w:val="24"/>
          <w:szCs w:val="24"/>
        </w:rPr>
        <w:t>z nich převzít a zaplatit za ně Poskytovateli sjednanou odměnu.</w:t>
      </w:r>
    </w:p>
    <w:p w14:paraId="4623ECFF" w14:textId="6E4B7541" w:rsidR="00D35939" w:rsidRDefault="00D31C66" w:rsidP="00D808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C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05ABA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. Poskytovatel bude poskytovat služby na základě pokynů, úkolů a zadání </w:t>
      </w:r>
      <w:r w:rsidR="009C2C25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objednatele </w:t>
      </w:r>
      <w:r w:rsidR="00805ABA" w:rsidRPr="00561C7E">
        <w:rPr>
          <w:rFonts w:ascii="Times New Roman" w:hAnsi="Times New Roman" w:cs="Times New Roman"/>
          <w:color w:val="000000"/>
          <w:sz w:val="24"/>
          <w:szCs w:val="24"/>
        </w:rPr>
        <w:t>nebo jím pověřených osob. Osobou pověřenou k předávání těchto zadání</w:t>
      </w:r>
      <w:r w:rsidR="009C2C25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ABA" w:rsidRPr="00561C7E">
        <w:rPr>
          <w:rFonts w:ascii="Times New Roman" w:hAnsi="Times New Roman" w:cs="Times New Roman"/>
          <w:color w:val="000000"/>
          <w:sz w:val="24"/>
          <w:szCs w:val="24"/>
        </w:rPr>
        <w:t xml:space="preserve">a převzetí výsledků a výstupů </w:t>
      </w:r>
      <w:r w:rsidR="00805ABA" w:rsidRPr="00561C7E">
        <w:rPr>
          <w:rFonts w:ascii="Times New Roman" w:hAnsi="Times New Roman" w:cs="Times New Roman"/>
          <w:sz w:val="24"/>
          <w:szCs w:val="24"/>
        </w:rPr>
        <w:t>činnosti Poskytovatele, pokud v konkrétním případě nebude</w:t>
      </w:r>
      <w:r w:rsidR="00D808EF" w:rsidRPr="00561C7E">
        <w:rPr>
          <w:rFonts w:ascii="Times New Roman" w:hAnsi="Times New Roman" w:cs="Times New Roman"/>
          <w:sz w:val="24"/>
          <w:szCs w:val="24"/>
        </w:rPr>
        <w:t xml:space="preserve"> </w:t>
      </w:r>
      <w:r w:rsidR="00805ABA" w:rsidRPr="00561C7E">
        <w:rPr>
          <w:rFonts w:ascii="Times New Roman" w:hAnsi="Times New Roman" w:cs="Times New Roman"/>
          <w:sz w:val="24"/>
          <w:szCs w:val="24"/>
        </w:rPr>
        <w:t xml:space="preserve">stanoveno jinak, je </w:t>
      </w:r>
      <w:r w:rsidR="00664BE1">
        <w:rPr>
          <w:rFonts w:ascii="Times New Roman" w:hAnsi="Times New Roman" w:cs="Times New Roman"/>
          <w:sz w:val="24"/>
          <w:szCs w:val="24"/>
        </w:rPr>
        <w:t>Mgr. Milan Strya</w:t>
      </w:r>
      <w:r w:rsidR="00805ABA" w:rsidRPr="00561C7E">
        <w:rPr>
          <w:rFonts w:ascii="Times New Roman" w:hAnsi="Times New Roman" w:cs="Times New Roman"/>
          <w:sz w:val="24"/>
          <w:szCs w:val="24"/>
        </w:rPr>
        <w:t>.</w:t>
      </w:r>
      <w:r w:rsidR="00561C7E" w:rsidRPr="00561C7E">
        <w:rPr>
          <w:rFonts w:ascii="Times New Roman" w:hAnsi="Times New Roman" w:cs="Times New Roman"/>
          <w:sz w:val="24"/>
          <w:szCs w:val="24"/>
        </w:rPr>
        <w:t xml:space="preserve"> Cílem poskytnuté poradenské činnosti je zavedení rutinního</w:t>
      </w:r>
      <w:r w:rsidR="00D35939">
        <w:rPr>
          <w:rFonts w:ascii="Times New Roman" w:hAnsi="Times New Roman" w:cs="Times New Roman"/>
          <w:sz w:val="24"/>
          <w:szCs w:val="24"/>
        </w:rPr>
        <w:t xml:space="preserve"> </w:t>
      </w:r>
      <w:r w:rsidR="00561C7E" w:rsidRPr="00561C7E">
        <w:rPr>
          <w:rFonts w:ascii="Times New Roman" w:hAnsi="Times New Roman" w:cs="Times New Roman"/>
          <w:sz w:val="24"/>
          <w:szCs w:val="24"/>
        </w:rPr>
        <w:t>provozu v</w:t>
      </w:r>
      <w:r w:rsidR="00664BE1">
        <w:rPr>
          <w:rFonts w:ascii="Times New Roman" w:hAnsi="Times New Roman" w:cs="Times New Roman"/>
          <w:sz w:val="24"/>
          <w:szCs w:val="24"/>
        </w:rPr>
        <w:t xml:space="preserve"> legislativně předepsané </w:t>
      </w:r>
      <w:r w:rsidR="00561C7E" w:rsidRPr="00561C7E">
        <w:rPr>
          <w:rFonts w:ascii="Times New Roman" w:hAnsi="Times New Roman" w:cs="Times New Roman"/>
          <w:sz w:val="24"/>
          <w:szCs w:val="24"/>
        </w:rPr>
        <w:t>evidenci</w:t>
      </w:r>
      <w:r w:rsidR="00664BE1">
        <w:rPr>
          <w:rFonts w:ascii="Times New Roman" w:hAnsi="Times New Roman" w:cs="Times New Roman"/>
          <w:sz w:val="24"/>
          <w:szCs w:val="24"/>
        </w:rPr>
        <w:t xml:space="preserve"> energetických zdrojů</w:t>
      </w:r>
      <w:r w:rsidR="00D35939">
        <w:rPr>
          <w:rFonts w:ascii="Times New Roman" w:hAnsi="Times New Roman" w:cs="Times New Roman"/>
          <w:sz w:val="24"/>
          <w:szCs w:val="24"/>
        </w:rPr>
        <w:t>.</w:t>
      </w:r>
    </w:p>
    <w:p w14:paraId="1ADE6A1D" w14:textId="77777777" w:rsidR="00805ABA" w:rsidRPr="00561C7E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991D5" w14:textId="77777777" w:rsidR="00805ABA" w:rsidRPr="008F619D" w:rsidRDefault="00805ABA" w:rsidP="00D808E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Práva a povinnosti smluvních stran</w:t>
      </w:r>
    </w:p>
    <w:p w14:paraId="5B7C742A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1. Poskytovatel</w:t>
      </w:r>
    </w:p>
    <w:p w14:paraId="50815CA7" w14:textId="77777777" w:rsidR="00805ABA" w:rsidRPr="008F619D" w:rsidRDefault="00805ABA" w:rsidP="003E7A04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prohlašuje, že disponuje potřebnými odbornými znalostmi a schopnostmi pro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poskytování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služeb podle této smlouvy,</w:t>
      </w:r>
    </w:p>
    <w:p w14:paraId="0DCC5401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se zavazuje, že služby ani výsledky své činnosti podle této smlouvy neposkytne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bez písemného souhlasu Objednatele dalším subjektům,</w:t>
      </w:r>
    </w:p>
    <w:p w14:paraId="72BF5BF7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je povinen zachovávat mlčenlivost o všech skutečnostech, o kterých se při plnění této</w:t>
      </w:r>
    </w:p>
    <w:p w14:paraId="3237F603" w14:textId="77777777" w:rsidR="00805ABA" w:rsidRPr="008F619D" w:rsidRDefault="00805ABA" w:rsidP="003E7A04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smlouvy dozvěděl. Povinnosti mlčenlivosti může Poskytovatele zprostit jen Objednatel svým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písemným prohlášením či zmocněním a dále v případech stanovených zákonnými předpisy.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Povinnost mlčenlivosti trvá i po skončení platnosti této smlouvy.</w:t>
      </w:r>
    </w:p>
    <w:p w14:paraId="27E59E7E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se zavazuje, že při své činnosti bude postupovat nanejvýš diskrétně a bude dbát,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aby nebyla poškozena dobrá pověst Objednatele,</w:t>
      </w:r>
    </w:p>
    <w:p w14:paraId="2EFE139A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je povinen se účastnit pracovních schůzek s Objednatelem nebo s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Objednatelem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pověřenými osobami, a to za účelem projednání postupů souvisejících s poskytováním</w:t>
      </w:r>
    </w:p>
    <w:p w14:paraId="6442CDE4" w14:textId="77777777" w:rsidR="00805ABA" w:rsidRPr="008F619D" w:rsidRDefault="00805ABA" w:rsidP="003E7A04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služeb,</w:t>
      </w:r>
    </w:p>
    <w:p w14:paraId="71E18096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je povinen chránit zájmy Objednatele, zejména je povinen upozornit Objednatele na veškerá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nebezpečí škod, která jsou mu známa a která souvisejí s poskytováním služeb,</w:t>
      </w:r>
    </w:p>
    <w:p w14:paraId="730EF5BF" w14:textId="77777777" w:rsidR="00805ABA" w:rsidRPr="008F619D" w:rsidRDefault="00805ABA" w:rsidP="003E7A0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lastRenderedPageBreak/>
        <w:t>je povinen vést písemně průkaznou evidenci poskytnutých služeb a jejich rozsahu (hodin</w:t>
      </w:r>
      <w:r w:rsidR="003E7A04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práce pro Objednatele) jako podklad pro vyúčtování odměny dle článku III. této smlouvy,</w:t>
      </w:r>
    </w:p>
    <w:p w14:paraId="56A5CD74" w14:textId="77777777" w:rsidR="00D808EF" w:rsidRPr="008F619D" w:rsidRDefault="00D808EF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7CBC2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2. Objednatel je povinen</w:t>
      </w:r>
    </w:p>
    <w:p w14:paraId="58E0AB8A" w14:textId="07694052" w:rsidR="00805ABA" w:rsidRDefault="00805ABA" w:rsidP="0080570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poskytovat potřebná dostupná data a informace, které Poskytovatel nezbytně potřebuje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k plnění předmětu smlouvy. Objednatel má však právo se 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ozhodnout, že některá data,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informace a podklady Poskytovateli nepředá; v takovém případě Objednatel není oprávněn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nárokovat vady poskytnutého plnění ani škody vzniklé v důsledku toho, že Poskytovatel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nemohl přihlédnout při plnění této smlouvy k datům, informacím a podkladům, které mu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Objednatel nepředal,</w:t>
      </w:r>
    </w:p>
    <w:p w14:paraId="3E21B3B6" w14:textId="77777777" w:rsidR="00805ABA" w:rsidRPr="008F619D" w:rsidRDefault="00805ABA" w:rsidP="0080570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informovat Poskytovatele o všech důležitých skutečnostech a změnách, které by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mohly mít</w:t>
      </w:r>
      <w:r w:rsidR="00712EFB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vliv na realizaci předmětu smlouvy.</w:t>
      </w:r>
    </w:p>
    <w:p w14:paraId="220FCCCB" w14:textId="77777777" w:rsidR="00805ABA" w:rsidRPr="008F619D" w:rsidRDefault="00805ABA" w:rsidP="0080570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umožnit Poskytovateli po dobu trvání smlouvy přístup do budovy Objednatele a možnost</w:t>
      </w:r>
      <w:r w:rsidR="00805702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využití technického vybavení Objednatele potřebného k řešení úkolů vyplývajících ze</w:t>
      </w:r>
      <w:r w:rsidR="00805702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smlouvy.</w:t>
      </w:r>
    </w:p>
    <w:p w14:paraId="533048EF" w14:textId="77777777" w:rsidR="00FF7B4B" w:rsidRPr="008F619D" w:rsidRDefault="00FF7B4B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E6AD3B5" w14:textId="77777777" w:rsidR="00805ABA" w:rsidRPr="008F619D" w:rsidRDefault="00805ABA" w:rsidP="0080570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Odměna a platební podmínky</w:t>
      </w:r>
    </w:p>
    <w:p w14:paraId="6348D39E" w14:textId="54EAF600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Objednatel se zavazuje za poskytování služeb dle této smlouvy zaplatit Poskytovateli</w:t>
      </w:r>
      <w:r w:rsidR="00805702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smluvní odměnu ve výši 5</w:t>
      </w:r>
      <w:r w:rsidR="0020359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0 Kč za hodinu poskytování služeb dle této smlouvy.</w:t>
      </w:r>
      <w:r w:rsidR="002035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B40D1" w14:textId="425CB460" w:rsidR="00805ABA" w:rsidRPr="008F619D" w:rsidRDefault="00805ABA" w:rsidP="00D103E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Poskytovatel bude Objednateli poskytovat služby</w:t>
      </w:r>
      <w:r w:rsidR="00805702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v rozsahu </w:t>
      </w:r>
      <w:r w:rsidR="00170DDA">
        <w:rPr>
          <w:rFonts w:ascii="Times New Roman" w:hAnsi="Times New Roman" w:cs="Times New Roman"/>
          <w:color w:val="000000"/>
          <w:sz w:val="24"/>
          <w:szCs w:val="24"/>
        </w:rPr>
        <w:t>nezbytném pro dosažení stanoveného dílčího nebo konečného cíle, viz článek 2, ods</w:t>
      </w:r>
      <w:r w:rsidR="00F93B1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035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0DDA">
        <w:rPr>
          <w:rFonts w:ascii="Times New Roman" w:hAnsi="Times New Roman" w:cs="Times New Roman"/>
          <w:color w:val="000000"/>
          <w:sz w:val="24"/>
          <w:szCs w:val="24"/>
        </w:rPr>
        <w:t xml:space="preserve"> 3 této smlouvy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. Odměna za poskytování služeb bude hrazena dle</w:t>
      </w:r>
      <w:r w:rsidR="00805702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skutečného rozsahu poskytnutých služeb v kalendářním měsíci.</w:t>
      </w:r>
    </w:p>
    <w:p w14:paraId="0B228BC3" w14:textId="77777777" w:rsidR="00805ABA" w:rsidRPr="008F619D" w:rsidRDefault="00805702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05ABA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oskytovatel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805ABA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plátcem DPH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05ABA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je oprávněn k odměně dle odst. 1 tohoto článku připočíst DPH ve výši dle platných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ABA" w:rsidRPr="008F619D">
        <w:rPr>
          <w:rFonts w:ascii="Times New Roman" w:hAnsi="Times New Roman" w:cs="Times New Roman"/>
          <w:color w:val="000000"/>
          <w:sz w:val="24"/>
          <w:szCs w:val="24"/>
        </w:rPr>
        <w:t>právních předpisů pro dané období.</w:t>
      </w:r>
    </w:p>
    <w:p w14:paraId="475878CD" w14:textId="77777777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Odměna dle odst. 1 tohoto článku je konečná a zahrnuje veškeré náklady Poskytovatele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spojené s plněním předmětu smlouvy, jako je např. cestovné, ubytování, administrativní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práce, telefony apod.</w:t>
      </w:r>
    </w:p>
    <w:p w14:paraId="281F3CD2" w14:textId="77777777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Plnění dle této smlouvy se považuje za uskutečněné vždy k poslednímu dni kalendářního</w:t>
      </w:r>
    </w:p>
    <w:p w14:paraId="516D10CA" w14:textId="77777777" w:rsidR="00805ABA" w:rsidRPr="008F619D" w:rsidRDefault="00805ABA" w:rsidP="00D103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měsíce. Po uskutečnění zdanitelného plnění je Poskytovatel oprávněn vystavit fakturu –</w:t>
      </w:r>
    </w:p>
    <w:p w14:paraId="602A00AE" w14:textId="77777777" w:rsidR="00805ABA" w:rsidRPr="008F619D" w:rsidRDefault="00805ABA" w:rsidP="00D103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daňový doklad.</w:t>
      </w:r>
    </w:p>
    <w:p w14:paraId="4668F13F" w14:textId="77777777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Splatnost faktur je 21 dnů ode dne prokazatelného doručení jejich originálů 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bjednateli, a to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na adresu Objednatele.</w:t>
      </w:r>
    </w:p>
    <w:p w14:paraId="42FBD627" w14:textId="77777777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Odměna se považuje za uhrazenou dnem odepsání fakturované částky z účtu Objednatele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ve prospěch účtu Poskytovatele. Prokazatelným datem doručení faktury je též příjmové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razítko podatelny Objednatele.</w:t>
      </w:r>
    </w:p>
    <w:p w14:paraId="52536EF5" w14:textId="77777777" w:rsidR="00805ABA" w:rsidRPr="008F619D" w:rsidRDefault="00805ABA" w:rsidP="00D103E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Faktury budou mít tyto náležitosti:</w:t>
      </w:r>
    </w:p>
    <w:p w14:paraId="65D49035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označení faktury a její číslo,</w:t>
      </w:r>
    </w:p>
    <w:p w14:paraId="26AD2DFA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jména a sídla Objednatele a Poskytovatele,</w:t>
      </w:r>
    </w:p>
    <w:p w14:paraId="5CC998CD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podpis Poskytovatele a jeho IČ,</w:t>
      </w:r>
    </w:p>
    <w:p w14:paraId="3CF7C72A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označení bankovního spojení, označení peněžního ústavu, číslo účtu,</w:t>
      </w:r>
    </w:p>
    <w:p w14:paraId="08A0762B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číslo smlouvy dle číselné řady Objednatele (</w:t>
      </w:r>
      <w:proofErr w:type="spellStart"/>
      <w:r w:rsidRPr="008F619D">
        <w:rPr>
          <w:rFonts w:ascii="Times New Roman" w:hAnsi="Times New Roman" w:cs="Times New Roman"/>
          <w:color w:val="000000"/>
          <w:sz w:val="24"/>
          <w:szCs w:val="24"/>
        </w:rPr>
        <w:t>ev.č</w:t>
      </w:r>
      <w:proofErr w:type="spellEnd"/>
      <w:r w:rsidRPr="008F619D">
        <w:rPr>
          <w:rFonts w:ascii="Times New Roman" w:hAnsi="Times New Roman" w:cs="Times New Roman"/>
          <w:color w:val="000000"/>
          <w:sz w:val="24"/>
          <w:szCs w:val="24"/>
        </w:rPr>
        <w:t>.),</w:t>
      </w:r>
    </w:p>
    <w:p w14:paraId="0EE21648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datum vystavení,</w:t>
      </w:r>
    </w:p>
    <w:p w14:paraId="127D86A6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označení předmětu plnění,</w:t>
      </w:r>
    </w:p>
    <w:p w14:paraId="74A35482" w14:textId="77777777" w:rsidR="00805ABA" w:rsidRPr="008F619D" w:rsidRDefault="00805ABA" w:rsidP="00D3105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fakturovanou částku,</w:t>
      </w:r>
    </w:p>
    <w:p w14:paraId="38EE06FF" w14:textId="77777777" w:rsidR="00805ABA" w:rsidRPr="008F619D" w:rsidRDefault="00805ABA" w:rsidP="00D3105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další náležitosti dle § 435 občanského zákoníku a daňového dokladu dle zákona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č. 563/1991 Sb., o účetnictví, ve znění pozdějších předpisů a dle zákona č. 235/2004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Sb., o dani z přidané hodnoty, ve znění pozdějších předpisů.</w:t>
      </w:r>
    </w:p>
    <w:p w14:paraId="1E8F4393" w14:textId="214ACB7C" w:rsidR="00805ABA" w:rsidRPr="008F619D" w:rsidRDefault="00805ABA" w:rsidP="008F61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Přílohou faktur bude vždy výkaz poskytnutých služeb </w:t>
      </w:r>
      <w:r w:rsidR="00982780">
        <w:rPr>
          <w:rFonts w:ascii="Times New Roman" w:hAnsi="Times New Roman" w:cs="Times New Roman"/>
          <w:color w:val="000000"/>
          <w:sz w:val="24"/>
          <w:szCs w:val="24"/>
        </w:rPr>
        <w:t xml:space="preserve">s vyčíslenou časovou náročnosti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za období, za které bude příslušná</w:t>
      </w:r>
      <w:r w:rsidR="00D31056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faktura vystavena.</w:t>
      </w:r>
    </w:p>
    <w:p w14:paraId="79201732" w14:textId="77777777" w:rsidR="00805ABA" w:rsidRPr="008F619D" w:rsidRDefault="00805ABA" w:rsidP="008F61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V případě, že faktura nebude mít stanovené náležitosti a bude obsahovat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chybné údaje, je Objednatel oprávněn tuto fakturu ve lhůtě její splatnosti vrátit Poskytovateli,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aniž by se tím Objednatel dostal do prodlení s úhradou faktury. Nová lhůta splatnosti počíná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běžet dnem obdržení opravené nebo nově vystavené faktury. Důvod případného 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rácení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faktury musí být objednatelem jednoznačně vymezen.</w:t>
      </w:r>
    </w:p>
    <w:p w14:paraId="5F26CD3A" w14:textId="77777777" w:rsidR="00805ABA" w:rsidRPr="008F619D" w:rsidRDefault="00805ABA" w:rsidP="008F619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8F619D">
        <w:rPr>
          <w:rFonts w:ascii="Times New Roman" w:hAnsi="Times New Roman" w:cs="Times New Roman"/>
          <w:color w:val="000000"/>
          <w:sz w:val="24"/>
          <w:szCs w:val="24"/>
        </w:rPr>
        <w:t>Odměna bude Objednatelem hrazena Poskytovateli bezhotovostním převodem na bankovní</w:t>
      </w:r>
      <w:r w:rsidR="008F619D" w:rsidRPr="008F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19D">
        <w:rPr>
          <w:rFonts w:ascii="Times New Roman" w:hAnsi="Times New Roman" w:cs="Times New Roman"/>
          <w:color w:val="000000"/>
          <w:sz w:val="24"/>
          <w:szCs w:val="24"/>
        </w:rPr>
        <w:t>účet Poskytovatele uvedený na faktuře.</w:t>
      </w:r>
    </w:p>
    <w:p w14:paraId="6E9C11D8" w14:textId="77777777" w:rsidR="00805ABA" w:rsidRPr="008F619D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DC59980" w14:textId="77777777" w:rsidR="00805ABA" w:rsidRPr="001F225E" w:rsidRDefault="00805ABA" w:rsidP="00D103E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Místo plnění</w:t>
      </w:r>
    </w:p>
    <w:p w14:paraId="309E9626" w14:textId="679D2286" w:rsidR="00805ABA" w:rsidRPr="001F225E" w:rsidRDefault="00805ABA" w:rsidP="001F225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Místem plnění je </w:t>
      </w:r>
      <w:r w:rsidR="008F619D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město </w:t>
      </w:r>
      <w:r w:rsidR="00203596">
        <w:rPr>
          <w:rFonts w:ascii="Times New Roman" w:hAnsi="Times New Roman" w:cs="Times New Roman"/>
          <w:color w:val="000000"/>
          <w:sz w:val="24"/>
          <w:szCs w:val="24"/>
        </w:rPr>
        <w:t>Boskovice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F2F0B1" w14:textId="77777777" w:rsidR="008F619D" w:rsidRPr="001F225E" w:rsidRDefault="008F619D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089BAD" w14:textId="77777777" w:rsidR="00805ABA" w:rsidRPr="001F225E" w:rsidRDefault="00805ABA" w:rsidP="00D103E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Smluvní pokuty</w:t>
      </w:r>
    </w:p>
    <w:p w14:paraId="3A4932D6" w14:textId="77777777" w:rsidR="00805ABA" w:rsidRPr="001F225E" w:rsidRDefault="00805ABA" w:rsidP="001F225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Smluvní strany se dohodly, že pokud Poskytovatel poruší některou z povinností týkající se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ochrany informací a závazku mlčenlivosti, je povinen uhradit Objednateli smluvní pokutu ve výši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10.000 Kč, slovy: deset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tisíc korun za každé jednotlivé porušení.</w:t>
      </w:r>
    </w:p>
    <w:p w14:paraId="2530004E" w14:textId="77777777" w:rsidR="00805ABA" w:rsidRPr="001F225E" w:rsidRDefault="00805ABA" w:rsidP="001F225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Úhradou smluvní pokuty se Poskytovatel nezbavuje povinnosti pokračovat v plnění smlouvy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ani nahradit prokazatelnou škodu.</w:t>
      </w:r>
    </w:p>
    <w:p w14:paraId="3D886B88" w14:textId="77777777" w:rsidR="00805ABA" w:rsidRPr="001F225E" w:rsidRDefault="00805ABA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9206EA" w14:textId="15DBCA1C" w:rsidR="00805ABA" w:rsidRPr="001F225E" w:rsidRDefault="00D103E7" w:rsidP="0080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F225E" w:rsidRPr="001F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="00805ABA" w:rsidRPr="001F2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Ochrana důvěrných informací, uveřejnění smlouvy</w:t>
      </w:r>
    </w:p>
    <w:p w14:paraId="3E2015ED" w14:textId="77777777" w:rsidR="00805ABA" w:rsidRPr="001F225E" w:rsidRDefault="00805ABA" w:rsidP="0050701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Poskytovatel je povinen zachovávat mlčenlivost o všech skutečnostech týkajících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se předmětu této smlouvy, které nejsou právními předpisy určeny ke zveřejnění nebo nejsou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obecně známé. S informacemi poskytnutými Objednatelem za účelem splnění závazků</w:t>
      </w:r>
      <w:r w:rsidR="001F225E" w:rsidRPr="001F2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25E">
        <w:rPr>
          <w:rFonts w:ascii="Times New Roman" w:hAnsi="Times New Roman" w:cs="Times New Roman"/>
          <w:color w:val="000000"/>
          <w:sz w:val="24"/>
          <w:szCs w:val="24"/>
        </w:rPr>
        <w:t>dodavatele plynoucích z této smlouvy je povinen Poskytovatel nakládat jako s důvěrnými</w:t>
      </w:r>
    </w:p>
    <w:p w14:paraId="6FF5F38C" w14:textId="77777777" w:rsidR="00805ABA" w:rsidRDefault="00805ABA" w:rsidP="0050701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materiály.</w:t>
      </w:r>
    </w:p>
    <w:p w14:paraId="498D2284" w14:textId="77777777" w:rsidR="00805ABA" w:rsidRPr="001F225E" w:rsidRDefault="00805ABA" w:rsidP="0050701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Za důvěrné materiály se pro účel této smlouvy nepovažují:</w:t>
      </w:r>
    </w:p>
    <w:p w14:paraId="46720815" w14:textId="77777777" w:rsidR="00805ABA" w:rsidRPr="001F225E" w:rsidRDefault="00805ABA" w:rsidP="0050701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informace, které se staly obecně dostupnými veřejnosti jinak než následkem jejich</w:t>
      </w:r>
    </w:p>
    <w:p w14:paraId="1FACD736" w14:textId="77777777" w:rsidR="00805ABA" w:rsidRPr="001F225E" w:rsidRDefault="00805ABA" w:rsidP="0050701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zpřístupnění Poskytovatelem,</w:t>
      </w:r>
    </w:p>
    <w:p w14:paraId="44C8F454" w14:textId="77777777" w:rsidR="00805ABA" w:rsidRPr="005C260E" w:rsidRDefault="00805ABA" w:rsidP="0050701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informace, které Poskytovatel získá jako informace nikoli důvěrného charakteru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z jiného zdroje než od Objednatele.</w:t>
      </w:r>
    </w:p>
    <w:p w14:paraId="6C521FD1" w14:textId="77777777" w:rsidR="001F225E" w:rsidRPr="001F225E" w:rsidRDefault="001F225E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B84F2" w14:textId="77777777" w:rsidR="00805ABA" w:rsidRPr="005C260E" w:rsidRDefault="00805ABA" w:rsidP="0050701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Poskytovatel se zavazuje použít důvěrné materiály výhradně za účelem splnění svých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závazků vyplývajících ze smlouvy. Poskytovatel se zejména zavazuje, že on ani jiná osoba,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která bude p</w:t>
      </w:r>
      <w:r w:rsidR="005C260E">
        <w:rPr>
          <w:rFonts w:ascii="Times New Roman" w:hAnsi="Times New Roman" w:cs="Times New Roman"/>
          <w:color w:val="000000"/>
          <w:sz w:val="24"/>
          <w:szCs w:val="24"/>
        </w:rPr>
        <w:t>oskytuj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ícím seznámena s důvěrnými materiály v souladu s touto smlouvou, je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nezpřístupní žádné třetí osobě vyjma případů, kdy:</w:t>
      </w:r>
    </w:p>
    <w:p w14:paraId="5A4800AB" w14:textId="77777777" w:rsidR="00805ABA" w:rsidRPr="005C260E" w:rsidRDefault="00805ABA" w:rsidP="0050701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Poskytovatel zpřístupní důvěrné materiály s předchozím písemným souhlasem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Objednatele,</w:t>
      </w:r>
    </w:p>
    <w:p w14:paraId="174E8846" w14:textId="77777777" w:rsidR="00805ABA" w:rsidRPr="005C260E" w:rsidRDefault="00805ABA" w:rsidP="0050701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tak stanoví platný právní předpis.</w:t>
      </w:r>
    </w:p>
    <w:p w14:paraId="3ACEAB57" w14:textId="77777777" w:rsidR="00805ABA" w:rsidRPr="005C260E" w:rsidRDefault="00805ABA" w:rsidP="0050701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V případě, že Poskytovatel bude mít důvodné podezření, že došlo ke zpřístupnění</w:t>
      </w:r>
    </w:p>
    <w:p w14:paraId="258FEE24" w14:textId="77777777" w:rsidR="00805ABA" w:rsidRPr="001F225E" w:rsidRDefault="00805ABA" w:rsidP="005070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důvěrných materiálů neoprávněné osobě, je povinen neprodleně o této skutečnosti</w:t>
      </w:r>
    </w:p>
    <w:p w14:paraId="1DAFA423" w14:textId="77777777" w:rsidR="00805ABA" w:rsidRPr="001F225E" w:rsidRDefault="00805ABA" w:rsidP="005070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5E">
        <w:rPr>
          <w:rFonts w:ascii="Times New Roman" w:hAnsi="Times New Roman" w:cs="Times New Roman"/>
          <w:color w:val="000000"/>
          <w:sz w:val="24"/>
          <w:szCs w:val="24"/>
        </w:rPr>
        <w:t>informovat Objednatele a vynaložit úsilí k nápravě tohoto stavu.</w:t>
      </w:r>
    </w:p>
    <w:p w14:paraId="76388A02" w14:textId="77777777" w:rsidR="00805ABA" w:rsidRPr="005C260E" w:rsidRDefault="00805ABA" w:rsidP="0050701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0E">
        <w:rPr>
          <w:rFonts w:ascii="Times New Roman" w:hAnsi="Times New Roman" w:cs="Times New Roman"/>
          <w:color w:val="000000"/>
          <w:sz w:val="24"/>
          <w:szCs w:val="24"/>
        </w:rPr>
        <w:t>Objednatel je oprávněn uveřejnit tuto smlouvu a informace z ní vyplývající, zejména pak</w:t>
      </w:r>
      <w:r w:rsidR="005C260E" w:rsidRPr="005C2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60E">
        <w:rPr>
          <w:rFonts w:ascii="Times New Roman" w:hAnsi="Times New Roman" w:cs="Times New Roman"/>
          <w:color w:val="000000"/>
          <w:sz w:val="24"/>
          <w:szCs w:val="24"/>
        </w:rPr>
        <w:t>výši sjednané odměny a skutečně uhrazené odměny, a to jakýmkoliv způsobem.</w:t>
      </w:r>
    </w:p>
    <w:p w14:paraId="34212372" w14:textId="77777777" w:rsidR="00D103E7" w:rsidRDefault="00D103E7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14:paraId="6EDE2ED8" w14:textId="77777777" w:rsidR="00805ABA" w:rsidRDefault="00805ABA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CB7FCD8" w14:textId="14AFEBDA" w:rsidR="00805ABA" w:rsidRPr="005C260E" w:rsidRDefault="00D103E7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5C260E" w:rsidRPr="005C2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805ABA" w:rsidRPr="005C2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Platnost a doba trvání této smlouvy</w:t>
      </w:r>
    </w:p>
    <w:p w14:paraId="196BC55C" w14:textId="70E42B43" w:rsidR="00805ABA" w:rsidRPr="0050701E" w:rsidRDefault="00805ABA" w:rsidP="0050701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1E">
        <w:rPr>
          <w:rFonts w:ascii="Times New Roman" w:hAnsi="Times New Roman" w:cs="Times New Roman"/>
          <w:color w:val="000000"/>
          <w:sz w:val="24"/>
          <w:szCs w:val="24"/>
        </w:rPr>
        <w:t>Tato smlouva nabývá platnosti dnem jejího podpisu a je uzavřena na dobu určitou do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31.</w:t>
      </w:r>
      <w:r w:rsidR="00AA6E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8278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7F1A8F" w14:textId="77777777" w:rsidR="0050701E" w:rsidRDefault="00805ABA" w:rsidP="0050701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1E">
        <w:rPr>
          <w:rFonts w:ascii="Times New Roman" w:hAnsi="Times New Roman" w:cs="Times New Roman"/>
          <w:color w:val="000000"/>
          <w:sz w:val="24"/>
          <w:szCs w:val="24"/>
        </w:rPr>
        <w:lastRenderedPageBreak/>
        <w:t>Tuto smlouvu je možné ukončit písemnou dohodou smluvních stran nebo jednostranně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písemnou výpovědí. Tuto smlouvu může vypovědět kterákoliv ze smluvních stran, a to i bez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udání důvodu. </w:t>
      </w:r>
    </w:p>
    <w:p w14:paraId="652ACC5E" w14:textId="77777777" w:rsidR="00805ABA" w:rsidRPr="0050701E" w:rsidRDefault="00805ABA" w:rsidP="0050701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1E">
        <w:rPr>
          <w:rFonts w:ascii="Times New Roman" w:hAnsi="Times New Roman" w:cs="Times New Roman"/>
          <w:color w:val="000000"/>
          <w:sz w:val="24"/>
          <w:szCs w:val="24"/>
        </w:rPr>
        <w:t>Výpovědní lhůta činí 1 měsíc a počíná běžet prvním dnem kalendářního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měsíce následujícího po měsíci, v němž byla výpověď doručena druhé smluvní straně.</w:t>
      </w:r>
    </w:p>
    <w:p w14:paraId="35EF2BFC" w14:textId="77777777" w:rsidR="00805ABA" w:rsidRPr="0050701E" w:rsidRDefault="00805ABA" w:rsidP="0050701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1E">
        <w:rPr>
          <w:rFonts w:ascii="Times New Roman" w:hAnsi="Times New Roman" w:cs="Times New Roman"/>
          <w:color w:val="000000"/>
          <w:sz w:val="24"/>
          <w:szCs w:val="24"/>
        </w:rPr>
        <w:t>Smluvní strany provedou veškeré finanční a věcné vypořádání nejpozději do 30 dnů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po skončení smluvního vztahu dle této smlouvy.</w:t>
      </w:r>
    </w:p>
    <w:p w14:paraId="3377235C" w14:textId="77777777" w:rsidR="00805ABA" w:rsidRPr="0050701E" w:rsidRDefault="00805ABA" w:rsidP="0050701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01E">
        <w:rPr>
          <w:rFonts w:ascii="Times New Roman" w:hAnsi="Times New Roman" w:cs="Times New Roman"/>
          <w:color w:val="000000"/>
          <w:sz w:val="24"/>
          <w:szCs w:val="24"/>
        </w:rPr>
        <w:t>V případě, že dojde k předčasnému ukončení smluvního vztahu dle této smlouvy,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a to na základě právního úkonu kterékoliv ze smluvních stran, je Poskytovatel vždy povinen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upozornit Objednatele na možná nebezpečí zmaření účelu této smlouvy nebo vzniku škody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bezprostředně hrozící Objednateli nedokončením předmětu této smlouvy a provést</w:t>
      </w:r>
      <w:r w:rsidR="0050701E" w:rsidRPr="0050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color w:val="000000"/>
          <w:sz w:val="24"/>
          <w:szCs w:val="24"/>
        </w:rPr>
        <w:t>nezbytná opatření potřebná k zabránění takového zmaření nebo škody.</w:t>
      </w:r>
    </w:p>
    <w:p w14:paraId="7C945ED4" w14:textId="77777777" w:rsidR="005C260E" w:rsidRDefault="005C260E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306E61F" w14:textId="16304DFC" w:rsidR="00805ABA" w:rsidRPr="005C260E" w:rsidRDefault="00982780" w:rsidP="0050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5C260E" w:rsidRPr="005C2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805ABA" w:rsidRPr="005C2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Ostatní ujednání</w:t>
      </w:r>
    </w:p>
    <w:p w14:paraId="1AB71DE3" w14:textId="77777777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>Tuto smlouvu lze měnit na základě dohody smluvních stran formou písemných číslovaných</w:t>
      </w:r>
      <w:r w:rsidR="0050701E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dodatků, podepsaných oprávněnými zástupci smluvních stran.</w:t>
      </w:r>
    </w:p>
    <w:p w14:paraId="7E025325" w14:textId="77777777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>V otázkách, které nejsou touto smlouvou upraveny, se řídí právní vztahy platným právem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České republiky, zejména občanským zákoníkem.</w:t>
      </w:r>
    </w:p>
    <w:p w14:paraId="3A3CAFCC" w14:textId="77777777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>Nastanou-li skutečnosti, které jedné nebo oběma smluvním stranám částečně nebo úplně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znemožní plnění jejich povinností podle této smlouvy, jsou smluvní strany povinny se o tom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bez zbytečného odkladu písemně informovat. Zároveň jsou obě smluvní strany zavázány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společně podniknout veškeré kroky k překonání překážek plnění této smlouvy.</w:t>
      </w:r>
    </w:p>
    <w:p w14:paraId="4530FA9A" w14:textId="77777777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>Stane-li se některé ustanovení této smlouvy neplatné nebo neúčinné, nedotýká se to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ostatních ustanovení této smlouvy, která zůstávají nadále platná a účinná. Smluvní strany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se v takovém případě zavazují dohodou nahradit ustanovení neplatné či neúčinné novým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ustanovením, které nejlépe odpovídá původně zamýšlenému účelu ustanovení neplatného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či neúčinného. Do té doby platí odpovídající úprava obecně závazných právních předpisů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České republiky.</w:t>
      </w:r>
    </w:p>
    <w:p w14:paraId="030AC974" w14:textId="12E3813D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Tato smlouva je vyhotovena ve </w:t>
      </w:r>
      <w:r w:rsidR="00982780" w:rsidRPr="00EB67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stejnopisech, z nichž Objednatel obdrží </w:t>
      </w:r>
      <w:r w:rsidR="00982780" w:rsidRPr="00EB67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a Poskytovatel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1 stejnopis.</w:t>
      </w:r>
    </w:p>
    <w:p w14:paraId="4FDF2302" w14:textId="77777777" w:rsidR="00805ABA" w:rsidRPr="00EB6775" w:rsidRDefault="00805ABA" w:rsidP="0050701E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75">
        <w:rPr>
          <w:rFonts w:ascii="Times New Roman" w:hAnsi="Times New Roman" w:cs="Times New Roman"/>
          <w:color w:val="000000"/>
          <w:sz w:val="24"/>
          <w:szCs w:val="24"/>
        </w:rPr>
        <w:t>Žádná ze smluvních stran nesmí práva a povinnosti z této smlouvy bez písemného</w:t>
      </w:r>
      <w:r w:rsidR="000655F8" w:rsidRPr="00EB6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775">
        <w:rPr>
          <w:rFonts w:ascii="Times New Roman" w:hAnsi="Times New Roman" w:cs="Times New Roman"/>
          <w:color w:val="000000"/>
          <w:sz w:val="24"/>
          <w:szCs w:val="24"/>
        </w:rPr>
        <w:t>souhlasu druhé smluvní strany postoupit na jiné subjekty.</w:t>
      </w:r>
    </w:p>
    <w:p w14:paraId="3E4EE297" w14:textId="77777777" w:rsidR="005C260E" w:rsidRDefault="005C260E" w:rsidP="00805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5783AF" w14:textId="77777777" w:rsidR="0050701E" w:rsidRPr="0050701E" w:rsidRDefault="0050701E" w:rsidP="005C260E">
      <w:pPr>
        <w:rPr>
          <w:rFonts w:ascii="Times New Roman" w:hAnsi="Times New Roman" w:cs="Times New Roman"/>
          <w:sz w:val="24"/>
          <w:szCs w:val="24"/>
        </w:rPr>
      </w:pPr>
    </w:p>
    <w:p w14:paraId="7F63BFB0" w14:textId="71AEB3A8" w:rsidR="005C260E" w:rsidRPr="0050701E" w:rsidRDefault="005C260E" w:rsidP="005C260E">
      <w:pPr>
        <w:rPr>
          <w:rFonts w:ascii="Times New Roman" w:hAnsi="Times New Roman" w:cs="Times New Roman"/>
          <w:sz w:val="24"/>
          <w:szCs w:val="24"/>
        </w:rPr>
      </w:pPr>
      <w:r w:rsidRPr="0050701E">
        <w:rPr>
          <w:rFonts w:ascii="Times New Roman" w:hAnsi="Times New Roman" w:cs="Times New Roman"/>
          <w:sz w:val="24"/>
          <w:szCs w:val="24"/>
        </w:rPr>
        <w:t xml:space="preserve">V </w:t>
      </w:r>
      <w:r w:rsidR="00AA6E78">
        <w:rPr>
          <w:rFonts w:ascii="Times New Roman" w:hAnsi="Times New Roman" w:cs="Times New Roman"/>
          <w:sz w:val="24"/>
          <w:szCs w:val="24"/>
        </w:rPr>
        <w:t>Boskovicí</w:t>
      </w:r>
      <w:r w:rsidR="00982780">
        <w:rPr>
          <w:rFonts w:ascii="Times New Roman" w:hAnsi="Times New Roman" w:cs="Times New Roman"/>
          <w:sz w:val="24"/>
          <w:szCs w:val="24"/>
        </w:rPr>
        <w:t>ch</w:t>
      </w:r>
      <w:r w:rsidRPr="0050701E">
        <w:rPr>
          <w:rFonts w:ascii="Times New Roman" w:hAnsi="Times New Roman" w:cs="Times New Roman"/>
          <w:sz w:val="24"/>
          <w:szCs w:val="24"/>
        </w:rPr>
        <w:t xml:space="preserve"> dne </w:t>
      </w:r>
      <w:r w:rsidR="00942B2E">
        <w:rPr>
          <w:rFonts w:ascii="Times New Roman" w:hAnsi="Times New Roman" w:cs="Times New Roman"/>
          <w:sz w:val="24"/>
          <w:szCs w:val="24"/>
        </w:rPr>
        <w:t>19.10.2020</w:t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</w:p>
    <w:p w14:paraId="30BDD187" w14:textId="77777777" w:rsidR="005C260E" w:rsidRPr="0050701E" w:rsidRDefault="005C260E" w:rsidP="005C260E">
      <w:pPr>
        <w:rPr>
          <w:rFonts w:ascii="Times New Roman" w:hAnsi="Times New Roman" w:cs="Times New Roman"/>
          <w:sz w:val="24"/>
          <w:szCs w:val="24"/>
        </w:rPr>
      </w:pPr>
    </w:p>
    <w:p w14:paraId="7D1BF4FE" w14:textId="77777777" w:rsidR="005C260E" w:rsidRPr="0050701E" w:rsidRDefault="005C260E" w:rsidP="005C260E">
      <w:pPr>
        <w:rPr>
          <w:rFonts w:ascii="Times New Roman" w:hAnsi="Times New Roman" w:cs="Times New Roman"/>
          <w:sz w:val="24"/>
          <w:szCs w:val="24"/>
        </w:rPr>
      </w:pPr>
    </w:p>
    <w:p w14:paraId="3492A305" w14:textId="77777777" w:rsidR="005C260E" w:rsidRPr="0050701E" w:rsidRDefault="005C260E" w:rsidP="005C26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0701E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14:paraId="7884BC46" w14:textId="77777777" w:rsidR="005C260E" w:rsidRPr="0050701E" w:rsidRDefault="005C260E" w:rsidP="0050701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0701E">
        <w:rPr>
          <w:rFonts w:ascii="Times New Roman" w:hAnsi="Times New Roman" w:cs="Times New Roman"/>
          <w:sz w:val="24"/>
          <w:szCs w:val="24"/>
        </w:rPr>
        <w:t xml:space="preserve">        Za objednatele:</w:t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  <w:t xml:space="preserve">       Za zhotovitele:</w:t>
      </w:r>
    </w:p>
    <w:p w14:paraId="1737B1E2" w14:textId="2F46DD1C" w:rsidR="005C260E" w:rsidRPr="0050701E" w:rsidRDefault="005C260E" w:rsidP="0050701E">
      <w:pPr>
        <w:spacing w:after="0" w:line="240" w:lineRule="auto"/>
        <w:ind w:left="1332" w:hanging="1332"/>
        <w:rPr>
          <w:rFonts w:ascii="Times New Roman" w:hAnsi="Times New Roman" w:cs="Times New Roman"/>
          <w:sz w:val="24"/>
          <w:szCs w:val="24"/>
        </w:rPr>
      </w:pPr>
      <w:r w:rsidRPr="005070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sz w:val="24"/>
          <w:szCs w:val="24"/>
        </w:rPr>
        <w:t xml:space="preserve"> </w:t>
      </w:r>
      <w:r w:rsidR="00AA6E78">
        <w:rPr>
          <w:rFonts w:ascii="Times New Roman" w:hAnsi="Times New Roman" w:cs="Times New Roman"/>
          <w:sz w:val="24"/>
          <w:szCs w:val="24"/>
        </w:rPr>
        <w:t>Mgr. Milan Strya</w:t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A6E78">
        <w:rPr>
          <w:rFonts w:ascii="Times New Roman" w:hAnsi="Times New Roman" w:cs="Times New Roman"/>
          <w:sz w:val="24"/>
          <w:szCs w:val="24"/>
        </w:rPr>
        <w:t xml:space="preserve">  </w:t>
      </w:r>
      <w:r w:rsidRPr="0050701E">
        <w:rPr>
          <w:rFonts w:ascii="Times New Roman" w:hAnsi="Times New Roman" w:cs="Times New Roman"/>
          <w:sz w:val="24"/>
          <w:szCs w:val="24"/>
        </w:rPr>
        <w:t xml:space="preserve">   Ing. Štěpán Brus</w:t>
      </w:r>
    </w:p>
    <w:p w14:paraId="4EAFE6AB" w14:textId="7AEB4870" w:rsidR="005B3E0C" w:rsidRPr="0050701E" w:rsidRDefault="005C260E" w:rsidP="0050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780">
        <w:rPr>
          <w:rFonts w:ascii="Times New Roman" w:hAnsi="Times New Roman" w:cs="Times New Roman"/>
          <w:sz w:val="24"/>
          <w:szCs w:val="24"/>
        </w:rPr>
        <w:t>jednatel společnosti</w:t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</w:r>
      <w:r w:rsidRPr="0050701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A6E78">
        <w:rPr>
          <w:rFonts w:ascii="Times New Roman" w:hAnsi="Times New Roman" w:cs="Times New Roman"/>
          <w:sz w:val="24"/>
          <w:szCs w:val="24"/>
        </w:rPr>
        <w:t xml:space="preserve"> </w:t>
      </w:r>
      <w:r w:rsidRPr="0050701E">
        <w:rPr>
          <w:rFonts w:ascii="Times New Roman" w:hAnsi="Times New Roman" w:cs="Times New Roman"/>
          <w:sz w:val="24"/>
          <w:szCs w:val="24"/>
        </w:rPr>
        <w:t xml:space="preserve"> jednatel společnosti          </w:t>
      </w:r>
      <w:r w:rsidRPr="0050701E">
        <w:rPr>
          <w:rFonts w:ascii="Times New Roman" w:hAnsi="Times New Roman" w:cs="Times New Roman"/>
          <w:sz w:val="24"/>
          <w:szCs w:val="24"/>
        </w:rPr>
        <w:tab/>
      </w:r>
    </w:p>
    <w:sectPr w:rsidR="005B3E0C" w:rsidRPr="005070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3577" w14:textId="77777777" w:rsidR="00B8127E" w:rsidRDefault="00B8127E" w:rsidP="008F619D">
      <w:pPr>
        <w:spacing w:after="0" w:line="240" w:lineRule="auto"/>
      </w:pPr>
      <w:r>
        <w:separator/>
      </w:r>
    </w:p>
  </w:endnote>
  <w:endnote w:type="continuationSeparator" w:id="0">
    <w:p w14:paraId="389E5E3A" w14:textId="77777777" w:rsidR="00B8127E" w:rsidRDefault="00B8127E" w:rsidP="008F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5512777"/>
      <w:docPartObj>
        <w:docPartGallery w:val="Page Numbers (Bottom of Page)"/>
        <w:docPartUnique/>
      </w:docPartObj>
    </w:sdtPr>
    <w:sdtEndPr/>
    <w:sdtContent>
      <w:p w14:paraId="1A3C264A" w14:textId="77777777" w:rsidR="008F619D" w:rsidRDefault="008F6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DB" w:rsidRPr="00371BDB">
          <w:rPr>
            <w:noProof/>
            <w:lang w:val="cs-CZ"/>
          </w:rPr>
          <w:t>2</w:t>
        </w:r>
        <w:r>
          <w:fldChar w:fldCharType="end"/>
        </w:r>
      </w:p>
    </w:sdtContent>
  </w:sdt>
  <w:p w14:paraId="10959E35" w14:textId="77777777" w:rsidR="008F619D" w:rsidRDefault="008F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6EDA" w14:textId="77777777" w:rsidR="00B8127E" w:rsidRDefault="00B8127E" w:rsidP="008F619D">
      <w:pPr>
        <w:spacing w:after="0" w:line="240" w:lineRule="auto"/>
      </w:pPr>
      <w:r>
        <w:separator/>
      </w:r>
    </w:p>
  </w:footnote>
  <w:footnote w:type="continuationSeparator" w:id="0">
    <w:p w14:paraId="5D427A79" w14:textId="77777777" w:rsidR="00B8127E" w:rsidRDefault="00B8127E" w:rsidP="008F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7D"/>
    <w:multiLevelType w:val="hybridMultilevel"/>
    <w:tmpl w:val="F6606638"/>
    <w:lvl w:ilvl="0" w:tplc="E4BC9A74">
      <w:start w:val="1"/>
      <w:numFmt w:val="bullet"/>
      <w:lvlText w:val=""/>
      <w:lvlJc w:val="left"/>
      <w:pPr>
        <w:ind w:left="2291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D918B5"/>
    <w:multiLevelType w:val="hybridMultilevel"/>
    <w:tmpl w:val="FCA88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C90"/>
    <w:multiLevelType w:val="hybridMultilevel"/>
    <w:tmpl w:val="F0407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524"/>
    <w:multiLevelType w:val="hybridMultilevel"/>
    <w:tmpl w:val="2830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A8C"/>
    <w:multiLevelType w:val="hybridMultilevel"/>
    <w:tmpl w:val="4B349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381F"/>
    <w:multiLevelType w:val="hybridMultilevel"/>
    <w:tmpl w:val="1EE0CFDC"/>
    <w:lvl w:ilvl="0" w:tplc="79CE30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0B7D"/>
    <w:multiLevelType w:val="hybridMultilevel"/>
    <w:tmpl w:val="1504BD48"/>
    <w:lvl w:ilvl="0" w:tplc="496E7C90">
      <w:start w:val="1"/>
      <w:numFmt w:val="decimal"/>
      <w:lvlText w:val="%1."/>
      <w:lvlJc w:val="left"/>
      <w:pPr>
        <w:ind w:left="720" w:hanging="360"/>
      </w:pPr>
    </w:lvl>
    <w:lvl w:ilvl="1" w:tplc="EDA8FE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C39"/>
    <w:multiLevelType w:val="hybridMultilevel"/>
    <w:tmpl w:val="AA5869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0975FD"/>
    <w:multiLevelType w:val="hybridMultilevel"/>
    <w:tmpl w:val="6430F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1C55"/>
    <w:multiLevelType w:val="hybridMultilevel"/>
    <w:tmpl w:val="425891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A554B4"/>
    <w:multiLevelType w:val="hybridMultilevel"/>
    <w:tmpl w:val="53F2D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361"/>
    <w:multiLevelType w:val="hybridMultilevel"/>
    <w:tmpl w:val="5E2AD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2FBE"/>
    <w:multiLevelType w:val="hybridMultilevel"/>
    <w:tmpl w:val="B52CC5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59DB"/>
    <w:multiLevelType w:val="hybridMultilevel"/>
    <w:tmpl w:val="C1B48D2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A83886"/>
    <w:multiLevelType w:val="hybridMultilevel"/>
    <w:tmpl w:val="66B833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937A4"/>
    <w:multiLevelType w:val="hybridMultilevel"/>
    <w:tmpl w:val="B7A2689A"/>
    <w:lvl w:ilvl="0" w:tplc="1CAEC82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819F0"/>
    <w:multiLevelType w:val="hybridMultilevel"/>
    <w:tmpl w:val="8152C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3F6"/>
    <w:multiLevelType w:val="hybridMultilevel"/>
    <w:tmpl w:val="2E9A28A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8F5C75"/>
    <w:multiLevelType w:val="hybridMultilevel"/>
    <w:tmpl w:val="59C41E7A"/>
    <w:lvl w:ilvl="0" w:tplc="E4BC9A74">
      <w:start w:val="1"/>
      <w:numFmt w:val="bullet"/>
      <w:lvlText w:val=""/>
      <w:lvlJc w:val="left"/>
      <w:pPr>
        <w:ind w:left="22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3CE187D"/>
    <w:multiLevelType w:val="hybridMultilevel"/>
    <w:tmpl w:val="3C5E3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0767D"/>
    <w:multiLevelType w:val="multilevel"/>
    <w:tmpl w:val="C5CE2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40B467E"/>
    <w:multiLevelType w:val="hybridMultilevel"/>
    <w:tmpl w:val="3524152A"/>
    <w:lvl w:ilvl="0" w:tplc="A8181C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628A6"/>
    <w:multiLevelType w:val="hybridMultilevel"/>
    <w:tmpl w:val="152A4A86"/>
    <w:lvl w:ilvl="0" w:tplc="E4BC9A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D7B95"/>
    <w:multiLevelType w:val="hybridMultilevel"/>
    <w:tmpl w:val="BF90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E5E88"/>
    <w:multiLevelType w:val="hybridMultilevel"/>
    <w:tmpl w:val="57908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031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1F5F"/>
    <w:multiLevelType w:val="hybridMultilevel"/>
    <w:tmpl w:val="58ECD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7F8F"/>
    <w:multiLevelType w:val="hybridMultilevel"/>
    <w:tmpl w:val="B12089C8"/>
    <w:lvl w:ilvl="0" w:tplc="88720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9473E"/>
    <w:multiLevelType w:val="hybridMultilevel"/>
    <w:tmpl w:val="C256D260"/>
    <w:lvl w:ilvl="0" w:tplc="BA4698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031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5607"/>
    <w:multiLevelType w:val="hybridMultilevel"/>
    <w:tmpl w:val="3D30D3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B22E81"/>
    <w:multiLevelType w:val="hybridMultilevel"/>
    <w:tmpl w:val="80280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0588"/>
    <w:multiLevelType w:val="hybridMultilevel"/>
    <w:tmpl w:val="F6D60E0C"/>
    <w:lvl w:ilvl="0" w:tplc="42982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251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D3763"/>
    <w:multiLevelType w:val="hybridMultilevel"/>
    <w:tmpl w:val="1542F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71674"/>
    <w:multiLevelType w:val="hybridMultilevel"/>
    <w:tmpl w:val="31F01B02"/>
    <w:lvl w:ilvl="0" w:tplc="AC18AA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07EF"/>
    <w:multiLevelType w:val="hybridMultilevel"/>
    <w:tmpl w:val="15E0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114CF"/>
    <w:multiLevelType w:val="hybridMultilevel"/>
    <w:tmpl w:val="973689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E41373"/>
    <w:multiLevelType w:val="hybridMultilevel"/>
    <w:tmpl w:val="E01E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6164"/>
    <w:multiLevelType w:val="hybridMultilevel"/>
    <w:tmpl w:val="0ECE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04A86"/>
    <w:multiLevelType w:val="hybridMultilevel"/>
    <w:tmpl w:val="41AA7654"/>
    <w:lvl w:ilvl="0" w:tplc="45EA91B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F20"/>
    <w:multiLevelType w:val="hybridMultilevel"/>
    <w:tmpl w:val="8CAE5696"/>
    <w:lvl w:ilvl="0" w:tplc="E4BC9A74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921937"/>
    <w:multiLevelType w:val="hybridMultilevel"/>
    <w:tmpl w:val="08D416D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DE217F7"/>
    <w:multiLevelType w:val="hybridMultilevel"/>
    <w:tmpl w:val="3F5AF38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944BA1"/>
    <w:multiLevelType w:val="hybridMultilevel"/>
    <w:tmpl w:val="5C1E47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5"/>
  </w:num>
  <w:num w:numId="5">
    <w:abstractNumId w:val="2"/>
  </w:num>
  <w:num w:numId="6">
    <w:abstractNumId w:val="30"/>
  </w:num>
  <w:num w:numId="7">
    <w:abstractNumId w:val="14"/>
  </w:num>
  <w:num w:numId="8">
    <w:abstractNumId w:val="12"/>
  </w:num>
  <w:num w:numId="9">
    <w:abstractNumId w:val="15"/>
  </w:num>
  <w:num w:numId="10">
    <w:abstractNumId w:val="17"/>
  </w:num>
  <w:num w:numId="11">
    <w:abstractNumId w:val="34"/>
  </w:num>
  <w:num w:numId="12">
    <w:abstractNumId w:val="28"/>
  </w:num>
  <w:num w:numId="13">
    <w:abstractNumId w:val="41"/>
  </w:num>
  <w:num w:numId="14">
    <w:abstractNumId w:val="7"/>
  </w:num>
  <w:num w:numId="15">
    <w:abstractNumId w:val="9"/>
  </w:num>
  <w:num w:numId="16">
    <w:abstractNumId w:val="19"/>
  </w:num>
  <w:num w:numId="17">
    <w:abstractNumId w:val="27"/>
  </w:num>
  <w:num w:numId="18">
    <w:abstractNumId w:val="6"/>
  </w:num>
  <w:num w:numId="19">
    <w:abstractNumId w:val="10"/>
  </w:num>
  <w:num w:numId="20">
    <w:abstractNumId w:val="38"/>
  </w:num>
  <w:num w:numId="21">
    <w:abstractNumId w:val="0"/>
  </w:num>
  <w:num w:numId="22">
    <w:abstractNumId w:val="18"/>
  </w:num>
  <w:num w:numId="23">
    <w:abstractNumId w:val="1"/>
  </w:num>
  <w:num w:numId="24">
    <w:abstractNumId w:val="31"/>
  </w:num>
  <w:num w:numId="25">
    <w:abstractNumId w:val="26"/>
  </w:num>
  <w:num w:numId="26">
    <w:abstractNumId w:val="29"/>
  </w:num>
  <w:num w:numId="27">
    <w:abstractNumId w:val="21"/>
  </w:num>
  <w:num w:numId="28">
    <w:abstractNumId w:val="25"/>
  </w:num>
  <w:num w:numId="29">
    <w:abstractNumId w:val="8"/>
  </w:num>
  <w:num w:numId="30">
    <w:abstractNumId w:val="11"/>
  </w:num>
  <w:num w:numId="31">
    <w:abstractNumId w:val="37"/>
  </w:num>
  <w:num w:numId="32">
    <w:abstractNumId w:val="13"/>
  </w:num>
  <w:num w:numId="33">
    <w:abstractNumId w:val="33"/>
  </w:num>
  <w:num w:numId="34">
    <w:abstractNumId w:val="3"/>
  </w:num>
  <w:num w:numId="35">
    <w:abstractNumId w:val="39"/>
  </w:num>
  <w:num w:numId="36">
    <w:abstractNumId w:val="40"/>
  </w:num>
  <w:num w:numId="37">
    <w:abstractNumId w:val="4"/>
  </w:num>
  <w:num w:numId="38">
    <w:abstractNumId w:val="35"/>
  </w:num>
  <w:num w:numId="39">
    <w:abstractNumId w:val="16"/>
  </w:num>
  <w:num w:numId="40">
    <w:abstractNumId w:val="20"/>
  </w:num>
  <w:num w:numId="41">
    <w:abstractNumId w:val="3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BA"/>
    <w:rsid w:val="0001689D"/>
    <w:rsid w:val="000439FC"/>
    <w:rsid w:val="000655F8"/>
    <w:rsid w:val="000B56D4"/>
    <w:rsid w:val="00107516"/>
    <w:rsid w:val="00170DDA"/>
    <w:rsid w:val="001B465B"/>
    <w:rsid w:val="001F225E"/>
    <w:rsid w:val="00203596"/>
    <w:rsid w:val="00371BDB"/>
    <w:rsid w:val="003741F4"/>
    <w:rsid w:val="003E7A04"/>
    <w:rsid w:val="004B706A"/>
    <w:rsid w:val="0050701E"/>
    <w:rsid w:val="00561C7E"/>
    <w:rsid w:val="005B3E0C"/>
    <w:rsid w:val="005C260E"/>
    <w:rsid w:val="00622CD9"/>
    <w:rsid w:val="00664BE1"/>
    <w:rsid w:val="006B6610"/>
    <w:rsid w:val="006D7C10"/>
    <w:rsid w:val="00712EFB"/>
    <w:rsid w:val="00805702"/>
    <w:rsid w:val="00805ABA"/>
    <w:rsid w:val="00855F9C"/>
    <w:rsid w:val="008F619D"/>
    <w:rsid w:val="00942B2E"/>
    <w:rsid w:val="00972BAD"/>
    <w:rsid w:val="00982780"/>
    <w:rsid w:val="009C2C25"/>
    <w:rsid w:val="00A8178D"/>
    <w:rsid w:val="00AA6E78"/>
    <w:rsid w:val="00B22BD0"/>
    <w:rsid w:val="00B5280C"/>
    <w:rsid w:val="00B67A01"/>
    <w:rsid w:val="00B8127E"/>
    <w:rsid w:val="00C338B4"/>
    <w:rsid w:val="00C40AEE"/>
    <w:rsid w:val="00C61DD6"/>
    <w:rsid w:val="00D103E7"/>
    <w:rsid w:val="00D31056"/>
    <w:rsid w:val="00D31C66"/>
    <w:rsid w:val="00D35939"/>
    <w:rsid w:val="00D808EF"/>
    <w:rsid w:val="00E534F8"/>
    <w:rsid w:val="00EB6775"/>
    <w:rsid w:val="00F62A74"/>
    <w:rsid w:val="00F93B13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5497"/>
  <w15:docId w15:val="{650E261E-49FB-486F-8E64-11B02EF7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805ABA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05AB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05A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05AB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semiHidden/>
    <w:rsid w:val="00805ABA"/>
    <w:rPr>
      <w:color w:val="0000FF"/>
      <w:u w:val="single"/>
    </w:rPr>
  </w:style>
  <w:style w:type="paragraph" w:customStyle="1" w:styleId="Poslednzkladntext">
    <w:name w:val="Poslední základní text"/>
    <w:basedOn w:val="Zkladntext"/>
    <w:rsid w:val="00805ABA"/>
    <w:pPr>
      <w:keepNext/>
      <w:spacing w:after="16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805ABA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05A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5A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5ABA"/>
  </w:style>
  <w:style w:type="paragraph" w:styleId="Odstavecseseznamem">
    <w:name w:val="List Paragraph"/>
    <w:basedOn w:val="Normln"/>
    <w:uiPriority w:val="34"/>
    <w:qFormat/>
    <w:rsid w:val="00FF7B4B"/>
    <w:pPr>
      <w:ind w:left="720"/>
      <w:contextualSpacing/>
    </w:pPr>
  </w:style>
  <w:style w:type="character" w:styleId="Siln">
    <w:name w:val="Strong"/>
    <w:uiPriority w:val="22"/>
    <w:qFormat/>
    <w:rsid w:val="006B661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A6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</dc:creator>
  <cp:lastModifiedBy>Milan Strya</cp:lastModifiedBy>
  <cp:revision>2</cp:revision>
  <cp:lastPrinted>2020-11-18T16:05:00Z</cp:lastPrinted>
  <dcterms:created xsi:type="dcterms:W3CDTF">2020-11-18T16:07:00Z</dcterms:created>
  <dcterms:modified xsi:type="dcterms:W3CDTF">2020-11-18T16:07:00Z</dcterms:modified>
</cp:coreProperties>
</file>