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4844"/>
      </w:tblGrid>
      <w:tr w:rsidR="00C40665" w:rsidRPr="000D7C1E" w14:paraId="487DF8C3" w14:textId="77777777" w:rsidTr="00847350">
        <w:trPr>
          <w:jc w:val="center"/>
        </w:trPr>
        <w:tc>
          <w:tcPr>
            <w:tcW w:w="4843" w:type="dxa"/>
            <w:shd w:val="clear" w:color="auto" w:fill="auto"/>
          </w:tcPr>
          <w:p w14:paraId="35DD6004" w14:textId="77777777" w:rsidR="00C40665" w:rsidRPr="0033572D" w:rsidRDefault="00C40665" w:rsidP="000D7C1E">
            <w:pPr>
              <w:jc w:val="center"/>
              <w:rPr>
                <w:rFonts w:ascii="Arial" w:hAnsi="Arial" w:cs="Arial"/>
                <w:b/>
                <w:lang w:val="en-GB"/>
              </w:rPr>
            </w:pPr>
            <w:bookmarkStart w:id="0" w:name="_GoBack"/>
            <w:bookmarkEnd w:id="0"/>
          </w:p>
        </w:tc>
        <w:tc>
          <w:tcPr>
            <w:tcW w:w="4844" w:type="dxa"/>
            <w:shd w:val="clear" w:color="auto" w:fill="auto"/>
          </w:tcPr>
          <w:p w14:paraId="08B951A6" w14:textId="77777777" w:rsidR="00C40665" w:rsidRPr="0033572D" w:rsidRDefault="00C40665" w:rsidP="000D7C1E">
            <w:pPr>
              <w:jc w:val="center"/>
              <w:rPr>
                <w:rFonts w:ascii="Arial" w:hAnsi="Arial" w:cs="Arial"/>
                <w:b/>
              </w:rPr>
            </w:pPr>
          </w:p>
        </w:tc>
      </w:tr>
      <w:tr w:rsidR="00C40665" w:rsidRPr="000D7C1E" w14:paraId="5531F9CF" w14:textId="77777777" w:rsidTr="00847350">
        <w:trPr>
          <w:jc w:val="center"/>
        </w:trPr>
        <w:tc>
          <w:tcPr>
            <w:tcW w:w="4843" w:type="dxa"/>
            <w:shd w:val="clear" w:color="auto" w:fill="auto"/>
          </w:tcPr>
          <w:p w14:paraId="23BD382B" w14:textId="77777777" w:rsidR="00C40665" w:rsidRPr="0033572D" w:rsidRDefault="00C40665" w:rsidP="000D7C1E">
            <w:pPr>
              <w:pStyle w:val="HdProtNo"/>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before="0" w:line="240" w:lineRule="auto"/>
              <w:rPr>
                <w:rFonts w:ascii="Arial" w:hAnsi="Arial" w:cs="Arial"/>
                <w:lang w:val="en-GB"/>
              </w:rPr>
            </w:pPr>
            <w:r w:rsidRPr="0033572D">
              <w:rPr>
                <w:rFonts w:ascii="Arial" w:hAnsi="Arial"/>
                <w:lang w:val="en-GB"/>
              </w:rPr>
              <w:t>NON-INTERVENTIONAL STUDY AGREEMENT</w:t>
            </w:r>
          </w:p>
        </w:tc>
        <w:tc>
          <w:tcPr>
            <w:tcW w:w="4844" w:type="dxa"/>
            <w:shd w:val="clear" w:color="auto" w:fill="auto"/>
          </w:tcPr>
          <w:p w14:paraId="2D208F9B" w14:textId="77777777" w:rsidR="00C40665" w:rsidRPr="0033572D" w:rsidRDefault="00C40665" w:rsidP="000D7C1E">
            <w:pPr>
              <w:pStyle w:val="HdProtNo"/>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before="0" w:line="240" w:lineRule="auto"/>
              <w:rPr>
                <w:rFonts w:ascii="Arial" w:hAnsi="Arial" w:cs="Arial"/>
              </w:rPr>
            </w:pPr>
            <w:r w:rsidRPr="0033572D">
              <w:rPr>
                <w:rFonts w:ascii="Arial" w:hAnsi="Arial"/>
              </w:rPr>
              <w:t>SMLOUVA O NEINTERVENČNÍ STUDII</w:t>
            </w:r>
          </w:p>
        </w:tc>
      </w:tr>
      <w:tr w:rsidR="00C40665" w:rsidRPr="000D7C1E" w14:paraId="76FF4B52" w14:textId="77777777" w:rsidTr="00847350">
        <w:trPr>
          <w:jc w:val="center"/>
        </w:trPr>
        <w:tc>
          <w:tcPr>
            <w:tcW w:w="4843" w:type="dxa"/>
            <w:shd w:val="clear" w:color="auto" w:fill="auto"/>
          </w:tcPr>
          <w:p w14:paraId="7949657E" w14:textId="77777777" w:rsidR="00C40665" w:rsidRPr="0033572D" w:rsidRDefault="00C40665" w:rsidP="000D7C1E">
            <w:pPr>
              <w:pStyle w:val="HdProtNo"/>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before="0" w:line="240" w:lineRule="auto"/>
              <w:rPr>
                <w:rFonts w:ascii="Arial" w:hAnsi="Arial" w:cs="Arial"/>
                <w:lang w:val="en-GB"/>
              </w:rPr>
            </w:pPr>
            <w:r w:rsidRPr="0033572D">
              <w:rPr>
                <w:rFonts w:ascii="Arial" w:hAnsi="Arial"/>
                <w:lang w:val="en-GB"/>
              </w:rPr>
              <w:t>(“Agreement”)</w:t>
            </w:r>
          </w:p>
        </w:tc>
        <w:tc>
          <w:tcPr>
            <w:tcW w:w="4844" w:type="dxa"/>
            <w:shd w:val="clear" w:color="auto" w:fill="auto"/>
          </w:tcPr>
          <w:p w14:paraId="0FC7972D" w14:textId="77777777" w:rsidR="00C40665" w:rsidRPr="0033572D" w:rsidRDefault="00C40665" w:rsidP="000D7C1E">
            <w:pPr>
              <w:pStyle w:val="HdProtNo"/>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s>
              <w:spacing w:before="0" w:line="240" w:lineRule="auto"/>
              <w:rPr>
                <w:rFonts w:ascii="Arial" w:hAnsi="Arial" w:cs="Arial"/>
              </w:rPr>
            </w:pPr>
            <w:r w:rsidRPr="0033572D">
              <w:rPr>
                <w:rFonts w:ascii="Arial" w:hAnsi="Arial"/>
              </w:rPr>
              <w:t>(„smlouva“)</w:t>
            </w:r>
          </w:p>
        </w:tc>
      </w:tr>
      <w:tr w:rsidR="00C40665" w:rsidRPr="000D7C1E" w14:paraId="11270F69" w14:textId="77777777" w:rsidTr="00847350">
        <w:trPr>
          <w:jc w:val="center"/>
        </w:trPr>
        <w:tc>
          <w:tcPr>
            <w:tcW w:w="4843" w:type="dxa"/>
            <w:shd w:val="clear" w:color="auto" w:fill="auto"/>
          </w:tcPr>
          <w:p w14:paraId="3AF98EE9" w14:textId="77777777" w:rsidR="00C40665" w:rsidRPr="0033572D" w:rsidRDefault="00C40665" w:rsidP="000D7C1E">
            <w:pPr>
              <w:rPr>
                <w:rFonts w:ascii="Arial" w:hAnsi="Arial" w:cs="Arial"/>
                <w:b/>
                <w:lang w:val="en-GB"/>
              </w:rPr>
            </w:pPr>
          </w:p>
        </w:tc>
        <w:tc>
          <w:tcPr>
            <w:tcW w:w="4844" w:type="dxa"/>
            <w:shd w:val="clear" w:color="auto" w:fill="auto"/>
          </w:tcPr>
          <w:p w14:paraId="12EC5FE2" w14:textId="77777777" w:rsidR="00C40665" w:rsidRPr="0033572D" w:rsidRDefault="00C40665" w:rsidP="000D7C1E">
            <w:pPr>
              <w:rPr>
                <w:rFonts w:ascii="Arial" w:hAnsi="Arial" w:cs="Arial"/>
                <w:b/>
              </w:rPr>
            </w:pPr>
          </w:p>
        </w:tc>
      </w:tr>
      <w:tr w:rsidR="00C40665" w:rsidRPr="00C57CEA" w14:paraId="366EA480" w14:textId="77777777" w:rsidTr="00847350">
        <w:trPr>
          <w:jc w:val="center"/>
        </w:trPr>
        <w:tc>
          <w:tcPr>
            <w:tcW w:w="4843" w:type="dxa"/>
            <w:shd w:val="clear" w:color="auto" w:fill="auto"/>
          </w:tcPr>
          <w:p w14:paraId="2286EC5D" w14:textId="77777777" w:rsidR="00C40665" w:rsidRPr="00C57CEA" w:rsidRDefault="00C40665" w:rsidP="000D7C1E">
            <w:pPr>
              <w:jc w:val="center"/>
              <w:rPr>
                <w:rFonts w:ascii="Arial" w:hAnsi="Arial" w:cs="Arial"/>
                <w:szCs w:val="22"/>
                <w:lang w:val="en-GB"/>
              </w:rPr>
            </w:pPr>
            <w:r w:rsidRPr="00C57CEA">
              <w:rPr>
                <w:rFonts w:ascii="Arial" w:hAnsi="Arial"/>
                <w:szCs w:val="22"/>
                <w:lang w:val="en-GB"/>
              </w:rPr>
              <w:t>between</w:t>
            </w:r>
          </w:p>
        </w:tc>
        <w:tc>
          <w:tcPr>
            <w:tcW w:w="4844" w:type="dxa"/>
            <w:shd w:val="clear" w:color="auto" w:fill="auto"/>
          </w:tcPr>
          <w:p w14:paraId="2D266E9F" w14:textId="77777777" w:rsidR="00C40665" w:rsidRPr="00C57CEA" w:rsidRDefault="00C40665" w:rsidP="000D7C1E">
            <w:pPr>
              <w:jc w:val="center"/>
              <w:rPr>
                <w:rFonts w:ascii="Arial" w:hAnsi="Arial" w:cs="Arial"/>
                <w:szCs w:val="22"/>
              </w:rPr>
            </w:pPr>
            <w:r w:rsidRPr="00C57CEA">
              <w:rPr>
                <w:rFonts w:ascii="Arial" w:hAnsi="Arial"/>
                <w:szCs w:val="22"/>
              </w:rPr>
              <w:t>mezi</w:t>
            </w:r>
          </w:p>
        </w:tc>
      </w:tr>
      <w:tr w:rsidR="00C40665" w:rsidRPr="00C57CEA" w14:paraId="0DA8800B" w14:textId="77777777" w:rsidTr="00847350">
        <w:trPr>
          <w:jc w:val="center"/>
        </w:trPr>
        <w:tc>
          <w:tcPr>
            <w:tcW w:w="4843" w:type="dxa"/>
            <w:shd w:val="clear" w:color="auto" w:fill="auto"/>
          </w:tcPr>
          <w:p w14:paraId="4DA99B11"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7EAEA979" w14:textId="77777777" w:rsidR="00C40665" w:rsidRPr="00C57CEA" w:rsidRDefault="00C40665" w:rsidP="000D7C1E">
            <w:pPr>
              <w:jc w:val="center"/>
              <w:rPr>
                <w:rFonts w:ascii="Arial" w:hAnsi="Arial" w:cs="Arial"/>
                <w:szCs w:val="22"/>
              </w:rPr>
            </w:pPr>
          </w:p>
        </w:tc>
      </w:tr>
      <w:tr w:rsidR="00C40665" w:rsidRPr="00C57CEA" w14:paraId="5D892423" w14:textId="77777777" w:rsidTr="00847350">
        <w:trPr>
          <w:jc w:val="center"/>
        </w:trPr>
        <w:tc>
          <w:tcPr>
            <w:tcW w:w="4843" w:type="dxa"/>
            <w:shd w:val="clear" w:color="auto" w:fill="auto"/>
          </w:tcPr>
          <w:p w14:paraId="1444EDDB"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3365A574" w14:textId="77777777" w:rsidR="00C40665" w:rsidRPr="00C57CEA" w:rsidRDefault="00C40665" w:rsidP="000D7C1E">
            <w:pPr>
              <w:jc w:val="center"/>
              <w:rPr>
                <w:rFonts w:ascii="Arial" w:hAnsi="Arial" w:cs="Arial"/>
                <w:szCs w:val="22"/>
              </w:rPr>
            </w:pPr>
          </w:p>
        </w:tc>
      </w:tr>
      <w:tr w:rsidR="00C40665" w:rsidRPr="00C57CEA" w14:paraId="26B33CA7" w14:textId="77777777" w:rsidTr="00847350">
        <w:trPr>
          <w:jc w:val="center"/>
        </w:trPr>
        <w:tc>
          <w:tcPr>
            <w:tcW w:w="4843" w:type="dxa"/>
            <w:shd w:val="clear" w:color="auto" w:fill="auto"/>
          </w:tcPr>
          <w:p w14:paraId="713C3A1D" w14:textId="77777777" w:rsidR="00C40665" w:rsidRPr="00C57CEA" w:rsidRDefault="00C40665" w:rsidP="000D7C1E">
            <w:pPr>
              <w:jc w:val="center"/>
              <w:rPr>
                <w:rFonts w:ascii="Arial" w:hAnsi="Arial" w:cs="Arial"/>
                <w:b/>
                <w:szCs w:val="22"/>
                <w:lang w:val="en-GB"/>
              </w:rPr>
            </w:pPr>
            <w:r w:rsidRPr="00C57CEA">
              <w:rPr>
                <w:rFonts w:ascii="Arial" w:hAnsi="Arial"/>
                <w:b/>
                <w:szCs w:val="22"/>
                <w:lang w:val="en-GB"/>
              </w:rPr>
              <w:t>Actelion Pharmaceuticals Ltd</w:t>
            </w:r>
          </w:p>
        </w:tc>
        <w:tc>
          <w:tcPr>
            <w:tcW w:w="4844" w:type="dxa"/>
            <w:shd w:val="clear" w:color="auto" w:fill="auto"/>
          </w:tcPr>
          <w:p w14:paraId="2E8E5DDA" w14:textId="77777777" w:rsidR="00C40665" w:rsidRPr="00C57CEA" w:rsidRDefault="00C40665" w:rsidP="000D7C1E">
            <w:pPr>
              <w:jc w:val="center"/>
              <w:rPr>
                <w:rFonts w:ascii="Arial" w:hAnsi="Arial" w:cs="Arial"/>
                <w:b/>
                <w:szCs w:val="22"/>
              </w:rPr>
            </w:pPr>
            <w:r w:rsidRPr="00C57CEA">
              <w:rPr>
                <w:rFonts w:ascii="Arial" w:hAnsi="Arial"/>
                <w:b/>
                <w:szCs w:val="22"/>
              </w:rPr>
              <w:t>Actelion Pharmaceuticals Ltd</w:t>
            </w:r>
          </w:p>
        </w:tc>
      </w:tr>
      <w:tr w:rsidR="00C40665" w:rsidRPr="00C57CEA" w14:paraId="6CE71ABB" w14:textId="77777777" w:rsidTr="00847350">
        <w:trPr>
          <w:jc w:val="center"/>
        </w:trPr>
        <w:tc>
          <w:tcPr>
            <w:tcW w:w="4843" w:type="dxa"/>
            <w:shd w:val="clear" w:color="auto" w:fill="auto"/>
          </w:tcPr>
          <w:p w14:paraId="452A9EF2" w14:textId="77777777" w:rsidR="00C40665" w:rsidRPr="00C57CEA" w:rsidRDefault="00C40665" w:rsidP="000D7C1E">
            <w:pPr>
              <w:jc w:val="center"/>
              <w:rPr>
                <w:rFonts w:ascii="Arial" w:hAnsi="Arial" w:cs="Arial"/>
                <w:b/>
                <w:szCs w:val="22"/>
                <w:lang w:val="en-GB"/>
              </w:rPr>
            </w:pPr>
            <w:r w:rsidRPr="00C57CEA">
              <w:rPr>
                <w:rFonts w:ascii="Arial" w:hAnsi="Arial"/>
                <w:b/>
                <w:szCs w:val="22"/>
                <w:lang w:val="en-GB"/>
              </w:rPr>
              <w:t>Gewerbestrasse 16</w:t>
            </w:r>
          </w:p>
        </w:tc>
        <w:tc>
          <w:tcPr>
            <w:tcW w:w="4844" w:type="dxa"/>
            <w:shd w:val="clear" w:color="auto" w:fill="auto"/>
          </w:tcPr>
          <w:p w14:paraId="0F20804F" w14:textId="77777777" w:rsidR="00C40665" w:rsidRPr="00C57CEA" w:rsidRDefault="00C40665" w:rsidP="000D7C1E">
            <w:pPr>
              <w:jc w:val="center"/>
              <w:rPr>
                <w:rFonts w:ascii="Arial" w:hAnsi="Arial" w:cs="Arial"/>
                <w:b/>
                <w:szCs w:val="22"/>
              </w:rPr>
            </w:pPr>
            <w:r w:rsidRPr="00C57CEA">
              <w:rPr>
                <w:rFonts w:ascii="Arial" w:hAnsi="Arial"/>
                <w:b/>
                <w:szCs w:val="22"/>
              </w:rPr>
              <w:t>Gewerbestrasse 16</w:t>
            </w:r>
          </w:p>
        </w:tc>
      </w:tr>
      <w:tr w:rsidR="00C40665" w:rsidRPr="00C57CEA" w14:paraId="4E9EB33C" w14:textId="77777777" w:rsidTr="00847350">
        <w:trPr>
          <w:jc w:val="center"/>
        </w:trPr>
        <w:tc>
          <w:tcPr>
            <w:tcW w:w="4843" w:type="dxa"/>
            <w:shd w:val="clear" w:color="auto" w:fill="auto"/>
          </w:tcPr>
          <w:p w14:paraId="78F9756F" w14:textId="77777777" w:rsidR="00C40665" w:rsidRPr="00C57CEA" w:rsidRDefault="00C40665" w:rsidP="000D7C1E">
            <w:pPr>
              <w:jc w:val="center"/>
              <w:rPr>
                <w:rFonts w:ascii="Arial" w:hAnsi="Arial" w:cs="Arial"/>
                <w:b/>
                <w:szCs w:val="22"/>
                <w:lang w:val="en-GB"/>
              </w:rPr>
            </w:pPr>
            <w:r w:rsidRPr="00C57CEA">
              <w:rPr>
                <w:rFonts w:ascii="Arial" w:hAnsi="Arial"/>
                <w:b/>
                <w:szCs w:val="22"/>
                <w:lang w:val="en-GB"/>
              </w:rPr>
              <w:t>CH – 4123 Allschwil</w:t>
            </w:r>
          </w:p>
        </w:tc>
        <w:tc>
          <w:tcPr>
            <w:tcW w:w="4844" w:type="dxa"/>
            <w:shd w:val="clear" w:color="auto" w:fill="auto"/>
          </w:tcPr>
          <w:p w14:paraId="151B2D1F" w14:textId="77777777" w:rsidR="00C40665" w:rsidRPr="00C57CEA" w:rsidRDefault="00C40665" w:rsidP="000D7C1E">
            <w:pPr>
              <w:jc w:val="center"/>
              <w:rPr>
                <w:rFonts w:ascii="Arial" w:hAnsi="Arial" w:cs="Arial"/>
                <w:b/>
                <w:szCs w:val="22"/>
              </w:rPr>
            </w:pPr>
            <w:r w:rsidRPr="00C57CEA">
              <w:rPr>
                <w:rFonts w:ascii="Arial" w:hAnsi="Arial"/>
                <w:b/>
                <w:szCs w:val="22"/>
              </w:rPr>
              <w:t>CH – 4123 Allschwil</w:t>
            </w:r>
          </w:p>
        </w:tc>
      </w:tr>
      <w:tr w:rsidR="00C40665" w:rsidRPr="00C57CEA" w14:paraId="76DFA058" w14:textId="77777777" w:rsidTr="00847350">
        <w:trPr>
          <w:jc w:val="center"/>
        </w:trPr>
        <w:tc>
          <w:tcPr>
            <w:tcW w:w="4843" w:type="dxa"/>
            <w:shd w:val="clear" w:color="auto" w:fill="auto"/>
          </w:tcPr>
          <w:p w14:paraId="1B7B605E" w14:textId="77777777" w:rsidR="00C40665" w:rsidRPr="00C57CEA" w:rsidRDefault="00C40665" w:rsidP="000D7C1E">
            <w:pPr>
              <w:jc w:val="center"/>
              <w:rPr>
                <w:rFonts w:ascii="Arial" w:hAnsi="Arial"/>
                <w:b/>
                <w:szCs w:val="22"/>
                <w:lang w:val="en-GB"/>
              </w:rPr>
            </w:pPr>
            <w:r w:rsidRPr="00C57CEA">
              <w:rPr>
                <w:rFonts w:ascii="Arial" w:hAnsi="Arial"/>
                <w:b/>
                <w:szCs w:val="22"/>
                <w:lang w:val="en-GB"/>
              </w:rPr>
              <w:t>Switzerland</w:t>
            </w:r>
          </w:p>
          <w:p w14:paraId="394EEEBF" w14:textId="3D405F2D" w:rsidR="004A1CC3" w:rsidRPr="00C57CEA" w:rsidRDefault="004A1CC3" w:rsidP="000D7C1E">
            <w:pPr>
              <w:jc w:val="center"/>
              <w:rPr>
                <w:rFonts w:ascii="Arial" w:hAnsi="Arial" w:cs="Arial"/>
                <w:szCs w:val="22"/>
                <w:lang w:val="en-GB"/>
              </w:rPr>
            </w:pPr>
            <w:r w:rsidRPr="00C57CEA">
              <w:rPr>
                <w:rFonts w:ascii="Arial" w:hAnsi="Arial" w:cs="Arial"/>
                <w:b/>
                <w:szCs w:val="22"/>
                <w:lang w:val="en-GB"/>
              </w:rPr>
              <w:t>ID No.:</w:t>
            </w:r>
            <w:r w:rsidRPr="00C57CEA">
              <w:rPr>
                <w:szCs w:val="22"/>
              </w:rPr>
              <w:t xml:space="preserve"> </w:t>
            </w:r>
            <w:r w:rsidRPr="00C57CEA">
              <w:rPr>
                <w:rFonts w:ascii="Arial" w:hAnsi="Arial" w:cs="Arial"/>
                <w:b/>
                <w:szCs w:val="22"/>
                <w:lang w:val="en-GB"/>
              </w:rPr>
              <w:t>CHE-103.975.795</w:t>
            </w:r>
          </w:p>
        </w:tc>
        <w:tc>
          <w:tcPr>
            <w:tcW w:w="4844" w:type="dxa"/>
            <w:shd w:val="clear" w:color="auto" w:fill="auto"/>
          </w:tcPr>
          <w:p w14:paraId="7711DF0B" w14:textId="77777777" w:rsidR="00C40665" w:rsidRPr="00C57CEA" w:rsidRDefault="00C40665" w:rsidP="000D7C1E">
            <w:pPr>
              <w:jc w:val="center"/>
              <w:rPr>
                <w:rFonts w:ascii="Arial" w:hAnsi="Arial"/>
                <w:b/>
                <w:szCs w:val="22"/>
              </w:rPr>
            </w:pPr>
            <w:r w:rsidRPr="00C57CEA">
              <w:rPr>
                <w:rFonts w:ascii="Arial" w:hAnsi="Arial"/>
                <w:b/>
                <w:szCs w:val="22"/>
              </w:rPr>
              <w:t>Švýcarsko</w:t>
            </w:r>
          </w:p>
          <w:p w14:paraId="2429E915" w14:textId="4F4C56B0" w:rsidR="00F26675" w:rsidRPr="00C57CEA" w:rsidRDefault="00F26675" w:rsidP="000D7C1E">
            <w:pPr>
              <w:jc w:val="center"/>
              <w:rPr>
                <w:rFonts w:ascii="Arial" w:hAnsi="Arial" w:cs="Arial"/>
                <w:szCs w:val="22"/>
              </w:rPr>
            </w:pPr>
            <w:r w:rsidRPr="00C57CEA">
              <w:rPr>
                <w:rFonts w:ascii="Arial" w:hAnsi="Arial"/>
                <w:b/>
                <w:szCs w:val="22"/>
              </w:rPr>
              <w:t xml:space="preserve">IČO: </w:t>
            </w:r>
            <w:r w:rsidR="004A1CC3" w:rsidRPr="00C57CEA">
              <w:rPr>
                <w:rFonts w:ascii="Arial" w:hAnsi="Arial"/>
                <w:b/>
                <w:szCs w:val="22"/>
              </w:rPr>
              <w:t>CHE-103.975.795</w:t>
            </w:r>
          </w:p>
        </w:tc>
      </w:tr>
      <w:tr w:rsidR="00C40665" w:rsidRPr="00C57CEA" w14:paraId="5A8ED6BC" w14:textId="77777777" w:rsidTr="00847350">
        <w:trPr>
          <w:jc w:val="center"/>
        </w:trPr>
        <w:tc>
          <w:tcPr>
            <w:tcW w:w="4843" w:type="dxa"/>
            <w:shd w:val="clear" w:color="auto" w:fill="auto"/>
          </w:tcPr>
          <w:p w14:paraId="7C174860" w14:textId="77777777" w:rsidR="00C40665" w:rsidRPr="00C57CEA" w:rsidRDefault="00C40665" w:rsidP="000D7C1E">
            <w:pPr>
              <w:jc w:val="center"/>
              <w:rPr>
                <w:rFonts w:ascii="Arial" w:hAnsi="Arial" w:cs="Arial"/>
                <w:szCs w:val="22"/>
                <w:lang w:val="en-GB"/>
              </w:rPr>
            </w:pPr>
            <w:r w:rsidRPr="00C57CEA">
              <w:rPr>
                <w:rFonts w:ascii="Arial" w:hAnsi="Arial"/>
                <w:szCs w:val="22"/>
                <w:lang w:val="en-GB"/>
              </w:rPr>
              <w:t>(herein referred to as “ACTELION”)</w:t>
            </w:r>
          </w:p>
        </w:tc>
        <w:tc>
          <w:tcPr>
            <w:tcW w:w="4844" w:type="dxa"/>
            <w:shd w:val="clear" w:color="auto" w:fill="auto"/>
          </w:tcPr>
          <w:p w14:paraId="2440872F" w14:textId="77777777" w:rsidR="00C40665" w:rsidRPr="00C57CEA" w:rsidRDefault="00C40665" w:rsidP="000D7C1E">
            <w:pPr>
              <w:jc w:val="center"/>
              <w:rPr>
                <w:rFonts w:ascii="Arial" w:hAnsi="Arial" w:cs="Arial"/>
                <w:szCs w:val="22"/>
              </w:rPr>
            </w:pPr>
            <w:r w:rsidRPr="00C57CEA">
              <w:rPr>
                <w:rFonts w:ascii="Arial" w:hAnsi="Arial"/>
                <w:szCs w:val="22"/>
              </w:rPr>
              <w:t>(dále jen „ACTELION“)</w:t>
            </w:r>
          </w:p>
        </w:tc>
      </w:tr>
      <w:tr w:rsidR="00C40665" w:rsidRPr="00C57CEA" w14:paraId="281B770B" w14:textId="77777777" w:rsidTr="00847350">
        <w:trPr>
          <w:jc w:val="center"/>
        </w:trPr>
        <w:tc>
          <w:tcPr>
            <w:tcW w:w="4843" w:type="dxa"/>
            <w:shd w:val="clear" w:color="auto" w:fill="auto"/>
          </w:tcPr>
          <w:p w14:paraId="34D0E122"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4C59B256" w14:textId="77777777" w:rsidR="00C40665" w:rsidRPr="00C57CEA" w:rsidRDefault="00C40665" w:rsidP="000D7C1E">
            <w:pPr>
              <w:jc w:val="center"/>
              <w:rPr>
                <w:rFonts w:ascii="Arial" w:hAnsi="Arial" w:cs="Arial"/>
                <w:szCs w:val="22"/>
              </w:rPr>
            </w:pPr>
          </w:p>
        </w:tc>
      </w:tr>
      <w:tr w:rsidR="00C40665" w:rsidRPr="00C57CEA" w14:paraId="380C6233" w14:textId="77777777" w:rsidTr="00847350">
        <w:trPr>
          <w:jc w:val="center"/>
        </w:trPr>
        <w:tc>
          <w:tcPr>
            <w:tcW w:w="4843" w:type="dxa"/>
            <w:shd w:val="clear" w:color="auto" w:fill="auto"/>
          </w:tcPr>
          <w:p w14:paraId="40B2A6C1" w14:textId="77777777" w:rsidR="00C40665" w:rsidRPr="00C57CEA" w:rsidRDefault="00C40665" w:rsidP="000D7C1E">
            <w:pPr>
              <w:jc w:val="center"/>
              <w:rPr>
                <w:rFonts w:ascii="Arial" w:hAnsi="Arial" w:cs="Arial"/>
                <w:szCs w:val="22"/>
                <w:lang w:val="en-GB"/>
              </w:rPr>
            </w:pPr>
            <w:r w:rsidRPr="00C57CEA">
              <w:rPr>
                <w:rFonts w:ascii="Arial" w:hAnsi="Arial"/>
                <w:szCs w:val="22"/>
                <w:lang w:val="en-GB"/>
              </w:rPr>
              <w:t>and</w:t>
            </w:r>
          </w:p>
        </w:tc>
        <w:tc>
          <w:tcPr>
            <w:tcW w:w="4844" w:type="dxa"/>
            <w:shd w:val="clear" w:color="auto" w:fill="auto"/>
          </w:tcPr>
          <w:p w14:paraId="20B41813" w14:textId="77777777" w:rsidR="00C40665" w:rsidRPr="00C57CEA" w:rsidRDefault="00C40665" w:rsidP="000D7C1E">
            <w:pPr>
              <w:jc w:val="center"/>
              <w:rPr>
                <w:rFonts w:ascii="Arial" w:hAnsi="Arial" w:cs="Arial"/>
                <w:szCs w:val="22"/>
              </w:rPr>
            </w:pPr>
            <w:r w:rsidRPr="00C57CEA">
              <w:rPr>
                <w:rFonts w:ascii="Arial" w:hAnsi="Arial"/>
                <w:szCs w:val="22"/>
              </w:rPr>
              <w:t>a</w:t>
            </w:r>
          </w:p>
        </w:tc>
      </w:tr>
      <w:tr w:rsidR="00C40665" w:rsidRPr="00C57CEA" w14:paraId="0C6E0A33" w14:textId="77777777" w:rsidTr="00847350">
        <w:trPr>
          <w:jc w:val="center"/>
        </w:trPr>
        <w:tc>
          <w:tcPr>
            <w:tcW w:w="4843" w:type="dxa"/>
            <w:shd w:val="clear" w:color="auto" w:fill="auto"/>
          </w:tcPr>
          <w:p w14:paraId="4E201B70"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40C97A85" w14:textId="77777777" w:rsidR="00C40665" w:rsidRPr="00C57CEA" w:rsidRDefault="00C40665" w:rsidP="000D7C1E">
            <w:pPr>
              <w:jc w:val="center"/>
              <w:rPr>
                <w:rFonts w:ascii="Arial" w:hAnsi="Arial" w:cs="Arial"/>
                <w:szCs w:val="22"/>
              </w:rPr>
            </w:pPr>
          </w:p>
        </w:tc>
      </w:tr>
      <w:tr w:rsidR="00EC661E" w:rsidRPr="00C57CEA" w14:paraId="493C4331" w14:textId="77777777" w:rsidTr="00847350">
        <w:trPr>
          <w:jc w:val="center"/>
        </w:trPr>
        <w:tc>
          <w:tcPr>
            <w:tcW w:w="4843" w:type="dxa"/>
            <w:shd w:val="clear" w:color="auto" w:fill="auto"/>
          </w:tcPr>
          <w:p w14:paraId="7489FDBF" w14:textId="3EA67288" w:rsidR="00EC661E" w:rsidRPr="00C57CEA" w:rsidRDefault="000136E6" w:rsidP="005B35F3">
            <w:pPr>
              <w:jc w:val="center"/>
              <w:rPr>
                <w:rFonts w:ascii="Arial" w:hAnsi="Arial" w:cs="Arial"/>
                <w:b/>
                <w:szCs w:val="22"/>
                <w:highlight w:val="yellow"/>
              </w:rPr>
            </w:pPr>
            <w:r w:rsidRPr="00C57CEA">
              <w:rPr>
                <w:rFonts w:ascii="Arial" w:hAnsi="Arial"/>
                <w:b/>
                <w:szCs w:val="22"/>
              </w:rPr>
              <w:t>Všeobecná fakultní nemocnice v Praze</w:t>
            </w:r>
          </w:p>
        </w:tc>
        <w:tc>
          <w:tcPr>
            <w:tcW w:w="4844" w:type="dxa"/>
            <w:shd w:val="clear" w:color="auto" w:fill="auto"/>
          </w:tcPr>
          <w:p w14:paraId="6CD88391" w14:textId="062E8EC7" w:rsidR="00EC661E" w:rsidRPr="00C57CEA" w:rsidRDefault="00EC661E" w:rsidP="005B35F3">
            <w:pPr>
              <w:jc w:val="center"/>
              <w:rPr>
                <w:rFonts w:ascii="Arial" w:hAnsi="Arial" w:cs="Arial"/>
                <w:b/>
                <w:szCs w:val="22"/>
                <w:highlight w:val="yellow"/>
              </w:rPr>
            </w:pPr>
            <w:r w:rsidRPr="00C57CEA">
              <w:rPr>
                <w:rFonts w:ascii="Arial" w:hAnsi="Arial"/>
                <w:b/>
                <w:szCs w:val="22"/>
              </w:rPr>
              <w:t xml:space="preserve">Všeobecná </w:t>
            </w:r>
            <w:r w:rsidR="000136E6" w:rsidRPr="00C57CEA">
              <w:rPr>
                <w:rFonts w:ascii="Arial" w:hAnsi="Arial"/>
                <w:b/>
                <w:szCs w:val="22"/>
              </w:rPr>
              <w:t>f</w:t>
            </w:r>
            <w:r w:rsidRPr="00C57CEA">
              <w:rPr>
                <w:rFonts w:ascii="Arial" w:hAnsi="Arial"/>
                <w:b/>
                <w:szCs w:val="22"/>
              </w:rPr>
              <w:t xml:space="preserve">akultní </w:t>
            </w:r>
            <w:r w:rsidR="000136E6" w:rsidRPr="00C57CEA">
              <w:rPr>
                <w:rFonts w:ascii="Arial" w:hAnsi="Arial"/>
                <w:b/>
                <w:szCs w:val="22"/>
              </w:rPr>
              <w:t>n</w:t>
            </w:r>
            <w:r w:rsidRPr="00C57CEA">
              <w:rPr>
                <w:rFonts w:ascii="Arial" w:hAnsi="Arial"/>
                <w:b/>
                <w:szCs w:val="22"/>
              </w:rPr>
              <w:t>emocnice v Praze</w:t>
            </w:r>
          </w:p>
        </w:tc>
      </w:tr>
      <w:tr w:rsidR="00EC661E" w:rsidRPr="00C57CEA" w14:paraId="549E9F24" w14:textId="77777777" w:rsidTr="00847350">
        <w:trPr>
          <w:jc w:val="center"/>
        </w:trPr>
        <w:tc>
          <w:tcPr>
            <w:tcW w:w="4843" w:type="dxa"/>
            <w:shd w:val="clear" w:color="auto" w:fill="auto"/>
          </w:tcPr>
          <w:p w14:paraId="27EA8FD6" w14:textId="43281C4B" w:rsidR="00EC661E" w:rsidRPr="00C57CEA" w:rsidRDefault="00EC661E" w:rsidP="005B35F3">
            <w:pPr>
              <w:jc w:val="center"/>
              <w:rPr>
                <w:rFonts w:ascii="Arial" w:hAnsi="Arial" w:cs="Arial"/>
                <w:b/>
                <w:szCs w:val="22"/>
                <w:highlight w:val="yellow"/>
                <w:lang w:val="en-GB"/>
              </w:rPr>
            </w:pPr>
            <w:r w:rsidRPr="00C57CEA">
              <w:rPr>
                <w:rFonts w:ascii="Arial" w:hAnsi="Arial"/>
                <w:b/>
                <w:szCs w:val="22"/>
                <w:lang w:val="en-GB"/>
              </w:rPr>
              <w:t xml:space="preserve">U </w:t>
            </w:r>
            <w:r w:rsidR="004A1CC3" w:rsidRPr="00C57CEA">
              <w:rPr>
                <w:rFonts w:ascii="Arial" w:hAnsi="Arial"/>
                <w:b/>
                <w:szCs w:val="22"/>
                <w:lang w:val="en-GB"/>
              </w:rPr>
              <w:t>N</w:t>
            </w:r>
            <w:r w:rsidRPr="00C57CEA">
              <w:rPr>
                <w:rFonts w:ascii="Arial" w:hAnsi="Arial"/>
                <w:b/>
                <w:szCs w:val="22"/>
                <w:lang w:val="en-GB"/>
              </w:rPr>
              <w:t xml:space="preserve">emocnice </w:t>
            </w:r>
            <w:r w:rsidR="004A1CC3" w:rsidRPr="00C57CEA">
              <w:rPr>
                <w:rFonts w:ascii="Arial" w:hAnsi="Arial"/>
                <w:b/>
                <w:szCs w:val="22"/>
                <w:lang w:val="en-GB"/>
              </w:rPr>
              <w:t>499/</w:t>
            </w:r>
            <w:r w:rsidRPr="00C57CEA">
              <w:rPr>
                <w:rFonts w:ascii="Arial" w:hAnsi="Arial"/>
                <w:b/>
                <w:szCs w:val="22"/>
                <w:lang w:val="en-GB"/>
              </w:rPr>
              <w:t>2, 128 08 Praha 2,</w:t>
            </w:r>
          </w:p>
        </w:tc>
        <w:tc>
          <w:tcPr>
            <w:tcW w:w="4844" w:type="dxa"/>
            <w:shd w:val="clear" w:color="auto" w:fill="auto"/>
          </w:tcPr>
          <w:p w14:paraId="6C9CC0D5" w14:textId="74D24554" w:rsidR="00EC661E" w:rsidRPr="00C57CEA" w:rsidRDefault="00EC661E" w:rsidP="005B35F3">
            <w:pPr>
              <w:jc w:val="center"/>
              <w:rPr>
                <w:rFonts w:ascii="Arial" w:hAnsi="Arial" w:cs="Arial"/>
                <w:b/>
                <w:szCs w:val="22"/>
                <w:highlight w:val="yellow"/>
              </w:rPr>
            </w:pPr>
            <w:r w:rsidRPr="00C57CEA">
              <w:rPr>
                <w:rFonts w:ascii="Arial" w:hAnsi="Arial"/>
                <w:b/>
                <w:szCs w:val="22"/>
              </w:rPr>
              <w:t xml:space="preserve">U </w:t>
            </w:r>
            <w:r w:rsidR="00F26675" w:rsidRPr="00C57CEA">
              <w:rPr>
                <w:rFonts w:ascii="Arial" w:hAnsi="Arial"/>
                <w:b/>
                <w:szCs w:val="22"/>
              </w:rPr>
              <w:t>N</w:t>
            </w:r>
            <w:r w:rsidRPr="00C57CEA">
              <w:rPr>
                <w:rFonts w:ascii="Arial" w:hAnsi="Arial"/>
                <w:b/>
                <w:szCs w:val="22"/>
              </w:rPr>
              <w:t xml:space="preserve">emocnice </w:t>
            </w:r>
            <w:r w:rsidR="00F26675" w:rsidRPr="00C57CEA">
              <w:rPr>
                <w:rFonts w:ascii="Arial" w:hAnsi="Arial"/>
                <w:b/>
                <w:szCs w:val="22"/>
              </w:rPr>
              <w:t>499/</w:t>
            </w:r>
            <w:r w:rsidRPr="00C57CEA">
              <w:rPr>
                <w:rFonts w:ascii="Arial" w:hAnsi="Arial"/>
                <w:b/>
                <w:szCs w:val="22"/>
              </w:rPr>
              <w:t>2, 128 08 Praha 2,</w:t>
            </w:r>
          </w:p>
        </w:tc>
      </w:tr>
      <w:tr w:rsidR="00EC661E" w:rsidRPr="00C57CEA" w14:paraId="25EC65BE" w14:textId="77777777" w:rsidTr="00847350">
        <w:trPr>
          <w:jc w:val="center"/>
        </w:trPr>
        <w:tc>
          <w:tcPr>
            <w:tcW w:w="4843" w:type="dxa"/>
            <w:shd w:val="clear" w:color="auto" w:fill="auto"/>
          </w:tcPr>
          <w:p w14:paraId="21D3595F" w14:textId="77777777" w:rsidR="00EC661E" w:rsidRPr="00C57CEA" w:rsidRDefault="00EC661E" w:rsidP="005B35F3">
            <w:pPr>
              <w:jc w:val="center"/>
              <w:rPr>
                <w:rFonts w:ascii="Arial" w:hAnsi="Arial"/>
                <w:b/>
                <w:szCs w:val="22"/>
                <w:lang w:val="en-GB"/>
              </w:rPr>
            </w:pPr>
            <w:r w:rsidRPr="00C57CEA">
              <w:rPr>
                <w:rFonts w:ascii="Arial" w:hAnsi="Arial"/>
                <w:b/>
                <w:szCs w:val="22"/>
                <w:lang w:val="en-GB"/>
              </w:rPr>
              <w:t>Czech Republic</w:t>
            </w:r>
          </w:p>
          <w:p w14:paraId="181388D4" w14:textId="77777777" w:rsidR="0000093E" w:rsidRPr="00C57CEA" w:rsidRDefault="0000093E" w:rsidP="005B35F3">
            <w:pPr>
              <w:jc w:val="center"/>
              <w:rPr>
                <w:rFonts w:ascii="Arial" w:hAnsi="Arial" w:cs="Arial"/>
                <w:b/>
                <w:szCs w:val="22"/>
                <w:lang w:val="en-GB"/>
              </w:rPr>
            </w:pPr>
            <w:r w:rsidRPr="00C57CEA">
              <w:rPr>
                <w:rFonts w:ascii="Arial" w:hAnsi="Arial" w:cs="Arial"/>
                <w:b/>
                <w:szCs w:val="22"/>
                <w:lang w:val="en-GB"/>
              </w:rPr>
              <w:t>ID No.: 00064165</w:t>
            </w:r>
          </w:p>
          <w:p w14:paraId="644C1A58" w14:textId="20555A2F" w:rsidR="004A1CC3" w:rsidRPr="00C57CEA" w:rsidRDefault="004A1CC3" w:rsidP="00331230">
            <w:pPr>
              <w:jc w:val="center"/>
              <w:rPr>
                <w:rFonts w:ascii="Arial" w:hAnsi="Arial" w:cs="Arial"/>
                <w:b/>
                <w:szCs w:val="22"/>
                <w:lang w:val="en-GB"/>
              </w:rPr>
            </w:pPr>
            <w:r w:rsidRPr="00C57CEA">
              <w:rPr>
                <w:rFonts w:ascii="Arial" w:hAnsi="Arial" w:cs="Arial"/>
                <w:b/>
                <w:szCs w:val="22"/>
                <w:lang w:val="en-GB"/>
              </w:rPr>
              <w:t xml:space="preserve">Represented by: </w:t>
            </w:r>
            <w:r w:rsidR="00331230">
              <w:rPr>
                <w:rFonts w:ascii="Arial" w:hAnsi="Arial" w:cs="Arial"/>
                <w:b/>
                <w:szCs w:val="22"/>
                <w:lang w:val="en-GB"/>
              </w:rPr>
              <w:t>xxxxx</w:t>
            </w:r>
          </w:p>
        </w:tc>
        <w:tc>
          <w:tcPr>
            <w:tcW w:w="4844" w:type="dxa"/>
            <w:shd w:val="clear" w:color="auto" w:fill="auto"/>
          </w:tcPr>
          <w:p w14:paraId="53FC2099" w14:textId="77777777" w:rsidR="00EC661E" w:rsidRPr="00C57CEA" w:rsidRDefault="00EC661E" w:rsidP="005B35F3">
            <w:pPr>
              <w:jc w:val="center"/>
              <w:rPr>
                <w:rFonts w:ascii="Arial" w:hAnsi="Arial"/>
                <w:b/>
                <w:szCs w:val="22"/>
              </w:rPr>
            </w:pPr>
            <w:r w:rsidRPr="00C57CEA">
              <w:rPr>
                <w:rFonts w:ascii="Arial" w:hAnsi="Arial"/>
                <w:b/>
                <w:szCs w:val="22"/>
              </w:rPr>
              <w:t>Česká republika</w:t>
            </w:r>
          </w:p>
          <w:p w14:paraId="51AE79CD" w14:textId="77777777" w:rsidR="00F26675" w:rsidRPr="00C57CEA" w:rsidRDefault="00F26675" w:rsidP="005B35F3">
            <w:pPr>
              <w:jc w:val="center"/>
              <w:rPr>
                <w:rFonts w:ascii="Arial" w:hAnsi="Arial"/>
                <w:b/>
                <w:szCs w:val="22"/>
              </w:rPr>
            </w:pPr>
            <w:r w:rsidRPr="00C57CEA">
              <w:rPr>
                <w:rFonts w:ascii="Arial" w:hAnsi="Arial"/>
                <w:b/>
                <w:szCs w:val="22"/>
              </w:rPr>
              <w:t>IČO: 00064165</w:t>
            </w:r>
          </w:p>
          <w:p w14:paraId="569B7BE2" w14:textId="666ADD93" w:rsidR="00F26675" w:rsidRPr="00C57CEA" w:rsidRDefault="00F26675" w:rsidP="00331230">
            <w:pPr>
              <w:jc w:val="center"/>
              <w:rPr>
                <w:rFonts w:ascii="Arial" w:hAnsi="Arial" w:cs="Arial"/>
                <w:b/>
                <w:szCs w:val="22"/>
              </w:rPr>
            </w:pPr>
            <w:r w:rsidRPr="00C57CEA">
              <w:rPr>
                <w:rFonts w:ascii="Arial" w:hAnsi="Arial"/>
                <w:b/>
                <w:szCs w:val="22"/>
              </w:rPr>
              <w:t xml:space="preserve">Zastoupena </w:t>
            </w:r>
            <w:r w:rsidR="00331230">
              <w:rPr>
                <w:rFonts w:ascii="Arial" w:hAnsi="Arial"/>
                <w:b/>
                <w:szCs w:val="22"/>
              </w:rPr>
              <w:t>xxxx</w:t>
            </w:r>
          </w:p>
        </w:tc>
      </w:tr>
      <w:tr w:rsidR="00C40665" w:rsidRPr="00C57CEA" w14:paraId="34158324" w14:textId="77777777" w:rsidTr="00847350">
        <w:trPr>
          <w:jc w:val="center"/>
        </w:trPr>
        <w:tc>
          <w:tcPr>
            <w:tcW w:w="4843" w:type="dxa"/>
            <w:shd w:val="clear" w:color="auto" w:fill="auto"/>
          </w:tcPr>
          <w:p w14:paraId="7907FF4A" w14:textId="77777777" w:rsidR="00C40665" w:rsidRPr="00C57CEA" w:rsidRDefault="00C40665" w:rsidP="000D7C1E">
            <w:pPr>
              <w:jc w:val="center"/>
              <w:rPr>
                <w:rFonts w:ascii="Arial" w:hAnsi="Arial" w:cs="Arial"/>
                <w:szCs w:val="22"/>
                <w:lang w:val="en-GB"/>
              </w:rPr>
            </w:pPr>
            <w:r w:rsidRPr="00C57CEA">
              <w:rPr>
                <w:rFonts w:ascii="Arial" w:hAnsi="Arial"/>
                <w:szCs w:val="22"/>
                <w:lang w:val="en-GB"/>
              </w:rPr>
              <w:t>(herein referred to as “INSTITUTION”)</w:t>
            </w:r>
          </w:p>
        </w:tc>
        <w:tc>
          <w:tcPr>
            <w:tcW w:w="4844" w:type="dxa"/>
            <w:shd w:val="clear" w:color="auto" w:fill="auto"/>
          </w:tcPr>
          <w:p w14:paraId="42D9AED9" w14:textId="77777777" w:rsidR="00C40665" w:rsidRPr="00C57CEA" w:rsidRDefault="00C40665" w:rsidP="000D7C1E">
            <w:pPr>
              <w:jc w:val="center"/>
              <w:rPr>
                <w:rFonts w:ascii="Arial" w:hAnsi="Arial" w:cs="Arial"/>
                <w:szCs w:val="22"/>
              </w:rPr>
            </w:pPr>
            <w:r w:rsidRPr="00C57CEA">
              <w:rPr>
                <w:rFonts w:ascii="Arial" w:hAnsi="Arial"/>
                <w:szCs w:val="22"/>
              </w:rPr>
              <w:t>(dále jen „ZDRAVOTNICKÉ ZAŘÍZENÍ“)</w:t>
            </w:r>
          </w:p>
        </w:tc>
      </w:tr>
      <w:tr w:rsidR="00C40665" w:rsidRPr="00C57CEA" w14:paraId="4CC23383" w14:textId="77777777" w:rsidTr="00847350">
        <w:trPr>
          <w:jc w:val="center"/>
        </w:trPr>
        <w:tc>
          <w:tcPr>
            <w:tcW w:w="4843" w:type="dxa"/>
            <w:shd w:val="clear" w:color="auto" w:fill="auto"/>
          </w:tcPr>
          <w:p w14:paraId="3854BA6B"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25807982" w14:textId="77777777" w:rsidR="00C40665" w:rsidRPr="00C57CEA" w:rsidRDefault="00C40665" w:rsidP="000D7C1E">
            <w:pPr>
              <w:jc w:val="center"/>
              <w:rPr>
                <w:rFonts w:ascii="Arial" w:hAnsi="Arial" w:cs="Arial"/>
                <w:szCs w:val="22"/>
              </w:rPr>
            </w:pPr>
          </w:p>
        </w:tc>
      </w:tr>
      <w:tr w:rsidR="00C40665" w:rsidRPr="00C57CEA" w14:paraId="171EA8E7" w14:textId="77777777" w:rsidTr="00847350">
        <w:trPr>
          <w:jc w:val="center"/>
        </w:trPr>
        <w:tc>
          <w:tcPr>
            <w:tcW w:w="4843" w:type="dxa"/>
            <w:shd w:val="clear" w:color="auto" w:fill="auto"/>
          </w:tcPr>
          <w:p w14:paraId="513F06C6" w14:textId="77777777" w:rsidR="00C40665" w:rsidRPr="00C57CEA" w:rsidRDefault="00C40665" w:rsidP="000D7C1E">
            <w:pPr>
              <w:jc w:val="center"/>
              <w:rPr>
                <w:rFonts w:ascii="Arial" w:hAnsi="Arial" w:cs="Arial"/>
                <w:szCs w:val="22"/>
                <w:lang w:val="en-GB"/>
              </w:rPr>
            </w:pPr>
          </w:p>
        </w:tc>
        <w:tc>
          <w:tcPr>
            <w:tcW w:w="4844" w:type="dxa"/>
            <w:shd w:val="clear" w:color="auto" w:fill="auto"/>
          </w:tcPr>
          <w:p w14:paraId="79F3C021" w14:textId="77777777" w:rsidR="00C40665" w:rsidRPr="00C57CEA" w:rsidRDefault="00C40665" w:rsidP="000D7C1E">
            <w:pPr>
              <w:jc w:val="center"/>
              <w:rPr>
                <w:rFonts w:ascii="Arial" w:hAnsi="Arial" w:cs="Arial"/>
                <w:szCs w:val="22"/>
              </w:rPr>
            </w:pPr>
          </w:p>
        </w:tc>
      </w:tr>
      <w:tr w:rsidR="00C40665" w:rsidRPr="00C57CEA" w14:paraId="44AF8F4E" w14:textId="77777777" w:rsidTr="00847350">
        <w:trPr>
          <w:jc w:val="center"/>
        </w:trPr>
        <w:tc>
          <w:tcPr>
            <w:tcW w:w="4843" w:type="dxa"/>
            <w:shd w:val="clear" w:color="auto" w:fill="auto"/>
          </w:tcPr>
          <w:p w14:paraId="0E426396" w14:textId="77777777" w:rsidR="00C40665" w:rsidRPr="00C57CEA" w:rsidRDefault="00C40665" w:rsidP="000D7C1E">
            <w:pPr>
              <w:jc w:val="center"/>
              <w:rPr>
                <w:rFonts w:ascii="Arial" w:hAnsi="Arial" w:cs="Arial"/>
                <w:szCs w:val="22"/>
                <w:lang w:val="en-GB"/>
              </w:rPr>
            </w:pPr>
            <w:r w:rsidRPr="00C57CEA">
              <w:rPr>
                <w:rFonts w:ascii="Arial" w:hAnsi="Arial"/>
                <w:szCs w:val="22"/>
                <w:lang w:val="en-GB"/>
              </w:rPr>
              <w:t>(jointly referred to as “the Parties”)</w:t>
            </w:r>
          </w:p>
        </w:tc>
        <w:tc>
          <w:tcPr>
            <w:tcW w:w="4844" w:type="dxa"/>
            <w:shd w:val="clear" w:color="auto" w:fill="auto"/>
          </w:tcPr>
          <w:p w14:paraId="23F337C7" w14:textId="77777777" w:rsidR="00C40665" w:rsidRPr="00C57CEA" w:rsidRDefault="00C40665" w:rsidP="000D7C1E">
            <w:pPr>
              <w:jc w:val="center"/>
              <w:rPr>
                <w:rFonts w:ascii="Arial" w:hAnsi="Arial" w:cs="Arial"/>
                <w:szCs w:val="22"/>
              </w:rPr>
            </w:pPr>
            <w:r w:rsidRPr="00C57CEA">
              <w:rPr>
                <w:rFonts w:ascii="Arial" w:hAnsi="Arial"/>
                <w:szCs w:val="22"/>
              </w:rPr>
              <w:t>(společně dále jen „smluvní strany“)</w:t>
            </w:r>
          </w:p>
        </w:tc>
      </w:tr>
      <w:tr w:rsidR="00C40665" w:rsidRPr="00C57CEA" w14:paraId="28686EC9" w14:textId="77777777" w:rsidTr="00847350">
        <w:trPr>
          <w:jc w:val="center"/>
        </w:trPr>
        <w:tc>
          <w:tcPr>
            <w:tcW w:w="4843" w:type="dxa"/>
            <w:shd w:val="clear" w:color="auto" w:fill="auto"/>
          </w:tcPr>
          <w:p w14:paraId="1E197E27" w14:textId="77777777" w:rsidR="00C40665" w:rsidRPr="00C57CEA" w:rsidRDefault="00C40665" w:rsidP="000D7C1E">
            <w:pPr>
              <w:pStyle w:val="Nzev"/>
              <w:rPr>
                <w:rFonts w:cs="Arial"/>
                <w:sz w:val="22"/>
                <w:szCs w:val="22"/>
                <w:lang w:val="en-GB"/>
              </w:rPr>
            </w:pPr>
          </w:p>
        </w:tc>
        <w:tc>
          <w:tcPr>
            <w:tcW w:w="4844" w:type="dxa"/>
            <w:shd w:val="clear" w:color="auto" w:fill="auto"/>
          </w:tcPr>
          <w:p w14:paraId="53095756" w14:textId="77777777" w:rsidR="00C40665" w:rsidRPr="00C57CEA" w:rsidRDefault="00C40665" w:rsidP="000D7C1E">
            <w:pPr>
              <w:pStyle w:val="Nzev"/>
              <w:rPr>
                <w:rFonts w:cs="Arial"/>
                <w:sz w:val="22"/>
                <w:szCs w:val="22"/>
              </w:rPr>
            </w:pPr>
          </w:p>
        </w:tc>
      </w:tr>
      <w:tr w:rsidR="00C40665" w:rsidRPr="00C57CEA" w14:paraId="21A94973" w14:textId="77777777" w:rsidTr="00847350">
        <w:trPr>
          <w:jc w:val="center"/>
        </w:trPr>
        <w:tc>
          <w:tcPr>
            <w:tcW w:w="4843" w:type="dxa"/>
            <w:shd w:val="clear" w:color="auto" w:fill="auto"/>
          </w:tcPr>
          <w:p w14:paraId="496EE81D" w14:textId="77777777" w:rsidR="00C40665" w:rsidRPr="00C57CEA" w:rsidRDefault="00C40665" w:rsidP="000D7C1E">
            <w:pPr>
              <w:numPr>
                <w:ilvl w:val="0"/>
                <w:numId w:val="1"/>
              </w:numPr>
              <w:tabs>
                <w:tab w:val="left" w:pos="0"/>
              </w:tabs>
              <w:suppressAutoHyphens/>
              <w:spacing w:line="360" w:lineRule="auto"/>
              <w:jc w:val="both"/>
              <w:rPr>
                <w:rFonts w:ascii="Arial" w:hAnsi="Arial" w:cs="Arial"/>
                <w:spacing w:val="-3"/>
                <w:szCs w:val="22"/>
                <w:u w:val="single"/>
                <w:lang w:val="en-GB"/>
              </w:rPr>
            </w:pPr>
            <w:r w:rsidRPr="00C57CEA">
              <w:rPr>
                <w:rFonts w:ascii="Arial" w:hAnsi="Arial"/>
                <w:spacing w:val="-3"/>
                <w:szCs w:val="22"/>
                <w:u w:val="single"/>
                <w:lang w:val="en-GB"/>
              </w:rPr>
              <w:t>Purpose of this Agreement</w:t>
            </w:r>
          </w:p>
        </w:tc>
        <w:tc>
          <w:tcPr>
            <w:tcW w:w="4844" w:type="dxa"/>
            <w:shd w:val="clear" w:color="auto" w:fill="auto"/>
          </w:tcPr>
          <w:p w14:paraId="3ECB8B3C" w14:textId="77777777" w:rsidR="00C40665" w:rsidRPr="00C57CEA" w:rsidRDefault="00C40665" w:rsidP="000D7C1E">
            <w:pPr>
              <w:numPr>
                <w:ilvl w:val="0"/>
                <w:numId w:val="5"/>
              </w:numPr>
              <w:tabs>
                <w:tab w:val="left" w:pos="0"/>
              </w:tabs>
              <w:suppressAutoHyphens/>
              <w:spacing w:line="360" w:lineRule="auto"/>
              <w:jc w:val="both"/>
              <w:rPr>
                <w:rFonts w:ascii="Arial" w:hAnsi="Arial" w:cs="Arial"/>
                <w:spacing w:val="-3"/>
                <w:szCs w:val="22"/>
                <w:u w:val="single"/>
              </w:rPr>
            </w:pPr>
            <w:r w:rsidRPr="00C57CEA">
              <w:rPr>
                <w:rFonts w:ascii="Arial" w:hAnsi="Arial"/>
                <w:spacing w:val="-3"/>
                <w:szCs w:val="22"/>
                <w:u w:val="single"/>
              </w:rPr>
              <w:t>Účel této smlouvy</w:t>
            </w:r>
          </w:p>
        </w:tc>
      </w:tr>
      <w:tr w:rsidR="00C40665" w:rsidRPr="00C57CEA" w14:paraId="120D212D" w14:textId="77777777" w:rsidTr="00847350">
        <w:trPr>
          <w:jc w:val="center"/>
        </w:trPr>
        <w:tc>
          <w:tcPr>
            <w:tcW w:w="4843" w:type="dxa"/>
            <w:shd w:val="clear" w:color="auto" w:fill="auto"/>
          </w:tcPr>
          <w:p w14:paraId="767393A5" w14:textId="3C02400C" w:rsidR="00C40665" w:rsidRPr="00C57CEA" w:rsidRDefault="00C40665" w:rsidP="000D7C1E">
            <w:pPr>
              <w:numPr>
                <w:ilvl w:val="1"/>
                <w:numId w:val="5"/>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INSTITUTION is prepared to participate in the following ACTELION sponsored non-interventional, post-authorization safety study</w:t>
            </w:r>
            <w:r w:rsidRPr="00C57CEA">
              <w:rPr>
                <w:rFonts w:ascii="Arial" w:hAnsi="Arial"/>
                <w:color w:val="C00000"/>
                <w:spacing w:val="-3"/>
                <w:szCs w:val="22"/>
                <w:lang w:val="en-GB"/>
              </w:rPr>
              <w:t xml:space="preserve"> </w:t>
            </w:r>
            <w:r w:rsidRPr="00C57CEA">
              <w:rPr>
                <w:rFonts w:ascii="Arial" w:hAnsi="Arial"/>
                <w:spacing w:val="-3"/>
                <w:szCs w:val="22"/>
                <w:lang w:val="en-GB"/>
              </w:rPr>
              <w:t>with regard to Uptravi® / PAH under protocol AC</w:t>
            </w:r>
            <w:r w:rsidR="008158D4" w:rsidRPr="00C57CEA">
              <w:rPr>
                <w:rFonts w:ascii="Arial" w:hAnsi="Arial"/>
                <w:spacing w:val="-3"/>
                <w:szCs w:val="22"/>
                <w:lang w:val="en-GB"/>
              </w:rPr>
              <w:t>-</w:t>
            </w:r>
            <w:r w:rsidRPr="00C57CEA">
              <w:rPr>
                <w:rFonts w:ascii="Arial" w:hAnsi="Arial"/>
                <w:spacing w:val="-3"/>
                <w:szCs w:val="22"/>
                <w:lang w:val="en-GB"/>
              </w:rPr>
              <w:t>065A401 and titled</w:t>
            </w:r>
            <w:r w:rsidRPr="00C57CEA">
              <w:rPr>
                <w:rFonts w:ascii="Arial" w:hAnsi="Arial"/>
                <w:color w:val="C00000"/>
                <w:spacing w:val="-3"/>
                <w:szCs w:val="22"/>
                <w:lang w:val="en-GB"/>
              </w:rPr>
              <w:t xml:space="preserve"> </w:t>
            </w:r>
            <w:r w:rsidRPr="00C57CEA">
              <w:rPr>
                <w:rFonts w:ascii="Arial" w:hAnsi="Arial"/>
                <w:spacing w:val="-3"/>
                <w:szCs w:val="22"/>
                <w:lang w:val="en-GB"/>
              </w:rPr>
              <w:t>:</w:t>
            </w:r>
          </w:p>
        </w:tc>
        <w:tc>
          <w:tcPr>
            <w:tcW w:w="4844" w:type="dxa"/>
            <w:shd w:val="clear" w:color="auto" w:fill="auto"/>
          </w:tcPr>
          <w:p w14:paraId="4AF41D19" w14:textId="3D5FE78C" w:rsidR="00C40665" w:rsidRPr="00C57CEA" w:rsidRDefault="00C40665" w:rsidP="000D7C1E">
            <w:pPr>
              <w:numPr>
                <w:ilvl w:val="1"/>
                <w:numId w:val="6"/>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ZDRAVOTNICKÉ ZAŘÍZENÍ je připraveno zúčastnit se dále uvedené neintervenční poregistrační studie bezpečnosti týkající se přípravku</w:t>
            </w:r>
            <w:r w:rsidRPr="00C57CEA">
              <w:rPr>
                <w:rFonts w:ascii="Arial" w:hAnsi="Arial"/>
                <w:color w:val="C00000"/>
                <w:spacing w:val="-3"/>
                <w:szCs w:val="22"/>
              </w:rPr>
              <w:t xml:space="preserve"> </w:t>
            </w:r>
            <w:r w:rsidRPr="00C57CEA">
              <w:rPr>
                <w:rFonts w:ascii="Arial" w:hAnsi="Arial"/>
                <w:spacing w:val="-3"/>
                <w:szCs w:val="22"/>
              </w:rPr>
              <w:t>Uptravi® / PAH v rámci protokolu AC</w:t>
            </w:r>
            <w:r w:rsidR="008158D4" w:rsidRPr="00C57CEA">
              <w:rPr>
                <w:rFonts w:ascii="Arial" w:hAnsi="Arial"/>
                <w:spacing w:val="-3"/>
                <w:szCs w:val="22"/>
              </w:rPr>
              <w:t>-</w:t>
            </w:r>
            <w:r w:rsidRPr="00C57CEA">
              <w:rPr>
                <w:rFonts w:ascii="Arial" w:hAnsi="Arial"/>
                <w:spacing w:val="-3"/>
                <w:szCs w:val="22"/>
              </w:rPr>
              <w:t>065A401, jejímž zadavatelem je společnost ACTELION. Studie se nazývá:</w:t>
            </w:r>
          </w:p>
        </w:tc>
      </w:tr>
      <w:tr w:rsidR="00C40665" w:rsidRPr="00C57CEA" w14:paraId="5778232E" w14:textId="77777777" w:rsidTr="00847350">
        <w:trPr>
          <w:jc w:val="center"/>
        </w:trPr>
        <w:tc>
          <w:tcPr>
            <w:tcW w:w="4843" w:type="dxa"/>
            <w:shd w:val="clear" w:color="auto" w:fill="auto"/>
          </w:tcPr>
          <w:p w14:paraId="1CBE6DB4" w14:textId="42662E1B" w:rsidR="00C40665" w:rsidRPr="00C57CEA" w:rsidRDefault="00EF6842" w:rsidP="000D7C1E">
            <w:pPr>
              <w:tabs>
                <w:tab w:val="left" w:pos="0"/>
                <w:tab w:val="left" w:pos="720"/>
              </w:tabs>
              <w:suppressAutoHyphens/>
              <w:spacing w:line="360" w:lineRule="auto"/>
              <w:jc w:val="both"/>
              <w:rPr>
                <w:rFonts w:ascii="Arial" w:hAnsi="Arial" w:cs="Arial"/>
                <w:i/>
                <w:spacing w:val="-3"/>
                <w:szCs w:val="22"/>
                <w:lang w:val="en-GB"/>
              </w:rPr>
            </w:pPr>
            <w:r w:rsidRPr="007E3E96">
              <w:rPr>
                <w:rFonts w:ascii="Arial" w:hAnsi="Arial" w:cs="Arial"/>
                <w:bCs/>
                <w:i/>
              </w:rPr>
              <w:t>Post-authorisation safety study (PASS</w:t>
            </w:r>
            <w:r w:rsidRPr="00F907C5">
              <w:rPr>
                <w:rFonts w:ascii="Arial" w:hAnsi="Arial" w:cs="Arial"/>
                <w:bCs/>
              </w:rPr>
              <w:t>)</w:t>
            </w:r>
            <w:r w:rsidR="007E3E96">
              <w:rPr>
                <w:rFonts w:ascii="Arial" w:hAnsi="Arial" w:cs="Arial"/>
                <w:bCs/>
              </w:rPr>
              <w:t xml:space="preserve">: </w:t>
            </w:r>
            <w:r w:rsidR="00C40665" w:rsidRPr="00C57CEA">
              <w:rPr>
                <w:rFonts w:ascii="Arial" w:hAnsi="Arial"/>
                <w:i/>
                <w:spacing w:val="-3"/>
                <w:szCs w:val="22"/>
                <w:lang w:val="en-GB"/>
              </w:rPr>
              <w:t>Observational cohort study of PAH patients newly treated with either Uptravi® (selexipag) or any other PAH-specific therapy in clinical practice, "EXPOSURE"</w:t>
            </w:r>
          </w:p>
        </w:tc>
        <w:tc>
          <w:tcPr>
            <w:tcW w:w="4844" w:type="dxa"/>
            <w:shd w:val="clear" w:color="auto" w:fill="auto"/>
          </w:tcPr>
          <w:p w14:paraId="50834843" w14:textId="50B18D11" w:rsidR="00C40665" w:rsidRPr="00C57CEA" w:rsidRDefault="00EF6842" w:rsidP="000D7C1E">
            <w:pPr>
              <w:tabs>
                <w:tab w:val="left" w:pos="0"/>
                <w:tab w:val="left" w:pos="720"/>
              </w:tabs>
              <w:suppressAutoHyphens/>
              <w:spacing w:line="360" w:lineRule="auto"/>
              <w:jc w:val="both"/>
              <w:rPr>
                <w:rFonts w:ascii="Arial" w:hAnsi="Arial" w:cs="Arial"/>
                <w:i/>
                <w:spacing w:val="-3"/>
                <w:szCs w:val="22"/>
              </w:rPr>
            </w:pPr>
            <w:r>
              <w:rPr>
                <w:rFonts w:ascii="Arial" w:hAnsi="Arial"/>
                <w:i/>
                <w:spacing w:val="-3"/>
                <w:szCs w:val="22"/>
              </w:rPr>
              <w:t>Poregistrační studie bezpečnosti (PASS):</w:t>
            </w:r>
            <w:r w:rsidR="007E3E96">
              <w:rPr>
                <w:rFonts w:ascii="Arial" w:hAnsi="Arial"/>
                <w:i/>
                <w:spacing w:val="-3"/>
                <w:szCs w:val="22"/>
              </w:rPr>
              <w:t xml:space="preserve"> </w:t>
            </w:r>
            <w:r w:rsidR="00C40665" w:rsidRPr="00C57CEA">
              <w:rPr>
                <w:rFonts w:ascii="Arial" w:hAnsi="Arial"/>
                <w:i/>
                <w:spacing w:val="-3"/>
                <w:szCs w:val="22"/>
              </w:rPr>
              <w:t>Observační kohortová studie pacientů s PAH nově léčených přípravkem Uptravi® (selexipag), nebo jakoukoli jinou speciální léčbou PAH v klinické praxi („EXPOSURE“)</w:t>
            </w:r>
          </w:p>
        </w:tc>
      </w:tr>
      <w:tr w:rsidR="00C40665" w:rsidRPr="00C57CEA" w14:paraId="7B7796BF" w14:textId="77777777" w:rsidTr="00847350">
        <w:trPr>
          <w:jc w:val="center"/>
        </w:trPr>
        <w:tc>
          <w:tcPr>
            <w:tcW w:w="4843" w:type="dxa"/>
            <w:shd w:val="clear" w:color="auto" w:fill="auto"/>
          </w:tcPr>
          <w:p w14:paraId="36EA8AAE" w14:textId="77777777" w:rsidR="00C40665" w:rsidRPr="00C57CEA" w:rsidRDefault="00C40665" w:rsidP="000D7C1E">
            <w:pPr>
              <w:tabs>
                <w:tab w:val="left" w:pos="0"/>
                <w:tab w:val="left" w:pos="720"/>
              </w:tabs>
              <w:suppressAutoHyphens/>
              <w:spacing w:line="360" w:lineRule="auto"/>
              <w:jc w:val="both"/>
              <w:rPr>
                <w:rFonts w:ascii="Arial" w:hAnsi="Arial" w:cs="Arial"/>
                <w:i/>
                <w:spacing w:val="-3"/>
                <w:szCs w:val="22"/>
                <w:lang w:val="en-GB"/>
              </w:rPr>
            </w:pPr>
            <w:r w:rsidRPr="00C57CEA">
              <w:rPr>
                <w:rFonts w:ascii="Arial" w:hAnsi="Arial"/>
                <w:i/>
                <w:spacing w:val="-3"/>
                <w:szCs w:val="22"/>
                <w:lang w:val="en-GB"/>
              </w:rPr>
              <w:t>(hereinafter referred to as “Protocol”).</w:t>
            </w:r>
          </w:p>
        </w:tc>
        <w:tc>
          <w:tcPr>
            <w:tcW w:w="4844" w:type="dxa"/>
            <w:shd w:val="clear" w:color="auto" w:fill="auto"/>
          </w:tcPr>
          <w:p w14:paraId="5ED70F6C" w14:textId="77777777" w:rsidR="00C40665" w:rsidRPr="00C57CEA" w:rsidRDefault="00C40665" w:rsidP="000D7C1E">
            <w:pPr>
              <w:tabs>
                <w:tab w:val="left" w:pos="0"/>
                <w:tab w:val="left" w:pos="720"/>
              </w:tabs>
              <w:suppressAutoHyphens/>
              <w:spacing w:line="360" w:lineRule="auto"/>
              <w:jc w:val="both"/>
              <w:rPr>
                <w:rFonts w:ascii="Arial" w:hAnsi="Arial" w:cs="Arial"/>
                <w:i/>
                <w:spacing w:val="-3"/>
                <w:szCs w:val="22"/>
              </w:rPr>
            </w:pPr>
            <w:r w:rsidRPr="00C57CEA">
              <w:rPr>
                <w:rFonts w:ascii="Arial" w:hAnsi="Arial"/>
                <w:i/>
                <w:spacing w:val="-3"/>
                <w:szCs w:val="22"/>
              </w:rPr>
              <w:t>(dále jen „protokol“).</w:t>
            </w:r>
          </w:p>
        </w:tc>
      </w:tr>
      <w:tr w:rsidR="00C40665" w:rsidRPr="00C57CEA" w14:paraId="563FC7E5" w14:textId="77777777" w:rsidTr="00847350">
        <w:trPr>
          <w:jc w:val="center"/>
        </w:trPr>
        <w:tc>
          <w:tcPr>
            <w:tcW w:w="4843" w:type="dxa"/>
            <w:shd w:val="clear" w:color="auto" w:fill="auto"/>
          </w:tcPr>
          <w:p w14:paraId="35DF0889" w14:textId="2B7BBC9A" w:rsidR="00C40665" w:rsidRPr="00C57CEA" w:rsidRDefault="00C40665" w:rsidP="00331230">
            <w:pPr>
              <w:numPr>
                <w:ilvl w:val="1"/>
                <w:numId w:val="6"/>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ACTELION wishes to engage INSTITUTION to participate in the </w:t>
            </w:r>
            <w:r w:rsidRPr="00C57CEA">
              <w:rPr>
                <w:rFonts w:ascii="Arial" w:hAnsi="Arial"/>
                <w:spacing w:val="-3"/>
                <w:szCs w:val="22"/>
                <w:lang w:val="en-GB"/>
              </w:rPr>
              <w:lastRenderedPageBreak/>
              <w:t xml:space="preserve">conduct of the study in accordance with the Protocol (such conduct at the INSTITUTION hereinafter referred to as the “Study”). The INSTITUTION’S investigator, being an employee/consultant of the INSTITUTION, will be </w:t>
            </w:r>
            <w:r w:rsidR="00331230">
              <w:rPr>
                <w:rFonts w:ascii="Arial" w:hAnsi="Arial"/>
                <w:spacing w:val="-3"/>
                <w:szCs w:val="22"/>
                <w:lang w:val="en-GB"/>
              </w:rPr>
              <w:t>xxxx</w:t>
            </w:r>
            <w:r w:rsidR="004A1CC3" w:rsidRPr="00C57CEA">
              <w:rPr>
                <w:rFonts w:ascii="Arial" w:hAnsi="Arial"/>
                <w:spacing w:val="-3"/>
                <w:szCs w:val="22"/>
                <w:lang w:val="en-GB"/>
              </w:rPr>
              <w:t>, II. Internal Clinic of VFN</w:t>
            </w:r>
            <w:r w:rsidR="00EC4FB9" w:rsidRPr="00C57CEA" w:rsidDel="00EC4FB9">
              <w:rPr>
                <w:rFonts w:ascii="Arial" w:hAnsi="Arial"/>
                <w:spacing w:val="-3"/>
                <w:szCs w:val="22"/>
                <w:lang w:val="en-GB"/>
              </w:rPr>
              <w:t xml:space="preserve"> </w:t>
            </w:r>
            <w:r w:rsidRPr="00C57CEA">
              <w:rPr>
                <w:rFonts w:ascii="Arial" w:hAnsi="Arial"/>
                <w:spacing w:val="-3"/>
                <w:szCs w:val="22"/>
                <w:lang w:val="en-GB"/>
              </w:rPr>
              <w:t xml:space="preserve">(“INVESTIGATOR”). </w:t>
            </w:r>
            <w:r w:rsidR="004A1CC3" w:rsidRPr="00C57CEA">
              <w:rPr>
                <w:rFonts w:ascii="Arial" w:hAnsi="Arial"/>
                <w:spacing w:val="-3"/>
                <w:szCs w:val="22"/>
                <w:lang w:val="en-GB"/>
              </w:rPr>
              <w:t xml:space="preserve">INSTITUTION acknowledges and agrees that </w:t>
            </w:r>
            <w:r w:rsidRPr="00C57CEA">
              <w:rPr>
                <w:rFonts w:ascii="Arial" w:hAnsi="Arial"/>
                <w:spacing w:val="-3"/>
                <w:szCs w:val="22"/>
                <w:lang w:val="en-GB"/>
              </w:rPr>
              <w:t>ACTELION shall enter into a separate agreement with the INVESTIGATOR for the conduct of this study</w:t>
            </w:r>
            <w:r w:rsidR="004A1CC3" w:rsidRPr="00C57CEA">
              <w:rPr>
                <w:rFonts w:ascii="Arial" w:hAnsi="Arial"/>
                <w:spacing w:val="-3"/>
                <w:szCs w:val="22"/>
                <w:lang w:val="en-GB"/>
              </w:rPr>
              <w:t>, based on which the INVESTIGATOR and his study team will be</w:t>
            </w:r>
            <w:r w:rsidR="004A1CC3" w:rsidRPr="00C57CEA">
              <w:rPr>
                <w:szCs w:val="22"/>
              </w:rPr>
              <w:t xml:space="preserve"> </w:t>
            </w:r>
            <w:r w:rsidR="004A1CC3" w:rsidRPr="00C57CEA">
              <w:rPr>
                <w:rFonts w:ascii="Arial" w:hAnsi="Arial"/>
                <w:spacing w:val="-3"/>
                <w:szCs w:val="22"/>
                <w:lang w:val="en-GB"/>
              </w:rPr>
              <w:t>rewarded</w:t>
            </w:r>
            <w:r w:rsidRPr="00C57CEA">
              <w:rPr>
                <w:rFonts w:ascii="Arial" w:hAnsi="Arial"/>
                <w:spacing w:val="-3"/>
                <w:szCs w:val="22"/>
                <w:lang w:val="en-GB"/>
              </w:rPr>
              <w:t xml:space="preserve">. </w:t>
            </w:r>
          </w:p>
        </w:tc>
        <w:tc>
          <w:tcPr>
            <w:tcW w:w="4844" w:type="dxa"/>
            <w:shd w:val="clear" w:color="auto" w:fill="auto"/>
          </w:tcPr>
          <w:p w14:paraId="48574004" w14:textId="33AF1D6B" w:rsidR="00C40665" w:rsidRPr="00C57CEA" w:rsidRDefault="00C40665" w:rsidP="00331230">
            <w:pPr>
              <w:numPr>
                <w:ilvl w:val="1"/>
                <w:numId w:val="7"/>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lastRenderedPageBreak/>
              <w:t xml:space="preserve">Společnost ACTELION si přeje využít služeb ZDRAVOTNICKÉHO ZAŘÍZENÍ </w:t>
            </w:r>
            <w:r w:rsidRPr="00C57CEA">
              <w:rPr>
                <w:rFonts w:ascii="Arial" w:hAnsi="Arial"/>
                <w:spacing w:val="-3"/>
                <w:szCs w:val="22"/>
              </w:rPr>
              <w:lastRenderedPageBreak/>
              <w:t xml:space="preserve">při provádění studie v souladu s protokolem (takové provádění ve ZDRAVOTNICKÉM ZAŘÍZENÍ je dále uváděno jako „studie“). Zkoušejícím lékařem ZDRAVOTNICKÉHO ZAŘÍZENÍ, který je zaměstnancem/poradcem ZDRAVOTNICKÉHO ZAŘÍZENÍ, bude </w:t>
            </w:r>
            <w:r w:rsidR="00331230">
              <w:rPr>
                <w:rFonts w:ascii="Arial" w:hAnsi="Arial"/>
                <w:spacing w:val="-3"/>
                <w:szCs w:val="22"/>
              </w:rPr>
              <w:t>xxxxx</w:t>
            </w:r>
            <w:r w:rsidR="00EC4FB9" w:rsidRPr="00C57CEA">
              <w:rPr>
                <w:rFonts w:ascii="Arial" w:hAnsi="Arial"/>
                <w:spacing w:val="-3"/>
                <w:szCs w:val="22"/>
              </w:rPr>
              <w:t>.</w:t>
            </w:r>
            <w:r w:rsidR="00C526B8" w:rsidRPr="00C57CEA">
              <w:rPr>
                <w:rFonts w:ascii="Arial" w:hAnsi="Arial"/>
                <w:spacing w:val="-3"/>
                <w:szCs w:val="22"/>
              </w:rPr>
              <w:t>, II. interní klinika VFN</w:t>
            </w:r>
            <w:r w:rsidRPr="00C57CEA">
              <w:rPr>
                <w:rFonts w:ascii="Arial" w:hAnsi="Arial"/>
                <w:spacing w:val="-3"/>
                <w:szCs w:val="22"/>
              </w:rPr>
              <w:t xml:space="preserve"> („ZKOUŠEJÍCÍ“). </w:t>
            </w:r>
            <w:r w:rsidR="004A1CC3" w:rsidRPr="00C57CEA">
              <w:rPr>
                <w:rFonts w:ascii="Arial" w:hAnsi="Arial"/>
                <w:spacing w:val="-3"/>
                <w:szCs w:val="22"/>
              </w:rPr>
              <w:t xml:space="preserve">ZDRAVOTNICKÉ ZAŘÍZENÍ </w:t>
            </w:r>
            <w:r w:rsidR="00C526B8" w:rsidRPr="00C57CEA">
              <w:rPr>
                <w:rFonts w:ascii="Arial" w:hAnsi="Arial"/>
                <w:spacing w:val="-3"/>
                <w:szCs w:val="22"/>
              </w:rPr>
              <w:t>bere na vědomí a souhlasí, že s</w:t>
            </w:r>
            <w:r w:rsidRPr="00C57CEA">
              <w:rPr>
                <w:rFonts w:ascii="Arial" w:hAnsi="Arial"/>
                <w:spacing w:val="-3"/>
                <w:szCs w:val="22"/>
              </w:rPr>
              <w:t>polečnost ACTELION uzavře se ZKOUŠEJÍCÍM pro provedení této studie samostatnou smlouvu</w:t>
            </w:r>
            <w:r w:rsidR="00C526B8" w:rsidRPr="00C57CEA">
              <w:rPr>
                <w:rFonts w:ascii="Arial" w:hAnsi="Arial"/>
                <w:spacing w:val="-3"/>
                <w:szCs w:val="22"/>
              </w:rPr>
              <w:t xml:space="preserve">, na jejímž základě budou </w:t>
            </w:r>
            <w:r w:rsidR="004A1CC3" w:rsidRPr="00C57CEA">
              <w:rPr>
                <w:rFonts w:ascii="Arial" w:hAnsi="Arial"/>
                <w:spacing w:val="-3"/>
                <w:szCs w:val="22"/>
              </w:rPr>
              <w:t xml:space="preserve">ZKOUŠEJÍCÍ </w:t>
            </w:r>
            <w:r w:rsidR="00C526B8" w:rsidRPr="00C57CEA">
              <w:rPr>
                <w:rFonts w:ascii="Arial" w:hAnsi="Arial"/>
                <w:spacing w:val="-3"/>
                <w:szCs w:val="22"/>
              </w:rPr>
              <w:t>a jeho studijní tým odměněni</w:t>
            </w:r>
            <w:r w:rsidRPr="00C57CEA">
              <w:rPr>
                <w:rFonts w:ascii="Arial" w:hAnsi="Arial"/>
                <w:spacing w:val="-3"/>
                <w:szCs w:val="22"/>
              </w:rPr>
              <w:t xml:space="preserve">. </w:t>
            </w:r>
          </w:p>
        </w:tc>
      </w:tr>
      <w:tr w:rsidR="00C40665" w:rsidRPr="00C57CEA" w14:paraId="1F497BD4" w14:textId="77777777" w:rsidTr="00847350">
        <w:trPr>
          <w:jc w:val="center"/>
        </w:trPr>
        <w:tc>
          <w:tcPr>
            <w:tcW w:w="4843" w:type="dxa"/>
            <w:shd w:val="clear" w:color="auto" w:fill="auto"/>
          </w:tcPr>
          <w:p w14:paraId="67E4925A" w14:textId="4700763B" w:rsidR="00C40665" w:rsidRPr="00C57CEA" w:rsidRDefault="00C40665" w:rsidP="000D7C1E">
            <w:pPr>
              <w:numPr>
                <w:ilvl w:val="1"/>
                <w:numId w:val="7"/>
              </w:numPr>
              <w:tabs>
                <w:tab w:val="left" w:pos="0"/>
              </w:tabs>
              <w:suppressAutoHyphens/>
              <w:spacing w:line="360" w:lineRule="auto"/>
              <w:jc w:val="both"/>
              <w:rPr>
                <w:rFonts w:ascii="Arial" w:hAnsi="Arial" w:cs="Arial"/>
                <w:spacing w:val="-3"/>
                <w:szCs w:val="22"/>
                <w:lang w:val="en-GB"/>
              </w:rPr>
            </w:pPr>
            <w:r w:rsidRPr="00C57CEA">
              <w:rPr>
                <w:rFonts w:ascii="Arial" w:hAnsi="Arial"/>
                <w:caps/>
                <w:szCs w:val="22"/>
                <w:lang w:val="en-GB"/>
              </w:rPr>
              <w:lastRenderedPageBreak/>
              <w:t>INSTITUTION</w:t>
            </w:r>
            <w:r w:rsidRPr="00C57CEA">
              <w:rPr>
                <w:rFonts w:ascii="Arial" w:hAnsi="Arial"/>
                <w:szCs w:val="22"/>
                <w:lang w:val="en-GB"/>
              </w:rPr>
              <w:t xml:space="preserve"> shall, through INVESTIGATOR, carry out the Study in a professional, competent manner in accordance with the Protocol and the terms of this Agreement and in accordance with all applicable laws as specified below.</w:t>
            </w:r>
            <w:r w:rsidR="007E3E96">
              <w:rPr>
                <w:rFonts w:ascii="Arial" w:hAnsi="Arial"/>
                <w:szCs w:val="22"/>
                <w:lang w:val="en-GB"/>
              </w:rPr>
              <w:t xml:space="preserve"> </w:t>
            </w:r>
            <w:r w:rsidRPr="00C57CEA">
              <w:rPr>
                <w:rFonts w:ascii="Arial" w:hAnsi="Arial"/>
                <w:szCs w:val="22"/>
                <w:lang w:val="en-GB"/>
              </w:rPr>
              <w:t xml:space="preserve">INSTITUTION represents and warrants that INVESTIGATOR and INSTITUTION's employees, contractors, agents and/or representatives </w:t>
            </w:r>
            <w:r w:rsidR="004A1CC3" w:rsidRPr="00C57CEA">
              <w:rPr>
                <w:rFonts w:ascii="Arial" w:hAnsi="Arial"/>
                <w:szCs w:val="22"/>
                <w:lang w:val="en-GB"/>
              </w:rPr>
              <w:t xml:space="preserve">involved in the conduct of the study </w:t>
            </w:r>
            <w:r w:rsidRPr="00C57CEA">
              <w:rPr>
                <w:rFonts w:ascii="Arial" w:hAnsi="Arial"/>
                <w:szCs w:val="22"/>
                <w:lang w:val="en-GB"/>
              </w:rPr>
              <w:t>shall comply with the terms of this Agreement, the Protocol and all applicable laws.</w:t>
            </w:r>
          </w:p>
        </w:tc>
        <w:tc>
          <w:tcPr>
            <w:tcW w:w="4844" w:type="dxa"/>
            <w:shd w:val="clear" w:color="auto" w:fill="auto"/>
          </w:tcPr>
          <w:p w14:paraId="46CF71B1" w14:textId="498E4F8D" w:rsidR="00C40665" w:rsidRPr="00C57CEA" w:rsidRDefault="00C40665" w:rsidP="000D7C1E">
            <w:pPr>
              <w:numPr>
                <w:ilvl w:val="1"/>
                <w:numId w:val="8"/>
              </w:numPr>
              <w:tabs>
                <w:tab w:val="left" w:pos="0"/>
              </w:tabs>
              <w:suppressAutoHyphens/>
              <w:spacing w:line="360" w:lineRule="auto"/>
              <w:jc w:val="both"/>
              <w:rPr>
                <w:rFonts w:ascii="Arial" w:hAnsi="Arial" w:cs="Arial"/>
                <w:spacing w:val="-3"/>
                <w:szCs w:val="22"/>
              </w:rPr>
            </w:pPr>
            <w:r w:rsidRPr="00C57CEA">
              <w:rPr>
                <w:rFonts w:ascii="Arial" w:hAnsi="Arial"/>
                <w:caps/>
                <w:szCs w:val="22"/>
              </w:rPr>
              <w:t>ZDRAVOTNICKÉ ZAŘÍZENÍ</w:t>
            </w:r>
            <w:r w:rsidRPr="00C57CEA">
              <w:rPr>
                <w:szCs w:val="22"/>
              </w:rPr>
              <w:t xml:space="preserve"> </w:t>
            </w:r>
            <w:r w:rsidRPr="00C57CEA">
              <w:rPr>
                <w:rFonts w:ascii="Arial" w:hAnsi="Arial" w:cs="Arial"/>
                <w:szCs w:val="22"/>
              </w:rPr>
              <w:t xml:space="preserve">bude prostřednictvím ZKOUŠEJÍCÍHO provádět studii profesionálním a kompetentním způsobem v souladu s protokolem a podmínkami této smlouvy a v souladu se všemi platnými </w:t>
            </w:r>
            <w:r w:rsidR="00463822" w:rsidRPr="00C57CEA">
              <w:rPr>
                <w:rFonts w:ascii="Arial" w:hAnsi="Arial" w:cs="Arial"/>
                <w:szCs w:val="22"/>
              </w:rPr>
              <w:t>právními předpisy</w:t>
            </w:r>
            <w:r w:rsidRPr="00C57CEA">
              <w:rPr>
                <w:rFonts w:ascii="Arial" w:hAnsi="Arial" w:cs="Arial"/>
                <w:szCs w:val="22"/>
              </w:rPr>
              <w:t>, jak je uvedeno níže.</w:t>
            </w:r>
            <w:r w:rsidR="007E3E96">
              <w:rPr>
                <w:rFonts w:ascii="Arial" w:hAnsi="Arial"/>
                <w:szCs w:val="22"/>
              </w:rPr>
              <w:t xml:space="preserve"> </w:t>
            </w:r>
            <w:r w:rsidRPr="00C57CEA">
              <w:rPr>
                <w:rFonts w:ascii="Arial" w:hAnsi="Arial"/>
                <w:szCs w:val="22"/>
              </w:rPr>
              <w:t>ZDRAVOTNICKÉ ZAŘÍZENÍ prohlašuje a zaručuje, že ZKOUŠEJÍCÍ a zaměstnanci, smluvní partneři, zmocněné osoby a/nebo zástupci ZDRAVOTNICKÉHO ZAŘÍZENÍ</w:t>
            </w:r>
            <w:r w:rsidR="00B93563" w:rsidRPr="00C57CEA">
              <w:rPr>
                <w:rFonts w:ascii="Arial" w:hAnsi="Arial"/>
                <w:szCs w:val="22"/>
              </w:rPr>
              <w:t>, kteří se podílejí na plnění studie,</w:t>
            </w:r>
            <w:r w:rsidRPr="00C57CEA">
              <w:rPr>
                <w:rFonts w:ascii="Arial" w:hAnsi="Arial"/>
                <w:szCs w:val="22"/>
              </w:rPr>
              <w:t xml:space="preserve"> budou dodržovat podmínky této smlouvy, protokol a všechny </w:t>
            </w:r>
            <w:r w:rsidR="00B93563" w:rsidRPr="00C57CEA">
              <w:rPr>
                <w:rFonts w:ascii="Arial" w:hAnsi="Arial"/>
                <w:szCs w:val="22"/>
              </w:rPr>
              <w:t xml:space="preserve">právní </w:t>
            </w:r>
            <w:r w:rsidRPr="00C57CEA">
              <w:rPr>
                <w:rFonts w:ascii="Arial" w:hAnsi="Arial"/>
                <w:szCs w:val="22"/>
              </w:rPr>
              <w:t>předpisy.</w:t>
            </w:r>
          </w:p>
        </w:tc>
      </w:tr>
      <w:tr w:rsidR="00C40665" w:rsidRPr="00C57CEA" w14:paraId="7AF9E50B" w14:textId="77777777" w:rsidTr="00847350">
        <w:trPr>
          <w:jc w:val="center"/>
        </w:trPr>
        <w:tc>
          <w:tcPr>
            <w:tcW w:w="4843" w:type="dxa"/>
            <w:shd w:val="clear" w:color="auto" w:fill="auto"/>
          </w:tcPr>
          <w:p w14:paraId="61203667" w14:textId="72C95D63" w:rsidR="00C40665" w:rsidRPr="00C57CEA" w:rsidRDefault="00C40665" w:rsidP="000D7C1E">
            <w:pPr>
              <w:numPr>
                <w:ilvl w:val="1"/>
                <w:numId w:val="8"/>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The Study will be conducted at INSTITUTION</w:t>
            </w:r>
            <w:r w:rsidR="000D0222" w:rsidRPr="00C57CEA">
              <w:rPr>
                <w:rFonts w:ascii="Arial" w:hAnsi="Arial"/>
                <w:spacing w:val="-3"/>
                <w:szCs w:val="22"/>
                <w:lang w:val="en-GB"/>
              </w:rPr>
              <w:t xml:space="preserve"> – at the II. Internal Clinic of VFN</w:t>
            </w:r>
            <w:r w:rsidRPr="00C57CEA">
              <w:rPr>
                <w:rFonts w:ascii="Arial" w:hAnsi="Arial"/>
                <w:spacing w:val="-3"/>
                <w:szCs w:val="22"/>
                <w:lang w:val="en-GB"/>
              </w:rPr>
              <w:t xml:space="preserve">. </w:t>
            </w:r>
            <w:r w:rsidRPr="00C57CEA">
              <w:rPr>
                <w:rFonts w:ascii="Arial" w:hAnsi="Arial"/>
                <w:szCs w:val="22"/>
                <w:lang w:val="en-GB"/>
              </w:rPr>
              <w:t xml:space="preserve">INSTITUTION will provide appropriate facilities and equipment and will support the recruitment activities and conduct of the Study at the </w:t>
            </w:r>
            <w:r w:rsidRPr="00C57CEA">
              <w:rPr>
                <w:rFonts w:ascii="Arial" w:hAnsi="Arial"/>
                <w:szCs w:val="22"/>
                <w:lang w:val="en-GB"/>
              </w:rPr>
              <w:lastRenderedPageBreak/>
              <w:t>INSTITUTION</w:t>
            </w:r>
            <w:r w:rsidR="000D0222" w:rsidRPr="00C57CEA">
              <w:rPr>
                <w:rFonts w:ascii="Arial" w:hAnsi="Arial"/>
                <w:szCs w:val="22"/>
                <w:lang w:val="en-GB"/>
              </w:rPr>
              <w:t>, as required by the Protocol</w:t>
            </w:r>
            <w:r w:rsidRPr="00C57CEA">
              <w:rPr>
                <w:rFonts w:ascii="Arial" w:hAnsi="Arial"/>
                <w:szCs w:val="22"/>
                <w:lang w:val="en-GB"/>
              </w:rPr>
              <w:t>.</w:t>
            </w:r>
          </w:p>
        </w:tc>
        <w:tc>
          <w:tcPr>
            <w:tcW w:w="4844" w:type="dxa"/>
            <w:shd w:val="clear" w:color="auto" w:fill="auto"/>
          </w:tcPr>
          <w:p w14:paraId="2BD3E4B6" w14:textId="05C3728C" w:rsidR="00C40665" w:rsidRPr="00C57CEA" w:rsidRDefault="00C40665" w:rsidP="000D7C1E">
            <w:pPr>
              <w:numPr>
                <w:ilvl w:val="1"/>
                <w:numId w:val="9"/>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lastRenderedPageBreak/>
              <w:t>Studie bude provedena ve ZDRAVOTNICKÉM ZAŘÍZENÍ</w:t>
            </w:r>
            <w:r w:rsidR="00B93563" w:rsidRPr="00C57CEA">
              <w:rPr>
                <w:rFonts w:ascii="Arial" w:hAnsi="Arial"/>
                <w:spacing w:val="-3"/>
                <w:szCs w:val="22"/>
              </w:rPr>
              <w:t xml:space="preserve"> – na II. interní klinice VFN</w:t>
            </w:r>
            <w:r w:rsidRPr="00C57CEA">
              <w:rPr>
                <w:rFonts w:ascii="Arial" w:hAnsi="Arial"/>
                <w:spacing w:val="-3"/>
                <w:szCs w:val="22"/>
              </w:rPr>
              <w:t xml:space="preserve">. ZDRAVOTNICKÉ ZAŘÍZENÍ poskytne příslušné prostory, vybavení a podporu při náborových aktivitách a provádění studie ve </w:t>
            </w:r>
            <w:r w:rsidRPr="00C57CEA">
              <w:rPr>
                <w:rFonts w:ascii="Arial" w:hAnsi="Arial"/>
                <w:spacing w:val="-3"/>
                <w:szCs w:val="22"/>
              </w:rPr>
              <w:lastRenderedPageBreak/>
              <w:t>ZDRAVOTNICKÉM ZAŘÍZENÍ</w:t>
            </w:r>
            <w:r w:rsidR="00B93563" w:rsidRPr="00C57CEA">
              <w:rPr>
                <w:rFonts w:ascii="Arial" w:hAnsi="Arial"/>
                <w:spacing w:val="-3"/>
                <w:szCs w:val="22"/>
              </w:rPr>
              <w:t>, jak je požadováno v protokolu</w:t>
            </w:r>
            <w:r w:rsidRPr="00C57CEA">
              <w:rPr>
                <w:rFonts w:ascii="Arial" w:hAnsi="Arial"/>
                <w:spacing w:val="-3"/>
                <w:szCs w:val="22"/>
              </w:rPr>
              <w:t>.</w:t>
            </w:r>
          </w:p>
        </w:tc>
      </w:tr>
      <w:tr w:rsidR="00C40665" w:rsidRPr="00C57CEA" w14:paraId="0245EEE9" w14:textId="77777777" w:rsidTr="00847350">
        <w:trPr>
          <w:jc w:val="center"/>
        </w:trPr>
        <w:tc>
          <w:tcPr>
            <w:tcW w:w="4843" w:type="dxa"/>
            <w:shd w:val="clear" w:color="auto" w:fill="auto"/>
          </w:tcPr>
          <w:p w14:paraId="5FD4C969" w14:textId="77777777" w:rsidR="00C40665" w:rsidRPr="00C57CEA" w:rsidRDefault="00C40665" w:rsidP="000D7C1E">
            <w:pPr>
              <w:tabs>
                <w:tab w:val="left" w:pos="0"/>
                <w:tab w:val="left" w:pos="720"/>
              </w:tabs>
              <w:suppressAutoHyphens/>
              <w:spacing w:line="360" w:lineRule="auto"/>
              <w:jc w:val="both"/>
              <w:rPr>
                <w:rFonts w:ascii="Arial" w:hAnsi="Arial" w:cs="Arial"/>
                <w:szCs w:val="22"/>
              </w:rPr>
            </w:pPr>
          </w:p>
        </w:tc>
        <w:tc>
          <w:tcPr>
            <w:tcW w:w="4844" w:type="dxa"/>
            <w:shd w:val="clear" w:color="auto" w:fill="auto"/>
          </w:tcPr>
          <w:p w14:paraId="013FA913" w14:textId="77777777" w:rsidR="00C40665" w:rsidRPr="00C57CEA" w:rsidRDefault="00C40665" w:rsidP="000D7C1E">
            <w:pPr>
              <w:tabs>
                <w:tab w:val="left" w:pos="0"/>
                <w:tab w:val="left" w:pos="720"/>
              </w:tabs>
              <w:suppressAutoHyphens/>
              <w:spacing w:line="360" w:lineRule="auto"/>
              <w:jc w:val="both"/>
              <w:rPr>
                <w:rFonts w:ascii="Arial" w:hAnsi="Arial" w:cs="Arial"/>
                <w:szCs w:val="22"/>
              </w:rPr>
            </w:pPr>
          </w:p>
        </w:tc>
      </w:tr>
      <w:tr w:rsidR="00C40665" w:rsidRPr="00C57CEA" w14:paraId="19F488FD" w14:textId="77777777" w:rsidTr="00847350">
        <w:trPr>
          <w:jc w:val="center"/>
        </w:trPr>
        <w:tc>
          <w:tcPr>
            <w:tcW w:w="4843" w:type="dxa"/>
            <w:shd w:val="clear" w:color="auto" w:fill="auto"/>
          </w:tcPr>
          <w:p w14:paraId="4FEB0C2E" w14:textId="77777777" w:rsidR="00C40665" w:rsidRPr="00C57CEA" w:rsidRDefault="00C40665" w:rsidP="000D7C1E">
            <w:pPr>
              <w:numPr>
                <w:ilvl w:val="0"/>
                <w:numId w:val="9"/>
              </w:numPr>
              <w:tabs>
                <w:tab w:val="left" w:pos="0"/>
              </w:tabs>
              <w:suppressAutoHyphens/>
              <w:spacing w:line="360" w:lineRule="auto"/>
              <w:jc w:val="both"/>
              <w:rPr>
                <w:rFonts w:ascii="Arial" w:hAnsi="Arial" w:cs="Arial"/>
                <w:spacing w:val="-3"/>
                <w:szCs w:val="22"/>
                <w:u w:val="single"/>
                <w:lang w:val="en-GB"/>
              </w:rPr>
            </w:pPr>
            <w:r w:rsidRPr="00C57CEA">
              <w:rPr>
                <w:rFonts w:ascii="Arial" w:hAnsi="Arial"/>
                <w:spacing w:val="-3"/>
                <w:szCs w:val="22"/>
                <w:u w:val="single"/>
                <w:lang w:val="en-GB"/>
              </w:rPr>
              <w:t>Protocol</w:t>
            </w:r>
          </w:p>
        </w:tc>
        <w:tc>
          <w:tcPr>
            <w:tcW w:w="4844" w:type="dxa"/>
            <w:shd w:val="clear" w:color="auto" w:fill="auto"/>
          </w:tcPr>
          <w:p w14:paraId="073F1425" w14:textId="77777777" w:rsidR="00C40665" w:rsidRPr="00C57CEA" w:rsidRDefault="00C40665" w:rsidP="000D7C1E">
            <w:pPr>
              <w:numPr>
                <w:ilvl w:val="0"/>
                <w:numId w:val="10"/>
              </w:numPr>
              <w:tabs>
                <w:tab w:val="left" w:pos="0"/>
              </w:tabs>
              <w:suppressAutoHyphens/>
              <w:spacing w:line="360" w:lineRule="auto"/>
              <w:jc w:val="both"/>
              <w:rPr>
                <w:rFonts w:ascii="Arial" w:hAnsi="Arial" w:cs="Arial"/>
                <w:spacing w:val="-3"/>
                <w:szCs w:val="22"/>
                <w:u w:val="single"/>
              </w:rPr>
            </w:pPr>
            <w:r w:rsidRPr="00C57CEA">
              <w:rPr>
                <w:rFonts w:ascii="Arial" w:hAnsi="Arial"/>
                <w:spacing w:val="-3"/>
                <w:szCs w:val="22"/>
                <w:u w:val="single"/>
              </w:rPr>
              <w:t>Protokol</w:t>
            </w:r>
          </w:p>
        </w:tc>
      </w:tr>
      <w:tr w:rsidR="00C40665" w:rsidRPr="00C57CEA" w14:paraId="5511C29D" w14:textId="77777777" w:rsidTr="00847350">
        <w:trPr>
          <w:jc w:val="center"/>
        </w:trPr>
        <w:tc>
          <w:tcPr>
            <w:tcW w:w="4843" w:type="dxa"/>
            <w:shd w:val="clear" w:color="auto" w:fill="auto"/>
          </w:tcPr>
          <w:p w14:paraId="55381891" w14:textId="44A9E29F" w:rsidR="00C40665" w:rsidRPr="00C57CEA" w:rsidRDefault="000D0222" w:rsidP="000D7C1E">
            <w:pPr>
              <w:numPr>
                <w:ilvl w:val="1"/>
                <w:numId w:val="11"/>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INSTITUTION</w:t>
            </w:r>
            <w:r w:rsidRPr="00C57CEA">
              <w:rPr>
                <w:rFonts w:ascii="Arial" w:hAnsi="Arial"/>
                <w:spacing w:val="-3"/>
                <w:szCs w:val="22"/>
                <w:lang w:val="en-GB"/>
              </w:rPr>
              <w:t xml:space="preserve"> undertakes to </w:t>
            </w:r>
            <w:r w:rsidR="008E5CF4" w:rsidRPr="00C57CEA">
              <w:rPr>
                <w:rFonts w:ascii="Arial" w:hAnsi="Arial"/>
                <w:spacing w:val="-3"/>
                <w:szCs w:val="22"/>
                <w:lang w:val="en-GB"/>
              </w:rPr>
              <w:t xml:space="preserve">strictly </w:t>
            </w:r>
            <w:r w:rsidRPr="00C57CEA">
              <w:rPr>
                <w:rFonts w:ascii="Arial" w:hAnsi="Arial"/>
                <w:spacing w:val="-3"/>
                <w:szCs w:val="22"/>
                <w:lang w:val="en-GB"/>
              </w:rPr>
              <w:t>adhere to t</w:t>
            </w:r>
            <w:r w:rsidR="00C40665" w:rsidRPr="00C57CEA">
              <w:rPr>
                <w:rFonts w:ascii="Arial" w:hAnsi="Arial"/>
                <w:spacing w:val="-3"/>
                <w:szCs w:val="22"/>
                <w:lang w:val="en-GB"/>
              </w:rPr>
              <w:t xml:space="preserve">he Protocol </w:t>
            </w:r>
            <w:r w:rsidRPr="00C57CEA">
              <w:rPr>
                <w:rFonts w:ascii="Arial" w:hAnsi="Arial"/>
                <w:spacing w:val="-3"/>
                <w:szCs w:val="22"/>
                <w:lang w:val="en-GB"/>
              </w:rPr>
              <w:t xml:space="preserve">. Study </w:t>
            </w:r>
            <w:r w:rsidR="00C40665" w:rsidRPr="00C57CEA">
              <w:rPr>
                <w:rFonts w:ascii="Arial" w:hAnsi="Arial"/>
                <w:spacing w:val="-3"/>
                <w:szCs w:val="22"/>
                <w:lang w:val="en-GB"/>
              </w:rPr>
              <w:t>will be performed under the supervision of INVESTIGATOR.</w:t>
            </w:r>
            <w:r w:rsidR="007E3E96">
              <w:rPr>
                <w:rFonts w:ascii="Arial" w:hAnsi="Arial"/>
                <w:spacing w:val="-3"/>
                <w:szCs w:val="22"/>
                <w:lang w:val="en-GB"/>
              </w:rPr>
              <w:t xml:space="preserve"> </w:t>
            </w:r>
          </w:p>
        </w:tc>
        <w:tc>
          <w:tcPr>
            <w:tcW w:w="4844" w:type="dxa"/>
            <w:shd w:val="clear" w:color="auto" w:fill="auto"/>
          </w:tcPr>
          <w:p w14:paraId="64135787" w14:textId="5C3332AF" w:rsidR="00C40665" w:rsidRPr="00C57CEA" w:rsidRDefault="000D0222" w:rsidP="00B93563">
            <w:pPr>
              <w:numPr>
                <w:ilvl w:val="1"/>
                <w:numId w:val="12"/>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ZDRAVOTNICKÉ ZAŘÍZENÍ </w:t>
            </w:r>
            <w:r w:rsidR="00B93563" w:rsidRPr="00C57CEA">
              <w:rPr>
                <w:rFonts w:ascii="Arial" w:hAnsi="Arial"/>
                <w:spacing w:val="-3"/>
                <w:szCs w:val="22"/>
              </w:rPr>
              <w:t xml:space="preserve">se zavazuje dodržovat podmínky stanovené v </w:t>
            </w:r>
            <w:r w:rsidR="00C40665" w:rsidRPr="00C57CEA">
              <w:rPr>
                <w:rFonts w:ascii="Arial" w:hAnsi="Arial"/>
                <w:spacing w:val="-3"/>
                <w:szCs w:val="22"/>
              </w:rPr>
              <w:t>Protokol</w:t>
            </w:r>
            <w:r w:rsidR="00B93563" w:rsidRPr="00C57CEA">
              <w:rPr>
                <w:rFonts w:ascii="Arial" w:hAnsi="Arial"/>
                <w:spacing w:val="-3"/>
                <w:szCs w:val="22"/>
              </w:rPr>
              <w:t>u</w:t>
            </w:r>
            <w:r w:rsidRPr="00C57CEA">
              <w:rPr>
                <w:rFonts w:ascii="Arial" w:hAnsi="Arial"/>
                <w:spacing w:val="-3"/>
                <w:szCs w:val="22"/>
              </w:rPr>
              <w:t>.</w:t>
            </w:r>
            <w:r w:rsidR="00B93563" w:rsidRPr="00C57CEA">
              <w:rPr>
                <w:rFonts w:ascii="Arial" w:hAnsi="Arial"/>
                <w:spacing w:val="-3"/>
                <w:szCs w:val="22"/>
              </w:rPr>
              <w:t xml:space="preserve"> </w:t>
            </w:r>
            <w:r w:rsidRPr="00C57CEA">
              <w:rPr>
                <w:rFonts w:ascii="Arial" w:hAnsi="Arial"/>
                <w:spacing w:val="-3"/>
                <w:szCs w:val="22"/>
              </w:rPr>
              <w:t>S</w:t>
            </w:r>
            <w:r w:rsidR="00B93563" w:rsidRPr="00C57CEA">
              <w:rPr>
                <w:rFonts w:ascii="Arial" w:hAnsi="Arial"/>
                <w:spacing w:val="-3"/>
                <w:szCs w:val="22"/>
              </w:rPr>
              <w:t xml:space="preserve">tudie bude provedena </w:t>
            </w:r>
            <w:r w:rsidR="00C40665" w:rsidRPr="00C57CEA">
              <w:rPr>
                <w:rFonts w:ascii="Arial" w:hAnsi="Arial"/>
                <w:spacing w:val="-3"/>
                <w:szCs w:val="22"/>
              </w:rPr>
              <w:t>pod dohledem ZKOUŠEJÍCÍHO.</w:t>
            </w:r>
            <w:r w:rsidR="007E3E96">
              <w:rPr>
                <w:rFonts w:ascii="Arial" w:hAnsi="Arial"/>
                <w:spacing w:val="-3"/>
                <w:szCs w:val="22"/>
              </w:rPr>
              <w:t xml:space="preserve"> </w:t>
            </w:r>
          </w:p>
        </w:tc>
      </w:tr>
      <w:tr w:rsidR="00C40665" w:rsidRPr="00C57CEA" w14:paraId="18BA8DB5" w14:textId="77777777" w:rsidTr="00847350">
        <w:trPr>
          <w:jc w:val="center"/>
        </w:trPr>
        <w:tc>
          <w:tcPr>
            <w:tcW w:w="4843" w:type="dxa"/>
            <w:shd w:val="clear" w:color="auto" w:fill="auto"/>
          </w:tcPr>
          <w:p w14:paraId="2563E272" w14:textId="474D6E5D" w:rsidR="00C40665" w:rsidRPr="00C57CEA" w:rsidRDefault="00C40665" w:rsidP="000D7C1E">
            <w:pPr>
              <w:numPr>
                <w:ilvl w:val="1"/>
                <w:numId w:val="12"/>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The Protocol (</w:t>
            </w:r>
            <w:r w:rsidR="005248D5" w:rsidRPr="00C57CEA">
              <w:rPr>
                <w:rFonts w:ascii="Arial" w:hAnsi="Arial"/>
                <w:spacing w:val="-3"/>
                <w:szCs w:val="22"/>
                <w:lang w:val="en-GB"/>
              </w:rPr>
              <w:t>up to date version</w:t>
            </w:r>
            <w:r w:rsidRPr="00C57CEA">
              <w:rPr>
                <w:rFonts w:ascii="Arial" w:hAnsi="Arial"/>
                <w:spacing w:val="-3"/>
                <w:szCs w:val="22"/>
                <w:lang w:val="en-GB"/>
              </w:rPr>
              <w:t>) is an integral part of this Agreement and</w:t>
            </w:r>
            <w:r w:rsidR="007E3E96">
              <w:rPr>
                <w:rFonts w:ascii="Arial" w:hAnsi="Arial"/>
                <w:spacing w:val="-3"/>
                <w:szCs w:val="22"/>
                <w:lang w:val="en-GB"/>
              </w:rPr>
              <w:t xml:space="preserve"> </w:t>
            </w:r>
            <w:r w:rsidR="00F80FE2" w:rsidRPr="00C57CEA">
              <w:rPr>
                <w:rFonts w:ascii="Arial" w:hAnsi="Arial"/>
                <w:spacing w:val="-3"/>
                <w:szCs w:val="22"/>
                <w:lang w:val="en-GB"/>
              </w:rPr>
              <w:t>included herein by reference</w:t>
            </w:r>
            <w:r w:rsidRPr="00C57CEA">
              <w:rPr>
                <w:rFonts w:ascii="Arial" w:hAnsi="Arial"/>
                <w:spacing w:val="-3"/>
                <w:szCs w:val="22"/>
                <w:lang w:val="en-GB"/>
              </w:rPr>
              <w:t>. In the event of contradictions between the Protocol and this Agreement, the provisions of this Agreement shall prevail, except in scientific matters, where the Protocol shall take precedence.</w:t>
            </w:r>
          </w:p>
        </w:tc>
        <w:tc>
          <w:tcPr>
            <w:tcW w:w="4844" w:type="dxa"/>
            <w:shd w:val="clear" w:color="auto" w:fill="auto"/>
          </w:tcPr>
          <w:p w14:paraId="03F2E7FD" w14:textId="293D1F94" w:rsidR="00C40665" w:rsidRPr="00C57CEA" w:rsidRDefault="00C40665" w:rsidP="000D7C1E">
            <w:pPr>
              <w:numPr>
                <w:ilvl w:val="1"/>
                <w:numId w:val="13"/>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Protokol (</w:t>
            </w:r>
            <w:r w:rsidR="00B93563" w:rsidRPr="00C57CEA">
              <w:rPr>
                <w:rFonts w:ascii="Arial" w:hAnsi="Arial"/>
                <w:spacing w:val="-3"/>
                <w:szCs w:val="22"/>
              </w:rPr>
              <w:t>vždy v aktuálním znění</w:t>
            </w:r>
            <w:r w:rsidRPr="00C57CEA">
              <w:rPr>
                <w:rFonts w:ascii="Arial" w:hAnsi="Arial"/>
                <w:spacing w:val="-3"/>
                <w:szCs w:val="22"/>
              </w:rPr>
              <w:t xml:space="preserve">) je nedílnou součástí této smlouvy a </w:t>
            </w:r>
            <w:r w:rsidR="00F80FE2" w:rsidRPr="00C57CEA">
              <w:rPr>
                <w:rFonts w:ascii="Arial" w:hAnsi="Arial"/>
                <w:spacing w:val="-3"/>
                <w:szCs w:val="22"/>
              </w:rPr>
              <w:t>je v ní zahrnut odkazem</w:t>
            </w:r>
            <w:r w:rsidRPr="00C57CEA">
              <w:rPr>
                <w:rFonts w:ascii="Arial" w:hAnsi="Arial"/>
                <w:spacing w:val="-3"/>
                <w:szCs w:val="22"/>
              </w:rPr>
              <w:t xml:space="preserve">. V případě rozporů mezi protokolem a touto smlouvou jsou rozhodující ustanovení této smlouvy, s výjimkou vědeckých </w:t>
            </w:r>
            <w:r w:rsidR="00222615" w:rsidRPr="00C57CEA">
              <w:rPr>
                <w:rFonts w:ascii="Arial" w:hAnsi="Arial"/>
                <w:spacing w:val="-3"/>
                <w:szCs w:val="22"/>
              </w:rPr>
              <w:t>otázek</w:t>
            </w:r>
            <w:r w:rsidRPr="00C57CEA">
              <w:rPr>
                <w:rFonts w:ascii="Arial" w:hAnsi="Arial"/>
                <w:spacing w:val="-3"/>
                <w:szCs w:val="22"/>
              </w:rPr>
              <w:t>, v nichž je určující protokol.</w:t>
            </w:r>
          </w:p>
        </w:tc>
      </w:tr>
      <w:tr w:rsidR="00C40665" w:rsidRPr="00C57CEA" w14:paraId="04227BEF" w14:textId="77777777" w:rsidTr="00847350">
        <w:trPr>
          <w:jc w:val="center"/>
        </w:trPr>
        <w:tc>
          <w:tcPr>
            <w:tcW w:w="4843" w:type="dxa"/>
            <w:shd w:val="clear" w:color="auto" w:fill="auto"/>
          </w:tcPr>
          <w:p w14:paraId="47DB2674"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3D5F17D8"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070B14E2" w14:textId="77777777" w:rsidTr="00847350">
        <w:trPr>
          <w:jc w:val="center"/>
        </w:trPr>
        <w:tc>
          <w:tcPr>
            <w:tcW w:w="4843" w:type="dxa"/>
            <w:shd w:val="clear" w:color="auto" w:fill="auto"/>
          </w:tcPr>
          <w:p w14:paraId="39F937B9" w14:textId="77777777" w:rsidR="00C40665" w:rsidRPr="00C57CEA" w:rsidRDefault="00C40665" w:rsidP="000D7C1E">
            <w:pPr>
              <w:numPr>
                <w:ilvl w:val="0"/>
                <w:numId w:val="13"/>
              </w:numPr>
              <w:tabs>
                <w:tab w:val="left" w:pos="0"/>
              </w:tabs>
              <w:suppressAutoHyphens/>
              <w:spacing w:line="360" w:lineRule="auto"/>
              <w:jc w:val="both"/>
              <w:rPr>
                <w:rFonts w:ascii="Arial" w:hAnsi="Arial" w:cs="Arial"/>
                <w:spacing w:val="-3"/>
                <w:szCs w:val="22"/>
                <w:u w:val="single"/>
                <w:lang w:val="en-GB"/>
              </w:rPr>
            </w:pPr>
            <w:r w:rsidRPr="00C57CEA">
              <w:rPr>
                <w:rFonts w:ascii="Arial" w:hAnsi="Arial"/>
                <w:szCs w:val="22"/>
                <w:u w:val="single"/>
                <w:lang w:val="en-GB"/>
              </w:rPr>
              <w:t>Initiation of Study</w:t>
            </w:r>
          </w:p>
        </w:tc>
        <w:tc>
          <w:tcPr>
            <w:tcW w:w="4844" w:type="dxa"/>
            <w:shd w:val="clear" w:color="auto" w:fill="auto"/>
          </w:tcPr>
          <w:p w14:paraId="28DB7B04" w14:textId="77777777" w:rsidR="00C40665" w:rsidRPr="00C57CEA" w:rsidRDefault="00C40665" w:rsidP="000D7C1E">
            <w:pPr>
              <w:numPr>
                <w:ilvl w:val="0"/>
                <w:numId w:val="14"/>
              </w:numPr>
              <w:tabs>
                <w:tab w:val="left" w:pos="0"/>
              </w:tabs>
              <w:suppressAutoHyphens/>
              <w:spacing w:line="360" w:lineRule="auto"/>
              <w:jc w:val="both"/>
              <w:rPr>
                <w:rFonts w:ascii="Arial" w:hAnsi="Arial" w:cs="Arial"/>
                <w:spacing w:val="-3"/>
                <w:szCs w:val="22"/>
                <w:u w:val="single"/>
              </w:rPr>
            </w:pPr>
            <w:r w:rsidRPr="00C57CEA">
              <w:rPr>
                <w:rFonts w:ascii="Arial" w:hAnsi="Arial"/>
                <w:szCs w:val="22"/>
                <w:u w:val="single"/>
              </w:rPr>
              <w:t>Zahájení studie</w:t>
            </w:r>
          </w:p>
        </w:tc>
      </w:tr>
      <w:tr w:rsidR="00C40665" w:rsidRPr="00C57CEA" w14:paraId="25A46AC6" w14:textId="77777777" w:rsidTr="00847350">
        <w:trPr>
          <w:jc w:val="center"/>
        </w:trPr>
        <w:tc>
          <w:tcPr>
            <w:tcW w:w="4843" w:type="dxa"/>
            <w:shd w:val="clear" w:color="auto" w:fill="auto"/>
          </w:tcPr>
          <w:p w14:paraId="4F2CE011" w14:textId="79B7A748" w:rsidR="00C40665" w:rsidRPr="00C57CEA" w:rsidRDefault="00C40665" w:rsidP="000D7C1E">
            <w:p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The Study is an observational, non-interventional study where selection of patients to the Study</w:t>
            </w:r>
            <w:r w:rsidR="005248D5" w:rsidRPr="00C57CEA">
              <w:rPr>
                <w:rFonts w:ascii="Arial" w:hAnsi="Arial"/>
                <w:szCs w:val="22"/>
                <w:lang w:val="en-GB"/>
              </w:rPr>
              <w:t xml:space="preserve"> according to the Protocol criteria</w:t>
            </w:r>
            <w:r w:rsidRPr="00C57CEA">
              <w:rPr>
                <w:rFonts w:ascii="Arial" w:hAnsi="Arial"/>
                <w:szCs w:val="22"/>
                <w:lang w:val="en-GB"/>
              </w:rPr>
              <w:t xml:space="preserve"> remains within the therapeutic INVESTIGATOR’s ultimate and sole responsibility and treatment received is defined by the INVESTIGATOR within current medical practice. </w:t>
            </w:r>
            <w:r w:rsidR="005248D5" w:rsidRPr="00C57CEA">
              <w:rPr>
                <w:rFonts w:ascii="Arial" w:hAnsi="Arial"/>
                <w:szCs w:val="22"/>
                <w:lang w:val="en-GB"/>
              </w:rPr>
              <w:t>T</w:t>
            </w:r>
            <w:r w:rsidRPr="00C57CEA">
              <w:rPr>
                <w:rFonts w:ascii="Arial" w:hAnsi="Arial"/>
                <w:szCs w:val="22"/>
                <w:lang w:val="en-GB"/>
              </w:rPr>
              <w:t>he prescription of the respective medicine is clearly separated from the decision to select the patient in the Study. No additional diagnostic or monitoring procedures shall be applied to the patients and epidemiological methods shall be used for the analysis of collected data.</w:t>
            </w:r>
          </w:p>
        </w:tc>
        <w:tc>
          <w:tcPr>
            <w:tcW w:w="4844" w:type="dxa"/>
            <w:shd w:val="clear" w:color="auto" w:fill="auto"/>
          </w:tcPr>
          <w:p w14:paraId="079CCE56" w14:textId="188DD345" w:rsidR="00C40665" w:rsidRPr="00C57CEA" w:rsidRDefault="00C40665" w:rsidP="000D7C1E">
            <w:pPr>
              <w:tabs>
                <w:tab w:val="left" w:pos="0"/>
              </w:tabs>
              <w:suppressAutoHyphens/>
              <w:spacing w:line="360" w:lineRule="auto"/>
              <w:jc w:val="both"/>
              <w:rPr>
                <w:rFonts w:ascii="Arial" w:hAnsi="Arial" w:cs="Arial"/>
                <w:spacing w:val="-3"/>
                <w:szCs w:val="22"/>
              </w:rPr>
            </w:pPr>
            <w:r w:rsidRPr="00C57CEA">
              <w:rPr>
                <w:rFonts w:ascii="Arial" w:hAnsi="Arial"/>
                <w:szCs w:val="22"/>
              </w:rPr>
              <w:t xml:space="preserve">Tato studie je observační a neintervenční a za výběr pacientů do studie </w:t>
            </w:r>
            <w:r w:rsidR="00222615" w:rsidRPr="00C57CEA">
              <w:rPr>
                <w:rFonts w:ascii="Arial" w:hAnsi="Arial"/>
                <w:szCs w:val="22"/>
              </w:rPr>
              <w:t>dle kr</w:t>
            </w:r>
            <w:r w:rsidR="005248D5" w:rsidRPr="00C57CEA">
              <w:rPr>
                <w:rFonts w:ascii="Arial" w:hAnsi="Arial"/>
                <w:szCs w:val="22"/>
              </w:rPr>
              <w:t>i</w:t>
            </w:r>
            <w:r w:rsidR="00222615" w:rsidRPr="00C57CEA">
              <w:rPr>
                <w:rFonts w:ascii="Arial" w:hAnsi="Arial"/>
                <w:szCs w:val="22"/>
              </w:rPr>
              <w:t xml:space="preserve">térií protokolu </w:t>
            </w:r>
            <w:r w:rsidRPr="00C57CEA">
              <w:rPr>
                <w:rFonts w:ascii="Arial" w:hAnsi="Arial"/>
                <w:szCs w:val="22"/>
              </w:rPr>
              <w:t xml:space="preserve">odpovídá pouze a výhradně ZKOUŠEJÍCÍ v rámci léčby, a aplikovaná léčba je definována ZKOUŠEJÍCÍM v rámci </w:t>
            </w:r>
            <w:r w:rsidR="00222615" w:rsidRPr="00C57CEA">
              <w:rPr>
                <w:rFonts w:ascii="Arial" w:hAnsi="Arial"/>
                <w:szCs w:val="22"/>
              </w:rPr>
              <w:t>poskytování zdravotních služeb</w:t>
            </w:r>
            <w:r w:rsidRPr="00C57CEA">
              <w:rPr>
                <w:rFonts w:ascii="Arial" w:hAnsi="Arial"/>
                <w:szCs w:val="22"/>
              </w:rPr>
              <w:t xml:space="preserve">. </w:t>
            </w:r>
            <w:r w:rsidR="00222615" w:rsidRPr="00C57CEA">
              <w:rPr>
                <w:rFonts w:ascii="Arial" w:hAnsi="Arial"/>
                <w:szCs w:val="22"/>
              </w:rPr>
              <w:t>P</w:t>
            </w:r>
            <w:r w:rsidRPr="00C57CEA">
              <w:rPr>
                <w:rFonts w:ascii="Arial" w:hAnsi="Arial"/>
                <w:szCs w:val="22"/>
              </w:rPr>
              <w:t xml:space="preserve">ředepsání příslušného </w:t>
            </w:r>
            <w:r w:rsidR="00222615" w:rsidRPr="00C57CEA">
              <w:rPr>
                <w:rFonts w:ascii="Arial" w:hAnsi="Arial"/>
                <w:szCs w:val="22"/>
              </w:rPr>
              <w:t xml:space="preserve">léčivého přípravku </w:t>
            </w:r>
            <w:r w:rsidRPr="00C57CEA">
              <w:rPr>
                <w:rFonts w:ascii="Arial" w:hAnsi="Arial"/>
                <w:szCs w:val="22"/>
              </w:rPr>
              <w:t>je jednoznačně odděleno od rozhodnutí vybrat pacienta do studie. Pacienti nepodstoupí žádné další diagnostické ani monitorovací postupy a pro analýzu shromážděných údajů budou použity epidemiologické metody.</w:t>
            </w:r>
          </w:p>
        </w:tc>
      </w:tr>
      <w:tr w:rsidR="00C40665" w:rsidRPr="00C57CEA" w14:paraId="0CB68213" w14:textId="77777777" w:rsidTr="00847350">
        <w:trPr>
          <w:jc w:val="center"/>
        </w:trPr>
        <w:tc>
          <w:tcPr>
            <w:tcW w:w="4843" w:type="dxa"/>
            <w:shd w:val="clear" w:color="auto" w:fill="auto"/>
          </w:tcPr>
          <w:p w14:paraId="09F93954" w14:textId="77777777" w:rsidR="00C40665" w:rsidRPr="00C57CEA" w:rsidRDefault="00C40665" w:rsidP="000D7C1E">
            <w:pPr>
              <w:tabs>
                <w:tab w:val="left" w:pos="0"/>
              </w:tabs>
              <w:suppressAutoHyphens/>
              <w:spacing w:line="360" w:lineRule="auto"/>
              <w:jc w:val="both"/>
              <w:rPr>
                <w:rFonts w:ascii="Arial" w:hAnsi="Arial" w:cs="Arial"/>
                <w:spacing w:val="-3"/>
                <w:szCs w:val="22"/>
                <w:u w:val="single"/>
              </w:rPr>
            </w:pPr>
          </w:p>
        </w:tc>
        <w:tc>
          <w:tcPr>
            <w:tcW w:w="4844" w:type="dxa"/>
            <w:shd w:val="clear" w:color="auto" w:fill="auto"/>
          </w:tcPr>
          <w:p w14:paraId="3918EFDB" w14:textId="77777777" w:rsidR="00C40665" w:rsidRPr="00C57CEA" w:rsidRDefault="00C40665" w:rsidP="000D7C1E">
            <w:pPr>
              <w:tabs>
                <w:tab w:val="left" w:pos="0"/>
              </w:tabs>
              <w:suppressAutoHyphens/>
              <w:spacing w:line="360" w:lineRule="auto"/>
              <w:jc w:val="both"/>
              <w:rPr>
                <w:rFonts w:ascii="Arial" w:hAnsi="Arial" w:cs="Arial"/>
                <w:spacing w:val="-3"/>
                <w:szCs w:val="22"/>
                <w:u w:val="single"/>
              </w:rPr>
            </w:pPr>
          </w:p>
        </w:tc>
      </w:tr>
      <w:tr w:rsidR="00C40665" w:rsidRPr="00C57CEA" w14:paraId="402ABD87" w14:textId="77777777" w:rsidTr="00847350">
        <w:trPr>
          <w:jc w:val="center"/>
        </w:trPr>
        <w:tc>
          <w:tcPr>
            <w:tcW w:w="4843" w:type="dxa"/>
            <w:shd w:val="clear" w:color="auto" w:fill="auto"/>
          </w:tcPr>
          <w:p w14:paraId="50A8BA64" w14:textId="4743517D" w:rsidR="00C40665" w:rsidRPr="00C57CEA" w:rsidRDefault="00C40665" w:rsidP="000D7C1E">
            <w:pPr>
              <w:numPr>
                <w:ilvl w:val="0"/>
                <w:numId w:val="14"/>
              </w:numPr>
              <w:tabs>
                <w:tab w:val="left" w:pos="0"/>
              </w:tabs>
              <w:suppressAutoHyphens/>
              <w:spacing w:line="360" w:lineRule="auto"/>
              <w:jc w:val="both"/>
              <w:rPr>
                <w:rFonts w:ascii="Arial" w:hAnsi="Arial" w:cs="Arial"/>
                <w:spacing w:val="-3"/>
                <w:szCs w:val="22"/>
                <w:u w:val="single"/>
                <w:lang w:val="en-GB"/>
              </w:rPr>
            </w:pPr>
            <w:r w:rsidRPr="00C57CEA">
              <w:rPr>
                <w:rFonts w:ascii="Arial" w:hAnsi="Arial"/>
                <w:spacing w:val="-3"/>
                <w:szCs w:val="22"/>
                <w:u w:val="single"/>
                <w:lang w:val="en-GB"/>
              </w:rPr>
              <w:t xml:space="preserve">Obligations of </w:t>
            </w:r>
            <w:r w:rsidR="005248D5" w:rsidRPr="00C57CEA">
              <w:rPr>
                <w:rFonts w:ascii="Arial" w:hAnsi="Arial"/>
                <w:spacing w:val="-3"/>
                <w:szCs w:val="22"/>
                <w:u w:val="single"/>
                <w:lang w:val="en-GB"/>
              </w:rPr>
              <w:t>t</w:t>
            </w:r>
            <w:r w:rsidR="005248D5" w:rsidRPr="00061493">
              <w:rPr>
                <w:rFonts w:ascii="Arial" w:hAnsi="Arial"/>
                <w:spacing w:val="-3"/>
                <w:szCs w:val="22"/>
                <w:u w:val="single"/>
                <w:lang w:val="en-GB"/>
              </w:rPr>
              <w:t>he</w:t>
            </w:r>
            <w:r w:rsidR="005248D5" w:rsidRPr="00061493">
              <w:rPr>
                <w:rFonts w:ascii="Arial" w:hAnsi="Arial"/>
                <w:szCs w:val="22"/>
                <w:u w:val="single"/>
                <w:lang w:val="en-GB"/>
              </w:rPr>
              <w:t xml:space="preserve"> PARTIES</w:t>
            </w:r>
          </w:p>
        </w:tc>
        <w:tc>
          <w:tcPr>
            <w:tcW w:w="4844" w:type="dxa"/>
            <w:shd w:val="clear" w:color="auto" w:fill="auto"/>
          </w:tcPr>
          <w:p w14:paraId="74035D99" w14:textId="7C99F296" w:rsidR="00C40665" w:rsidRPr="00C57CEA" w:rsidRDefault="00C40665" w:rsidP="000D7C1E">
            <w:pPr>
              <w:numPr>
                <w:ilvl w:val="0"/>
                <w:numId w:val="15"/>
              </w:numPr>
              <w:tabs>
                <w:tab w:val="left" w:pos="0"/>
              </w:tabs>
              <w:suppressAutoHyphens/>
              <w:spacing w:line="360" w:lineRule="auto"/>
              <w:jc w:val="both"/>
              <w:rPr>
                <w:rFonts w:ascii="Arial" w:hAnsi="Arial" w:cs="Arial"/>
                <w:spacing w:val="-3"/>
                <w:szCs w:val="22"/>
                <w:u w:val="single"/>
              </w:rPr>
            </w:pPr>
            <w:r w:rsidRPr="00C57CEA">
              <w:rPr>
                <w:rFonts w:ascii="Arial" w:hAnsi="Arial"/>
                <w:spacing w:val="-3"/>
                <w:szCs w:val="22"/>
                <w:u w:val="single"/>
              </w:rPr>
              <w:t xml:space="preserve">Závazky </w:t>
            </w:r>
            <w:r w:rsidR="00222615" w:rsidRPr="00C57CEA">
              <w:rPr>
                <w:rFonts w:ascii="Arial" w:hAnsi="Arial"/>
                <w:spacing w:val="-3"/>
                <w:szCs w:val="22"/>
                <w:u w:val="single"/>
              </w:rPr>
              <w:t>SMLUVNÍCH STRAN</w:t>
            </w:r>
          </w:p>
        </w:tc>
      </w:tr>
      <w:tr w:rsidR="00C40665" w:rsidRPr="00C57CEA" w14:paraId="209571AB" w14:textId="77777777" w:rsidTr="00847350">
        <w:trPr>
          <w:jc w:val="center"/>
        </w:trPr>
        <w:tc>
          <w:tcPr>
            <w:tcW w:w="4843" w:type="dxa"/>
            <w:shd w:val="clear" w:color="auto" w:fill="auto"/>
          </w:tcPr>
          <w:p w14:paraId="42B5C321" w14:textId="13CC1486" w:rsidR="00C40665" w:rsidRPr="007E3E96" w:rsidRDefault="00C40665" w:rsidP="007E3E96">
            <w:pPr>
              <w:numPr>
                <w:ilvl w:val="1"/>
                <w:numId w:val="16"/>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INSTITUTION will </w:t>
            </w:r>
            <w:r w:rsidRPr="00C57CEA">
              <w:rPr>
                <w:rFonts w:ascii="Arial" w:hAnsi="Arial"/>
                <w:szCs w:val="22"/>
                <w:lang w:val="en-GB"/>
              </w:rPr>
              <w:t xml:space="preserve">perform all activities in accordance with i) the Protocol and this Agreement, ii) recognized medical and </w:t>
            </w:r>
            <w:r w:rsidRPr="00C57CEA">
              <w:rPr>
                <w:rFonts w:ascii="Arial" w:hAnsi="Arial"/>
                <w:szCs w:val="22"/>
                <w:lang w:val="en-GB"/>
              </w:rPr>
              <w:lastRenderedPageBreak/>
              <w:t xml:space="preserve">ethical standards for the conduct of non-interventional studies, and iii) all applicable laws, </w:t>
            </w:r>
            <w:r w:rsidR="00EC4FB9" w:rsidRPr="00C57CEA">
              <w:rPr>
                <w:rFonts w:ascii="Arial" w:hAnsi="Arial"/>
                <w:szCs w:val="22"/>
                <w:lang w:val="en-GB"/>
              </w:rPr>
              <w:t xml:space="preserve">in particular in accordance with the Act No 378/2007 Coll., on pharmaceuticals and on amendments to some related acts, as amended, Decree No 226/2008 Coll., on good clinical practice and detailed conditions of clinical trials on medicinal products, as amended, Act No 372/2011 Coll., on health services and the terms and conditions of the provision thereof, and Regulation (EU) 2016/679 of the European Parliament and of the Council of 27 April 2016 on the protection of natural persons with regard to the processing of personal data and on the free movement of such data, and repealing Directive 95/46/EC (General Data Protection Regulation), including </w:t>
            </w:r>
            <w:r w:rsidRPr="00C57CEA">
              <w:rPr>
                <w:rFonts w:ascii="Arial" w:hAnsi="Arial"/>
                <w:szCs w:val="22"/>
                <w:lang w:val="en-GB"/>
              </w:rPr>
              <w:t>the International Conference on Harmonization of Technical Requirements for Registration of Pharmaceuticals for Human Use guidelines on Good Clinical Practices (“ICH GCP”)</w:t>
            </w:r>
            <w:r w:rsidR="007E3E96">
              <w:rPr>
                <w:rFonts w:ascii="Arial" w:hAnsi="Arial"/>
                <w:szCs w:val="22"/>
                <w:lang w:val="en-GB"/>
              </w:rPr>
              <w:t xml:space="preserve"> </w:t>
            </w:r>
            <w:r w:rsidRPr="00C57CEA">
              <w:rPr>
                <w:rFonts w:ascii="Arial" w:hAnsi="Arial"/>
                <w:szCs w:val="22"/>
                <w:lang w:val="en-GB"/>
              </w:rPr>
              <w:t xml:space="preserve">and the Declaration of Helsinki, each and all in the latest available version. </w:t>
            </w:r>
          </w:p>
        </w:tc>
        <w:tc>
          <w:tcPr>
            <w:tcW w:w="4844" w:type="dxa"/>
            <w:shd w:val="clear" w:color="auto" w:fill="auto"/>
          </w:tcPr>
          <w:p w14:paraId="7357C70A" w14:textId="79E97AA5" w:rsidR="00222615" w:rsidRPr="00C57CEA" w:rsidRDefault="00C40665" w:rsidP="000D7C1E">
            <w:pPr>
              <w:numPr>
                <w:ilvl w:val="1"/>
                <w:numId w:val="17"/>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lastRenderedPageBreak/>
              <w:t xml:space="preserve">ZDRAVOTNICKÉ ZAŘÍZENÍ </w:t>
            </w:r>
            <w:r w:rsidR="00222615" w:rsidRPr="00C57CEA">
              <w:rPr>
                <w:rFonts w:ascii="Arial" w:hAnsi="Arial"/>
                <w:spacing w:val="-3"/>
                <w:szCs w:val="22"/>
              </w:rPr>
              <w:t xml:space="preserve">je povinno </w:t>
            </w:r>
            <w:r w:rsidRPr="00C57CEA">
              <w:rPr>
                <w:rFonts w:ascii="Arial" w:hAnsi="Arial"/>
                <w:spacing w:val="-3"/>
                <w:szCs w:val="22"/>
              </w:rPr>
              <w:t xml:space="preserve">vykonávat všechny aktivity v souladu s i) protokolem a touto smlouvou, ii) </w:t>
            </w:r>
            <w:r w:rsidRPr="00C57CEA">
              <w:rPr>
                <w:rFonts w:ascii="Arial" w:hAnsi="Arial"/>
                <w:spacing w:val="-3"/>
                <w:szCs w:val="22"/>
              </w:rPr>
              <w:lastRenderedPageBreak/>
              <w:t xml:space="preserve">uznávanými lékařskými a etickými standardy provádění neintervenčních studií a iii) všemi platnými </w:t>
            </w:r>
            <w:r w:rsidR="00222615" w:rsidRPr="00C57CEA">
              <w:rPr>
                <w:rFonts w:ascii="Arial" w:hAnsi="Arial"/>
                <w:spacing w:val="-3"/>
                <w:szCs w:val="22"/>
              </w:rPr>
              <w:t>právními</w:t>
            </w:r>
            <w:r w:rsidRPr="00C57CEA">
              <w:rPr>
                <w:rFonts w:ascii="Arial" w:hAnsi="Arial"/>
                <w:spacing w:val="-3"/>
                <w:szCs w:val="22"/>
              </w:rPr>
              <w:t xml:space="preserve"> předpisy, </w:t>
            </w:r>
            <w:r w:rsidR="00EC4FB9" w:rsidRPr="00C57CEA">
              <w:rPr>
                <w:rFonts w:ascii="Arial" w:hAnsi="Arial"/>
                <w:spacing w:val="-3"/>
                <w:szCs w:val="22"/>
              </w:rPr>
              <w:t>zejména v souladu se zákonem č. 378/2007 Sb., o léčivech a o změnách některých souvisejících zákonů, ve znění pozdějších předpisů, vyhláškou č. 226/2008 Sb., o správné klinické praxi a bližších podmínkách klinického hodnocení léčivých přípravků, ve znění pozdějších předpisů, zákonem č. 372/2011 Sb., o zdravotních službách a podmínkách jejich poskytování, a na</w:t>
            </w:r>
            <w:r w:rsidR="00EC4FB9" w:rsidRPr="00C57CEA">
              <w:rPr>
                <w:rFonts w:ascii="Arial" w:hAnsi="Arial" w:hint="eastAsia"/>
                <w:spacing w:val="-3"/>
                <w:szCs w:val="22"/>
              </w:rPr>
              <w:t>ří</w:t>
            </w:r>
            <w:r w:rsidR="00EC4FB9" w:rsidRPr="00C57CEA">
              <w:rPr>
                <w:rFonts w:ascii="Arial" w:hAnsi="Arial"/>
                <w:spacing w:val="-3"/>
                <w:szCs w:val="22"/>
              </w:rPr>
              <w:t>zením Evropského parlamentu a Rady (EU) 2016/679 ze dne 27. dubna 2016 o ochran</w:t>
            </w:r>
            <w:r w:rsidR="00EC4FB9" w:rsidRPr="00C57CEA">
              <w:rPr>
                <w:rFonts w:ascii="Arial" w:hAnsi="Arial" w:hint="eastAsia"/>
                <w:spacing w:val="-3"/>
                <w:szCs w:val="22"/>
              </w:rPr>
              <w:t>ě</w:t>
            </w:r>
            <w:r w:rsidR="00EC4FB9" w:rsidRPr="00C57CEA">
              <w:rPr>
                <w:rFonts w:ascii="Arial" w:hAnsi="Arial"/>
                <w:spacing w:val="-3"/>
                <w:szCs w:val="22"/>
              </w:rPr>
              <w:t xml:space="preserve"> fyzických osob v souvislosti se zpracováním osobních údaj</w:t>
            </w:r>
            <w:r w:rsidR="00EC4FB9" w:rsidRPr="00C57CEA">
              <w:rPr>
                <w:rFonts w:ascii="Arial" w:hAnsi="Arial" w:hint="eastAsia"/>
                <w:spacing w:val="-3"/>
                <w:szCs w:val="22"/>
              </w:rPr>
              <w:t>ů</w:t>
            </w:r>
            <w:r w:rsidR="00EC4FB9" w:rsidRPr="00C57CEA">
              <w:rPr>
                <w:rFonts w:ascii="Arial" w:hAnsi="Arial"/>
                <w:spacing w:val="-3"/>
                <w:szCs w:val="22"/>
              </w:rPr>
              <w:t xml:space="preserve"> a o volném pohybu t</w:t>
            </w:r>
            <w:r w:rsidR="00EC4FB9" w:rsidRPr="00C57CEA">
              <w:rPr>
                <w:rFonts w:ascii="Arial" w:hAnsi="Arial" w:hint="eastAsia"/>
                <w:spacing w:val="-3"/>
                <w:szCs w:val="22"/>
              </w:rPr>
              <w:t>ě</w:t>
            </w:r>
            <w:r w:rsidR="00EC4FB9" w:rsidRPr="00C57CEA">
              <w:rPr>
                <w:rFonts w:ascii="Arial" w:hAnsi="Arial"/>
                <w:spacing w:val="-3"/>
                <w:szCs w:val="22"/>
              </w:rPr>
              <w:t>chto údaj</w:t>
            </w:r>
            <w:r w:rsidR="00EC4FB9" w:rsidRPr="00C57CEA">
              <w:rPr>
                <w:rFonts w:ascii="Arial" w:hAnsi="Arial" w:hint="eastAsia"/>
                <w:spacing w:val="-3"/>
                <w:szCs w:val="22"/>
              </w:rPr>
              <w:t>ů</w:t>
            </w:r>
            <w:r w:rsidR="00EC4FB9" w:rsidRPr="00C57CEA">
              <w:rPr>
                <w:rFonts w:ascii="Arial" w:hAnsi="Arial"/>
                <w:spacing w:val="-3"/>
                <w:szCs w:val="22"/>
              </w:rPr>
              <w:t xml:space="preserve"> a o zrušení sm</w:t>
            </w:r>
            <w:r w:rsidR="00EC4FB9" w:rsidRPr="00C57CEA">
              <w:rPr>
                <w:rFonts w:ascii="Arial" w:hAnsi="Arial" w:hint="eastAsia"/>
                <w:spacing w:val="-3"/>
                <w:szCs w:val="22"/>
              </w:rPr>
              <w:t>ě</w:t>
            </w:r>
            <w:r w:rsidR="00EC4FB9" w:rsidRPr="00C57CEA">
              <w:rPr>
                <w:rFonts w:ascii="Arial" w:hAnsi="Arial"/>
                <w:spacing w:val="-3"/>
                <w:szCs w:val="22"/>
              </w:rPr>
              <w:t>rnice 95/46/ES (obecné na</w:t>
            </w:r>
            <w:r w:rsidR="00EC4FB9" w:rsidRPr="00C57CEA">
              <w:rPr>
                <w:rFonts w:ascii="Arial" w:hAnsi="Arial" w:hint="eastAsia"/>
                <w:spacing w:val="-3"/>
                <w:szCs w:val="22"/>
              </w:rPr>
              <w:t>ří</w:t>
            </w:r>
            <w:r w:rsidR="00EC4FB9" w:rsidRPr="00C57CEA">
              <w:rPr>
                <w:rFonts w:ascii="Arial" w:hAnsi="Arial"/>
                <w:spacing w:val="-3"/>
                <w:szCs w:val="22"/>
              </w:rPr>
              <w:t>zení o ochran</w:t>
            </w:r>
            <w:r w:rsidR="00EC4FB9" w:rsidRPr="00C57CEA">
              <w:rPr>
                <w:rFonts w:ascii="Arial" w:hAnsi="Arial" w:hint="eastAsia"/>
                <w:spacing w:val="-3"/>
                <w:szCs w:val="22"/>
              </w:rPr>
              <w:t>ě</w:t>
            </w:r>
            <w:r w:rsidR="00EC4FB9" w:rsidRPr="00C57CEA">
              <w:rPr>
                <w:rFonts w:ascii="Arial" w:hAnsi="Arial"/>
                <w:spacing w:val="-3"/>
                <w:szCs w:val="22"/>
              </w:rPr>
              <w:t xml:space="preserve"> osobních údaj</w:t>
            </w:r>
            <w:r w:rsidR="00EC4FB9" w:rsidRPr="00C57CEA">
              <w:rPr>
                <w:rFonts w:ascii="Arial" w:hAnsi="Arial" w:hint="eastAsia"/>
                <w:spacing w:val="-3"/>
                <w:szCs w:val="22"/>
              </w:rPr>
              <w:t>ů</w:t>
            </w:r>
            <w:r w:rsidR="00EC4FB9" w:rsidRPr="00C57CEA">
              <w:rPr>
                <w:rFonts w:ascii="Arial" w:hAnsi="Arial"/>
                <w:spacing w:val="-3"/>
                <w:szCs w:val="22"/>
              </w:rPr>
              <w:t xml:space="preserve">), včetně </w:t>
            </w:r>
            <w:r w:rsidRPr="00C57CEA">
              <w:rPr>
                <w:rFonts w:ascii="Arial" w:hAnsi="Arial"/>
                <w:spacing w:val="-3"/>
                <w:szCs w:val="22"/>
              </w:rPr>
              <w:t xml:space="preserve">Zásad správné klinické praxe Mezinárodní konference o harmonizaci technických požadavků na registraci humánních léčiv („ICH GCP“) a Helsinské deklarace, a to jejich nejnovějších dostupných verzí. </w:t>
            </w:r>
          </w:p>
          <w:p w14:paraId="6D242548" w14:textId="3ADC5734" w:rsidR="00222615" w:rsidRPr="00C57CEA" w:rsidRDefault="00222615">
            <w:pPr>
              <w:tabs>
                <w:tab w:val="left" w:pos="0"/>
              </w:tabs>
              <w:suppressAutoHyphens/>
              <w:spacing w:line="360" w:lineRule="auto"/>
              <w:ind w:left="720"/>
              <w:jc w:val="both"/>
              <w:rPr>
                <w:rFonts w:ascii="Arial" w:hAnsi="Arial" w:cs="Arial"/>
                <w:spacing w:val="-3"/>
                <w:szCs w:val="22"/>
              </w:rPr>
            </w:pPr>
          </w:p>
          <w:p w14:paraId="520B8FB8" w14:textId="7C49D499" w:rsidR="00C40665" w:rsidRPr="00C57CEA" w:rsidRDefault="00C40665" w:rsidP="00EC163E">
            <w:pPr>
              <w:tabs>
                <w:tab w:val="left" w:pos="0"/>
              </w:tabs>
              <w:suppressAutoHyphens/>
              <w:spacing w:line="360" w:lineRule="auto"/>
              <w:ind w:left="720"/>
              <w:jc w:val="both"/>
              <w:rPr>
                <w:rFonts w:ascii="Arial" w:hAnsi="Arial" w:cs="Arial"/>
                <w:spacing w:val="-3"/>
                <w:szCs w:val="22"/>
              </w:rPr>
            </w:pPr>
          </w:p>
        </w:tc>
      </w:tr>
      <w:tr w:rsidR="00A37EB8" w:rsidRPr="00C57CEA" w14:paraId="0E106059" w14:textId="77777777" w:rsidTr="00847350">
        <w:trPr>
          <w:jc w:val="center"/>
        </w:trPr>
        <w:tc>
          <w:tcPr>
            <w:tcW w:w="4843" w:type="dxa"/>
            <w:shd w:val="clear" w:color="auto" w:fill="auto"/>
          </w:tcPr>
          <w:p w14:paraId="064C164C" w14:textId="5C8D7DB4" w:rsidR="00A37EB8" w:rsidRPr="00C57CEA" w:rsidRDefault="00A37EB8" w:rsidP="000D7C1E">
            <w:pPr>
              <w:numPr>
                <w:ilvl w:val="1"/>
                <w:numId w:val="17"/>
              </w:numPr>
              <w:tabs>
                <w:tab w:val="left" w:pos="0"/>
              </w:tabs>
              <w:suppressAutoHyphens/>
              <w:spacing w:line="360" w:lineRule="auto"/>
              <w:jc w:val="both"/>
              <w:rPr>
                <w:rFonts w:ascii="Arial" w:hAnsi="Arial"/>
                <w:spacing w:val="-3"/>
                <w:szCs w:val="22"/>
                <w:lang w:val="en-GB"/>
              </w:rPr>
            </w:pPr>
            <w:r w:rsidRPr="00C57CEA">
              <w:rPr>
                <w:rFonts w:ascii="Arial" w:hAnsi="Arial"/>
                <w:szCs w:val="22"/>
                <w:lang w:val="en-GB"/>
              </w:rPr>
              <w:lastRenderedPageBreak/>
              <w:t>The Parties are obliged to strictly follow the aforementioned applicable rules and directives.</w:t>
            </w:r>
            <w:r w:rsidRPr="00C57CEA">
              <w:rPr>
                <w:szCs w:val="22"/>
              </w:rPr>
              <w:t xml:space="preserve"> </w:t>
            </w:r>
            <w:r w:rsidRPr="00C57CEA">
              <w:rPr>
                <w:rFonts w:ascii="Arial" w:hAnsi="Arial"/>
                <w:spacing w:val="-3"/>
                <w:szCs w:val="22"/>
                <w:lang w:val="en-GB"/>
              </w:rPr>
              <w:t xml:space="preserve">Moreover , if requested by ACTELION, INSTITUTION will assist ACTELION in obtaining all documentation required for compliance with EMA-specific requirements, whereby such assistance and documentation to be in </w:t>
            </w:r>
            <w:r w:rsidRPr="00C57CEA">
              <w:rPr>
                <w:rFonts w:ascii="Arial" w:hAnsi="Arial"/>
                <w:spacing w:val="-3"/>
                <w:szCs w:val="22"/>
                <w:lang w:val="en-GB"/>
              </w:rPr>
              <w:lastRenderedPageBreak/>
              <w:t>accordance with applicable local laws and regulations at all times</w:t>
            </w:r>
            <w:r w:rsidR="00061493">
              <w:rPr>
                <w:rFonts w:ascii="Arial" w:hAnsi="Arial"/>
                <w:spacing w:val="-3"/>
                <w:szCs w:val="22"/>
                <w:lang w:val="en-GB"/>
              </w:rPr>
              <w:t>.</w:t>
            </w:r>
          </w:p>
        </w:tc>
        <w:tc>
          <w:tcPr>
            <w:tcW w:w="4844" w:type="dxa"/>
            <w:shd w:val="clear" w:color="auto" w:fill="auto"/>
          </w:tcPr>
          <w:p w14:paraId="3000141D" w14:textId="445D8678" w:rsidR="00A37EB8" w:rsidRPr="00C57CEA" w:rsidRDefault="00A37EB8" w:rsidP="00EC163E">
            <w:pPr>
              <w:numPr>
                <w:ilvl w:val="1"/>
                <w:numId w:val="18"/>
              </w:numPr>
              <w:tabs>
                <w:tab w:val="left" w:pos="0"/>
              </w:tabs>
              <w:suppressAutoHyphens/>
              <w:spacing w:line="360" w:lineRule="auto"/>
              <w:jc w:val="both"/>
              <w:rPr>
                <w:rFonts w:ascii="Arial" w:hAnsi="Arial"/>
                <w:spacing w:val="-3"/>
                <w:szCs w:val="22"/>
              </w:rPr>
            </w:pPr>
            <w:r w:rsidRPr="00C57CEA">
              <w:rPr>
                <w:rFonts w:ascii="Arial" w:hAnsi="Arial"/>
                <w:spacing w:val="-3"/>
                <w:szCs w:val="22"/>
              </w:rPr>
              <w:lastRenderedPageBreak/>
              <w:t>Smluvní strany jsou povinny přísně dodržovat výše uvedená platná pravidla a směrnice.</w:t>
            </w:r>
            <w:r w:rsidRPr="00C57CEA">
              <w:rPr>
                <w:szCs w:val="22"/>
              </w:rPr>
              <w:t xml:space="preserve"> </w:t>
            </w:r>
            <w:r w:rsidRPr="00C57CEA">
              <w:rPr>
                <w:rFonts w:ascii="Arial" w:hAnsi="Arial"/>
                <w:spacing w:val="-3"/>
                <w:szCs w:val="22"/>
              </w:rPr>
              <w:t>Krom</w:t>
            </w:r>
            <w:r w:rsidRPr="00C57CEA">
              <w:rPr>
                <w:rFonts w:ascii="Arial" w:hAnsi="Arial" w:hint="eastAsia"/>
                <w:spacing w:val="-3"/>
                <w:szCs w:val="22"/>
              </w:rPr>
              <w:t>ě</w:t>
            </w:r>
            <w:r w:rsidRPr="00C57CEA">
              <w:rPr>
                <w:rFonts w:ascii="Arial" w:hAnsi="Arial"/>
                <w:spacing w:val="-3"/>
                <w:szCs w:val="22"/>
              </w:rPr>
              <w:t xml:space="preserve"> toho, pokud o to spole</w:t>
            </w:r>
            <w:r w:rsidRPr="00C57CEA">
              <w:rPr>
                <w:rFonts w:ascii="Arial" w:hAnsi="Arial" w:hint="eastAsia"/>
                <w:spacing w:val="-3"/>
                <w:szCs w:val="22"/>
              </w:rPr>
              <w:t>č</w:t>
            </w:r>
            <w:r w:rsidRPr="00C57CEA">
              <w:rPr>
                <w:rFonts w:ascii="Arial" w:hAnsi="Arial"/>
                <w:spacing w:val="-3"/>
                <w:szCs w:val="22"/>
              </w:rPr>
              <w:t>nost ACTELION požádá, ZDRAVOTNICKÉ ZA</w:t>
            </w:r>
            <w:r w:rsidRPr="00C57CEA">
              <w:rPr>
                <w:rFonts w:ascii="Arial" w:hAnsi="Arial" w:hint="eastAsia"/>
                <w:spacing w:val="-3"/>
                <w:szCs w:val="22"/>
              </w:rPr>
              <w:t>ŘÍ</w:t>
            </w:r>
            <w:r w:rsidRPr="00C57CEA">
              <w:rPr>
                <w:rFonts w:ascii="Arial" w:hAnsi="Arial"/>
                <w:spacing w:val="-3"/>
                <w:szCs w:val="22"/>
              </w:rPr>
              <w:t>ZENÍ jí napom</w:t>
            </w:r>
            <w:r w:rsidRPr="00C57CEA">
              <w:rPr>
                <w:rFonts w:ascii="Arial" w:hAnsi="Arial" w:hint="eastAsia"/>
                <w:spacing w:val="-3"/>
                <w:szCs w:val="22"/>
              </w:rPr>
              <w:t>ůž</w:t>
            </w:r>
            <w:r w:rsidRPr="00C57CEA">
              <w:rPr>
                <w:rFonts w:ascii="Arial" w:hAnsi="Arial"/>
                <w:spacing w:val="-3"/>
                <w:szCs w:val="22"/>
              </w:rPr>
              <w:t>e p</w:t>
            </w:r>
            <w:r w:rsidRPr="00C57CEA">
              <w:rPr>
                <w:rFonts w:ascii="Arial" w:hAnsi="Arial" w:hint="eastAsia"/>
                <w:spacing w:val="-3"/>
                <w:szCs w:val="22"/>
              </w:rPr>
              <w:t>ř</w:t>
            </w:r>
            <w:r w:rsidRPr="00C57CEA">
              <w:rPr>
                <w:rFonts w:ascii="Arial" w:hAnsi="Arial"/>
                <w:spacing w:val="-3"/>
                <w:szCs w:val="22"/>
              </w:rPr>
              <w:t>i získání veškeré dokumentace pot</w:t>
            </w:r>
            <w:r w:rsidRPr="00C57CEA">
              <w:rPr>
                <w:rFonts w:ascii="Arial" w:hAnsi="Arial" w:hint="eastAsia"/>
                <w:spacing w:val="-3"/>
                <w:szCs w:val="22"/>
              </w:rPr>
              <w:t>ř</w:t>
            </w:r>
            <w:r w:rsidRPr="00C57CEA">
              <w:rPr>
                <w:rFonts w:ascii="Arial" w:hAnsi="Arial"/>
                <w:spacing w:val="-3"/>
                <w:szCs w:val="22"/>
              </w:rPr>
              <w:t>ebné pro spln</w:t>
            </w:r>
            <w:r w:rsidRPr="00C57CEA">
              <w:rPr>
                <w:rFonts w:ascii="Arial" w:hAnsi="Arial" w:hint="eastAsia"/>
                <w:spacing w:val="-3"/>
                <w:szCs w:val="22"/>
              </w:rPr>
              <w:t>ě</w:t>
            </w:r>
            <w:r w:rsidRPr="00C57CEA">
              <w:rPr>
                <w:rFonts w:ascii="Arial" w:hAnsi="Arial"/>
                <w:spacing w:val="-3"/>
                <w:szCs w:val="22"/>
              </w:rPr>
              <w:t>ní speciálních požadavk</w:t>
            </w:r>
            <w:r w:rsidRPr="00C57CEA">
              <w:rPr>
                <w:rFonts w:ascii="Arial" w:hAnsi="Arial" w:hint="eastAsia"/>
                <w:spacing w:val="-3"/>
                <w:szCs w:val="22"/>
              </w:rPr>
              <w:t>ů</w:t>
            </w:r>
            <w:r w:rsidRPr="00C57CEA">
              <w:rPr>
                <w:rFonts w:ascii="Arial" w:hAnsi="Arial"/>
                <w:spacing w:val="-3"/>
                <w:szCs w:val="22"/>
              </w:rPr>
              <w:t xml:space="preserve"> Evropské agentury pro lé</w:t>
            </w:r>
            <w:r w:rsidRPr="00C57CEA">
              <w:rPr>
                <w:rFonts w:ascii="Arial" w:hAnsi="Arial" w:hint="eastAsia"/>
                <w:spacing w:val="-3"/>
                <w:szCs w:val="22"/>
              </w:rPr>
              <w:t>č</w:t>
            </w:r>
            <w:r w:rsidRPr="00C57CEA">
              <w:rPr>
                <w:rFonts w:ascii="Arial" w:hAnsi="Arial"/>
                <w:spacing w:val="-3"/>
                <w:szCs w:val="22"/>
              </w:rPr>
              <w:t>ivé p</w:t>
            </w:r>
            <w:r w:rsidRPr="00C57CEA">
              <w:rPr>
                <w:rFonts w:ascii="Arial" w:hAnsi="Arial" w:hint="eastAsia"/>
                <w:spacing w:val="-3"/>
                <w:szCs w:val="22"/>
              </w:rPr>
              <w:t>ří</w:t>
            </w:r>
            <w:r w:rsidRPr="00C57CEA">
              <w:rPr>
                <w:rFonts w:ascii="Arial" w:hAnsi="Arial"/>
                <w:spacing w:val="-3"/>
                <w:szCs w:val="22"/>
              </w:rPr>
              <w:t xml:space="preserve">pravky (EMA); a taková asistence a </w:t>
            </w:r>
            <w:r w:rsidRPr="00C57CEA">
              <w:rPr>
                <w:rFonts w:ascii="Arial" w:hAnsi="Arial"/>
                <w:spacing w:val="-3"/>
                <w:szCs w:val="22"/>
              </w:rPr>
              <w:lastRenderedPageBreak/>
              <w:t>dokumentace budou vždy v souladu s platnými místními zákony a p</w:t>
            </w:r>
            <w:r w:rsidRPr="00C57CEA">
              <w:rPr>
                <w:rFonts w:ascii="Arial" w:hAnsi="Arial" w:hint="eastAsia"/>
                <w:spacing w:val="-3"/>
                <w:szCs w:val="22"/>
              </w:rPr>
              <w:t>ř</w:t>
            </w:r>
            <w:r w:rsidRPr="00C57CEA">
              <w:rPr>
                <w:rFonts w:ascii="Arial" w:hAnsi="Arial"/>
                <w:spacing w:val="-3"/>
                <w:szCs w:val="22"/>
              </w:rPr>
              <w:t>edpisy.</w:t>
            </w:r>
          </w:p>
        </w:tc>
      </w:tr>
      <w:tr w:rsidR="00C40665" w:rsidRPr="00C57CEA" w14:paraId="54A102AE" w14:textId="77777777" w:rsidTr="00847350">
        <w:trPr>
          <w:jc w:val="center"/>
        </w:trPr>
        <w:tc>
          <w:tcPr>
            <w:tcW w:w="4843" w:type="dxa"/>
            <w:shd w:val="clear" w:color="auto" w:fill="auto"/>
          </w:tcPr>
          <w:p w14:paraId="3E691BF4" w14:textId="3144A3B1" w:rsidR="00B620F1" w:rsidRPr="00C57CEA" w:rsidRDefault="00C40665" w:rsidP="000D7C1E">
            <w:pPr>
              <w:numPr>
                <w:ilvl w:val="1"/>
                <w:numId w:val="17"/>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 xml:space="preserve">INSTITUTION will provide its best efforts </w:t>
            </w:r>
          </w:p>
          <w:p w14:paraId="5A16ECA1" w14:textId="2BB0F30E" w:rsidR="00C40665" w:rsidRPr="00C57CEA" w:rsidRDefault="00C40665" w:rsidP="00EC4C5D">
            <w:pPr>
              <w:tabs>
                <w:tab w:val="left" w:pos="0"/>
              </w:tabs>
              <w:suppressAutoHyphens/>
              <w:spacing w:line="360" w:lineRule="auto"/>
              <w:ind w:left="720"/>
              <w:jc w:val="both"/>
              <w:rPr>
                <w:rFonts w:ascii="Arial" w:hAnsi="Arial" w:cs="Arial"/>
                <w:spacing w:val="-3"/>
                <w:szCs w:val="22"/>
                <w:lang w:val="en-GB"/>
              </w:rPr>
            </w:pPr>
            <w:r w:rsidRPr="00C57CEA">
              <w:rPr>
                <w:rFonts w:ascii="Arial" w:hAnsi="Arial"/>
                <w:spacing w:val="-3"/>
                <w:szCs w:val="22"/>
                <w:lang w:val="en-GB"/>
              </w:rPr>
              <w:t xml:space="preserve">that INVESTIGATOR will provide his/her best efforts, to assist ACTELION with a view to achieving the aims of this Agreement, including, but not limited to, conducting the Study in the </w:t>
            </w:r>
            <w:r w:rsidRPr="00C57CEA">
              <w:rPr>
                <w:rFonts w:ascii="Arial" w:hAnsi="Arial"/>
                <w:szCs w:val="22"/>
                <w:lang w:val="en-GB"/>
              </w:rPr>
              <w:t>Study period as outlined in the Protocol.</w:t>
            </w:r>
          </w:p>
          <w:p w14:paraId="20366F36" w14:textId="276065F1" w:rsidR="00304B85" w:rsidRPr="00C57CEA" w:rsidRDefault="00304B85" w:rsidP="00EC4C5D">
            <w:pPr>
              <w:tabs>
                <w:tab w:val="left" w:pos="0"/>
              </w:tabs>
              <w:suppressAutoHyphens/>
              <w:spacing w:line="360" w:lineRule="auto"/>
              <w:ind w:left="720"/>
              <w:jc w:val="both"/>
              <w:rPr>
                <w:rFonts w:ascii="Arial" w:hAnsi="Arial" w:cs="Arial"/>
                <w:spacing w:val="-3"/>
                <w:szCs w:val="22"/>
                <w:lang w:val="en-GB"/>
              </w:rPr>
            </w:pPr>
          </w:p>
        </w:tc>
        <w:tc>
          <w:tcPr>
            <w:tcW w:w="4844" w:type="dxa"/>
            <w:shd w:val="clear" w:color="auto" w:fill="auto"/>
          </w:tcPr>
          <w:p w14:paraId="7599F2DF" w14:textId="2BB926B8" w:rsidR="002F16A6" w:rsidRPr="00C57CEA" w:rsidRDefault="00C40665" w:rsidP="00EC4C5D">
            <w:pPr>
              <w:numPr>
                <w:ilvl w:val="1"/>
                <w:numId w:val="18"/>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ZDRAVOTNICKÉ ZAŘÍZENÍ vyvine maximální úsilí, aby ZKOUŠEJÍCÍ napomohl společnosti ACTELION, pokud jde o dosažení cílů této smlouvy, mimo jiné včetně provedení studie během období studie tak, jak je stanoveno protokolem.</w:t>
            </w:r>
            <w:r w:rsidR="00304B85" w:rsidRPr="00C57CEA">
              <w:rPr>
                <w:rFonts w:ascii="Arial" w:hAnsi="Arial"/>
                <w:spacing w:val="-3"/>
                <w:szCs w:val="22"/>
              </w:rPr>
              <w:t xml:space="preserve"> </w:t>
            </w:r>
          </w:p>
          <w:p w14:paraId="63552609" w14:textId="1A3EC861" w:rsidR="002F16A6" w:rsidRPr="00C57CEA" w:rsidRDefault="002F16A6" w:rsidP="00EC4C5D">
            <w:pPr>
              <w:tabs>
                <w:tab w:val="left" w:pos="0"/>
              </w:tabs>
              <w:suppressAutoHyphens/>
              <w:spacing w:line="360" w:lineRule="auto"/>
              <w:ind w:left="720"/>
              <w:jc w:val="both"/>
              <w:rPr>
                <w:rFonts w:ascii="Arial" w:hAnsi="Arial" w:cs="Arial"/>
                <w:spacing w:val="-3"/>
                <w:szCs w:val="22"/>
              </w:rPr>
            </w:pPr>
          </w:p>
        </w:tc>
      </w:tr>
      <w:tr w:rsidR="00EC4C5D" w:rsidRPr="00C57CEA" w14:paraId="63BE39EC" w14:textId="77777777" w:rsidTr="00847350">
        <w:trPr>
          <w:jc w:val="center"/>
        </w:trPr>
        <w:tc>
          <w:tcPr>
            <w:tcW w:w="4843" w:type="dxa"/>
            <w:shd w:val="clear" w:color="auto" w:fill="auto"/>
          </w:tcPr>
          <w:p w14:paraId="43DBAEEA" w14:textId="6F25F3DA" w:rsidR="00EC4C5D" w:rsidRPr="00C57CEA" w:rsidRDefault="00EC4C5D" w:rsidP="00FC44EE">
            <w:pPr>
              <w:numPr>
                <w:ilvl w:val="1"/>
                <w:numId w:val="17"/>
              </w:numPr>
              <w:tabs>
                <w:tab w:val="left" w:pos="0"/>
              </w:tabs>
              <w:suppressAutoHyphens/>
              <w:spacing w:line="360" w:lineRule="auto"/>
              <w:jc w:val="both"/>
              <w:rPr>
                <w:rFonts w:ascii="Arial" w:hAnsi="Arial"/>
                <w:spacing w:val="-3"/>
                <w:szCs w:val="22"/>
                <w:lang w:val="en-GB"/>
              </w:rPr>
            </w:pPr>
            <w:r w:rsidRPr="00C57CEA">
              <w:rPr>
                <w:rFonts w:ascii="Arial" w:hAnsi="Arial" w:cs="Arial"/>
                <w:spacing w:val="-3"/>
                <w:szCs w:val="22"/>
                <w:lang w:val="en-GB"/>
              </w:rPr>
              <w:t xml:space="preserve">The expected number of patients enrolled to the Study by the </w:t>
            </w:r>
            <w:r w:rsidRPr="00C57CEA">
              <w:rPr>
                <w:rFonts w:ascii="Arial" w:hAnsi="Arial"/>
                <w:szCs w:val="22"/>
                <w:lang w:val="en-GB"/>
              </w:rPr>
              <w:t>INVESTIGATOR</w:t>
            </w:r>
            <w:r w:rsidRPr="00C57CEA">
              <w:rPr>
                <w:rFonts w:ascii="Arial" w:hAnsi="Arial" w:cs="Arial"/>
                <w:spacing w:val="-3"/>
                <w:szCs w:val="22"/>
                <w:lang w:val="en-GB"/>
              </w:rPr>
              <w:t xml:space="preserve"> is</w:t>
            </w:r>
            <w:r w:rsidR="00FC44EE" w:rsidRPr="00C57CEA">
              <w:rPr>
                <w:rFonts w:ascii="Arial" w:hAnsi="Arial" w:cs="Arial"/>
                <w:spacing w:val="-3"/>
                <w:szCs w:val="22"/>
                <w:lang w:val="en-GB"/>
              </w:rPr>
              <w:t xml:space="preserve"> 10</w:t>
            </w:r>
            <w:r w:rsidR="00061493">
              <w:rPr>
                <w:rFonts w:ascii="Arial" w:hAnsi="Arial" w:cs="Arial"/>
                <w:spacing w:val="-3"/>
                <w:szCs w:val="22"/>
                <w:lang w:val="en-GB"/>
              </w:rPr>
              <w:t>.</w:t>
            </w:r>
          </w:p>
        </w:tc>
        <w:tc>
          <w:tcPr>
            <w:tcW w:w="4844" w:type="dxa"/>
            <w:shd w:val="clear" w:color="auto" w:fill="auto"/>
          </w:tcPr>
          <w:p w14:paraId="5DD23168" w14:textId="2A8DA8A4" w:rsidR="00EC4C5D" w:rsidRPr="00C57CEA" w:rsidRDefault="00EC4C5D" w:rsidP="00EC4C5D">
            <w:pPr>
              <w:numPr>
                <w:ilvl w:val="1"/>
                <w:numId w:val="18"/>
              </w:numPr>
              <w:tabs>
                <w:tab w:val="left" w:pos="0"/>
              </w:tabs>
              <w:suppressAutoHyphens/>
              <w:spacing w:line="360" w:lineRule="auto"/>
              <w:jc w:val="both"/>
              <w:rPr>
                <w:rFonts w:ascii="Arial" w:hAnsi="Arial"/>
                <w:spacing w:val="-3"/>
                <w:szCs w:val="22"/>
              </w:rPr>
            </w:pPr>
            <w:r w:rsidRPr="00C57CEA">
              <w:rPr>
                <w:rFonts w:ascii="Arial" w:hAnsi="Arial"/>
                <w:spacing w:val="-3"/>
                <w:szCs w:val="22"/>
              </w:rPr>
              <w:t>Předpokládaný počet pacientů zařazovaných do studie ZKOUŠEJÍCÍM</w:t>
            </w:r>
            <w:r w:rsidR="00FC44EE" w:rsidRPr="00C57CEA">
              <w:rPr>
                <w:rFonts w:ascii="Arial" w:hAnsi="Arial"/>
                <w:spacing w:val="-3"/>
                <w:szCs w:val="22"/>
              </w:rPr>
              <w:t xml:space="preserve"> je 10.</w:t>
            </w:r>
          </w:p>
        </w:tc>
      </w:tr>
      <w:tr w:rsidR="00EC4C5D" w:rsidRPr="00C57CEA" w14:paraId="7FA2C084" w14:textId="77777777" w:rsidTr="00847350">
        <w:trPr>
          <w:jc w:val="center"/>
        </w:trPr>
        <w:tc>
          <w:tcPr>
            <w:tcW w:w="4843" w:type="dxa"/>
            <w:shd w:val="clear" w:color="auto" w:fill="auto"/>
          </w:tcPr>
          <w:p w14:paraId="589A8E2E" w14:textId="376DE592" w:rsidR="00EC4C5D" w:rsidRPr="00C57CEA" w:rsidRDefault="00EC4C5D" w:rsidP="00EC163E">
            <w:pPr>
              <w:numPr>
                <w:ilvl w:val="1"/>
                <w:numId w:val="17"/>
              </w:numPr>
              <w:tabs>
                <w:tab w:val="left" w:pos="0"/>
              </w:tabs>
              <w:suppressAutoHyphens/>
              <w:spacing w:line="360" w:lineRule="auto"/>
              <w:jc w:val="both"/>
              <w:rPr>
                <w:rFonts w:ascii="Arial" w:hAnsi="Arial"/>
                <w:spacing w:val="-3"/>
                <w:szCs w:val="22"/>
                <w:lang w:val="en-GB"/>
              </w:rPr>
            </w:pPr>
            <w:r w:rsidRPr="00C57CEA">
              <w:rPr>
                <w:rFonts w:ascii="Arial" w:hAnsi="Arial" w:cs="Arial"/>
                <w:spacing w:val="-3"/>
                <w:szCs w:val="22"/>
                <w:lang w:val="en-GB"/>
              </w:rPr>
              <w:t>The expected duration of the Study is:</w:t>
            </w:r>
            <w:r w:rsidR="00FC44EE" w:rsidRPr="00C57CEA">
              <w:rPr>
                <w:rFonts w:ascii="Arial" w:hAnsi="Arial" w:cs="Arial"/>
                <w:spacing w:val="-3"/>
                <w:szCs w:val="22"/>
                <w:lang w:val="en-GB"/>
              </w:rPr>
              <w:t xml:space="preserve"> 3 years and 8 months.</w:t>
            </w:r>
          </w:p>
        </w:tc>
        <w:tc>
          <w:tcPr>
            <w:tcW w:w="4844" w:type="dxa"/>
            <w:shd w:val="clear" w:color="auto" w:fill="auto"/>
          </w:tcPr>
          <w:p w14:paraId="59C96861" w14:textId="51BFD783" w:rsidR="00EC4C5D" w:rsidRPr="00C57CEA" w:rsidRDefault="00EC4C5D" w:rsidP="00EC4C5D">
            <w:pPr>
              <w:numPr>
                <w:ilvl w:val="1"/>
                <w:numId w:val="18"/>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Předpokládaná doba trvání studie: </w:t>
            </w:r>
            <w:r w:rsidR="00FC44EE" w:rsidRPr="00C57CEA">
              <w:rPr>
                <w:rFonts w:ascii="Arial" w:hAnsi="Arial"/>
                <w:spacing w:val="-3"/>
                <w:szCs w:val="22"/>
              </w:rPr>
              <w:t>3 roky a 8 měsíců.</w:t>
            </w:r>
          </w:p>
          <w:p w14:paraId="3C4D6183" w14:textId="77777777" w:rsidR="00EC4C5D" w:rsidRPr="00C57CEA" w:rsidRDefault="00EC4C5D" w:rsidP="00EC4C5D">
            <w:pPr>
              <w:tabs>
                <w:tab w:val="left" w:pos="0"/>
              </w:tabs>
              <w:suppressAutoHyphens/>
              <w:spacing w:line="360" w:lineRule="auto"/>
              <w:ind w:left="720"/>
              <w:jc w:val="both"/>
              <w:rPr>
                <w:rFonts w:ascii="Arial" w:hAnsi="Arial"/>
                <w:spacing w:val="-3"/>
                <w:szCs w:val="22"/>
              </w:rPr>
            </w:pPr>
          </w:p>
        </w:tc>
      </w:tr>
      <w:tr w:rsidR="00C40665" w:rsidRPr="00C57CEA" w14:paraId="4586B568" w14:textId="77777777" w:rsidTr="00847350">
        <w:trPr>
          <w:jc w:val="center"/>
        </w:trPr>
        <w:tc>
          <w:tcPr>
            <w:tcW w:w="4843" w:type="dxa"/>
            <w:shd w:val="clear" w:color="auto" w:fill="auto"/>
          </w:tcPr>
          <w:p w14:paraId="3FF0BE21" w14:textId="1E692D9C" w:rsidR="00C40665" w:rsidRPr="00C57CEA" w:rsidRDefault="00C40665" w:rsidP="000D7C1E">
            <w:pPr>
              <w:numPr>
                <w:ilvl w:val="1"/>
                <w:numId w:val="18"/>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 xml:space="preserve">Furthermore, INSTITUTION </w:t>
            </w:r>
            <w:r w:rsidR="00304B85" w:rsidRPr="00C57CEA">
              <w:rPr>
                <w:rFonts w:ascii="Arial" w:hAnsi="Arial"/>
                <w:szCs w:val="22"/>
                <w:lang w:val="en-GB"/>
              </w:rPr>
              <w:t xml:space="preserve">confirms </w:t>
            </w:r>
            <w:r w:rsidRPr="00C57CEA">
              <w:rPr>
                <w:rFonts w:ascii="Arial" w:hAnsi="Arial"/>
                <w:szCs w:val="22"/>
                <w:lang w:val="en-GB"/>
              </w:rPr>
              <w:t>that INVESTIGATOR holds the necessary registration and has the necessary expertise, time and resources to perform the Study.</w:t>
            </w:r>
          </w:p>
        </w:tc>
        <w:tc>
          <w:tcPr>
            <w:tcW w:w="4844" w:type="dxa"/>
            <w:shd w:val="clear" w:color="auto" w:fill="auto"/>
          </w:tcPr>
          <w:p w14:paraId="11BAC791" w14:textId="440786B3" w:rsidR="00C40665" w:rsidRPr="00C57CEA" w:rsidRDefault="00C40665" w:rsidP="00EC4C5D">
            <w:pPr>
              <w:numPr>
                <w:ilvl w:val="1"/>
                <w:numId w:val="19"/>
              </w:numPr>
              <w:tabs>
                <w:tab w:val="left" w:pos="0"/>
              </w:tabs>
              <w:suppressAutoHyphens/>
              <w:spacing w:line="360" w:lineRule="auto"/>
              <w:jc w:val="both"/>
              <w:rPr>
                <w:rFonts w:ascii="Arial" w:hAnsi="Arial" w:cs="Arial"/>
                <w:spacing w:val="-3"/>
                <w:szCs w:val="22"/>
              </w:rPr>
            </w:pPr>
            <w:r w:rsidRPr="00C57CEA">
              <w:rPr>
                <w:rFonts w:ascii="Arial" w:hAnsi="Arial"/>
                <w:szCs w:val="22"/>
              </w:rPr>
              <w:t xml:space="preserve">ZDRAVOTNICKÉ ZAŘÍZENÍ dále </w:t>
            </w:r>
            <w:r w:rsidR="00387A6B" w:rsidRPr="00C57CEA">
              <w:rPr>
                <w:rFonts w:ascii="Arial" w:hAnsi="Arial"/>
                <w:szCs w:val="22"/>
              </w:rPr>
              <w:t>potvrzuje</w:t>
            </w:r>
            <w:r w:rsidRPr="00C57CEA">
              <w:rPr>
                <w:rFonts w:ascii="Arial" w:hAnsi="Arial"/>
                <w:szCs w:val="22"/>
              </w:rPr>
              <w:t>, že ZKOUŠEJÍCÍ je držitelem nezbytné registrace a má zkušenosti, čas a zdroje nezbytné pro provádění studie.</w:t>
            </w:r>
          </w:p>
        </w:tc>
      </w:tr>
      <w:tr w:rsidR="00C40665" w:rsidRPr="00C57CEA" w14:paraId="3CB2A739" w14:textId="77777777" w:rsidTr="00847350">
        <w:trPr>
          <w:jc w:val="center"/>
        </w:trPr>
        <w:tc>
          <w:tcPr>
            <w:tcW w:w="4843" w:type="dxa"/>
            <w:shd w:val="clear" w:color="auto" w:fill="auto"/>
          </w:tcPr>
          <w:p w14:paraId="5BEA254E" w14:textId="77777777" w:rsidR="00C40665" w:rsidRPr="00C57CEA" w:rsidRDefault="00C40665" w:rsidP="000D7C1E">
            <w:pPr>
              <w:numPr>
                <w:ilvl w:val="1"/>
                <w:numId w:val="19"/>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The Parties will adhere to any applicable Patient Privacy legislation and/or applicable data protection laws.</w:t>
            </w:r>
          </w:p>
        </w:tc>
        <w:tc>
          <w:tcPr>
            <w:tcW w:w="4844" w:type="dxa"/>
            <w:shd w:val="clear" w:color="auto" w:fill="auto"/>
          </w:tcPr>
          <w:p w14:paraId="40A608F6" w14:textId="77777777" w:rsidR="00C40665" w:rsidRPr="00C57CEA" w:rsidRDefault="00C40665" w:rsidP="00EC4C5D">
            <w:pPr>
              <w:numPr>
                <w:ilvl w:val="1"/>
                <w:numId w:val="20"/>
              </w:numPr>
              <w:tabs>
                <w:tab w:val="left" w:pos="0"/>
              </w:tabs>
              <w:suppressAutoHyphens/>
              <w:spacing w:line="360" w:lineRule="auto"/>
              <w:jc w:val="both"/>
              <w:rPr>
                <w:rFonts w:ascii="Arial" w:hAnsi="Arial" w:cs="Arial"/>
                <w:spacing w:val="-3"/>
                <w:szCs w:val="22"/>
              </w:rPr>
            </w:pPr>
            <w:r w:rsidRPr="00C57CEA">
              <w:rPr>
                <w:rFonts w:ascii="Arial" w:hAnsi="Arial"/>
                <w:szCs w:val="22"/>
              </w:rPr>
              <w:t>Smluvní strany budou dodržovat veškerou platnou legislativu na ochranu soukromí pacientů a/nebo platné zákony na ochranu osobních údajů.</w:t>
            </w:r>
          </w:p>
        </w:tc>
      </w:tr>
      <w:tr w:rsidR="00C40665" w:rsidRPr="00C57CEA" w14:paraId="27A04555" w14:textId="77777777" w:rsidTr="00847350">
        <w:trPr>
          <w:jc w:val="center"/>
        </w:trPr>
        <w:tc>
          <w:tcPr>
            <w:tcW w:w="4843" w:type="dxa"/>
            <w:shd w:val="clear" w:color="auto" w:fill="auto"/>
          </w:tcPr>
          <w:p w14:paraId="2CC61817" w14:textId="6B5DE109" w:rsidR="00C40665" w:rsidRPr="00C57CEA" w:rsidRDefault="00233F59" w:rsidP="000D7C1E">
            <w:pPr>
              <w:numPr>
                <w:ilvl w:val="1"/>
                <w:numId w:val="20"/>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INSTITUTION</w:t>
            </w:r>
            <w:r w:rsidR="00C40665" w:rsidRPr="00C57CEA">
              <w:rPr>
                <w:rFonts w:ascii="Arial" w:hAnsi="Arial"/>
                <w:szCs w:val="22"/>
                <w:lang w:val="en-GB"/>
              </w:rPr>
              <w:t xml:space="preserve"> will ensure to follow the Protocol. </w:t>
            </w:r>
          </w:p>
        </w:tc>
        <w:tc>
          <w:tcPr>
            <w:tcW w:w="4844" w:type="dxa"/>
            <w:shd w:val="clear" w:color="auto" w:fill="auto"/>
          </w:tcPr>
          <w:p w14:paraId="4696F0CA" w14:textId="3304509D" w:rsidR="00C40665" w:rsidRPr="00C57CEA" w:rsidRDefault="00233F59" w:rsidP="00EC4C5D">
            <w:pPr>
              <w:numPr>
                <w:ilvl w:val="1"/>
                <w:numId w:val="21"/>
              </w:numPr>
              <w:tabs>
                <w:tab w:val="left" w:pos="0"/>
              </w:tabs>
              <w:suppressAutoHyphens/>
              <w:spacing w:line="360" w:lineRule="auto"/>
              <w:jc w:val="both"/>
              <w:rPr>
                <w:rFonts w:ascii="Arial" w:hAnsi="Arial" w:cs="Arial"/>
                <w:spacing w:val="-3"/>
                <w:szCs w:val="22"/>
              </w:rPr>
            </w:pPr>
            <w:r w:rsidRPr="00C57CEA">
              <w:rPr>
                <w:rFonts w:ascii="Arial" w:hAnsi="Arial"/>
                <w:szCs w:val="22"/>
              </w:rPr>
              <w:t xml:space="preserve"> ZDRAVOTNICKÉ ZAŘÍZENÍ</w:t>
            </w:r>
            <w:r w:rsidRPr="00C57CEA" w:rsidDel="00233F59">
              <w:rPr>
                <w:rFonts w:ascii="Arial" w:hAnsi="Arial"/>
                <w:szCs w:val="22"/>
              </w:rPr>
              <w:t xml:space="preserve"> </w:t>
            </w:r>
            <w:r w:rsidR="00C40665" w:rsidRPr="00C57CEA">
              <w:rPr>
                <w:rFonts w:ascii="Arial" w:hAnsi="Arial"/>
                <w:szCs w:val="22"/>
              </w:rPr>
              <w:t>zajistí dodržení protokol</w:t>
            </w:r>
            <w:r w:rsidRPr="00C57CEA">
              <w:rPr>
                <w:rFonts w:ascii="Arial" w:hAnsi="Arial"/>
                <w:szCs w:val="22"/>
              </w:rPr>
              <w:t>u</w:t>
            </w:r>
            <w:r w:rsidR="00C40665" w:rsidRPr="00C57CEA">
              <w:rPr>
                <w:rFonts w:ascii="Arial" w:hAnsi="Arial"/>
                <w:szCs w:val="22"/>
              </w:rPr>
              <w:t xml:space="preserve">. </w:t>
            </w:r>
          </w:p>
        </w:tc>
      </w:tr>
      <w:tr w:rsidR="00C40665" w:rsidRPr="00C57CEA" w14:paraId="1ED4F4F3" w14:textId="77777777" w:rsidTr="00847350">
        <w:trPr>
          <w:jc w:val="center"/>
        </w:trPr>
        <w:tc>
          <w:tcPr>
            <w:tcW w:w="4843" w:type="dxa"/>
            <w:shd w:val="clear" w:color="auto" w:fill="auto"/>
          </w:tcPr>
          <w:p w14:paraId="4A90A073" w14:textId="46AE65DF" w:rsidR="00C40665" w:rsidRPr="00C57CEA" w:rsidRDefault="00C40665" w:rsidP="000D7C1E">
            <w:pPr>
              <w:numPr>
                <w:ilvl w:val="1"/>
                <w:numId w:val="21"/>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INSTITUTION and INVESTIGATOR will maintain, retain and appropriately archive the investigator site file </w:t>
            </w:r>
            <w:r w:rsidR="002F58FF" w:rsidRPr="00C57CEA">
              <w:rPr>
                <w:rFonts w:ascii="Arial" w:hAnsi="Arial"/>
                <w:szCs w:val="22"/>
                <w:lang w:val="en-GB"/>
              </w:rPr>
              <w:t xml:space="preserve">for the period of 15 years after the conclusion of the Study at the INSTITUTION and </w:t>
            </w:r>
            <w:r w:rsidR="002F58FF" w:rsidRPr="00C57CEA">
              <w:rPr>
                <w:rFonts w:ascii="Tahoma" w:hAnsi="Tahoma" w:cs="Tahoma"/>
                <w:color w:val="000000" w:themeColor="text1"/>
                <w:szCs w:val="22"/>
                <w:lang w:val="en-GB"/>
              </w:rPr>
              <w:t xml:space="preserve">upon expiration of this period such documents will be destroyed in accordance with applicable laws. In case that </w:t>
            </w:r>
            <w:r w:rsidR="002F58FF" w:rsidRPr="00C57CEA">
              <w:rPr>
                <w:rFonts w:ascii="Arial" w:hAnsi="Arial"/>
                <w:szCs w:val="22"/>
                <w:lang w:val="en-GB"/>
              </w:rPr>
              <w:t>ACTELION</w:t>
            </w:r>
            <w:r w:rsidR="002F58FF" w:rsidRPr="00C57CEA">
              <w:rPr>
                <w:rFonts w:ascii="Tahoma" w:hAnsi="Tahoma" w:cs="Tahoma"/>
                <w:color w:val="000000" w:themeColor="text1"/>
                <w:szCs w:val="22"/>
                <w:lang w:val="en-GB"/>
              </w:rPr>
              <w:t xml:space="preserve"> wishes to extend the archiving period, it shall submit its requirement in writing to </w:t>
            </w:r>
            <w:r w:rsidR="002F58FF" w:rsidRPr="00C57CEA">
              <w:rPr>
                <w:rFonts w:ascii="Tahoma" w:hAnsi="Tahoma" w:cs="Tahoma"/>
                <w:color w:val="000000" w:themeColor="text1"/>
                <w:szCs w:val="22"/>
                <w:lang w:val="en-GB"/>
              </w:rPr>
              <w:lastRenderedPageBreak/>
              <w:t xml:space="preserve">the INSTITUTION at least two months before the expiration of the agreed archiving period and the INSTITUTION shall ensure such further archiving at </w:t>
            </w:r>
            <w:r w:rsidR="002F58FF" w:rsidRPr="00C57CEA">
              <w:rPr>
                <w:rFonts w:ascii="Arial" w:hAnsi="Arial"/>
                <w:szCs w:val="22"/>
                <w:lang w:val="en-GB"/>
              </w:rPr>
              <w:t>ACTELION</w:t>
            </w:r>
            <w:r w:rsidR="002F58FF" w:rsidRPr="00C57CEA">
              <w:rPr>
                <w:rFonts w:ascii="Tahoma" w:hAnsi="Tahoma" w:cs="Tahoma"/>
                <w:color w:val="000000" w:themeColor="text1"/>
                <w:szCs w:val="22"/>
                <w:lang w:val="en-GB"/>
              </w:rPr>
              <w:t xml:space="preserve">´s expense, or shall hand over the documents to </w:t>
            </w:r>
            <w:r w:rsidR="002F58FF" w:rsidRPr="00C57CEA">
              <w:rPr>
                <w:rFonts w:ascii="Arial" w:hAnsi="Arial"/>
                <w:szCs w:val="22"/>
                <w:lang w:val="en-GB"/>
              </w:rPr>
              <w:t>ACTELION</w:t>
            </w:r>
            <w:r w:rsidR="002F58FF" w:rsidRPr="00C57CEA">
              <w:rPr>
                <w:rFonts w:ascii="Tahoma" w:hAnsi="Tahoma" w:cs="Tahoma"/>
                <w:color w:val="000000" w:themeColor="text1"/>
                <w:szCs w:val="22"/>
                <w:lang w:val="en-GB"/>
              </w:rPr>
              <w:t>.</w:t>
            </w:r>
          </w:p>
        </w:tc>
        <w:tc>
          <w:tcPr>
            <w:tcW w:w="4844" w:type="dxa"/>
            <w:shd w:val="clear" w:color="auto" w:fill="auto"/>
          </w:tcPr>
          <w:p w14:paraId="29683C10" w14:textId="1D66820E" w:rsidR="00595BF1" w:rsidRPr="007E3E96" w:rsidRDefault="00C40665" w:rsidP="007E3E96">
            <w:pPr>
              <w:numPr>
                <w:ilvl w:val="1"/>
                <w:numId w:val="22"/>
              </w:numPr>
              <w:tabs>
                <w:tab w:val="left" w:pos="0"/>
              </w:tabs>
              <w:suppressAutoHyphens/>
              <w:spacing w:line="360" w:lineRule="auto"/>
              <w:jc w:val="both"/>
              <w:rPr>
                <w:rFonts w:ascii="Arial" w:hAnsi="Arial" w:cs="Arial"/>
                <w:szCs w:val="22"/>
              </w:rPr>
            </w:pPr>
            <w:r w:rsidRPr="00C57CEA">
              <w:rPr>
                <w:rFonts w:ascii="Arial" w:hAnsi="Arial"/>
                <w:szCs w:val="22"/>
              </w:rPr>
              <w:lastRenderedPageBreak/>
              <w:t>ZDRAVOTNICKÉ ZAŘÍZENÍ a ZKOUŠEJÍCÍ budou vést, uchovávat a řádně archivovat dokumentaci výzkumného pracoviště</w:t>
            </w:r>
            <w:r w:rsidR="00B81FCF" w:rsidRPr="00C57CEA">
              <w:rPr>
                <w:rFonts w:ascii="Arial" w:hAnsi="Arial"/>
                <w:szCs w:val="22"/>
              </w:rPr>
              <w:t xml:space="preserve"> po dobu 15 let od ukon</w:t>
            </w:r>
            <w:r w:rsidR="00B81FCF" w:rsidRPr="00C57CEA">
              <w:rPr>
                <w:rFonts w:ascii="Arial" w:hAnsi="Arial" w:hint="eastAsia"/>
                <w:szCs w:val="22"/>
              </w:rPr>
              <w:t>č</w:t>
            </w:r>
            <w:r w:rsidR="00B81FCF" w:rsidRPr="00C57CEA">
              <w:rPr>
                <w:rFonts w:ascii="Arial" w:hAnsi="Arial"/>
                <w:szCs w:val="22"/>
              </w:rPr>
              <w:t xml:space="preserve">ení studie ve </w:t>
            </w:r>
            <w:r w:rsidR="002F58FF" w:rsidRPr="00C57CEA">
              <w:rPr>
                <w:rFonts w:ascii="Arial" w:hAnsi="Arial"/>
                <w:szCs w:val="22"/>
              </w:rPr>
              <w:t>ZDRAVOTNICKÉM ZAŘÍZENÍ</w:t>
            </w:r>
            <w:r w:rsidR="00B81FCF" w:rsidRPr="00C57CEA">
              <w:rPr>
                <w:rFonts w:ascii="Arial" w:hAnsi="Arial"/>
                <w:szCs w:val="22"/>
              </w:rPr>
              <w:t xml:space="preserve"> a po uplynutí této lh</w:t>
            </w:r>
            <w:r w:rsidR="00B81FCF" w:rsidRPr="00C57CEA">
              <w:rPr>
                <w:rFonts w:ascii="Arial" w:hAnsi="Arial" w:hint="eastAsia"/>
                <w:szCs w:val="22"/>
              </w:rPr>
              <w:t>ů</w:t>
            </w:r>
            <w:r w:rsidR="00B81FCF" w:rsidRPr="00C57CEA">
              <w:rPr>
                <w:rFonts w:ascii="Arial" w:hAnsi="Arial"/>
                <w:szCs w:val="22"/>
              </w:rPr>
              <w:t>ty bude dokumentace skartována dle p</w:t>
            </w:r>
            <w:r w:rsidR="00B81FCF" w:rsidRPr="00C57CEA">
              <w:rPr>
                <w:rFonts w:ascii="Arial" w:hAnsi="Arial" w:hint="eastAsia"/>
                <w:szCs w:val="22"/>
              </w:rPr>
              <w:t>ří</w:t>
            </w:r>
            <w:r w:rsidR="00B81FCF" w:rsidRPr="00C57CEA">
              <w:rPr>
                <w:rFonts w:ascii="Arial" w:hAnsi="Arial"/>
                <w:szCs w:val="22"/>
              </w:rPr>
              <w:t>slušných právních p</w:t>
            </w:r>
            <w:r w:rsidR="00B81FCF" w:rsidRPr="00C57CEA">
              <w:rPr>
                <w:rFonts w:ascii="Arial" w:hAnsi="Arial" w:hint="eastAsia"/>
                <w:szCs w:val="22"/>
              </w:rPr>
              <w:t>ř</w:t>
            </w:r>
            <w:r w:rsidR="00B81FCF" w:rsidRPr="00C57CEA">
              <w:rPr>
                <w:rFonts w:ascii="Arial" w:hAnsi="Arial"/>
                <w:szCs w:val="22"/>
              </w:rPr>
              <w:t>edpis</w:t>
            </w:r>
            <w:r w:rsidR="00B81FCF" w:rsidRPr="00C57CEA">
              <w:rPr>
                <w:rFonts w:ascii="Arial" w:hAnsi="Arial" w:hint="eastAsia"/>
                <w:szCs w:val="22"/>
              </w:rPr>
              <w:t>ů</w:t>
            </w:r>
            <w:r w:rsidR="00B81FCF" w:rsidRPr="00C57CEA">
              <w:rPr>
                <w:rFonts w:ascii="Arial" w:hAnsi="Arial"/>
                <w:szCs w:val="22"/>
              </w:rPr>
              <w:t>. V p</w:t>
            </w:r>
            <w:r w:rsidR="00B81FCF" w:rsidRPr="00C57CEA">
              <w:rPr>
                <w:rFonts w:ascii="Arial" w:hAnsi="Arial" w:hint="eastAsia"/>
                <w:szCs w:val="22"/>
              </w:rPr>
              <w:t>ří</w:t>
            </w:r>
            <w:r w:rsidR="00B81FCF" w:rsidRPr="00C57CEA">
              <w:rPr>
                <w:rFonts w:ascii="Arial" w:hAnsi="Arial"/>
                <w:szCs w:val="22"/>
              </w:rPr>
              <w:t>pad</w:t>
            </w:r>
            <w:r w:rsidR="00B81FCF" w:rsidRPr="00C57CEA">
              <w:rPr>
                <w:rFonts w:ascii="Arial" w:hAnsi="Arial" w:hint="eastAsia"/>
                <w:szCs w:val="22"/>
              </w:rPr>
              <w:t>ě</w:t>
            </w:r>
            <w:r w:rsidR="00B81FCF" w:rsidRPr="00C57CEA">
              <w:rPr>
                <w:rFonts w:ascii="Arial" w:hAnsi="Arial"/>
                <w:szCs w:val="22"/>
              </w:rPr>
              <w:t xml:space="preserve">, že </w:t>
            </w:r>
            <w:r w:rsidR="002F58FF" w:rsidRPr="00C57CEA">
              <w:rPr>
                <w:rFonts w:ascii="Arial" w:hAnsi="Arial"/>
                <w:szCs w:val="22"/>
              </w:rPr>
              <w:t>ACTELION</w:t>
            </w:r>
            <w:r w:rsidR="00B81FCF" w:rsidRPr="00C57CEA">
              <w:rPr>
                <w:rFonts w:ascii="Arial" w:hAnsi="Arial"/>
                <w:szCs w:val="22"/>
              </w:rPr>
              <w:t xml:space="preserve"> má zájem na další archivaci dokumentace, </w:t>
            </w:r>
            <w:r w:rsidR="00B81FCF" w:rsidRPr="00C57CEA">
              <w:rPr>
                <w:rFonts w:ascii="Arial" w:hAnsi="Arial"/>
                <w:szCs w:val="22"/>
              </w:rPr>
              <w:lastRenderedPageBreak/>
              <w:t>je povinen sv</w:t>
            </w:r>
            <w:r w:rsidR="00B81FCF" w:rsidRPr="00C57CEA">
              <w:rPr>
                <w:rFonts w:ascii="Arial" w:hAnsi="Arial" w:hint="eastAsia"/>
                <w:szCs w:val="22"/>
              </w:rPr>
              <w:t>ů</w:t>
            </w:r>
            <w:r w:rsidR="00B81FCF" w:rsidRPr="00C57CEA">
              <w:rPr>
                <w:rFonts w:ascii="Arial" w:hAnsi="Arial"/>
                <w:szCs w:val="22"/>
              </w:rPr>
              <w:t>j požadavek uplatnit písemn</w:t>
            </w:r>
            <w:r w:rsidR="00B81FCF" w:rsidRPr="00C57CEA">
              <w:rPr>
                <w:rFonts w:ascii="Arial" w:hAnsi="Arial" w:hint="eastAsia"/>
                <w:szCs w:val="22"/>
              </w:rPr>
              <w:t>ě</w:t>
            </w:r>
            <w:r w:rsidR="00B81FCF" w:rsidRPr="00C57CEA">
              <w:rPr>
                <w:rFonts w:ascii="Arial" w:hAnsi="Arial"/>
                <w:szCs w:val="22"/>
              </w:rPr>
              <w:t xml:space="preserve"> u </w:t>
            </w:r>
            <w:r w:rsidR="002F58FF" w:rsidRPr="00C57CEA">
              <w:rPr>
                <w:rFonts w:ascii="Arial" w:hAnsi="Arial"/>
                <w:szCs w:val="22"/>
              </w:rPr>
              <w:t>ZDRAVOTNICKÉHO ZA</w:t>
            </w:r>
            <w:r w:rsidR="002F58FF" w:rsidRPr="00C57CEA">
              <w:rPr>
                <w:rFonts w:ascii="Arial" w:hAnsi="Arial" w:hint="eastAsia"/>
                <w:szCs w:val="22"/>
              </w:rPr>
              <w:t>ŘÍ</w:t>
            </w:r>
            <w:r w:rsidR="002F58FF" w:rsidRPr="00C57CEA">
              <w:rPr>
                <w:rFonts w:ascii="Arial" w:hAnsi="Arial"/>
                <w:szCs w:val="22"/>
              </w:rPr>
              <w:t xml:space="preserve">ZENÍ </w:t>
            </w:r>
            <w:r w:rsidR="00B81FCF" w:rsidRPr="00C57CEA">
              <w:rPr>
                <w:rFonts w:ascii="Arial" w:hAnsi="Arial"/>
                <w:szCs w:val="22"/>
              </w:rPr>
              <w:t>nejmén</w:t>
            </w:r>
            <w:r w:rsidR="00B81FCF" w:rsidRPr="00C57CEA">
              <w:rPr>
                <w:rFonts w:ascii="Arial" w:hAnsi="Arial" w:hint="eastAsia"/>
                <w:szCs w:val="22"/>
              </w:rPr>
              <w:t>ě</w:t>
            </w:r>
            <w:r w:rsidR="00B81FCF" w:rsidRPr="00C57CEA">
              <w:rPr>
                <w:rFonts w:ascii="Arial" w:hAnsi="Arial"/>
                <w:szCs w:val="22"/>
              </w:rPr>
              <w:t xml:space="preserve"> dva m</w:t>
            </w:r>
            <w:r w:rsidR="00B81FCF" w:rsidRPr="00C57CEA">
              <w:rPr>
                <w:rFonts w:ascii="Arial" w:hAnsi="Arial" w:hint="eastAsia"/>
                <w:szCs w:val="22"/>
              </w:rPr>
              <w:t>ě</w:t>
            </w:r>
            <w:r w:rsidR="00B81FCF" w:rsidRPr="00C57CEA">
              <w:rPr>
                <w:rFonts w:ascii="Arial" w:hAnsi="Arial"/>
                <w:szCs w:val="22"/>
              </w:rPr>
              <w:t>síce p</w:t>
            </w:r>
            <w:r w:rsidR="00B81FCF" w:rsidRPr="00C57CEA">
              <w:rPr>
                <w:rFonts w:ascii="Arial" w:hAnsi="Arial" w:hint="eastAsia"/>
                <w:szCs w:val="22"/>
              </w:rPr>
              <w:t>ř</w:t>
            </w:r>
            <w:r w:rsidR="00B81FCF" w:rsidRPr="00C57CEA">
              <w:rPr>
                <w:rFonts w:ascii="Arial" w:hAnsi="Arial"/>
                <w:szCs w:val="22"/>
              </w:rPr>
              <w:t xml:space="preserve">ed uplynutím sjednané doby archivace a </w:t>
            </w:r>
            <w:r w:rsidR="002F58FF" w:rsidRPr="00C57CEA">
              <w:rPr>
                <w:rFonts w:ascii="Arial" w:hAnsi="Arial"/>
                <w:szCs w:val="22"/>
              </w:rPr>
              <w:t>ZDRAVOTNICKÉ ZA</w:t>
            </w:r>
            <w:r w:rsidR="002F58FF" w:rsidRPr="00C57CEA">
              <w:rPr>
                <w:rFonts w:ascii="Arial" w:hAnsi="Arial" w:hint="eastAsia"/>
                <w:szCs w:val="22"/>
              </w:rPr>
              <w:t>ŘÍ</w:t>
            </w:r>
            <w:r w:rsidR="002F58FF" w:rsidRPr="00C57CEA">
              <w:rPr>
                <w:rFonts w:ascii="Arial" w:hAnsi="Arial"/>
                <w:szCs w:val="22"/>
              </w:rPr>
              <w:t xml:space="preserve">ZENÍ </w:t>
            </w:r>
            <w:r w:rsidR="00B81FCF" w:rsidRPr="00C57CEA">
              <w:rPr>
                <w:rFonts w:ascii="Arial" w:hAnsi="Arial"/>
                <w:szCs w:val="22"/>
              </w:rPr>
              <w:t xml:space="preserve">další archivaci na náklady </w:t>
            </w:r>
            <w:r w:rsidR="00E920EE" w:rsidRPr="00C57CEA">
              <w:rPr>
                <w:rFonts w:ascii="Arial" w:hAnsi="Arial"/>
                <w:szCs w:val="22"/>
              </w:rPr>
              <w:t xml:space="preserve">společnosti </w:t>
            </w:r>
            <w:r w:rsidR="002F58FF" w:rsidRPr="00C57CEA">
              <w:rPr>
                <w:rFonts w:ascii="Arial" w:hAnsi="Arial"/>
                <w:szCs w:val="22"/>
              </w:rPr>
              <w:t>ACTELION</w:t>
            </w:r>
            <w:r w:rsidR="00E920EE" w:rsidRPr="00C57CEA">
              <w:rPr>
                <w:rFonts w:ascii="Arial" w:hAnsi="Arial"/>
                <w:szCs w:val="22"/>
              </w:rPr>
              <w:t xml:space="preserve"> </w:t>
            </w:r>
            <w:r w:rsidR="00B81FCF" w:rsidRPr="00C57CEA">
              <w:rPr>
                <w:rFonts w:ascii="Arial" w:hAnsi="Arial"/>
                <w:szCs w:val="22"/>
              </w:rPr>
              <w:t>zajistí, pop</w:t>
            </w:r>
            <w:r w:rsidR="00B81FCF" w:rsidRPr="00C57CEA">
              <w:rPr>
                <w:rFonts w:ascii="Arial" w:hAnsi="Arial" w:hint="eastAsia"/>
                <w:szCs w:val="22"/>
              </w:rPr>
              <w:t>ř</w:t>
            </w:r>
            <w:r w:rsidR="00B81FCF" w:rsidRPr="00C57CEA">
              <w:rPr>
                <w:rFonts w:ascii="Arial" w:hAnsi="Arial"/>
                <w:szCs w:val="22"/>
              </w:rPr>
              <w:t>. jim dokumentaci vydá</w:t>
            </w:r>
            <w:r w:rsidRPr="00C57CEA">
              <w:rPr>
                <w:rFonts w:ascii="Arial" w:hAnsi="Arial"/>
                <w:szCs w:val="22"/>
              </w:rPr>
              <w:t>.</w:t>
            </w:r>
          </w:p>
        </w:tc>
      </w:tr>
      <w:tr w:rsidR="00C40665" w:rsidRPr="00C57CEA" w14:paraId="68C30092" w14:textId="77777777" w:rsidTr="00847350">
        <w:trPr>
          <w:jc w:val="center"/>
        </w:trPr>
        <w:tc>
          <w:tcPr>
            <w:tcW w:w="4843" w:type="dxa"/>
            <w:shd w:val="clear" w:color="auto" w:fill="auto"/>
          </w:tcPr>
          <w:p w14:paraId="5AFC193E" w14:textId="77777777" w:rsidR="00981E6A" w:rsidRPr="00C57CEA" w:rsidRDefault="00C40665" w:rsidP="00981E6A">
            <w:pPr>
              <w:numPr>
                <w:ilvl w:val="1"/>
                <w:numId w:val="22"/>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lastRenderedPageBreak/>
              <w:t>INSTITUTION undertakes to notify ACTELION immediately on knowledge that an audit or inspection is planned by any health authority or other authorized body. INSTITUTION must make available all documentation pertaining to the Study for any such audit or inspection. INSTITUTION will provide ACTELION</w:t>
            </w:r>
            <w:r w:rsidRPr="00C57CEA">
              <w:rPr>
                <w:rFonts w:ascii="Arial" w:hAnsi="Arial"/>
                <w:szCs w:val="22"/>
                <w:lang w:val="en-GB"/>
              </w:rPr>
              <w:t xml:space="preserve"> with copies of any reports regarding the Study or information issued by the authority and INSTITUTION’s proposed and final response.</w:t>
            </w:r>
          </w:p>
          <w:p w14:paraId="3962BD71" w14:textId="77777777" w:rsidR="00D14F43" w:rsidRPr="00C57CEA" w:rsidRDefault="00D14F43" w:rsidP="00981E6A">
            <w:pPr>
              <w:tabs>
                <w:tab w:val="left" w:pos="0"/>
              </w:tabs>
              <w:suppressAutoHyphens/>
              <w:spacing w:line="360" w:lineRule="auto"/>
              <w:ind w:left="720"/>
              <w:jc w:val="both"/>
              <w:rPr>
                <w:rFonts w:ascii="Arial" w:hAnsi="Arial"/>
                <w:spacing w:val="-3"/>
                <w:szCs w:val="22"/>
                <w:highlight w:val="cyan"/>
                <w:lang w:val="en-GB"/>
              </w:rPr>
            </w:pPr>
          </w:p>
          <w:p w14:paraId="5516C826" w14:textId="77777777" w:rsidR="00D14F43" w:rsidRPr="00C57CEA" w:rsidRDefault="00D14F43" w:rsidP="00981E6A">
            <w:pPr>
              <w:tabs>
                <w:tab w:val="left" w:pos="0"/>
              </w:tabs>
              <w:suppressAutoHyphens/>
              <w:spacing w:line="360" w:lineRule="auto"/>
              <w:ind w:left="720"/>
              <w:jc w:val="both"/>
              <w:rPr>
                <w:rFonts w:ascii="Arial" w:hAnsi="Arial"/>
                <w:spacing w:val="-3"/>
                <w:szCs w:val="22"/>
                <w:highlight w:val="cyan"/>
                <w:lang w:val="en-GB"/>
              </w:rPr>
            </w:pPr>
          </w:p>
          <w:p w14:paraId="5E788688" w14:textId="77777777" w:rsidR="00EC4C5D" w:rsidRPr="00C57CEA" w:rsidRDefault="00EC4C5D" w:rsidP="00981E6A">
            <w:pPr>
              <w:tabs>
                <w:tab w:val="left" w:pos="0"/>
              </w:tabs>
              <w:suppressAutoHyphens/>
              <w:spacing w:line="360" w:lineRule="auto"/>
              <w:ind w:left="720"/>
              <w:jc w:val="both"/>
              <w:rPr>
                <w:rFonts w:ascii="Arial" w:hAnsi="Arial"/>
                <w:spacing w:val="-3"/>
                <w:szCs w:val="22"/>
                <w:lang w:val="en-GB"/>
              </w:rPr>
            </w:pPr>
          </w:p>
          <w:p w14:paraId="70B75865" w14:textId="660944CD" w:rsidR="00C40665" w:rsidRPr="00C57CEA" w:rsidRDefault="002F58FF" w:rsidP="00981E6A">
            <w:pPr>
              <w:tabs>
                <w:tab w:val="left" w:pos="0"/>
              </w:tabs>
              <w:suppressAutoHyphens/>
              <w:spacing w:line="360" w:lineRule="auto"/>
              <w:ind w:left="720"/>
              <w:jc w:val="both"/>
              <w:rPr>
                <w:rFonts w:ascii="Arial" w:hAnsi="Arial"/>
                <w:szCs w:val="22"/>
                <w:lang w:val="en-GB"/>
              </w:rPr>
            </w:pPr>
            <w:r w:rsidRPr="00C57CEA">
              <w:rPr>
                <w:rFonts w:ascii="Arial" w:hAnsi="Arial"/>
                <w:spacing w:val="-3"/>
                <w:szCs w:val="22"/>
                <w:lang w:val="en-GB"/>
              </w:rPr>
              <w:t xml:space="preserve">ACTELION </w:t>
            </w:r>
            <w:r w:rsidRPr="00C57CEA">
              <w:rPr>
                <w:rFonts w:ascii="Arial" w:hAnsi="Arial"/>
                <w:szCs w:val="22"/>
                <w:lang w:val="en-GB"/>
              </w:rPr>
              <w:t xml:space="preserve">undertakes to provide INVESTIGATOR with an informed consent form template which meets all requirements </w:t>
            </w:r>
            <w:r w:rsidR="00981E6A" w:rsidRPr="00C57CEA">
              <w:rPr>
                <w:rFonts w:ascii="Arial" w:hAnsi="Arial"/>
                <w:szCs w:val="22"/>
                <w:lang w:val="en-GB"/>
              </w:rPr>
              <w:t>demanded by ACTELION, the Protocol and applicable laws and has been approved by relevant ethics committees</w:t>
            </w:r>
            <w:r w:rsidRPr="00C57CEA">
              <w:rPr>
                <w:rFonts w:ascii="Arial" w:hAnsi="Arial"/>
                <w:szCs w:val="22"/>
                <w:lang w:val="en-GB"/>
              </w:rPr>
              <w:t>.</w:t>
            </w:r>
          </w:p>
          <w:p w14:paraId="44F6E442" w14:textId="77777777" w:rsidR="00D14F43" w:rsidRPr="00C57CEA" w:rsidRDefault="00D14F43" w:rsidP="00981E6A">
            <w:pPr>
              <w:tabs>
                <w:tab w:val="left" w:pos="0"/>
              </w:tabs>
              <w:suppressAutoHyphens/>
              <w:spacing w:line="360" w:lineRule="auto"/>
              <w:ind w:left="720"/>
              <w:jc w:val="both"/>
              <w:rPr>
                <w:rFonts w:ascii="Arial" w:hAnsi="Arial" w:cs="Arial"/>
                <w:szCs w:val="22"/>
                <w:lang w:val="en-GB"/>
              </w:rPr>
            </w:pPr>
          </w:p>
          <w:p w14:paraId="5690E267" w14:textId="2446A363" w:rsidR="00981E6A" w:rsidRPr="00C57CEA" w:rsidRDefault="00981E6A" w:rsidP="00981E6A">
            <w:pPr>
              <w:tabs>
                <w:tab w:val="left" w:pos="0"/>
              </w:tabs>
              <w:suppressAutoHyphens/>
              <w:spacing w:line="360" w:lineRule="auto"/>
              <w:ind w:left="720"/>
              <w:jc w:val="both"/>
              <w:rPr>
                <w:rFonts w:ascii="Arial" w:hAnsi="Arial" w:cs="Arial"/>
                <w:szCs w:val="22"/>
                <w:lang w:val="en-GB"/>
              </w:rPr>
            </w:pPr>
            <w:r w:rsidRPr="00C57CEA">
              <w:rPr>
                <w:rFonts w:ascii="Arial" w:hAnsi="Arial" w:cs="Arial"/>
                <w:szCs w:val="22"/>
                <w:lang w:val="en-GB"/>
              </w:rPr>
              <w:t>ACTELION declares that all information submitted for the purpose of conducting the Study (including the Protocol) is complete and correct.</w:t>
            </w:r>
          </w:p>
          <w:p w14:paraId="74270454" w14:textId="57B944B0" w:rsidR="00D14F43" w:rsidRPr="00C57CEA" w:rsidRDefault="00D14F43" w:rsidP="007E3E96">
            <w:pPr>
              <w:tabs>
                <w:tab w:val="left" w:pos="0"/>
              </w:tabs>
              <w:suppressAutoHyphens/>
              <w:spacing w:line="360" w:lineRule="auto"/>
              <w:jc w:val="both"/>
              <w:rPr>
                <w:rFonts w:ascii="Arial" w:hAnsi="Arial" w:cs="Arial"/>
                <w:szCs w:val="22"/>
                <w:lang w:val="en-GB"/>
              </w:rPr>
            </w:pPr>
          </w:p>
          <w:p w14:paraId="6AC5DE86" w14:textId="2342C1E0" w:rsidR="00981E6A" w:rsidRPr="00C57CEA" w:rsidRDefault="00981E6A" w:rsidP="00981E6A">
            <w:pPr>
              <w:tabs>
                <w:tab w:val="left" w:pos="0"/>
              </w:tabs>
              <w:suppressAutoHyphens/>
              <w:spacing w:line="360" w:lineRule="auto"/>
              <w:ind w:left="720"/>
              <w:jc w:val="both"/>
              <w:rPr>
                <w:rFonts w:ascii="Arial" w:hAnsi="Arial" w:cs="Arial"/>
                <w:szCs w:val="22"/>
                <w:lang w:val="en-GB"/>
              </w:rPr>
            </w:pPr>
            <w:r w:rsidRPr="00C57CEA">
              <w:rPr>
                <w:rFonts w:ascii="Arial" w:hAnsi="Arial" w:cs="Arial"/>
                <w:szCs w:val="22"/>
                <w:lang w:val="en-GB"/>
              </w:rPr>
              <w:lastRenderedPageBreak/>
              <w:t xml:space="preserve">ACTELION shall immediately inform the INSTITUTION about the termination of </w:t>
            </w:r>
            <w:r w:rsidR="00086C7F" w:rsidRPr="00C57CEA">
              <w:rPr>
                <w:rFonts w:ascii="Arial" w:hAnsi="Arial" w:cs="Arial"/>
                <w:szCs w:val="22"/>
                <w:lang w:val="en-GB"/>
              </w:rPr>
              <w:t>Study</w:t>
            </w:r>
            <w:r w:rsidRPr="00C57CEA">
              <w:rPr>
                <w:rFonts w:ascii="Arial" w:hAnsi="Arial" w:cs="Arial"/>
                <w:szCs w:val="22"/>
                <w:lang w:val="en-GB"/>
              </w:rPr>
              <w:t xml:space="preserve"> (early or due date).</w:t>
            </w:r>
          </w:p>
        </w:tc>
        <w:tc>
          <w:tcPr>
            <w:tcW w:w="4844" w:type="dxa"/>
            <w:shd w:val="clear" w:color="auto" w:fill="auto"/>
          </w:tcPr>
          <w:p w14:paraId="65F766D9" w14:textId="4883ECC8" w:rsidR="00C40665" w:rsidRPr="00C57CEA" w:rsidRDefault="00C40665" w:rsidP="00EC4C5D">
            <w:pPr>
              <w:numPr>
                <w:ilvl w:val="1"/>
                <w:numId w:val="23"/>
              </w:numPr>
              <w:tabs>
                <w:tab w:val="left" w:pos="0"/>
              </w:tabs>
              <w:suppressAutoHyphens/>
              <w:spacing w:line="360" w:lineRule="auto"/>
              <w:jc w:val="both"/>
              <w:rPr>
                <w:rFonts w:ascii="Arial" w:hAnsi="Arial" w:cs="Arial"/>
                <w:szCs w:val="22"/>
              </w:rPr>
            </w:pPr>
            <w:r w:rsidRPr="00C57CEA">
              <w:rPr>
                <w:rFonts w:ascii="Arial" w:hAnsi="Arial"/>
                <w:spacing w:val="-3"/>
                <w:szCs w:val="22"/>
              </w:rPr>
              <w:lastRenderedPageBreak/>
              <w:t xml:space="preserve">ZDRAVOTNICKÉ ZAŘÍZENÍ se zavazuje že bude společnost ACTELION informovat ihned, jakmile se dozví o auditu či inspekci plánované jakýmkoli zdravotnickým či jiným pověřeným orgánem. ZDRAVOTNICKÉ ZAŘÍZENÍ </w:t>
            </w:r>
            <w:r w:rsidR="00595BF1" w:rsidRPr="00C57CEA">
              <w:rPr>
                <w:rFonts w:ascii="Arial" w:hAnsi="Arial"/>
                <w:spacing w:val="-3"/>
                <w:szCs w:val="22"/>
              </w:rPr>
              <w:t xml:space="preserve">je povinno </w:t>
            </w:r>
            <w:r w:rsidRPr="00C57CEA">
              <w:rPr>
                <w:rFonts w:ascii="Arial" w:hAnsi="Arial"/>
                <w:spacing w:val="-3"/>
                <w:szCs w:val="22"/>
              </w:rPr>
              <w:t>pro takový audit či inspekci zpřístupnit veškerou dokumentaci týkající se studie. ZDRAVOTNICKÉ ZAŘÍZENÍ poskytne společnosti ACTELION kopie veškerých zpráv týkajících se studie nebo informací vydaných úřadem a navrhovanou a konečnou odpověď ZDRAVOTNICKÉHO ZAŘÍZENÍ.</w:t>
            </w:r>
          </w:p>
          <w:p w14:paraId="78D150A9" w14:textId="77777777" w:rsidR="00D14F43" w:rsidRPr="00C57CEA" w:rsidRDefault="00D14F43" w:rsidP="00595BF1">
            <w:pPr>
              <w:tabs>
                <w:tab w:val="left" w:pos="0"/>
              </w:tabs>
              <w:suppressAutoHyphens/>
              <w:spacing w:line="360" w:lineRule="auto"/>
              <w:ind w:left="720"/>
              <w:jc w:val="both"/>
              <w:rPr>
                <w:rFonts w:ascii="Arial" w:hAnsi="Arial" w:cs="Arial"/>
                <w:szCs w:val="22"/>
              </w:rPr>
            </w:pPr>
          </w:p>
          <w:p w14:paraId="01BF5EDD" w14:textId="43114FC5" w:rsidR="00595BF1" w:rsidRPr="00C57CEA" w:rsidRDefault="00E920EE" w:rsidP="00595BF1">
            <w:pPr>
              <w:tabs>
                <w:tab w:val="left" w:pos="0"/>
              </w:tabs>
              <w:suppressAutoHyphens/>
              <w:spacing w:line="360" w:lineRule="auto"/>
              <w:ind w:left="720"/>
              <w:jc w:val="both"/>
              <w:rPr>
                <w:rFonts w:ascii="Arial" w:hAnsi="Arial" w:cs="Arial"/>
                <w:szCs w:val="22"/>
              </w:rPr>
            </w:pPr>
            <w:r w:rsidRPr="00C57CEA">
              <w:rPr>
                <w:rFonts w:ascii="Arial" w:hAnsi="Arial" w:cs="Arial"/>
                <w:szCs w:val="22"/>
              </w:rPr>
              <w:t xml:space="preserve">Společnost </w:t>
            </w:r>
            <w:r w:rsidR="002F58FF" w:rsidRPr="00C57CEA">
              <w:rPr>
                <w:rFonts w:ascii="Arial" w:hAnsi="Arial" w:cs="Arial"/>
                <w:szCs w:val="22"/>
              </w:rPr>
              <w:t xml:space="preserve">ACTELION </w:t>
            </w:r>
            <w:r w:rsidR="00595BF1" w:rsidRPr="00C57CEA">
              <w:rPr>
                <w:rFonts w:ascii="Arial" w:hAnsi="Arial" w:cs="Arial"/>
                <w:szCs w:val="22"/>
              </w:rPr>
              <w:t>se zavazuje p</w:t>
            </w:r>
            <w:r w:rsidR="00595BF1" w:rsidRPr="00C57CEA">
              <w:rPr>
                <w:rFonts w:ascii="Arial" w:hAnsi="Arial" w:cs="Arial" w:hint="eastAsia"/>
                <w:szCs w:val="22"/>
              </w:rPr>
              <w:t>ř</w:t>
            </w:r>
            <w:r w:rsidR="00595BF1" w:rsidRPr="00C57CEA">
              <w:rPr>
                <w:rFonts w:ascii="Arial" w:hAnsi="Arial" w:cs="Arial"/>
                <w:szCs w:val="22"/>
              </w:rPr>
              <w:t xml:space="preserve">edat </w:t>
            </w:r>
            <w:r w:rsidR="002F58FF" w:rsidRPr="00C57CEA">
              <w:rPr>
                <w:rFonts w:ascii="Arial" w:hAnsi="Arial" w:cs="Arial"/>
                <w:szCs w:val="22"/>
              </w:rPr>
              <w:t xml:space="preserve">ZKOUŠEJÍCÍMU </w:t>
            </w:r>
            <w:r w:rsidR="00595BF1" w:rsidRPr="00C57CEA">
              <w:rPr>
                <w:rFonts w:ascii="Arial" w:hAnsi="Arial" w:cs="Arial"/>
                <w:szCs w:val="22"/>
              </w:rPr>
              <w:t>pro ú</w:t>
            </w:r>
            <w:r w:rsidR="00595BF1" w:rsidRPr="00C57CEA">
              <w:rPr>
                <w:rFonts w:ascii="Arial" w:hAnsi="Arial" w:cs="Arial" w:hint="eastAsia"/>
                <w:szCs w:val="22"/>
              </w:rPr>
              <w:t>č</w:t>
            </w:r>
            <w:r w:rsidR="00595BF1" w:rsidRPr="00C57CEA">
              <w:rPr>
                <w:rFonts w:ascii="Arial" w:hAnsi="Arial" w:cs="Arial"/>
                <w:szCs w:val="22"/>
              </w:rPr>
              <w:t xml:space="preserve">ely studie vzorový informovaný souhlas, který obsahuje veškeré požadavky </w:t>
            </w:r>
            <w:r w:rsidRPr="00C57CEA">
              <w:rPr>
                <w:rFonts w:ascii="Arial" w:hAnsi="Arial" w:cs="Arial"/>
                <w:szCs w:val="22"/>
              </w:rPr>
              <w:t xml:space="preserve">společnosti </w:t>
            </w:r>
            <w:r w:rsidR="002F58FF" w:rsidRPr="00C57CEA">
              <w:rPr>
                <w:rFonts w:ascii="Arial" w:hAnsi="Arial" w:cs="Arial"/>
                <w:szCs w:val="22"/>
              </w:rPr>
              <w:t>ACTELION</w:t>
            </w:r>
            <w:r w:rsidR="00595BF1" w:rsidRPr="00C57CEA">
              <w:rPr>
                <w:rFonts w:ascii="Arial" w:hAnsi="Arial" w:cs="Arial"/>
                <w:szCs w:val="22"/>
              </w:rPr>
              <w:t>, Protokolu a p</w:t>
            </w:r>
            <w:r w:rsidR="00595BF1" w:rsidRPr="00C57CEA">
              <w:rPr>
                <w:rFonts w:ascii="Arial" w:hAnsi="Arial" w:cs="Arial" w:hint="eastAsia"/>
                <w:szCs w:val="22"/>
              </w:rPr>
              <w:t>ří</w:t>
            </w:r>
            <w:r w:rsidR="00595BF1" w:rsidRPr="00C57CEA">
              <w:rPr>
                <w:rFonts w:ascii="Arial" w:hAnsi="Arial" w:cs="Arial"/>
                <w:szCs w:val="22"/>
              </w:rPr>
              <w:t>slušných právních p</w:t>
            </w:r>
            <w:r w:rsidR="00595BF1" w:rsidRPr="00C57CEA">
              <w:rPr>
                <w:rFonts w:ascii="Arial" w:hAnsi="Arial" w:cs="Arial" w:hint="eastAsia"/>
                <w:szCs w:val="22"/>
              </w:rPr>
              <w:t>ř</w:t>
            </w:r>
            <w:r w:rsidR="00595BF1" w:rsidRPr="00C57CEA">
              <w:rPr>
                <w:rFonts w:ascii="Arial" w:hAnsi="Arial" w:cs="Arial"/>
                <w:szCs w:val="22"/>
              </w:rPr>
              <w:t>edpis</w:t>
            </w:r>
            <w:r w:rsidR="00595BF1" w:rsidRPr="00C57CEA">
              <w:rPr>
                <w:rFonts w:ascii="Arial" w:hAnsi="Arial" w:cs="Arial" w:hint="eastAsia"/>
                <w:szCs w:val="22"/>
              </w:rPr>
              <w:t>ů</w:t>
            </w:r>
            <w:r w:rsidR="00595BF1" w:rsidRPr="00C57CEA">
              <w:rPr>
                <w:rFonts w:ascii="Arial" w:hAnsi="Arial" w:cs="Arial"/>
                <w:szCs w:val="22"/>
              </w:rPr>
              <w:t xml:space="preserve"> a byl schválen p</w:t>
            </w:r>
            <w:r w:rsidR="00595BF1" w:rsidRPr="00C57CEA">
              <w:rPr>
                <w:rFonts w:ascii="Arial" w:hAnsi="Arial" w:cs="Arial" w:hint="eastAsia"/>
                <w:szCs w:val="22"/>
              </w:rPr>
              <w:t>ří</w:t>
            </w:r>
            <w:r w:rsidR="00595BF1" w:rsidRPr="00C57CEA">
              <w:rPr>
                <w:rFonts w:ascii="Arial" w:hAnsi="Arial" w:cs="Arial"/>
                <w:szCs w:val="22"/>
              </w:rPr>
              <w:t>slušnými etickými komisemi.</w:t>
            </w:r>
            <w:r w:rsidR="007E3E96">
              <w:rPr>
                <w:rFonts w:ascii="Arial" w:hAnsi="Arial" w:cs="Arial"/>
                <w:szCs w:val="22"/>
              </w:rPr>
              <w:t xml:space="preserve"> </w:t>
            </w:r>
            <w:r w:rsidR="00595BF1" w:rsidRPr="00C57CEA">
              <w:rPr>
                <w:rFonts w:ascii="Arial" w:hAnsi="Arial" w:cs="Arial"/>
                <w:szCs w:val="22"/>
              </w:rPr>
              <w:t xml:space="preserve"> </w:t>
            </w:r>
          </w:p>
          <w:p w14:paraId="264FD006" w14:textId="77777777" w:rsidR="00B620F1" w:rsidRPr="00C57CEA" w:rsidRDefault="00B620F1" w:rsidP="00595BF1">
            <w:pPr>
              <w:tabs>
                <w:tab w:val="left" w:pos="0"/>
              </w:tabs>
              <w:suppressAutoHyphens/>
              <w:spacing w:line="360" w:lineRule="auto"/>
              <w:ind w:left="720"/>
              <w:jc w:val="both"/>
              <w:rPr>
                <w:rFonts w:ascii="Arial" w:hAnsi="Arial" w:cs="Arial"/>
                <w:szCs w:val="22"/>
              </w:rPr>
            </w:pPr>
          </w:p>
          <w:p w14:paraId="25A6EAA6" w14:textId="68C9F1D8" w:rsidR="00595BF1" w:rsidRPr="00C57CEA" w:rsidRDefault="00E920EE" w:rsidP="00595BF1">
            <w:pPr>
              <w:tabs>
                <w:tab w:val="left" w:pos="0"/>
              </w:tabs>
              <w:suppressAutoHyphens/>
              <w:spacing w:line="360" w:lineRule="auto"/>
              <w:ind w:left="720"/>
              <w:jc w:val="both"/>
              <w:rPr>
                <w:rFonts w:ascii="Arial" w:hAnsi="Arial" w:cs="Arial"/>
                <w:szCs w:val="22"/>
              </w:rPr>
            </w:pPr>
            <w:r w:rsidRPr="00C57CEA">
              <w:rPr>
                <w:rFonts w:ascii="Arial" w:hAnsi="Arial" w:cs="Arial"/>
                <w:szCs w:val="22"/>
              </w:rPr>
              <w:t xml:space="preserve">Společnost </w:t>
            </w:r>
            <w:r w:rsidR="00981E6A" w:rsidRPr="00C57CEA">
              <w:rPr>
                <w:rFonts w:ascii="Arial" w:hAnsi="Arial" w:cs="Arial"/>
                <w:szCs w:val="22"/>
              </w:rPr>
              <w:t xml:space="preserve">ACTELION </w:t>
            </w:r>
            <w:r w:rsidR="00595BF1" w:rsidRPr="00C57CEA">
              <w:rPr>
                <w:rFonts w:ascii="Arial" w:hAnsi="Arial" w:cs="Arial"/>
                <w:szCs w:val="22"/>
              </w:rPr>
              <w:t>prohlašuje, že veškeré informace p</w:t>
            </w:r>
            <w:r w:rsidR="00595BF1" w:rsidRPr="00C57CEA">
              <w:rPr>
                <w:rFonts w:ascii="Arial" w:hAnsi="Arial" w:cs="Arial" w:hint="eastAsia"/>
                <w:szCs w:val="22"/>
              </w:rPr>
              <w:t>ř</w:t>
            </w:r>
            <w:r w:rsidR="00595BF1" w:rsidRPr="00C57CEA">
              <w:rPr>
                <w:rFonts w:ascii="Arial" w:hAnsi="Arial" w:cs="Arial"/>
                <w:szCs w:val="22"/>
              </w:rPr>
              <w:t>edané pro ú</w:t>
            </w:r>
            <w:r w:rsidR="00595BF1" w:rsidRPr="00C57CEA">
              <w:rPr>
                <w:rFonts w:ascii="Arial" w:hAnsi="Arial" w:cs="Arial" w:hint="eastAsia"/>
                <w:szCs w:val="22"/>
              </w:rPr>
              <w:t>č</w:t>
            </w:r>
            <w:r w:rsidR="00595BF1" w:rsidRPr="00C57CEA">
              <w:rPr>
                <w:rFonts w:ascii="Arial" w:hAnsi="Arial" w:cs="Arial"/>
                <w:szCs w:val="22"/>
              </w:rPr>
              <w:t>ely provád</w:t>
            </w:r>
            <w:r w:rsidR="00595BF1" w:rsidRPr="00C57CEA">
              <w:rPr>
                <w:rFonts w:ascii="Arial" w:hAnsi="Arial" w:cs="Arial" w:hint="eastAsia"/>
                <w:szCs w:val="22"/>
              </w:rPr>
              <w:t>ě</w:t>
            </w:r>
            <w:r w:rsidR="00595BF1" w:rsidRPr="00C57CEA">
              <w:rPr>
                <w:rFonts w:ascii="Arial" w:hAnsi="Arial" w:cs="Arial"/>
                <w:szCs w:val="22"/>
              </w:rPr>
              <w:t>ní studie (v</w:t>
            </w:r>
            <w:r w:rsidR="00595BF1" w:rsidRPr="00C57CEA">
              <w:rPr>
                <w:rFonts w:ascii="Arial" w:hAnsi="Arial" w:cs="Arial" w:hint="eastAsia"/>
                <w:szCs w:val="22"/>
              </w:rPr>
              <w:t>č</w:t>
            </w:r>
            <w:r w:rsidR="00595BF1" w:rsidRPr="00C57CEA">
              <w:rPr>
                <w:rFonts w:ascii="Arial" w:hAnsi="Arial" w:cs="Arial"/>
                <w:szCs w:val="22"/>
              </w:rPr>
              <w:t>etn</w:t>
            </w:r>
            <w:r w:rsidR="00595BF1" w:rsidRPr="00C57CEA">
              <w:rPr>
                <w:rFonts w:ascii="Arial" w:hAnsi="Arial" w:cs="Arial" w:hint="eastAsia"/>
                <w:szCs w:val="22"/>
              </w:rPr>
              <w:t>ě</w:t>
            </w:r>
            <w:r w:rsidR="00595BF1" w:rsidRPr="00C57CEA">
              <w:rPr>
                <w:rFonts w:ascii="Arial" w:hAnsi="Arial" w:cs="Arial"/>
                <w:szCs w:val="22"/>
              </w:rPr>
              <w:t xml:space="preserve"> Protokolu) jsou úplné a správné pro ú</w:t>
            </w:r>
            <w:r w:rsidR="00595BF1" w:rsidRPr="00C57CEA">
              <w:rPr>
                <w:rFonts w:ascii="Arial" w:hAnsi="Arial" w:cs="Arial" w:hint="eastAsia"/>
                <w:szCs w:val="22"/>
              </w:rPr>
              <w:t>č</w:t>
            </w:r>
            <w:r w:rsidR="00595BF1" w:rsidRPr="00C57CEA">
              <w:rPr>
                <w:rFonts w:ascii="Arial" w:hAnsi="Arial" w:cs="Arial"/>
                <w:szCs w:val="22"/>
              </w:rPr>
              <w:t>ely provád</w:t>
            </w:r>
            <w:r w:rsidR="00595BF1" w:rsidRPr="00C57CEA">
              <w:rPr>
                <w:rFonts w:ascii="Arial" w:hAnsi="Arial" w:cs="Arial" w:hint="eastAsia"/>
                <w:szCs w:val="22"/>
              </w:rPr>
              <w:t>ě</w:t>
            </w:r>
            <w:r w:rsidR="00595BF1" w:rsidRPr="00C57CEA">
              <w:rPr>
                <w:rFonts w:ascii="Arial" w:hAnsi="Arial" w:cs="Arial"/>
                <w:szCs w:val="22"/>
              </w:rPr>
              <w:t>ní studie.</w:t>
            </w:r>
          </w:p>
          <w:p w14:paraId="0F84BC26" w14:textId="77777777" w:rsidR="00595BF1" w:rsidRPr="00C57CEA" w:rsidRDefault="00595BF1" w:rsidP="00595BF1">
            <w:pPr>
              <w:tabs>
                <w:tab w:val="left" w:pos="0"/>
              </w:tabs>
              <w:suppressAutoHyphens/>
              <w:spacing w:line="360" w:lineRule="auto"/>
              <w:ind w:left="720"/>
              <w:jc w:val="both"/>
              <w:rPr>
                <w:rFonts w:ascii="Arial" w:hAnsi="Arial" w:cs="Arial"/>
                <w:szCs w:val="22"/>
              </w:rPr>
            </w:pPr>
          </w:p>
          <w:p w14:paraId="43F6A920" w14:textId="135736DB" w:rsidR="00595BF1" w:rsidRPr="00C57CEA" w:rsidRDefault="00E920EE" w:rsidP="00D14F43">
            <w:pPr>
              <w:tabs>
                <w:tab w:val="left" w:pos="0"/>
              </w:tabs>
              <w:suppressAutoHyphens/>
              <w:spacing w:line="360" w:lineRule="auto"/>
              <w:ind w:left="720"/>
              <w:jc w:val="both"/>
              <w:rPr>
                <w:rFonts w:ascii="Arial" w:hAnsi="Arial" w:cs="Arial"/>
                <w:szCs w:val="22"/>
              </w:rPr>
            </w:pPr>
            <w:r w:rsidRPr="00C57CEA">
              <w:rPr>
                <w:rFonts w:ascii="Arial" w:hAnsi="Arial" w:cs="Arial"/>
                <w:szCs w:val="22"/>
              </w:rPr>
              <w:lastRenderedPageBreak/>
              <w:t xml:space="preserve">Společnost </w:t>
            </w:r>
            <w:r w:rsidR="00D14F43" w:rsidRPr="00C57CEA">
              <w:rPr>
                <w:rFonts w:ascii="Arial" w:hAnsi="Arial" w:cs="Arial"/>
                <w:szCs w:val="22"/>
              </w:rPr>
              <w:t xml:space="preserve">ACTELION </w:t>
            </w:r>
            <w:r w:rsidR="00595BF1" w:rsidRPr="00C57CEA">
              <w:rPr>
                <w:rFonts w:ascii="Arial" w:hAnsi="Arial" w:cs="Arial"/>
                <w:szCs w:val="22"/>
              </w:rPr>
              <w:t>se zavazuje neprodlen</w:t>
            </w:r>
            <w:r w:rsidR="00595BF1" w:rsidRPr="00C57CEA">
              <w:rPr>
                <w:rFonts w:ascii="Arial" w:hAnsi="Arial" w:cs="Arial" w:hint="eastAsia"/>
                <w:szCs w:val="22"/>
              </w:rPr>
              <w:t>ě</w:t>
            </w:r>
            <w:r w:rsidR="00595BF1" w:rsidRPr="00C57CEA">
              <w:rPr>
                <w:rFonts w:ascii="Arial" w:hAnsi="Arial" w:cs="Arial"/>
                <w:szCs w:val="22"/>
              </w:rPr>
              <w:t xml:space="preserve"> informovat </w:t>
            </w:r>
            <w:r w:rsidR="00981E6A" w:rsidRPr="00C57CEA">
              <w:rPr>
                <w:rFonts w:ascii="Arial" w:hAnsi="Arial" w:cs="Arial"/>
                <w:szCs w:val="22"/>
              </w:rPr>
              <w:t>ZDRAVOTNICKÉ ZA</w:t>
            </w:r>
            <w:r w:rsidR="00981E6A" w:rsidRPr="00C57CEA">
              <w:rPr>
                <w:rFonts w:ascii="Arial" w:hAnsi="Arial" w:cs="Arial" w:hint="eastAsia"/>
                <w:szCs w:val="22"/>
              </w:rPr>
              <w:t>ŘÍ</w:t>
            </w:r>
            <w:r w:rsidR="00981E6A" w:rsidRPr="00C57CEA">
              <w:rPr>
                <w:rFonts w:ascii="Arial" w:hAnsi="Arial" w:cs="Arial"/>
                <w:szCs w:val="22"/>
              </w:rPr>
              <w:t xml:space="preserve">ZENÍ </w:t>
            </w:r>
            <w:r w:rsidR="00595BF1" w:rsidRPr="00C57CEA">
              <w:rPr>
                <w:rFonts w:ascii="Arial" w:hAnsi="Arial" w:cs="Arial"/>
                <w:szCs w:val="22"/>
              </w:rPr>
              <w:t>o ukon</w:t>
            </w:r>
            <w:r w:rsidR="00595BF1" w:rsidRPr="00C57CEA">
              <w:rPr>
                <w:rFonts w:ascii="Arial" w:hAnsi="Arial" w:cs="Arial" w:hint="eastAsia"/>
                <w:szCs w:val="22"/>
              </w:rPr>
              <w:t>č</w:t>
            </w:r>
            <w:r w:rsidR="00595BF1" w:rsidRPr="00C57CEA">
              <w:rPr>
                <w:rFonts w:ascii="Arial" w:hAnsi="Arial" w:cs="Arial"/>
                <w:szCs w:val="22"/>
              </w:rPr>
              <w:t>ení studie (p</w:t>
            </w:r>
            <w:r w:rsidR="00595BF1" w:rsidRPr="00C57CEA">
              <w:rPr>
                <w:rFonts w:ascii="Arial" w:hAnsi="Arial" w:cs="Arial" w:hint="eastAsia"/>
                <w:szCs w:val="22"/>
              </w:rPr>
              <w:t>ř</w:t>
            </w:r>
            <w:r w:rsidR="00595BF1" w:rsidRPr="00C57CEA">
              <w:rPr>
                <w:rFonts w:ascii="Arial" w:hAnsi="Arial" w:cs="Arial"/>
                <w:szCs w:val="22"/>
              </w:rPr>
              <w:t>ed</w:t>
            </w:r>
            <w:r w:rsidR="00595BF1" w:rsidRPr="00C57CEA">
              <w:rPr>
                <w:rFonts w:ascii="Arial" w:hAnsi="Arial" w:cs="Arial" w:hint="eastAsia"/>
                <w:szCs w:val="22"/>
              </w:rPr>
              <w:t>č</w:t>
            </w:r>
            <w:r w:rsidR="00595BF1" w:rsidRPr="00C57CEA">
              <w:rPr>
                <w:rFonts w:ascii="Arial" w:hAnsi="Arial" w:cs="Arial"/>
                <w:szCs w:val="22"/>
              </w:rPr>
              <w:t xml:space="preserve">asném nebo v </w:t>
            </w:r>
            <w:r w:rsidR="00595BF1" w:rsidRPr="00C57CEA">
              <w:rPr>
                <w:rFonts w:ascii="Arial" w:hAnsi="Arial" w:cs="Arial" w:hint="eastAsia"/>
                <w:szCs w:val="22"/>
              </w:rPr>
              <w:t>řá</w:t>
            </w:r>
            <w:r w:rsidR="00595BF1" w:rsidRPr="00C57CEA">
              <w:rPr>
                <w:rFonts w:ascii="Arial" w:hAnsi="Arial" w:cs="Arial"/>
                <w:szCs w:val="22"/>
              </w:rPr>
              <w:t>dném p</w:t>
            </w:r>
            <w:r w:rsidR="00595BF1" w:rsidRPr="00C57CEA">
              <w:rPr>
                <w:rFonts w:ascii="Arial" w:hAnsi="Arial" w:cs="Arial" w:hint="eastAsia"/>
                <w:szCs w:val="22"/>
              </w:rPr>
              <w:t>ř</w:t>
            </w:r>
            <w:r w:rsidR="00595BF1" w:rsidRPr="00C57CEA">
              <w:rPr>
                <w:rFonts w:ascii="Arial" w:hAnsi="Arial" w:cs="Arial"/>
                <w:szCs w:val="22"/>
              </w:rPr>
              <w:t xml:space="preserve">edpokládaném termínu). </w:t>
            </w:r>
          </w:p>
        </w:tc>
      </w:tr>
      <w:tr w:rsidR="00C40665" w:rsidRPr="00C57CEA" w14:paraId="42E50D29" w14:textId="77777777" w:rsidTr="00847350">
        <w:trPr>
          <w:jc w:val="center"/>
        </w:trPr>
        <w:tc>
          <w:tcPr>
            <w:tcW w:w="4843" w:type="dxa"/>
            <w:shd w:val="clear" w:color="auto" w:fill="auto"/>
          </w:tcPr>
          <w:p w14:paraId="1BF9D9FA" w14:textId="77777777" w:rsidR="00C40665" w:rsidRPr="00C57CEA" w:rsidRDefault="00C40665" w:rsidP="000D7C1E">
            <w:pPr>
              <w:tabs>
                <w:tab w:val="left" w:pos="0"/>
              </w:tabs>
              <w:suppressAutoHyphens/>
              <w:spacing w:line="360" w:lineRule="auto"/>
              <w:jc w:val="both"/>
              <w:rPr>
                <w:rFonts w:ascii="Arial" w:hAnsi="Arial" w:cs="Arial"/>
                <w:szCs w:val="22"/>
              </w:rPr>
            </w:pPr>
          </w:p>
        </w:tc>
        <w:tc>
          <w:tcPr>
            <w:tcW w:w="4844" w:type="dxa"/>
            <w:shd w:val="clear" w:color="auto" w:fill="auto"/>
          </w:tcPr>
          <w:p w14:paraId="5B2C05BD" w14:textId="77777777" w:rsidR="00C40665" w:rsidRPr="00C57CEA" w:rsidRDefault="00C40665" w:rsidP="000D7C1E">
            <w:pPr>
              <w:tabs>
                <w:tab w:val="left" w:pos="0"/>
              </w:tabs>
              <w:suppressAutoHyphens/>
              <w:spacing w:line="360" w:lineRule="auto"/>
              <w:jc w:val="both"/>
              <w:rPr>
                <w:rFonts w:ascii="Arial" w:hAnsi="Arial" w:cs="Arial"/>
                <w:szCs w:val="22"/>
              </w:rPr>
            </w:pPr>
          </w:p>
        </w:tc>
      </w:tr>
      <w:tr w:rsidR="00C40665" w:rsidRPr="00C57CEA" w14:paraId="2C7FA97B" w14:textId="77777777" w:rsidTr="00847350">
        <w:trPr>
          <w:jc w:val="center"/>
        </w:trPr>
        <w:tc>
          <w:tcPr>
            <w:tcW w:w="4843" w:type="dxa"/>
            <w:shd w:val="clear" w:color="auto" w:fill="auto"/>
          </w:tcPr>
          <w:p w14:paraId="6836AE24" w14:textId="77777777" w:rsidR="00C40665" w:rsidRPr="00C57CEA" w:rsidRDefault="00C40665" w:rsidP="000D7C1E">
            <w:pPr>
              <w:numPr>
                <w:ilvl w:val="0"/>
                <w:numId w:val="23"/>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Confidentiality</w:t>
            </w:r>
          </w:p>
        </w:tc>
        <w:tc>
          <w:tcPr>
            <w:tcW w:w="4844" w:type="dxa"/>
            <w:shd w:val="clear" w:color="auto" w:fill="auto"/>
          </w:tcPr>
          <w:p w14:paraId="14C38986" w14:textId="77777777" w:rsidR="00C40665" w:rsidRPr="00C57CEA" w:rsidRDefault="00C40665" w:rsidP="000D7C1E">
            <w:pPr>
              <w:numPr>
                <w:ilvl w:val="0"/>
                <w:numId w:val="24"/>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Důvěrnost</w:t>
            </w:r>
          </w:p>
        </w:tc>
      </w:tr>
      <w:tr w:rsidR="00C40665" w:rsidRPr="00C57CEA" w14:paraId="7198AA06" w14:textId="77777777" w:rsidTr="00847350">
        <w:trPr>
          <w:jc w:val="center"/>
        </w:trPr>
        <w:tc>
          <w:tcPr>
            <w:tcW w:w="4843" w:type="dxa"/>
            <w:shd w:val="clear" w:color="auto" w:fill="auto"/>
          </w:tcPr>
          <w:p w14:paraId="38959852" w14:textId="77777777" w:rsidR="00C40665" w:rsidRPr="00C57CEA" w:rsidRDefault="00C40665" w:rsidP="000D7C1E">
            <w:pPr>
              <w:numPr>
                <w:ilvl w:val="1"/>
                <w:numId w:val="25"/>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INSTITUTION will treat as confidential any information (in tangible or intangible form) received from ACTELION and/or on ACTELION’s behalf and will make no use of such information,</w:t>
            </w:r>
          </w:p>
        </w:tc>
        <w:tc>
          <w:tcPr>
            <w:tcW w:w="4844" w:type="dxa"/>
            <w:shd w:val="clear" w:color="auto" w:fill="auto"/>
          </w:tcPr>
          <w:p w14:paraId="5E0143F3" w14:textId="77777777" w:rsidR="00C40665" w:rsidRPr="00C57CEA" w:rsidRDefault="00C40665" w:rsidP="000D7C1E">
            <w:pPr>
              <w:numPr>
                <w:ilvl w:val="1"/>
                <w:numId w:val="26"/>
              </w:numPr>
              <w:tabs>
                <w:tab w:val="left" w:pos="0"/>
              </w:tabs>
              <w:suppressAutoHyphens/>
              <w:spacing w:line="360" w:lineRule="auto"/>
              <w:jc w:val="both"/>
              <w:rPr>
                <w:rFonts w:ascii="Arial" w:hAnsi="Arial" w:cs="Arial"/>
                <w:szCs w:val="22"/>
              </w:rPr>
            </w:pPr>
            <w:r w:rsidRPr="00C57CEA">
              <w:rPr>
                <w:rFonts w:ascii="Arial" w:hAnsi="Arial"/>
                <w:szCs w:val="22"/>
              </w:rPr>
              <w:t>ZDRAVOTNICKÉ ZAŘÍZENÍ bude se všemi informacemi (v hmotné či nehmotné formě) obdrženými od společnosti ACTELION a/nebo jejím jménem nakládat jako s důvěrnými informacemi a takové informace nijak nepoužije,</w:t>
            </w:r>
          </w:p>
        </w:tc>
      </w:tr>
      <w:tr w:rsidR="00C40665" w:rsidRPr="00C57CEA" w14:paraId="1966EB69" w14:textId="77777777" w:rsidTr="00847350">
        <w:trPr>
          <w:jc w:val="center"/>
        </w:trPr>
        <w:tc>
          <w:tcPr>
            <w:tcW w:w="4843" w:type="dxa"/>
            <w:shd w:val="clear" w:color="auto" w:fill="auto"/>
          </w:tcPr>
          <w:p w14:paraId="08BFA5D7" w14:textId="77777777" w:rsidR="00C40665" w:rsidRPr="00C57CEA" w:rsidRDefault="00C40665" w:rsidP="000D7C1E">
            <w:pPr>
              <w:numPr>
                <w:ilvl w:val="0"/>
                <w:numId w:val="2"/>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unless such information is in the public domain at the time of disclosure; or</w:t>
            </w:r>
          </w:p>
        </w:tc>
        <w:tc>
          <w:tcPr>
            <w:tcW w:w="4844" w:type="dxa"/>
            <w:shd w:val="clear" w:color="auto" w:fill="auto"/>
          </w:tcPr>
          <w:p w14:paraId="3B49CDBF" w14:textId="77777777" w:rsidR="00C40665" w:rsidRPr="00C57CEA" w:rsidRDefault="00C40665" w:rsidP="000D7C1E">
            <w:pPr>
              <w:numPr>
                <w:ilvl w:val="0"/>
                <w:numId w:val="27"/>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t>pokud nejsou v okamžiku zveřejnění veřejně známy; nebo</w:t>
            </w:r>
          </w:p>
        </w:tc>
      </w:tr>
      <w:tr w:rsidR="00C40665" w:rsidRPr="00C57CEA" w14:paraId="741AC447" w14:textId="77777777" w:rsidTr="00847350">
        <w:trPr>
          <w:jc w:val="center"/>
        </w:trPr>
        <w:tc>
          <w:tcPr>
            <w:tcW w:w="4843" w:type="dxa"/>
            <w:shd w:val="clear" w:color="auto" w:fill="auto"/>
          </w:tcPr>
          <w:p w14:paraId="1C61D883" w14:textId="77777777" w:rsidR="00C40665" w:rsidRPr="00C57CEA" w:rsidRDefault="00C40665" w:rsidP="000D7C1E">
            <w:pPr>
              <w:numPr>
                <w:ilvl w:val="0"/>
                <w:numId w:val="27"/>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unless such information becomes part of the public domain after the time of disclosure, except by breach of this Agreement or breach by any third party being under an obligation of confidentiality to ACTELION; or</w:t>
            </w:r>
          </w:p>
        </w:tc>
        <w:tc>
          <w:tcPr>
            <w:tcW w:w="4844" w:type="dxa"/>
            <w:shd w:val="clear" w:color="auto" w:fill="auto"/>
          </w:tcPr>
          <w:p w14:paraId="70BBEA5C" w14:textId="77777777" w:rsidR="00C40665" w:rsidRPr="00C57CEA" w:rsidRDefault="00C40665" w:rsidP="000D7C1E">
            <w:pPr>
              <w:numPr>
                <w:ilvl w:val="0"/>
                <w:numId w:val="28"/>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t>pokud se tyto informace po zveřejnění nestanou veřejně dostupnými s výjimkou případů, kdy došlo k porušení této smlouvy nebo porušení jakoukoli třetí stranou, která má vůči společnosti ACTELION povinnost zachovávat mlčenlivost; nebo</w:t>
            </w:r>
          </w:p>
        </w:tc>
      </w:tr>
      <w:tr w:rsidR="00C40665" w:rsidRPr="00C57CEA" w14:paraId="09BACB9E" w14:textId="77777777" w:rsidTr="00847350">
        <w:trPr>
          <w:jc w:val="center"/>
        </w:trPr>
        <w:tc>
          <w:tcPr>
            <w:tcW w:w="4843" w:type="dxa"/>
            <w:shd w:val="clear" w:color="auto" w:fill="auto"/>
          </w:tcPr>
          <w:p w14:paraId="41E8D78C" w14:textId="77777777" w:rsidR="00C40665" w:rsidRPr="00C57CEA" w:rsidRDefault="00C40665" w:rsidP="000D7C1E">
            <w:pPr>
              <w:numPr>
                <w:ilvl w:val="0"/>
                <w:numId w:val="28"/>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unless such information is or was in the possession of INSTITUTION at the time of disclosure by ACTELION as evidenced by written records and was not acquired directly or indirectly from ACTELION or from any other third party under an agreement of confidentiality to ACTELION; or</w:t>
            </w:r>
          </w:p>
        </w:tc>
        <w:tc>
          <w:tcPr>
            <w:tcW w:w="4844" w:type="dxa"/>
            <w:shd w:val="clear" w:color="auto" w:fill="auto"/>
          </w:tcPr>
          <w:p w14:paraId="1CA1E429" w14:textId="77777777" w:rsidR="00C40665" w:rsidRPr="00C57CEA" w:rsidRDefault="00C40665" w:rsidP="000D7C1E">
            <w:pPr>
              <w:numPr>
                <w:ilvl w:val="0"/>
                <w:numId w:val="29"/>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t>pokud takové informace nejsou nebo nebyly v držení ZDRAVOTNICKÉHO ZAŘÍZENÍ v okamžiku sdělení společností ACTELION, což lze doložit písemnými záznamy, a nebyly získány přímo nebo nepřímo od společnosti ACTELION nebo od jakékoli jiné třetí strany, která uzavřela se společností ACTELION smlouvu o důvěrnosti informací; nebo</w:t>
            </w:r>
          </w:p>
        </w:tc>
      </w:tr>
      <w:tr w:rsidR="00C40665" w:rsidRPr="00C57CEA" w14:paraId="43187602" w14:textId="77777777" w:rsidTr="00847350">
        <w:trPr>
          <w:jc w:val="center"/>
        </w:trPr>
        <w:tc>
          <w:tcPr>
            <w:tcW w:w="4843" w:type="dxa"/>
            <w:shd w:val="clear" w:color="auto" w:fill="auto"/>
          </w:tcPr>
          <w:p w14:paraId="5E223441" w14:textId="77777777" w:rsidR="00C40665" w:rsidRPr="00C57CEA" w:rsidRDefault="00C40665" w:rsidP="000D7C1E">
            <w:pPr>
              <w:numPr>
                <w:ilvl w:val="0"/>
                <w:numId w:val="29"/>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unless such information is or was developed by INSTITUTION </w:t>
            </w:r>
            <w:r w:rsidRPr="00C57CEA">
              <w:rPr>
                <w:rFonts w:ascii="Arial" w:hAnsi="Arial"/>
                <w:spacing w:val="-3"/>
                <w:szCs w:val="22"/>
                <w:lang w:val="en-GB"/>
              </w:rPr>
              <w:lastRenderedPageBreak/>
              <w:t>independently of receipt hereunder, as shown by appropriate proof; or</w:t>
            </w:r>
          </w:p>
        </w:tc>
        <w:tc>
          <w:tcPr>
            <w:tcW w:w="4844" w:type="dxa"/>
            <w:shd w:val="clear" w:color="auto" w:fill="auto"/>
          </w:tcPr>
          <w:p w14:paraId="613B82DE" w14:textId="77777777" w:rsidR="00C40665" w:rsidRPr="00C57CEA" w:rsidRDefault="00C40665" w:rsidP="000D7C1E">
            <w:pPr>
              <w:numPr>
                <w:ilvl w:val="0"/>
                <w:numId w:val="30"/>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lastRenderedPageBreak/>
              <w:t xml:space="preserve">pokud takové informace nejsou nebo nebyly vytvořeny ZDRAVOTNICKÝM </w:t>
            </w:r>
            <w:r w:rsidRPr="00C57CEA">
              <w:rPr>
                <w:rFonts w:ascii="Arial" w:hAnsi="Arial"/>
                <w:spacing w:val="-3"/>
                <w:szCs w:val="22"/>
              </w:rPr>
              <w:lastRenderedPageBreak/>
              <w:t>ZAŘÍZENÍM nezávisle na obdržení podle této smlouvy, což lze prokázat odpovídajícím důkazem; nebo</w:t>
            </w:r>
          </w:p>
        </w:tc>
      </w:tr>
      <w:tr w:rsidR="00C40665" w:rsidRPr="00C57CEA" w14:paraId="09430DEF" w14:textId="77777777" w:rsidTr="00847350">
        <w:trPr>
          <w:jc w:val="center"/>
        </w:trPr>
        <w:tc>
          <w:tcPr>
            <w:tcW w:w="4843" w:type="dxa"/>
            <w:shd w:val="clear" w:color="auto" w:fill="auto"/>
          </w:tcPr>
          <w:p w14:paraId="1C741221" w14:textId="1B0C191D" w:rsidR="00C40665" w:rsidRPr="00C57CEA" w:rsidRDefault="00C40665" w:rsidP="000D7C1E">
            <w:pPr>
              <w:numPr>
                <w:ilvl w:val="0"/>
                <w:numId w:val="30"/>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 xml:space="preserve">unless such information </w:t>
            </w:r>
            <w:r w:rsidRPr="00C57CEA">
              <w:rPr>
                <w:rFonts w:ascii="Arial" w:hAnsi="Arial"/>
                <w:szCs w:val="22"/>
                <w:lang w:val="en-GB"/>
              </w:rPr>
              <w:t xml:space="preserve">is required to be disclosed by </w:t>
            </w:r>
            <w:r w:rsidR="00233F59" w:rsidRPr="00C57CEA">
              <w:rPr>
                <w:rFonts w:ascii="Arial" w:hAnsi="Arial"/>
                <w:szCs w:val="22"/>
                <w:lang w:val="en-GB"/>
              </w:rPr>
              <w:t xml:space="preserve">law, governmental </w:t>
            </w:r>
            <w:r w:rsidRPr="00C57CEA">
              <w:rPr>
                <w:rFonts w:ascii="Arial" w:hAnsi="Arial"/>
                <w:szCs w:val="22"/>
                <w:lang w:val="en-GB"/>
              </w:rPr>
              <w:t>regulation, or court order; provided, however, that INSTITUTION shall use their best efforts to provide ACTELION with immediate notice thereof in order to oppose or limit such disclosure.</w:t>
            </w:r>
          </w:p>
        </w:tc>
        <w:tc>
          <w:tcPr>
            <w:tcW w:w="4844" w:type="dxa"/>
            <w:shd w:val="clear" w:color="auto" w:fill="auto"/>
          </w:tcPr>
          <w:p w14:paraId="2BE848F1" w14:textId="531463F3" w:rsidR="00C40665" w:rsidRPr="00C57CEA" w:rsidRDefault="00C40665" w:rsidP="00F118A0">
            <w:pPr>
              <w:numPr>
                <w:ilvl w:val="0"/>
                <w:numId w:val="31"/>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t xml:space="preserve">pokud zveřejnění takových informací není vyžadováno </w:t>
            </w:r>
            <w:r w:rsidR="00233F59" w:rsidRPr="00C57CEA">
              <w:rPr>
                <w:rFonts w:ascii="Arial" w:hAnsi="Arial"/>
                <w:spacing w:val="-3"/>
                <w:szCs w:val="22"/>
              </w:rPr>
              <w:t xml:space="preserve">zákonem, </w:t>
            </w:r>
            <w:r w:rsidR="00F118A0" w:rsidRPr="00C57CEA">
              <w:rPr>
                <w:rFonts w:ascii="Arial" w:hAnsi="Arial"/>
                <w:spacing w:val="-3"/>
                <w:szCs w:val="22"/>
              </w:rPr>
              <w:t>nebo právními předpisy</w:t>
            </w:r>
            <w:r w:rsidRPr="00C57CEA">
              <w:rPr>
                <w:rFonts w:ascii="Arial" w:hAnsi="Arial"/>
                <w:spacing w:val="-3"/>
                <w:szCs w:val="22"/>
              </w:rPr>
              <w:t>, avšak za předpokladu, že ZDRAVOTNICKÉ ZAŘÍZENÍ vyvine maximální úsilí, aby o tom společnost ACTELION bezodkladně informovalo, aby se mohla proti takovému zveřejnění bránit nebo aby jej mohla omezit.</w:t>
            </w:r>
          </w:p>
        </w:tc>
      </w:tr>
      <w:tr w:rsidR="00C40665" w:rsidRPr="00C57CEA" w14:paraId="03F9F950" w14:textId="77777777" w:rsidTr="00847350">
        <w:trPr>
          <w:jc w:val="center"/>
        </w:trPr>
        <w:tc>
          <w:tcPr>
            <w:tcW w:w="4843" w:type="dxa"/>
            <w:shd w:val="clear" w:color="auto" w:fill="auto"/>
          </w:tcPr>
          <w:p w14:paraId="6C7A4F21" w14:textId="77777777" w:rsidR="00C40665" w:rsidRPr="00C57CEA" w:rsidRDefault="00C40665" w:rsidP="000D7C1E">
            <w:pPr>
              <w:numPr>
                <w:ilvl w:val="1"/>
                <w:numId w:val="32"/>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Subject to the Publication Clause contained hereinafter, any data and/or results arising from the Study shall be considered confidential information.</w:t>
            </w:r>
          </w:p>
        </w:tc>
        <w:tc>
          <w:tcPr>
            <w:tcW w:w="4844" w:type="dxa"/>
            <w:shd w:val="clear" w:color="auto" w:fill="auto"/>
          </w:tcPr>
          <w:p w14:paraId="2B3AA5DE" w14:textId="77777777" w:rsidR="00C40665" w:rsidRPr="00C57CEA" w:rsidRDefault="00C40665" w:rsidP="000D7C1E">
            <w:pPr>
              <w:numPr>
                <w:ilvl w:val="1"/>
                <w:numId w:val="33"/>
              </w:numPr>
              <w:tabs>
                <w:tab w:val="left" w:pos="0"/>
              </w:tabs>
              <w:suppressAutoHyphens/>
              <w:spacing w:line="360" w:lineRule="auto"/>
              <w:jc w:val="both"/>
              <w:rPr>
                <w:rFonts w:ascii="Arial" w:hAnsi="Arial" w:cs="Arial"/>
                <w:szCs w:val="22"/>
              </w:rPr>
            </w:pPr>
            <w:r w:rsidRPr="00C57CEA">
              <w:rPr>
                <w:rFonts w:ascii="Arial" w:hAnsi="Arial"/>
                <w:szCs w:val="22"/>
              </w:rPr>
              <w:t>V souladu s níže uvedeným ustanovením „Publikace“ budou veškeré údaje a/nebo výsledky vyplývající ze studie považovány za důvěrné informace.</w:t>
            </w:r>
          </w:p>
        </w:tc>
      </w:tr>
      <w:tr w:rsidR="00C40665" w:rsidRPr="00C57CEA" w14:paraId="15F37507" w14:textId="77777777" w:rsidTr="00847350">
        <w:trPr>
          <w:jc w:val="center"/>
        </w:trPr>
        <w:tc>
          <w:tcPr>
            <w:tcW w:w="4843" w:type="dxa"/>
            <w:shd w:val="clear" w:color="auto" w:fill="auto"/>
          </w:tcPr>
          <w:p w14:paraId="27DE265D" w14:textId="77777777" w:rsidR="00C40665" w:rsidRPr="00C57CEA" w:rsidRDefault="00C40665" w:rsidP="000D7C1E">
            <w:pPr>
              <w:numPr>
                <w:ilvl w:val="1"/>
                <w:numId w:val="33"/>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t xml:space="preserve">INSTITUTION will ensure that INVESTIGATOR and the </w:t>
            </w:r>
            <w:r w:rsidRPr="00C57CEA">
              <w:rPr>
                <w:rFonts w:ascii="Arial" w:hAnsi="Arial"/>
                <w:szCs w:val="22"/>
                <w:lang w:val="en-GB"/>
              </w:rPr>
              <w:t>Study staff (i.e. sub-investigators, study coordinators, study nurses, etc.) (hereinafter “</w:t>
            </w:r>
            <w:r w:rsidRPr="00C57CEA">
              <w:rPr>
                <w:rFonts w:ascii="Arial" w:hAnsi="Arial"/>
                <w:spacing w:val="-3"/>
                <w:szCs w:val="22"/>
                <w:lang w:val="en-GB"/>
              </w:rPr>
              <w:t>Study Staff”) are bound by same obligations of confidentiality.</w:t>
            </w:r>
          </w:p>
        </w:tc>
        <w:tc>
          <w:tcPr>
            <w:tcW w:w="4844" w:type="dxa"/>
            <w:shd w:val="clear" w:color="auto" w:fill="auto"/>
          </w:tcPr>
          <w:p w14:paraId="10728F63" w14:textId="77777777" w:rsidR="00C40665" w:rsidRPr="00C57CEA" w:rsidRDefault="00C40665" w:rsidP="000D7C1E">
            <w:pPr>
              <w:numPr>
                <w:ilvl w:val="1"/>
                <w:numId w:val="34"/>
              </w:numPr>
              <w:tabs>
                <w:tab w:val="left" w:pos="0"/>
              </w:tabs>
              <w:suppressAutoHyphens/>
              <w:spacing w:line="360" w:lineRule="auto"/>
              <w:jc w:val="both"/>
              <w:rPr>
                <w:rFonts w:ascii="Arial" w:hAnsi="Arial" w:cs="Arial"/>
                <w:szCs w:val="22"/>
              </w:rPr>
            </w:pPr>
            <w:r w:rsidRPr="00C57CEA">
              <w:rPr>
                <w:rFonts w:ascii="Arial" w:hAnsi="Arial"/>
                <w:spacing w:val="-3"/>
                <w:szCs w:val="22"/>
              </w:rPr>
              <w:t>ZDRAVOTNICKÉ ZAŘÍZENÍ zajistí, že se na ZKOUŠEJÍCÍHO a personál studie (tj. spoluzkoušející, koordinátory studie, zdravotní sestry studie atd.) (dále jen „personál studie“) budou vztahovat stejné závazky zachování mlčenlivosti.</w:t>
            </w:r>
          </w:p>
        </w:tc>
      </w:tr>
      <w:tr w:rsidR="00C40665" w:rsidRPr="00C57CEA" w14:paraId="13C6EDBC" w14:textId="77777777" w:rsidTr="00847350">
        <w:trPr>
          <w:jc w:val="center"/>
        </w:trPr>
        <w:tc>
          <w:tcPr>
            <w:tcW w:w="4843" w:type="dxa"/>
            <w:shd w:val="clear" w:color="auto" w:fill="auto"/>
          </w:tcPr>
          <w:p w14:paraId="37DD3987" w14:textId="77777777" w:rsidR="00C40665" w:rsidRPr="00C57CEA" w:rsidRDefault="00C40665" w:rsidP="000D7C1E">
            <w:pPr>
              <w:numPr>
                <w:ilvl w:val="1"/>
                <w:numId w:val="34"/>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t>The provisions of this Clause shall survive termination of this Agreement for an indefinite time.</w:t>
            </w:r>
          </w:p>
        </w:tc>
        <w:tc>
          <w:tcPr>
            <w:tcW w:w="4844" w:type="dxa"/>
            <w:shd w:val="clear" w:color="auto" w:fill="auto"/>
          </w:tcPr>
          <w:p w14:paraId="3CF4BB6C" w14:textId="0151FE12" w:rsidR="00C40665" w:rsidRPr="00C57CEA" w:rsidRDefault="00C40665" w:rsidP="000D7C1E">
            <w:pPr>
              <w:numPr>
                <w:ilvl w:val="1"/>
                <w:numId w:val="35"/>
              </w:numPr>
              <w:tabs>
                <w:tab w:val="left" w:pos="0"/>
              </w:tabs>
              <w:suppressAutoHyphens/>
              <w:spacing w:line="360" w:lineRule="auto"/>
              <w:jc w:val="both"/>
              <w:rPr>
                <w:rFonts w:ascii="Arial" w:hAnsi="Arial" w:cs="Arial"/>
                <w:szCs w:val="22"/>
              </w:rPr>
            </w:pPr>
            <w:r w:rsidRPr="00C57CEA">
              <w:rPr>
                <w:rFonts w:ascii="Arial" w:hAnsi="Arial"/>
                <w:spacing w:val="-3"/>
                <w:szCs w:val="22"/>
              </w:rPr>
              <w:t>Ustanovení tohoto bodu</w:t>
            </w:r>
            <w:r w:rsidR="00233507" w:rsidRPr="00C57CEA">
              <w:rPr>
                <w:rFonts w:ascii="Arial" w:hAnsi="Arial"/>
                <w:spacing w:val="-3"/>
                <w:szCs w:val="22"/>
              </w:rPr>
              <w:t xml:space="preserve"> smlouvy</w:t>
            </w:r>
            <w:r w:rsidRPr="00C57CEA">
              <w:rPr>
                <w:rFonts w:ascii="Arial" w:hAnsi="Arial"/>
                <w:spacing w:val="-3"/>
                <w:szCs w:val="22"/>
              </w:rPr>
              <w:t xml:space="preserve"> přetrvají po ukončení této smlouvy na dobu neurčitou.</w:t>
            </w:r>
          </w:p>
        </w:tc>
      </w:tr>
      <w:tr w:rsidR="00C40665" w:rsidRPr="00C57CEA" w14:paraId="3F64AFFD" w14:textId="77777777" w:rsidTr="00847350">
        <w:trPr>
          <w:jc w:val="center"/>
        </w:trPr>
        <w:tc>
          <w:tcPr>
            <w:tcW w:w="4843" w:type="dxa"/>
            <w:shd w:val="clear" w:color="auto" w:fill="auto"/>
          </w:tcPr>
          <w:p w14:paraId="519B146C" w14:textId="148A8611" w:rsidR="00C40665" w:rsidRPr="00C57CEA" w:rsidRDefault="00233F59" w:rsidP="000D7C1E">
            <w:pPr>
              <w:numPr>
                <w:ilvl w:val="1"/>
                <w:numId w:val="35"/>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 xml:space="preserve"> ACTELION undertakes that any confidential patient information medical records which may be disclosed to it during the Study will be kept confidential and will not be disclosed by it and /or its employees to any third party, unless ordered or requested to do so by law. </w:t>
            </w:r>
            <w:r w:rsidR="00C40665" w:rsidRPr="00C57CEA">
              <w:rPr>
                <w:rFonts w:ascii="Arial" w:hAnsi="Arial"/>
                <w:szCs w:val="22"/>
                <w:lang w:val="en-GB"/>
              </w:rPr>
              <w:t>ACTELION undertakes to comply with all applicable laws and regulations concerning patient privacy.</w:t>
            </w:r>
          </w:p>
        </w:tc>
        <w:tc>
          <w:tcPr>
            <w:tcW w:w="4844" w:type="dxa"/>
            <w:shd w:val="clear" w:color="auto" w:fill="auto"/>
          </w:tcPr>
          <w:p w14:paraId="456B45E1" w14:textId="25E6818C" w:rsidR="00C40665" w:rsidRPr="00C57CEA" w:rsidRDefault="00233F59" w:rsidP="000D7C1E">
            <w:pPr>
              <w:numPr>
                <w:ilvl w:val="1"/>
                <w:numId w:val="36"/>
              </w:numPr>
              <w:tabs>
                <w:tab w:val="left" w:pos="0"/>
              </w:tabs>
              <w:suppressAutoHyphens/>
              <w:spacing w:line="360" w:lineRule="auto"/>
              <w:jc w:val="both"/>
              <w:rPr>
                <w:rFonts w:ascii="Arial" w:hAnsi="Arial" w:cs="Arial"/>
                <w:spacing w:val="-3"/>
                <w:szCs w:val="22"/>
              </w:rPr>
            </w:pPr>
            <w:r w:rsidRPr="00C57CEA">
              <w:rPr>
                <w:rFonts w:ascii="Arial" w:hAnsi="Arial"/>
                <w:szCs w:val="22"/>
              </w:rPr>
              <w:t>Spole</w:t>
            </w:r>
            <w:r w:rsidRPr="00C57CEA">
              <w:rPr>
                <w:rFonts w:ascii="Arial" w:hAnsi="Arial" w:hint="eastAsia"/>
                <w:szCs w:val="22"/>
              </w:rPr>
              <w:t>č</w:t>
            </w:r>
            <w:r w:rsidRPr="00C57CEA">
              <w:rPr>
                <w:rFonts w:ascii="Arial" w:hAnsi="Arial"/>
                <w:szCs w:val="22"/>
              </w:rPr>
              <w:t>nost ACTELION se zavazuje, že zachová d</w:t>
            </w:r>
            <w:r w:rsidRPr="00C57CEA">
              <w:rPr>
                <w:rFonts w:ascii="Arial" w:hAnsi="Arial" w:hint="eastAsia"/>
                <w:szCs w:val="22"/>
              </w:rPr>
              <w:t>ů</w:t>
            </w:r>
            <w:r w:rsidRPr="00C57CEA">
              <w:rPr>
                <w:rFonts w:ascii="Arial" w:hAnsi="Arial"/>
                <w:szCs w:val="22"/>
              </w:rPr>
              <w:t>v</w:t>
            </w:r>
            <w:r w:rsidRPr="00C57CEA">
              <w:rPr>
                <w:rFonts w:ascii="Arial" w:hAnsi="Arial" w:hint="eastAsia"/>
                <w:szCs w:val="22"/>
              </w:rPr>
              <w:t>ě</w:t>
            </w:r>
            <w:r w:rsidRPr="00C57CEA">
              <w:rPr>
                <w:rFonts w:ascii="Arial" w:hAnsi="Arial"/>
                <w:szCs w:val="22"/>
              </w:rPr>
              <w:t>rnost veškerých d</w:t>
            </w:r>
            <w:r w:rsidRPr="00C57CEA">
              <w:rPr>
                <w:rFonts w:ascii="Arial" w:hAnsi="Arial" w:hint="eastAsia"/>
                <w:szCs w:val="22"/>
              </w:rPr>
              <w:t>ů</w:t>
            </w:r>
            <w:r w:rsidRPr="00C57CEA">
              <w:rPr>
                <w:rFonts w:ascii="Arial" w:hAnsi="Arial"/>
                <w:szCs w:val="22"/>
              </w:rPr>
              <w:t>v</w:t>
            </w:r>
            <w:r w:rsidRPr="00C57CEA">
              <w:rPr>
                <w:rFonts w:ascii="Arial" w:hAnsi="Arial" w:hint="eastAsia"/>
                <w:szCs w:val="22"/>
              </w:rPr>
              <w:t>ě</w:t>
            </w:r>
            <w:r w:rsidRPr="00C57CEA">
              <w:rPr>
                <w:rFonts w:ascii="Arial" w:hAnsi="Arial"/>
                <w:szCs w:val="22"/>
              </w:rPr>
              <w:t>rných informací obsažených v léka</w:t>
            </w:r>
            <w:r w:rsidRPr="00C57CEA">
              <w:rPr>
                <w:rFonts w:ascii="Arial" w:hAnsi="Arial" w:hint="eastAsia"/>
                <w:szCs w:val="22"/>
              </w:rPr>
              <w:t>ř</w:t>
            </w:r>
            <w:r w:rsidRPr="00C57CEA">
              <w:rPr>
                <w:rFonts w:ascii="Arial" w:hAnsi="Arial"/>
                <w:szCs w:val="22"/>
              </w:rPr>
              <w:t>ských záznamech pacient</w:t>
            </w:r>
            <w:r w:rsidRPr="00C57CEA">
              <w:rPr>
                <w:rFonts w:ascii="Arial" w:hAnsi="Arial" w:hint="eastAsia"/>
                <w:szCs w:val="22"/>
              </w:rPr>
              <w:t>ů</w:t>
            </w:r>
            <w:r w:rsidRPr="00C57CEA">
              <w:rPr>
                <w:rFonts w:ascii="Arial" w:hAnsi="Arial"/>
                <w:szCs w:val="22"/>
              </w:rPr>
              <w:t>, jež jí mohou být b</w:t>
            </w:r>
            <w:r w:rsidRPr="00C57CEA">
              <w:rPr>
                <w:rFonts w:ascii="Arial" w:hAnsi="Arial" w:hint="eastAsia"/>
                <w:szCs w:val="22"/>
              </w:rPr>
              <w:t>ě</w:t>
            </w:r>
            <w:r w:rsidRPr="00C57CEA">
              <w:rPr>
                <w:rFonts w:ascii="Arial" w:hAnsi="Arial"/>
                <w:szCs w:val="22"/>
              </w:rPr>
              <w:t>hem studie sd</w:t>
            </w:r>
            <w:r w:rsidRPr="00C57CEA">
              <w:rPr>
                <w:rFonts w:ascii="Arial" w:hAnsi="Arial" w:hint="eastAsia"/>
                <w:szCs w:val="22"/>
              </w:rPr>
              <w:t>ě</w:t>
            </w:r>
            <w:r w:rsidRPr="00C57CEA">
              <w:rPr>
                <w:rFonts w:ascii="Arial" w:hAnsi="Arial"/>
                <w:szCs w:val="22"/>
              </w:rPr>
              <w:t>leny, a že je spole</w:t>
            </w:r>
            <w:r w:rsidRPr="00C57CEA">
              <w:rPr>
                <w:rFonts w:ascii="Arial" w:hAnsi="Arial" w:hint="eastAsia"/>
                <w:szCs w:val="22"/>
              </w:rPr>
              <w:t>č</w:t>
            </w:r>
            <w:r w:rsidRPr="00C57CEA">
              <w:rPr>
                <w:rFonts w:ascii="Arial" w:hAnsi="Arial"/>
                <w:szCs w:val="22"/>
              </w:rPr>
              <w:t>nost ACTELION ani její zam</w:t>
            </w:r>
            <w:r w:rsidRPr="00C57CEA">
              <w:rPr>
                <w:rFonts w:ascii="Arial" w:hAnsi="Arial" w:hint="eastAsia"/>
                <w:szCs w:val="22"/>
              </w:rPr>
              <w:t>ě</w:t>
            </w:r>
            <w:r w:rsidRPr="00C57CEA">
              <w:rPr>
                <w:rFonts w:ascii="Arial" w:hAnsi="Arial"/>
                <w:szCs w:val="22"/>
              </w:rPr>
              <w:t>stnanci nesd</w:t>
            </w:r>
            <w:r w:rsidRPr="00C57CEA">
              <w:rPr>
                <w:rFonts w:ascii="Arial" w:hAnsi="Arial" w:hint="eastAsia"/>
                <w:szCs w:val="22"/>
              </w:rPr>
              <w:t>ě</w:t>
            </w:r>
            <w:r w:rsidRPr="00C57CEA">
              <w:rPr>
                <w:rFonts w:ascii="Arial" w:hAnsi="Arial"/>
                <w:szCs w:val="22"/>
              </w:rPr>
              <w:t>lí žádné t</w:t>
            </w:r>
            <w:r w:rsidRPr="00C57CEA">
              <w:rPr>
                <w:rFonts w:ascii="Arial" w:hAnsi="Arial" w:hint="eastAsia"/>
                <w:szCs w:val="22"/>
              </w:rPr>
              <w:t>ř</w:t>
            </w:r>
            <w:r w:rsidRPr="00C57CEA">
              <w:rPr>
                <w:rFonts w:ascii="Arial" w:hAnsi="Arial"/>
                <w:szCs w:val="22"/>
              </w:rPr>
              <w:t>etí stran</w:t>
            </w:r>
            <w:r w:rsidRPr="00C57CEA">
              <w:rPr>
                <w:rFonts w:ascii="Arial" w:hAnsi="Arial" w:hint="eastAsia"/>
                <w:szCs w:val="22"/>
              </w:rPr>
              <w:t>ě</w:t>
            </w:r>
            <w:r w:rsidRPr="00C57CEA">
              <w:rPr>
                <w:rFonts w:ascii="Arial" w:hAnsi="Arial"/>
                <w:szCs w:val="22"/>
              </w:rPr>
              <w:t>, pokud to nena</w:t>
            </w:r>
            <w:r w:rsidRPr="00C57CEA">
              <w:rPr>
                <w:rFonts w:ascii="Arial" w:hAnsi="Arial" w:hint="eastAsia"/>
                <w:szCs w:val="22"/>
              </w:rPr>
              <w:t>ř</w:t>
            </w:r>
            <w:r w:rsidRPr="00C57CEA">
              <w:rPr>
                <w:rFonts w:ascii="Arial" w:hAnsi="Arial"/>
                <w:szCs w:val="22"/>
              </w:rPr>
              <w:t xml:space="preserve">izuje </w:t>
            </w:r>
            <w:r w:rsidRPr="00C57CEA">
              <w:rPr>
                <w:rFonts w:ascii="Arial" w:hAnsi="Arial" w:hint="eastAsia"/>
                <w:szCs w:val="22"/>
              </w:rPr>
              <w:t>č</w:t>
            </w:r>
            <w:r w:rsidRPr="00C57CEA">
              <w:rPr>
                <w:rFonts w:ascii="Arial" w:hAnsi="Arial"/>
                <w:szCs w:val="22"/>
              </w:rPr>
              <w:t>i nevyžaduje zákon.</w:t>
            </w:r>
            <w:r w:rsidR="007E3E96">
              <w:rPr>
                <w:rFonts w:ascii="Arial" w:hAnsi="Arial"/>
                <w:szCs w:val="22"/>
              </w:rPr>
              <w:t xml:space="preserve"> </w:t>
            </w:r>
            <w:r w:rsidR="00C40665" w:rsidRPr="00C57CEA">
              <w:rPr>
                <w:rFonts w:ascii="Arial" w:hAnsi="Arial"/>
                <w:szCs w:val="22"/>
              </w:rPr>
              <w:t xml:space="preserve">Společnost ACTELION se zavazuje dodržovat všechny platné </w:t>
            </w:r>
            <w:r w:rsidR="00C40665" w:rsidRPr="00C57CEA">
              <w:rPr>
                <w:rFonts w:ascii="Arial" w:hAnsi="Arial"/>
                <w:szCs w:val="22"/>
              </w:rPr>
              <w:lastRenderedPageBreak/>
              <w:t>zákony a předpisy týkající se soukromých údajů pacienta.</w:t>
            </w:r>
          </w:p>
        </w:tc>
      </w:tr>
      <w:tr w:rsidR="00C40665" w:rsidRPr="00C57CEA" w14:paraId="70801CC9" w14:textId="77777777" w:rsidTr="00847350">
        <w:trPr>
          <w:jc w:val="center"/>
        </w:trPr>
        <w:tc>
          <w:tcPr>
            <w:tcW w:w="4843" w:type="dxa"/>
            <w:shd w:val="clear" w:color="auto" w:fill="auto"/>
          </w:tcPr>
          <w:p w14:paraId="14C0624B"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33878182"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172B442A" w14:textId="77777777" w:rsidTr="00847350">
        <w:trPr>
          <w:jc w:val="center"/>
        </w:trPr>
        <w:tc>
          <w:tcPr>
            <w:tcW w:w="4843" w:type="dxa"/>
            <w:shd w:val="clear" w:color="auto" w:fill="auto"/>
          </w:tcPr>
          <w:p w14:paraId="7DDD2C93" w14:textId="77777777" w:rsidR="00C40665" w:rsidRPr="00C57CEA" w:rsidRDefault="00C40665" w:rsidP="000D7C1E">
            <w:pPr>
              <w:numPr>
                <w:ilvl w:val="0"/>
                <w:numId w:val="36"/>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Financial</w:t>
            </w:r>
            <w:r w:rsidRPr="00C57CEA">
              <w:rPr>
                <w:rFonts w:ascii="Arial" w:hAnsi="Arial"/>
                <w:szCs w:val="22"/>
                <w:u w:val="single"/>
                <w:lang w:val="en-GB"/>
              </w:rPr>
              <w:t xml:space="preserve"> Terms</w:t>
            </w:r>
          </w:p>
        </w:tc>
        <w:tc>
          <w:tcPr>
            <w:tcW w:w="4844" w:type="dxa"/>
            <w:shd w:val="clear" w:color="auto" w:fill="auto"/>
          </w:tcPr>
          <w:p w14:paraId="2903F06D" w14:textId="77777777" w:rsidR="00C40665" w:rsidRPr="00C57CEA" w:rsidRDefault="00C40665" w:rsidP="000D7C1E">
            <w:pPr>
              <w:numPr>
                <w:ilvl w:val="0"/>
                <w:numId w:val="37"/>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Finanční podmínky</w:t>
            </w:r>
          </w:p>
        </w:tc>
      </w:tr>
      <w:tr w:rsidR="00C40665" w:rsidRPr="00C57CEA" w14:paraId="65638F0E" w14:textId="77777777" w:rsidTr="00847350">
        <w:trPr>
          <w:jc w:val="center"/>
        </w:trPr>
        <w:tc>
          <w:tcPr>
            <w:tcW w:w="4843" w:type="dxa"/>
            <w:shd w:val="clear" w:color="auto" w:fill="auto"/>
          </w:tcPr>
          <w:p w14:paraId="71E2CC6E" w14:textId="28D76093" w:rsidR="00C40665" w:rsidRPr="00C57CEA" w:rsidRDefault="00C40665" w:rsidP="000D7C1E">
            <w:pPr>
              <w:numPr>
                <w:ilvl w:val="1"/>
                <w:numId w:val="38"/>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ACTELION will pay INSTITUTION</w:t>
            </w:r>
            <w:r w:rsidR="008F18AA" w:rsidRPr="00C57CEA">
              <w:rPr>
                <w:rFonts w:ascii="Arial" w:hAnsi="Arial"/>
                <w:spacing w:val="-3"/>
                <w:szCs w:val="22"/>
                <w:lang w:val="en-GB"/>
              </w:rPr>
              <w:t xml:space="preserve"> for the services performed hereunder</w:t>
            </w:r>
            <w:r w:rsidRPr="00C57CEA">
              <w:rPr>
                <w:rFonts w:ascii="Arial" w:hAnsi="Arial"/>
                <w:spacing w:val="-3"/>
                <w:szCs w:val="22"/>
                <w:lang w:val="en-GB"/>
              </w:rPr>
              <w:t xml:space="preserve"> the amounts as set forth in the payment schedule (Exhibit A), such Exhibit A to be an integral part of this Agreement. The amounts set forth in Exhibit A cover all Study-related fees and costs</w:t>
            </w:r>
            <w:r w:rsidR="007E3E96">
              <w:rPr>
                <w:rFonts w:ascii="Arial" w:hAnsi="Arial"/>
                <w:spacing w:val="-3"/>
                <w:szCs w:val="22"/>
                <w:lang w:val="en-GB"/>
              </w:rPr>
              <w:t xml:space="preserve"> </w:t>
            </w:r>
            <w:r w:rsidR="00156A37" w:rsidRPr="00C57CEA">
              <w:rPr>
                <w:rFonts w:ascii="Arial" w:hAnsi="Arial"/>
                <w:spacing w:val="-3"/>
                <w:szCs w:val="22"/>
                <w:lang w:val="en-GB"/>
              </w:rPr>
              <w:t>(except for the remuneration of the investigator and the study staff</w:t>
            </w:r>
            <w:r w:rsidR="000F1FE7" w:rsidRPr="00C57CEA">
              <w:rPr>
                <w:rFonts w:ascii="Arial" w:hAnsi="Arial"/>
                <w:spacing w:val="-3"/>
                <w:szCs w:val="22"/>
                <w:lang w:val="en-GB"/>
              </w:rPr>
              <w:t xml:space="preserve"> which will be provided in a separate agreement as stated in </w:t>
            </w:r>
            <w:r w:rsidR="00FE1B2F" w:rsidRPr="00C57CEA">
              <w:rPr>
                <w:rFonts w:ascii="Arial" w:hAnsi="Arial"/>
                <w:spacing w:val="-3"/>
                <w:szCs w:val="22"/>
                <w:lang w:val="en-GB"/>
              </w:rPr>
              <w:t>Clause</w:t>
            </w:r>
            <w:r w:rsidR="000F1FE7" w:rsidRPr="00C57CEA">
              <w:rPr>
                <w:rFonts w:ascii="Arial" w:hAnsi="Arial"/>
                <w:spacing w:val="-3"/>
                <w:szCs w:val="22"/>
                <w:lang w:val="en-GB"/>
              </w:rPr>
              <w:t xml:space="preserve"> 1.2 above</w:t>
            </w:r>
            <w:r w:rsidR="00156A37" w:rsidRPr="00C57CEA">
              <w:rPr>
                <w:rFonts w:ascii="Arial" w:hAnsi="Arial"/>
                <w:spacing w:val="-3"/>
                <w:szCs w:val="22"/>
                <w:lang w:val="en-GB"/>
              </w:rPr>
              <w:t xml:space="preserve">) </w:t>
            </w:r>
            <w:r w:rsidRPr="00C57CEA">
              <w:rPr>
                <w:rFonts w:ascii="Arial" w:hAnsi="Arial"/>
                <w:spacing w:val="-3"/>
                <w:szCs w:val="22"/>
                <w:lang w:val="en-GB"/>
              </w:rPr>
              <w:t>unless explicitly stated otherwise in Exhibit A.</w:t>
            </w:r>
          </w:p>
        </w:tc>
        <w:tc>
          <w:tcPr>
            <w:tcW w:w="4844" w:type="dxa"/>
            <w:shd w:val="clear" w:color="auto" w:fill="auto"/>
          </w:tcPr>
          <w:p w14:paraId="24C99B9D" w14:textId="535984C7" w:rsidR="00C40665" w:rsidRPr="00C57CEA" w:rsidRDefault="00C40665" w:rsidP="000D7C1E">
            <w:pPr>
              <w:numPr>
                <w:ilvl w:val="1"/>
                <w:numId w:val="39"/>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Společnost ACTELION </w:t>
            </w:r>
            <w:r w:rsidR="008F18AA" w:rsidRPr="00C57CEA">
              <w:rPr>
                <w:rFonts w:ascii="Arial" w:hAnsi="Arial"/>
                <w:spacing w:val="-3"/>
                <w:szCs w:val="22"/>
              </w:rPr>
              <w:t xml:space="preserve">se </w:t>
            </w:r>
            <w:r w:rsidRPr="00C57CEA">
              <w:rPr>
                <w:rFonts w:ascii="Arial" w:hAnsi="Arial"/>
                <w:spacing w:val="-3"/>
                <w:szCs w:val="22"/>
              </w:rPr>
              <w:t xml:space="preserve">ZDRAVOTNICKÉMU ZAŘÍZENÍ </w:t>
            </w:r>
            <w:r w:rsidR="001473D2" w:rsidRPr="00C57CEA">
              <w:rPr>
                <w:rFonts w:ascii="Arial" w:hAnsi="Arial"/>
                <w:spacing w:val="-3"/>
                <w:szCs w:val="22"/>
              </w:rPr>
              <w:t xml:space="preserve">za služby vykonané dle smlouvy zavazuje uhradit </w:t>
            </w:r>
            <w:r w:rsidRPr="00C57CEA">
              <w:rPr>
                <w:rFonts w:ascii="Arial" w:hAnsi="Arial"/>
                <w:spacing w:val="-3"/>
                <w:szCs w:val="22"/>
              </w:rPr>
              <w:t>částky stanovené v harmonogramu plateb (</w:t>
            </w:r>
            <w:r w:rsidR="001473D2" w:rsidRPr="00C57CEA">
              <w:rPr>
                <w:rFonts w:ascii="Arial" w:hAnsi="Arial"/>
                <w:spacing w:val="-3"/>
                <w:szCs w:val="22"/>
              </w:rPr>
              <w:t xml:space="preserve">příloha </w:t>
            </w:r>
            <w:r w:rsidRPr="00C57CEA">
              <w:rPr>
                <w:rFonts w:ascii="Arial" w:hAnsi="Arial"/>
                <w:spacing w:val="-3"/>
                <w:szCs w:val="22"/>
              </w:rPr>
              <w:t>A). T</w:t>
            </w:r>
            <w:r w:rsidR="001473D2" w:rsidRPr="00C57CEA">
              <w:rPr>
                <w:rFonts w:ascii="Arial" w:hAnsi="Arial"/>
                <w:spacing w:val="-3"/>
                <w:szCs w:val="22"/>
              </w:rPr>
              <w:t>ato příloha</w:t>
            </w:r>
            <w:r w:rsidRPr="00C57CEA">
              <w:rPr>
                <w:rFonts w:ascii="Arial" w:hAnsi="Arial"/>
                <w:spacing w:val="-3"/>
                <w:szCs w:val="22"/>
              </w:rPr>
              <w:t xml:space="preserve"> je nedílnou součástí smlouvy. </w:t>
            </w:r>
            <w:r w:rsidR="00086230" w:rsidRPr="00C57CEA">
              <w:rPr>
                <w:rFonts w:ascii="Arial" w:hAnsi="Arial"/>
                <w:spacing w:val="-3"/>
                <w:szCs w:val="22"/>
              </w:rPr>
              <w:t>Pokud není v příloze A výslovn</w:t>
            </w:r>
            <w:r w:rsidR="00086230" w:rsidRPr="00C57CEA">
              <w:rPr>
                <w:rFonts w:ascii="Arial" w:hAnsi="Arial" w:hint="eastAsia"/>
                <w:spacing w:val="-3"/>
                <w:szCs w:val="22"/>
              </w:rPr>
              <w:t>ě</w:t>
            </w:r>
            <w:r w:rsidR="00086230" w:rsidRPr="00C57CEA">
              <w:rPr>
                <w:rFonts w:ascii="Arial" w:hAnsi="Arial"/>
                <w:spacing w:val="-3"/>
                <w:szCs w:val="22"/>
              </w:rPr>
              <w:t xml:space="preserve"> uvedeno jinak, </w:t>
            </w:r>
            <w:r w:rsidR="00086230" w:rsidRPr="00C57CEA">
              <w:rPr>
                <w:rFonts w:ascii="Arial" w:hAnsi="Arial" w:hint="eastAsia"/>
                <w:spacing w:val="-3"/>
                <w:szCs w:val="22"/>
              </w:rPr>
              <w:t>čá</w:t>
            </w:r>
            <w:r w:rsidR="00086230" w:rsidRPr="00C57CEA">
              <w:rPr>
                <w:rFonts w:ascii="Arial" w:hAnsi="Arial"/>
                <w:spacing w:val="-3"/>
                <w:szCs w:val="22"/>
              </w:rPr>
              <w:t>stky v ní stanovené pokrývají všechny poplatky a náklady spojené se studií</w:t>
            </w:r>
            <w:r w:rsidR="00D12A8E" w:rsidRPr="00C57CEA">
              <w:rPr>
                <w:rFonts w:ascii="Arial" w:hAnsi="Arial"/>
                <w:spacing w:val="-3"/>
                <w:szCs w:val="22"/>
              </w:rPr>
              <w:t xml:space="preserve"> (s výjimkou odměny zkoušejícího a studijního personálu</w:t>
            </w:r>
            <w:r w:rsidR="00A37EB8" w:rsidRPr="00C57CEA">
              <w:rPr>
                <w:rFonts w:ascii="Arial" w:hAnsi="Arial"/>
                <w:spacing w:val="-3"/>
                <w:szCs w:val="22"/>
              </w:rPr>
              <w:t>,které bude poskytnuto v separátní smlouvě jak je uvedno v článku</w:t>
            </w:r>
            <w:r w:rsidR="007E3E96">
              <w:rPr>
                <w:rFonts w:ascii="Arial" w:hAnsi="Arial"/>
                <w:spacing w:val="-3"/>
                <w:szCs w:val="22"/>
              </w:rPr>
              <w:t xml:space="preserve"> </w:t>
            </w:r>
            <w:r w:rsidR="00A37EB8" w:rsidRPr="00C57CEA">
              <w:rPr>
                <w:rFonts w:ascii="Arial" w:hAnsi="Arial"/>
                <w:spacing w:val="-3"/>
                <w:szCs w:val="22"/>
              </w:rPr>
              <w:t>1.2 výše</w:t>
            </w:r>
            <w:r w:rsidR="00D12A8E" w:rsidRPr="00C57CEA">
              <w:rPr>
                <w:rFonts w:ascii="Arial" w:hAnsi="Arial"/>
                <w:spacing w:val="-3"/>
                <w:szCs w:val="22"/>
              </w:rPr>
              <w:t>)</w:t>
            </w:r>
            <w:r w:rsidR="00086230" w:rsidRPr="00C57CEA">
              <w:rPr>
                <w:rFonts w:ascii="Arial" w:hAnsi="Arial"/>
                <w:spacing w:val="-3"/>
                <w:szCs w:val="22"/>
              </w:rPr>
              <w:t xml:space="preserve">. </w:t>
            </w:r>
          </w:p>
        </w:tc>
      </w:tr>
      <w:tr w:rsidR="00C40665" w:rsidRPr="00C57CEA" w14:paraId="0395722B" w14:textId="77777777" w:rsidTr="00847350">
        <w:trPr>
          <w:jc w:val="center"/>
        </w:trPr>
        <w:tc>
          <w:tcPr>
            <w:tcW w:w="4843" w:type="dxa"/>
            <w:shd w:val="clear" w:color="auto" w:fill="auto"/>
          </w:tcPr>
          <w:p w14:paraId="3773EEB1" w14:textId="1628C5F7" w:rsidR="00C40665" w:rsidRPr="00C57CEA" w:rsidRDefault="00C40665" w:rsidP="000D7C1E">
            <w:pPr>
              <w:numPr>
                <w:ilvl w:val="1"/>
                <w:numId w:val="39"/>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Payment will be made </w:t>
            </w:r>
            <w:r w:rsidR="008F18AA" w:rsidRPr="00C57CEA">
              <w:rPr>
                <w:rFonts w:ascii="Arial" w:hAnsi="Arial"/>
                <w:spacing w:val="-3"/>
                <w:szCs w:val="22"/>
                <w:lang w:val="en-GB"/>
              </w:rPr>
              <w:t xml:space="preserve">by ACTELION </w:t>
            </w:r>
            <w:r w:rsidRPr="00C57CEA">
              <w:rPr>
                <w:rFonts w:ascii="Arial" w:hAnsi="Arial"/>
                <w:spacing w:val="-3"/>
                <w:szCs w:val="22"/>
                <w:lang w:val="en-GB"/>
              </w:rPr>
              <w:t>upon correct completion of all electronic case report forms (hereinafter referred to as “eCRFs”) and satisfactory resolution of any possible queries</w:t>
            </w:r>
            <w:r w:rsidR="008F18AA" w:rsidRPr="00C57CEA">
              <w:rPr>
                <w:rFonts w:ascii="Arial" w:hAnsi="Arial"/>
                <w:spacing w:val="-3"/>
                <w:szCs w:val="22"/>
                <w:lang w:val="en-GB"/>
              </w:rPr>
              <w:t xml:space="preserve"> </w:t>
            </w:r>
            <w:r w:rsidRPr="00C57CEA">
              <w:rPr>
                <w:rFonts w:ascii="Arial" w:hAnsi="Arial"/>
                <w:spacing w:val="-3"/>
                <w:szCs w:val="22"/>
                <w:lang w:val="en-GB"/>
              </w:rPr>
              <w:t xml:space="preserve">. In case of serious non-compliance with the Protocol, GCP, and/or health authority and other applicable requirements by the INVESTIGATOR, ACTELION has the right to </w:t>
            </w:r>
            <w:r w:rsidR="008F18AA" w:rsidRPr="00C57CEA">
              <w:rPr>
                <w:rFonts w:ascii="Arial" w:hAnsi="Arial"/>
                <w:spacing w:val="-3"/>
                <w:szCs w:val="22"/>
                <w:lang w:val="en-GB"/>
              </w:rPr>
              <w:t>terminate this Agreement and claim damages</w:t>
            </w:r>
            <w:r w:rsidRPr="00C57CEA">
              <w:rPr>
                <w:rFonts w:ascii="Arial" w:hAnsi="Arial"/>
                <w:spacing w:val="-3"/>
                <w:szCs w:val="22"/>
                <w:lang w:val="en-GB"/>
              </w:rPr>
              <w:t>.</w:t>
            </w:r>
          </w:p>
        </w:tc>
        <w:tc>
          <w:tcPr>
            <w:tcW w:w="4844" w:type="dxa"/>
            <w:shd w:val="clear" w:color="auto" w:fill="auto"/>
          </w:tcPr>
          <w:p w14:paraId="7598D7A3" w14:textId="1E16EF6E" w:rsidR="00C40665" w:rsidRPr="00C57CEA" w:rsidRDefault="001473D2" w:rsidP="000D7C1E">
            <w:pPr>
              <w:numPr>
                <w:ilvl w:val="1"/>
                <w:numId w:val="40"/>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Společnost </w:t>
            </w:r>
            <w:r w:rsidR="008F18AA" w:rsidRPr="00C57CEA">
              <w:rPr>
                <w:rFonts w:ascii="Arial" w:hAnsi="Arial"/>
                <w:spacing w:val="-3"/>
                <w:szCs w:val="22"/>
              </w:rPr>
              <w:t xml:space="preserve">ACTELION </w:t>
            </w:r>
            <w:r w:rsidRPr="00C57CEA">
              <w:rPr>
                <w:rFonts w:ascii="Arial" w:hAnsi="Arial"/>
                <w:spacing w:val="-3"/>
                <w:szCs w:val="22"/>
              </w:rPr>
              <w:t xml:space="preserve">je povinna provést platbu </w:t>
            </w:r>
            <w:r w:rsidR="00C40665" w:rsidRPr="00C57CEA">
              <w:rPr>
                <w:rFonts w:ascii="Arial" w:hAnsi="Arial"/>
                <w:spacing w:val="-3"/>
                <w:szCs w:val="22"/>
              </w:rPr>
              <w:t>po správném vyplnění elektronických formulářů pro záznamy subjektu hodnocení (dále jen „eCRF“) a uspokojivém vyřešení veškerých možných dotazů či připomínek. V případě závažného nedodržení protokolu, správné klinické praxe a/nebo požadavků zdravotnických orgánů či jiných příslušných požadavků ZKOUŠEJÍCÍM, má společnost ACTELION</w:t>
            </w:r>
            <w:r w:rsidR="00D12A8E" w:rsidRPr="00C57CEA">
              <w:rPr>
                <w:rFonts w:ascii="Arial" w:hAnsi="Arial"/>
                <w:spacing w:val="-3"/>
                <w:szCs w:val="22"/>
              </w:rPr>
              <w:t xml:space="preserve"> právo ukončit smlouvu a domáhat se náhrady škody.</w:t>
            </w:r>
            <w:r w:rsidR="00217766" w:rsidRPr="00C57CEA">
              <w:rPr>
                <w:rFonts w:ascii="Arial" w:hAnsi="Arial"/>
                <w:spacing w:val="-3"/>
                <w:szCs w:val="22"/>
              </w:rPr>
              <w:t xml:space="preserve"> </w:t>
            </w:r>
          </w:p>
        </w:tc>
      </w:tr>
      <w:tr w:rsidR="00C40665" w:rsidRPr="00C57CEA" w14:paraId="37E14540" w14:textId="77777777" w:rsidTr="00847350">
        <w:trPr>
          <w:jc w:val="center"/>
        </w:trPr>
        <w:tc>
          <w:tcPr>
            <w:tcW w:w="4843" w:type="dxa"/>
            <w:shd w:val="clear" w:color="auto" w:fill="auto"/>
          </w:tcPr>
          <w:p w14:paraId="1749891B" w14:textId="53EDDD7A" w:rsidR="00C40665" w:rsidRPr="00C57CEA" w:rsidRDefault="00C40665" w:rsidP="000D7C1E">
            <w:pPr>
              <w:numPr>
                <w:ilvl w:val="1"/>
                <w:numId w:val="40"/>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Payments will be made by ACTELION quarterly based on the completed eCRFs fulfilling the requirements of Clause 6.2 to the bank account as specified in Exhibit B. INSTITUTION shall </w:t>
            </w:r>
            <w:r w:rsidR="008F18AA" w:rsidRPr="00C57CEA">
              <w:rPr>
                <w:rFonts w:ascii="Arial" w:hAnsi="Arial"/>
                <w:spacing w:val="-3"/>
                <w:szCs w:val="22"/>
                <w:lang w:val="en-GB"/>
              </w:rPr>
              <w:t xml:space="preserve">issue and </w:t>
            </w:r>
            <w:r w:rsidRPr="00C57CEA">
              <w:rPr>
                <w:rFonts w:ascii="Arial" w:hAnsi="Arial"/>
                <w:spacing w:val="-3"/>
                <w:szCs w:val="22"/>
                <w:lang w:val="en-GB"/>
              </w:rPr>
              <w:t>send to ACTELION an original invoice</w:t>
            </w:r>
            <w:r w:rsidR="008F18AA" w:rsidRPr="00C57CEA">
              <w:rPr>
                <w:rFonts w:ascii="Arial" w:hAnsi="Arial"/>
                <w:spacing w:val="-3"/>
                <w:szCs w:val="22"/>
                <w:lang w:val="en-GB"/>
              </w:rPr>
              <w:t xml:space="preserve">. Due date of </w:t>
            </w:r>
            <w:r w:rsidR="008F18AA" w:rsidRPr="00C57CEA">
              <w:rPr>
                <w:rFonts w:ascii="Arial" w:hAnsi="Arial" w:cs="Arial"/>
                <w:spacing w:val="-3"/>
                <w:szCs w:val="22"/>
                <w:lang w:val="en-GB"/>
              </w:rPr>
              <w:t>the invoice shall be thirty (30) days from the date of issue of the invoice.</w:t>
            </w:r>
            <w:r w:rsidR="007E3E96">
              <w:rPr>
                <w:rFonts w:ascii="Arial" w:hAnsi="Arial" w:cs="Arial"/>
                <w:spacing w:val="-3"/>
                <w:szCs w:val="22"/>
                <w:lang w:val="en-GB"/>
              </w:rPr>
              <w:t xml:space="preserve"> </w:t>
            </w:r>
            <w:r w:rsidR="00F118A0" w:rsidRPr="00C57CEA">
              <w:rPr>
                <w:rFonts w:ascii="Arial" w:hAnsi="Arial" w:cs="Arial"/>
                <w:szCs w:val="22"/>
              </w:rPr>
              <w:t xml:space="preserve">In case of </w:t>
            </w:r>
            <w:r w:rsidR="00F118A0" w:rsidRPr="00C57CEA">
              <w:rPr>
                <w:rFonts w:ascii="Arial" w:hAnsi="Arial" w:cs="Arial"/>
                <w:szCs w:val="22"/>
              </w:rPr>
              <w:lastRenderedPageBreak/>
              <w:t xml:space="preserve">non-compliance with the invoice due ,the INSTITUTION </w:t>
            </w:r>
            <w:r w:rsidR="004928B8" w:rsidRPr="00C57CEA">
              <w:rPr>
                <w:rFonts w:ascii="Arial" w:hAnsi="Arial" w:cs="Arial"/>
                <w:szCs w:val="22"/>
              </w:rPr>
              <w:t xml:space="preserve">may chargé interest of statutory rate. </w:t>
            </w:r>
            <w:r w:rsidR="00086230" w:rsidRPr="00C57CEA">
              <w:rPr>
                <w:rFonts w:ascii="Arial" w:hAnsi="Arial" w:cs="Arial"/>
                <w:spacing w:val="-3"/>
                <w:szCs w:val="22"/>
                <w:lang w:val="en-GB"/>
              </w:rPr>
              <w:t>The</w:t>
            </w:r>
            <w:r w:rsidR="00086230" w:rsidRPr="00C57CEA">
              <w:rPr>
                <w:rFonts w:ascii="Arial" w:hAnsi="Arial"/>
                <w:spacing w:val="-3"/>
                <w:szCs w:val="22"/>
                <w:lang w:val="en-GB"/>
              </w:rPr>
              <w:t xml:space="preserve"> last payment will be done upon satisfactory resolution of any queries.</w:t>
            </w:r>
            <w:r w:rsidRPr="00C57CEA">
              <w:rPr>
                <w:rFonts w:ascii="Arial" w:hAnsi="Arial"/>
                <w:spacing w:val="-3"/>
                <w:szCs w:val="22"/>
                <w:lang w:val="en-GB"/>
              </w:rPr>
              <w:t xml:space="preserve"> </w:t>
            </w:r>
          </w:p>
        </w:tc>
        <w:tc>
          <w:tcPr>
            <w:tcW w:w="4844" w:type="dxa"/>
            <w:shd w:val="clear" w:color="auto" w:fill="auto"/>
          </w:tcPr>
          <w:p w14:paraId="7B1D8E19" w14:textId="2B569306" w:rsidR="00C40665" w:rsidRPr="00C57CEA" w:rsidRDefault="00C40665" w:rsidP="000D7C1E">
            <w:pPr>
              <w:numPr>
                <w:ilvl w:val="1"/>
                <w:numId w:val="41"/>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lastRenderedPageBreak/>
              <w:t>Platby budou provedeny společností ACTELION čtvrtletně na základě vyplněných eCRF, které splňují požadavky bodu 6.2, na bankovní účet stanovený v</w:t>
            </w:r>
            <w:r w:rsidR="00217766" w:rsidRPr="00C57CEA">
              <w:rPr>
                <w:rFonts w:ascii="Arial" w:hAnsi="Arial"/>
                <w:spacing w:val="-3"/>
                <w:szCs w:val="22"/>
              </w:rPr>
              <w:t xml:space="preserve"> příloze </w:t>
            </w:r>
            <w:r w:rsidRPr="00C57CEA">
              <w:rPr>
                <w:rFonts w:ascii="Arial" w:hAnsi="Arial"/>
                <w:spacing w:val="-3"/>
                <w:szCs w:val="22"/>
              </w:rPr>
              <w:t xml:space="preserve">B. ZDRAVOTNICKÉ ZAŘÍZENÍ </w:t>
            </w:r>
            <w:r w:rsidR="00217766" w:rsidRPr="00C57CEA">
              <w:rPr>
                <w:rFonts w:ascii="Arial" w:hAnsi="Arial"/>
                <w:spacing w:val="-3"/>
                <w:szCs w:val="22"/>
              </w:rPr>
              <w:t xml:space="preserve">vystaví a odešle </w:t>
            </w:r>
            <w:r w:rsidRPr="00C57CEA">
              <w:rPr>
                <w:rFonts w:ascii="Arial" w:hAnsi="Arial"/>
                <w:spacing w:val="-3"/>
                <w:szCs w:val="22"/>
              </w:rPr>
              <w:t>společnosti ACTELION</w:t>
            </w:r>
            <w:r w:rsidR="007E3E96">
              <w:rPr>
                <w:rFonts w:ascii="Arial" w:hAnsi="Arial"/>
                <w:spacing w:val="-3"/>
                <w:szCs w:val="22"/>
              </w:rPr>
              <w:t xml:space="preserve"> </w:t>
            </w:r>
            <w:r w:rsidRPr="00C57CEA">
              <w:rPr>
                <w:rFonts w:ascii="Arial" w:hAnsi="Arial"/>
                <w:spacing w:val="-3"/>
                <w:szCs w:val="22"/>
              </w:rPr>
              <w:t>fakturu.</w:t>
            </w:r>
            <w:r w:rsidR="00B70E64" w:rsidRPr="00C57CEA">
              <w:rPr>
                <w:rFonts w:ascii="Arial" w:hAnsi="Arial"/>
                <w:spacing w:val="-3"/>
                <w:szCs w:val="22"/>
              </w:rPr>
              <w:t xml:space="preserve"> </w:t>
            </w:r>
            <w:r w:rsidR="00217766" w:rsidRPr="00C57CEA">
              <w:rPr>
                <w:rFonts w:ascii="Arial" w:hAnsi="Arial"/>
                <w:spacing w:val="-3"/>
                <w:szCs w:val="22"/>
              </w:rPr>
              <w:t xml:space="preserve">Splatnost faktury činí </w:t>
            </w:r>
            <w:r w:rsidR="00061493" w:rsidRPr="00C57CEA">
              <w:rPr>
                <w:rFonts w:ascii="Arial" w:hAnsi="Arial"/>
                <w:spacing w:val="-3"/>
                <w:szCs w:val="22"/>
              </w:rPr>
              <w:t>třiceti</w:t>
            </w:r>
            <w:r w:rsidR="00061493">
              <w:rPr>
                <w:rFonts w:ascii="Arial" w:hAnsi="Arial"/>
                <w:spacing w:val="-3"/>
                <w:szCs w:val="22"/>
              </w:rPr>
              <w:t xml:space="preserve"> (</w:t>
            </w:r>
            <w:r w:rsidR="00217766" w:rsidRPr="00C57CEA">
              <w:rPr>
                <w:rFonts w:ascii="Arial" w:hAnsi="Arial"/>
                <w:spacing w:val="-3"/>
                <w:szCs w:val="22"/>
              </w:rPr>
              <w:t>30</w:t>
            </w:r>
            <w:r w:rsidR="00061493">
              <w:rPr>
                <w:rFonts w:ascii="Arial" w:hAnsi="Arial"/>
                <w:spacing w:val="-3"/>
                <w:szCs w:val="22"/>
              </w:rPr>
              <w:t>)</w:t>
            </w:r>
            <w:r w:rsidR="00217766" w:rsidRPr="00C57CEA">
              <w:rPr>
                <w:rFonts w:ascii="Arial" w:hAnsi="Arial"/>
                <w:spacing w:val="-3"/>
                <w:szCs w:val="22"/>
              </w:rPr>
              <w:t xml:space="preserve"> dnů ode dne vystavení.</w:t>
            </w:r>
            <w:r w:rsidRPr="00C57CEA">
              <w:rPr>
                <w:rFonts w:ascii="Arial" w:hAnsi="Arial"/>
                <w:spacing w:val="-3"/>
                <w:szCs w:val="22"/>
              </w:rPr>
              <w:t xml:space="preserve"> </w:t>
            </w:r>
            <w:r w:rsidR="002E1593" w:rsidRPr="00C57CEA">
              <w:rPr>
                <w:rFonts w:ascii="Arial" w:hAnsi="Arial"/>
                <w:spacing w:val="-3"/>
                <w:szCs w:val="22"/>
              </w:rPr>
              <w:t xml:space="preserve">V </w:t>
            </w:r>
            <w:r w:rsidR="002E1593" w:rsidRPr="00C57CEA">
              <w:rPr>
                <w:rFonts w:ascii="Arial" w:hAnsi="Arial"/>
                <w:spacing w:val="-3"/>
                <w:szCs w:val="22"/>
              </w:rPr>
              <w:lastRenderedPageBreak/>
              <w:t xml:space="preserve">případě nedodržení splatnosti faktury je zdravotnické zařízení oprávněno účtovat úrok z prodlení v zákonné výši. </w:t>
            </w:r>
            <w:r w:rsidR="00086230" w:rsidRPr="00C57CEA">
              <w:rPr>
                <w:rFonts w:ascii="Arial" w:hAnsi="Arial"/>
                <w:spacing w:val="-3"/>
                <w:szCs w:val="22"/>
              </w:rPr>
              <w:t>Poslední platba bude provedena po uspokojivém vy</w:t>
            </w:r>
            <w:r w:rsidR="00086230" w:rsidRPr="00C57CEA">
              <w:rPr>
                <w:rFonts w:ascii="Arial" w:hAnsi="Arial" w:hint="eastAsia"/>
                <w:spacing w:val="-3"/>
                <w:szCs w:val="22"/>
              </w:rPr>
              <w:t>ř</w:t>
            </w:r>
            <w:r w:rsidR="00086230" w:rsidRPr="00C57CEA">
              <w:rPr>
                <w:rFonts w:ascii="Arial" w:hAnsi="Arial"/>
                <w:spacing w:val="-3"/>
                <w:szCs w:val="22"/>
              </w:rPr>
              <w:t>ešení veškerých dotaz</w:t>
            </w:r>
            <w:r w:rsidR="00086230" w:rsidRPr="00C57CEA">
              <w:rPr>
                <w:rFonts w:ascii="Arial" w:hAnsi="Arial" w:hint="eastAsia"/>
                <w:spacing w:val="-3"/>
                <w:szCs w:val="22"/>
              </w:rPr>
              <w:t>ů</w:t>
            </w:r>
            <w:r w:rsidR="00086230" w:rsidRPr="00C57CEA">
              <w:rPr>
                <w:rFonts w:ascii="Arial" w:hAnsi="Arial"/>
                <w:spacing w:val="-3"/>
                <w:szCs w:val="22"/>
              </w:rPr>
              <w:t xml:space="preserve"> </w:t>
            </w:r>
            <w:r w:rsidR="00086230" w:rsidRPr="00C57CEA">
              <w:rPr>
                <w:rFonts w:ascii="Arial" w:hAnsi="Arial" w:hint="eastAsia"/>
                <w:spacing w:val="-3"/>
                <w:szCs w:val="22"/>
              </w:rPr>
              <w:t>č</w:t>
            </w:r>
            <w:r w:rsidR="00086230" w:rsidRPr="00C57CEA">
              <w:rPr>
                <w:rFonts w:ascii="Arial" w:hAnsi="Arial"/>
                <w:spacing w:val="-3"/>
                <w:szCs w:val="22"/>
              </w:rPr>
              <w:t>i p</w:t>
            </w:r>
            <w:r w:rsidR="00086230" w:rsidRPr="00C57CEA">
              <w:rPr>
                <w:rFonts w:ascii="Arial" w:hAnsi="Arial" w:hint="eastAsia"/>
                <w:spacing w:val="-3"/>
                <w:szCs w:val="22"/>
              </w:rPr>
              <w:t>ř</w:t>
            </w:r>
            <w:r w:rsidR="00086230" w:rsidRPr="00C57CEA">
              <w:rPr>
                <w:rFonts w:ascii="Arial" w:hAnsi="Arial"/>
                <w:spacing w:val="-3"/>
                <w:szCs w:val="22"/>
              </w:rPr>
              <w:t>ipomínek.</w:t>
            </w:r>
          </w:p>
        </w:tc>
      </w:tr>
      <w:tr w:rsidR="00C40665" w:rsidRPr="00C57CEA" w14:paraId="5BDB4C86" w14:textId="77777777" w:rsidTr="00847350">
        <w:trPr>
          <w:jc w:val="center"/>
        </w:trPr>
        <w:tc>
          <w:tcPr>
            <w:tcW w:w="4843" w:type="dxa"/>
            <w:shd w:val="clear" w:color="auto" w:fill="auto"/>
          </w:tcPr>
          <w:p w14:paraId="582A7EF1" w14:textId="186841A5" w:rsidR="00C40665" w:rsidRPr="00C57CEA" w:rsidRDefault="00C40665" w:rsidP="000D7C1E">
            <w:pPr>
              <w:numPr>
                <w:ilvl w:val="1"/>
                <w:numId w:val="41"/>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 xml:space="preserve">Incurred Study-related pass-through costs shall be promptly passed on to ACTELION along with any specific payment details. </w:t>
            </w:r>
          </w:p>
        </w:tc>
        <w:tc>
          <w:tcPr>
            <w:tcW w:w="4844" w:type="dxa"/>
            <w:shd w:val="clear" w:color="auto" w:fill="auto"/>
          </w:tcPr>
          <w:p w14:paraId="7154C375" w14:textId="2787935D" w:rsidR="00C40665" w:rsidRPr="00C57CEA" w:rsidRDefault="00C40665" w:rsidP="000D7C1E">
            <w:pPr>
              <w:numPr>
                <w:ilvl w:val="1"/>
                <w:numId w:val="42"/>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Vzniklé přefakturovávané náklady související se studií budou bezodkladně předány společnosti ACTELION společně s veškerými konkrétními platebními údaji. </w:t>
            </w:r>
          </w:p>
        </w:tc>
      </w:tr>
      <w:tr w:rsidR="00C40665" w:rsidRPr="00C57CEA" w14:paraId="0460B81F" w14:textId="77777777" w:rsidTr="00847350">
        <w:trPr>
          <w:jc w:val="center"/>
        </w:trPr>
        <w:tc>
          <w:tcPr>
            <w:tcW w:w="4843" w:type="dxa"/>
            <w:shd w:val="clear" w:color="auto" w:fill="auto"/>
          </w:tcPr>
          <w:p w14:paraId="0713959D" w14:textId="3FA09E54" w:rsidR="00C40665" w:rsidRPr="00C57CEA" w:rsidRDefault="00C40665" w:rsidP="000D7C1E">
            <w:pPr>
              <w:numPr>
                <w:ilvl w:val="1"/>
                <w:numId w:val="42"/>
              </w:numPr>
              <w:tabs>
                <w:tab w:val="left" w:pos="0"/>
                <w:tab w:val="left" w:pos="9214"/>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INSTITUTION agrees to use Electronic Data Capturing system (“EDC”) in accordance to any written </w:t>
            </w:r>
            <w:bookmarkStart w:id="1" w:name="_Hlk11746206"/>
            <w:r w:rsidRPr="00C57CEA">
              <w:rPr>
                <w:rFonts w:ascii="Arial" w:hAnsi="Arial"/>
                <w:spacing w:val="-3"/>
                <w:szCs w:val="22"/>
                <w:lang w:val="en-GB"/>
              </w:rPr>
              <w:t>specification and instructions provided by ACTELION</w:t>
            </w:r>
            <w:r w:rsidR="00606D91" w:rsidRPr="00C57CEA">
              <w:rPr>
                <w:rFonts w:ascii="Arial" w:hAnsi="Arial"/>
                <w:spacing w:val="-3"/>
                <w:szCs w:val="22"/>
                <w:lang w:val="en-GB"/>
              </w:rPr>
              <w:t xml:space="preserve"> </w:t>
            </w:r>
            <w:bookmarkEnd w:id="1"/>
            <w:r w:rsidR="00606D91" w:rsidRPr="00C57CEA">
              <w:rPr>
                <w:rFonts w:ascii="Arial" w:hAnsi="Arial"/>
                <w:spacing w:val="-3"/>
                <w:szCs w:val="22"/>
                <w:lang w:val="en-GB"/>
              </w:rPr>
              <w:t>before signing this Agreement</w:t>
            </w:r>
            <w:r w:rsidRPr="00C57CEA">
              <w:rPr>
                <w:rFonts w:ascii="Arial" w:hAnsi="Arial"/>
                <w:spacing w:val="-3"/>
                <w:szCs w:val="22"/>
                <w:lang w:val="en-GB"/>
              </w:rPr>
              <w:t>.</w:t>
            </w:r>
          </w:p>
        </w:tc>
        <w:tc>
          <w:tcPr>
            <w:tcW w:w="4844" w:type="dxa"/>
            <w:shd w:val="clear" w:color="auto" w:fill="auto"/>
          </w:tcPr>
          <w:p w14:paraId="155F4EDA" w14:textId="3736DF5F" w:rsidR="00C40665" w:rsidRPr="00C57CEA" w:rsidRDefault="00C40665" w:rsidP="000D7C1E">
            <w:pPr>
              <w:numPr>
                <w:ilvl w:val="1"/>
                <w:numId w:val="43"/>
              </w:numPr>
              <w:tabs>
                <w:tab w:val="left" w:pos="0"/>
                <w:tab w:val="left" w:pos="9214"/>
              </w:tabs>
              <w:suppressAutoHyphens/>
              <w:spacing w:line="360" w:lineRule="auto"/>
              <w:jc w:val="both"/>
              <w:rPr>
                <w:rFonts w:ascii="Arial" w:hAnsi="Arial" w:cs="Arial"/>
                <w:spacing w:val="-3"/>
                <w:szCs w:val="22"/>
              </w:rPr>
            </w:pPr>
            <w:r w:rsidRPr="00C57CEA">
              <w:rPr>
                <w:rFonts w:ascii="Arial" w:hAnsi="Arial"/>
                <w:spacing w:val="-3"/>
                <w:szCs w:val="22"/>
              </w:rPr>
              <w:t>ZDRAVOTNICKÉ ZAŘÍZENÍ souhlasí s tím, že použije elektronický systém pro zaznamenávání údajů („ESZÚ“) v souladu s písemnými specifikacemi a pokyny společnosti ACTELION</w:t>
            </w:r>
            <w:r w:rsidR="00E920EE" w:rsidRPr="00C57CEA">
              <w:rPr>
                <w:rFonts w:ascii="Arial" w:hAnsi="Arial"/>
                <w:spacing w:val="-3"/>
                <w:szCs w:val="22"/>
              </w:rPr>
              <w:t xml:space="preserve"> předanými před podpisem smlouvy</w:t>
            </w:r>
            <w:r w:rsidRPr="00C57CEA">
              <w:rPr>
                <w:rFonts w:ascii="Arial" w:hAnsi="Arial"/>
                <w:spacing w:val="-3"/>
                <w:szCs w:val="22"/>
              </w:rPr>
              <w:t>.</w:t>
            </w:r>
          </w:p>
        </w:tc>
      </w:tr>
      <w:tr w:rsidR="00C40665" w:rsidRPr="00C57CEA" w14:paraId="0AB18C4A" w14:textId="77777777" w:rsidTr="00847350">
        <w:trPr>
          <w:jc w:val="center"/>
        </w:trPr>
        <w:tc>
          <w:tcPr>
            <w:tcW w:w="4843" w:type="dxa"/>
            <w:shd w:val="clear" w:color="auto" w:fill="auto"/>
          </w:tcPr>
          <w:p w14:paraId="0D843636" w14:textId="172D1833" w:rsidR="00C40665" w:rsidRPr="00C57CEA" w:rsidRDefault="00C40665" w:rsidP="00606D91">
            <w:pPr>
              <w:numPr>
                <w:ilvl w:val="1"/>
                <w:numId w:val="43"/>
              </w:numPr>
              <w:tabs>
                <w:tab w:val="left" w:pos="0"/>
                <w:tab w:val="left" w:pos="9214"/>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INSTITUTION herewith confirms to be in the possession of </w:t>
            </w:r>
            <w:r w:rsidR="00606D91" w:rsidRPr="00C57CEA">
              <w:rPr>
                <w:rFonts w:ascii="Arial" w:hAnsi="Arial"/>
                <w:spacing w:val="-3"/>
                <w:szCs w:val="22"/>
                <w:lang w:val="en-GB"/>
              </w:rPr>
              <w:t>adequate equipment</w:t>
            </w:r>
            <w:r w:rsidRPr="00C57CEA">
              <w:rPr>
                <w:rFonts w:ascii="Arial" w:hAnsi="Arial"/>
                <w:spacing w:val="-3"/>
                <w:szCs w:val="22"/>
                <w:lang w:val="en-GB"/>
              </w:rPr>
              <w:t xml:space="preserve"> necessary for the use of EDC. Moreover, INSTITUTION will ensure that such infrastructure is available throughout the duration of Study (i.e., until acceptance of the final Study report by ACTELION), especially in order to fully meet the Study timelines. </w:t>
            </w:r>
            <w:r w:rsidR="00606D91" w:rsidRPr="00C57CEA">
              <w:rPr>
                <w:rFonts w:ascii="Arial" w:hAnsi="Arial"/>
                <w:spacing w:val="-3"/>
                <w:szCs w:val="22"/>
                <w:lang w:val="en-GB"/>
              </w:rPr>
              <w:t>ACTELION declares that it is entitled to allow free access and use of the system for entering and processing the Study data (</w:t>
            </w:r>
            <w:r w:rsidR="00606D91" w:rsidRPr="00C57CEA">
              <w:rPr>
                <w:rFonts w:ascii="Arial" w:hAnsi="Arial"/>
                <w:spacing w:val="-3"/>
                <w:szCs w:val="22"/>
              </w:rPr>
              <w:t>ESZÚ)</w:t>
            </w:r>
            <w:r w:rsidR="00606D91" w:rsidRPr="00C57CEA">
              <w:rPr>
                <w:rFonts w:ascii="Arial" w:hAnsi="Arial"/>
                <w:spacing w:val="-3"/>
                <w:szCs w:val="22"/>
                <w:lang w:val="en-GB"/>
              </w:rPr>
              <w:t xml:space="preserve"> under this Agreement and does not violate any third party right. ACTELION declares that the system for entering data processing from the Study meets the requirements for completeness, accuracy, reliability, secure backup</w:t>
            </w:r>
            <w:r w:rsidR="00606D91" w:rsidRPr="00C57CEA">
              <w:rPr>
                <w:szCs w:val="22"/>
              </w:rPr>
              <w:t xml:space="preserve"> </w:t>
            </w:r>
            <w:r w:rsidR="00606D91" w:rsidRPr="00C57CEA">
              <w:rPr>
                <w:rFonts w:ascii="Arial" w:hAnsi="Arial"/>
                <w:spacing w:val="-3"/>
                <w:szCs w:val="22"/>
                <w:lang w:val="en-GB"/>
              </w:rPr>
              <w:t>of the embedded data and is fit for the given purpose.</w:t>
            </w:r>
          </w:p>
        </w:tc>
        <w:tc>
          <w:tcPr>
            <w:tcW w:w="4844" w:type="dxa"/>
            <w:shd w:val="clear" w:color="auto" w:fill="auto"/>
          </w:tcPr>
          <w:p w14:paraId="24206AE5" w14:textId="78BE0C9F" w:rsidR="00C40665" w:rsidRPr="00C57CEA" w:rsidRDefault="00C40665" w:rsidP="000D7C1E">
            <w:pPr>
              <w:numPr>
                <w:ilvl w:val="1"/>
                <w:numId w:val="44"/>
              </w:numPr>
              <w:tabs>
                <w:tab w:val="left" w:pos="0"/>
                <w:tab w:val="left" w:pos="9214"/>
              </w:tabs>
              <w:suppressAutoHyphens/>
              <w:spacing w:line="360" w:lineRule="auto"/>
              <w:jc w:val="both"/>
              <w:rPr>
                <w:rFonts w:ascii="Arial" w:hAnsi="Arial" w:cs="Arial"/>
                <w:spacing w:val="-3"/>
                <w:szCs w:val="22"/>
              </w:rPr>
            </w:pPr>
            <w:r w:rsidRPr="00C57CEA">
              <w:rPr>
                <w:rFonts w:ascii="Arial" w:hAnsi="Arial"/>
                <w:spacing w:val="-3"/>
                <w:szCs w:val="22"/>
              </w:rPr>
              <w:t xml:space="preserve">ZDRAVOTNICKÉ ZAŘÍZENÍ tímto potvrzuje, že má </w:t>
            </w:r>
            <w:r w:rsidR="00D84990" w:rsidRPr="00C57CEA">
              <w:rPr>
                <w:rFonts w:ascii="Arial" w:hAnsi="Arial"/>
                <w:spacing w:val="-3"/>
                <w:szCs w:val="22"/>
              </w:rPr>
              <w:t>dostatečné vybavení</w:t>
            </w:r>
            <w:r w:rsidRPr="00C57CEA">
              <w:rPr>
                <w:rFonts w:ascii="Arial" w:hAnsi="Arial"/>
                <w:spacing w:val="-3"/>
                <w:szCs w:val="22"/>
              </w:rPr>
              <w:t xml:space="preserve"> nezbytn</w:t>
            </w:r>
            <w:r w:rsidR="00D84990" w:rsidRPr="00C57CEA">
              <w:rPr>
                <w:rFonts w:ascii="Arial" w:hAnsi="Arial"/>
                <w:spacing w:val="-3"/>
                <w:szCs w:val="22"/>
              </w:rPr>
              <w:t>é</w:t>
            </w:r>
            <w:r w:rsidRPr="00C57CEA">
              <w:rPr>
                <w:rFonts w:ascii="Arial" w:hAnsi="Arial"/>
                <w:spacing w:val="-3"/>
                <w:szCs w:val="22"/>
              </w:rPr>
              <w:t xml:space="preserve"> pro použití ESZÚ. ZDRAVOTNICKÉ ZAŘÍZENÍ dále zajistí, že taková infrastruktura bude k dispozici po celou dobu trvání studie (tj. do doby, než společnost ACTELION obdrží závěrečnou zprávu studie) zejména proto, aby byly zcela splněny časové harmonogramy studie. </w:t>
            </w:r>
            <w:r w:rsidR="00E33DA9" w:rsidRPr="00C57CEA">
              <w:rPr>
                <w:rFonts w:ascii="Arial" w:hAnsi="Arial"/>
                <w:spacing w:val="-3"/>
                <w:szCs w:val="22"/>
              </w:rPr>
              <w:t xml:space="preserve">Společnost </w:t>
            </w:r>
            <w:r w:rsidR="00606D91" w:rsidRPr="00C57CEA">
              <w:rPr>
                <w:rFonts w:ascii="Arial" w:hAnsi="Arial"/>
                <w:spacing w:val="-3"/>
                <w:szCs w:val="22"/>
              </w:rPr>
              <w:t xml:space="preserve">ACTELION </w:t>
            </w:r>
            <w:r w:rsidR="00E33DA9" w:rsidRPr="00C57CEA">
              <w:rPr>
                <w:rFonts w:ascii="Arial" w:hAnsi="Arial"/>
                <w:spacing w:val="-3"/>
                <w:szCs w:val="22"/>
              </w:rPr>
              <w:t>prohlašuje, že je oprávn</w:t>
            </w:r>
            <w:r w:rsidR="00E33DA9" w:rsidRPr="00C57CEA">
              <w:rPr>
                <w:rFonts w:ascii="Arial" w:hAnsi="Arial" w:hint="eastAsia"/>
                <w:spacing w:val="-3"/>
                <w:szCs w:val="22"/>
              </w:rPr>
              <w:t>ě</w:t>
            </w:r>
            <w:r w:rsidR="00E33DA9" w:rsidRPr="00C57CEA">
              <w:rPr>
                <w:rFonts w:ascii="Arial" w:hAnsi="Arial"/>
                <w:spacing w:val="-3"/>
                <w:szCs w:val="22"/>
              </w:rPr>
              <w:t>na bezplatn</w:t>
            </w:r>
            <w:r w:rsidR="00E33DA9" w:rsidRPr="00C57CEA">
              <w:rPr>
                <w:rFonts w:ascii="Arial" w:hAnsi="Arial" w:hint="eastAsia"/>
                <w:spacing w:val="-3"/>
                <w:szCs w:val="22"/>
              </w:rPr>
              <w:t>ě</w:t>
            </w:r>
            <w:r w:rsidR="00E33DA9" w:rsidRPr="00C57CEA">
              <w:rPr>
                <w:rFonts w:ascii="Arial" w:hAnsi="Arial"/>
                <w:spacing w:val="-3"/>
                <w:szCs w:val="22"/>
              </w:rPr>
              <w:t xml:space="preserve"> umožnit p</w:t>
            </w:r>
            <w:r w:rsidR="00E33DA9" w:rsidRPr="00C57CEA">
              <w:rPr>
                <w:rFonts w:ascii="Arial" w:hAnsi="Arial" w:hint="eastAsia"/>
                <w:spacing w:val="-3"/>
                <w:szCs w:val="22"/>
              </w:rPr>
              <w:t>ří</w:t>
            </w:r>
            <w:r w:rsidR="00E33DA9" w:rsidRPr="00C57CEA">
              <w:rPr>
                <w:rFonts w:ascii="Arial" w:hAnsi="Arial"/>
                <w:spacing w:val="-3"/>
                <w:szCs w:val="22"/>
              </w:rPr>
              <w:t>stup a používání systému pro zadávání a zpracování údaj</w:t>
            </w:r>
            <w:r w:rsidR="00E33DA9" w:rsidRPr="00C57CEA">
              <w:rPr>
                <w:rFonts w:ascii="Arial" w:hAnsi="Arial" w:hint="eastAsia"/>
                <w:spacing w:val="-3"/>
                <w:szCs w:val="22"/>
              </w:rPr>
              <w:t>ů</w:t>
            </w:r>
            <w:r w:rsidR="00E33DA9" w:rsidRPr="00C57CEA">
              <w:rPr>
                <w:rFonts w:ascii="Arial" w:hAnsi="Arial"/>
                <w:spacing w:val="-3"/>
                <w:szCs w:val="22"/>
              </w:rPr>
              <w:t xml:space="preserve"> ze studie (ESZÚ) dle této smlouvy a nebude tím porušeno jakékoliv právo t</w:t>
            </w:r>
            <w:r w:rsidR="00E33DA9" w:rsidRPr="00C57CEA">
              <w:rPr>
                <w:rFonts w:ascii="Arial" w:hAnsi="Arial" w:hint="eastAsia"/>
                <w:spacing w:val="-3"/>
                <w:szCs w:val="22"/>
              </w:rPr>
              <w:t>ř</w:t>
            </w:r>
            <w:r w:rsidR="00E33DA9" w:rsidRPr="00C57CEA">
              <w:rPr>
                <w:rFonts w:ascii="Arial" w:hAnsi="Arial"/>
                <w:spacing w:val="-3"/>
                <w:szCs w:val="22"/>
              </w:rPr>
              <w:t xml:space="preserve">etí strany. Společnost </w:t>
            </w:r>
            <w:r w:rsidR="00606D91" w:rsidRPr="00C57CEA">
              <w:rPr>
                <w:rFonts w:ascii="Arial" w:hAnsi="Arial"/>
                <w:spacing w:val="-3"/>
                <w:szCs w:val="22"/>
              </w:rPr>
              <w:t xml:space="preserve">ACTELION </w:t>
            </w:r>
            <w:r w:rsidR="00E33DA9" w:rsidRPr="00C57CEA">
              <w:rPr>
                <w:rFonts w:ascii="Arial" w:hAnsi="Arial"/>
                <w:spacing w:val="-3"/>
                <w:szCs w:val="22"/>
              </w:rPr>
              <w:t>prohlašuje, že systém pro zadávání zpracování údaj</w:t>
            </w:r>
            <w:r w:rsidR="00E33DA9" w:rsidRPr="00C57CEA">
              <w:rPr>
                <w:rFonts w:ascii="Arial" w:hAnsi="Arial" w:hint="eastAsia"/>
                <w:spacing w:val="-3"/>
                <w:szCs w:val="22"/>
              </w:rPr>
              <w:t>ů</w:t>
            </w:r>
            <w:r w:rsidR="00E33DA9" w:rsidRPr="00C57CEA">
              <w:rPr>
                <w:rFonts w:ascii="Arial" w:hAnsi="Arial"/>
                <w:spacing w:val="-3"/>
                <w:szCs w:val="22"/>
              </w:rPr>
              <w:t xml:space="preserve"> ze studie spl</w:t>
            </w:r>
            <w:r w:rsidR="00E33DA9" w:rsidRPr="00C57CEA">
              <w:rPr>
                <w:rFonts w:ascii="Arial" w:hAnsi="Arial" w:hint="eastAsia"/>
                <w:spacing w:val="-3"/>
                <w:szCs w:val="22"/>
              </w:rPr>
              <w:t>ň</w:t>
            </w:r>
            <w:r w:rsidR="00E33DA9" w:rsidRPr="00C57CEA">
              <w:rPr>
                <w:rFonts w:ascii="Arial" w:hAnsi="Arial"/>
                <w:spacing w:val="-3"/>
                <w:szCs w:val="22"/>
              </w:rPr>
              <w:t>uje požadavky na úplnost, p</w:t>
            </w:r>
            <w:r w:rsidR="00E33DA9" w:rsidRPr="00C57CEA">
              <w:rPr>
                <w:rFonts w:ascii="Arial" w:hAnsi="Arial" w:hint="eastAsia"/>
                <w:spacing w:val="-3"/>
                <w:szCs w:val="22"/>
              </w:rPr>
              <w:t>ř</w:t>
            </w:r>
            <w:r w:rsidR="00E33DA9" w:rsidRPr="00C57CEA">
              <w:rPr>
                <w:rFonts w:ascii="Arial" w:hAnsi="Arial"/>
                <w:spacing w:val="-3"/>
                <w:szCs w:val="22"/>
              </w:rPr>
              <w:t>esnost, spolehlivost, bezpe</w:t>
            </w:r>
            <w:r w:rsidR="00E33DA9" w:rsidRPr="00C57CEA">
              <w:rPr>
                <w:rFonts w:ascii="Arial" w:hAnsi="Arial" w:hint="eastAsia"/>
                <w:spacing w:val="-3"/>
                <w:szCs w:val="22"/>
              </w:rPr>
              <w:t>č</w:t>
            </w:r>
            <w:r w:rsidR="00E33DA9" w:rsidRPr="00C57CEA">
              <w:rPr>
                <w:rFonts w:ascii="Arial" w:hAnsi="Arial"/>
                <w:spacing w:val="-3"/>
                <w:szCs w:val="22"/>
              </w:rPr>
              <w:t>né zálohování vložených dat a je vhodný pro daný ú</w:t>
            </w:r>
            <w:r w:rsidR="00E33DA9" w:rsidRPr="00C57CEA">
              <w:rPr>
                <w:rFonts w:ascii="Arial" w:hAnsi="Arial" w:hint="eastAsia"/>
                <w:spacing w:val="-3"/>
                <w:szCs w:val="22"/>
              </w:rPr>
              <w:t>č</w:t>
            </w:r>
            <w:r w:rsidR="00E33DA9" w:rsidRPr="00C57CEA">
              <w:rPr>
                <w:rFonts w:ascii="Arial" w:hAnsi="Arial"/>
                <w:spacing w:val="-3"/>
                <w:szCs w:val="22"/>
              </w:rPr>
              <w:t>el.</w:t>
            </w:r>
          </w:p>
        </w:tc>
      </w:tr>
      <w:tr w:rsidR="00C40665" w:rsidRPr="00C57CEA" w14:paraId="3726F426" w14:textId="77777777" w:rsidTr="00847350">
        <w:trPr>
          <w:jc w:val="center"/>
        </w:trPr>
        <w:tc>
          <w:tcPr>
            <w:tcW w:w="4843" w:type="dxa"/>
            <w:shd w:val="clear" w:color="auto" w:fill="auto"/>
          </w:tcPr>
          <w:p w14:paraId="585FB618" w14:textId="77777777" w:rsidR="00C40665" w:rsidRPr="00C57CEA" w:rsidRDefault="00C40665" w:rsidP="000D7C1E">
            <w:pPr>
              <w:numPr>
                <w:ilvl w:val="1"/>
                <w:numId w:val="44"/>
              </w:numPr>
              <w:tabs>
                <w:tab w:val="left" w:pos="0"/>
                <w:tab w:val="left" w:pos="9214"/>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INSTITUTION will ensure to have appropriate procedures and measures in place in order to ensure controlled access to the physical and electronic resources used in connection with the EDC. Especially, such procedures and measures must be adequate to prevent any violation of any applicable patient privacy legislation and/or applicable data protection laws.</w:t>
            </w:r>
          </w:p>
        </w:tc>
        <w:tc>
          <w:tcPr>
            <w:tcW w:w="4844" w:type="dxa"/>
            <w:shd w:val="clear" w:color="auto" w:fill="auto"/>
          </w:tcPr>
          <w:p w14:paraId="6AD98DEF" w14:textId="7C6E45B4" w:rsidR="00C40665" w:rsidRPr="00C57CEA" w:rsidRDefault="00C40665" w:rsidP="000D7C1E">
            <w:pPr>
              <w:numPr>
                <w:ilvl w:val="1"/>
                <w:numId w:val="45"/>
              </w:numPr>
              <w:tabs>
                <w:tab w:val="left" w:pos="0"/>
                <w:tab w:val="left" w:pos="9214"/>
              </w:tabs>
              <w:suppressAutoHyphens/>
              <w:spacing w:line="360" w:lineRule="auto"/>
              <w:jc w:val="both"/>
              <w:rPr>
                <w:rFonts w:ascii="Arial" w:hAnsi="Arial" w:cs="Arial"/>
                <w:spacing w:val="-3"/>
                <w:szCs w:val="22"/>
              </w:rPr>
            </w:pPr>
            <w:r w:rsidRPr="00C57CEA">
              <w:rPr>
                <w:rFonts w:ascii="Arial" w:hAnsi="Arial"/>
                <w:spacing w:val="-3"/>
                <w:szCs w:val="22"/>
              </w:rPr>
              <w:t xml:space="preserve">ZDRAVOTNICKÉ ZAŘÍZENÍ zajistí zavedení příslušných postupů a opatření, která zabezpečí kontrolovaný přístup k fyzickým a elektronickým zdrojům použitým v souvislosti s ESZÚ. Takové postupy a opatření musejí být přiměřené zejména proto, aby se zabránilo jakémukoli porušení platné </w:t>
            </w:r>
            <w:r w:rsidR="005D4B1A" w:rsidRPr="00C57CEA">
              <w:rPr>
                <w:rFonts w:ascii="Arial" w:hAnsi="Arial"/>
                <w:spacing w:val="-3"/>
                <w:szCs w:val="22"/>
              </w:rPr>
              <w:t xml:space="preserve">předpisů </w:t>
            </w:r>
            <w:r w:rsidRPr="00C57CEA">
              <w:rPr>
                <w:rFonts w:ascii="Arial" w:hAnsi="Arial"/>
                <w:spacing w:val="-3"/>
                <w:szCs w:val="22"/>
              </w:rPr>
              <w:t>na ochranu soukromí pacientů a/nebo platných zákonů na ochranu údajů.</w:t>
            </w:r>
          </w:p>
        </w:tc>
      </w:tr>
      <w:tr w:rsidR="00C40665" w:rsidRPr="00C57CEA" w14:paraId="2CC5D492" w14:textId="77777777" w:rsidTr="00847350">
        <w:trPr>
          <w:jc w:val="center"/>
        </w:trPr>
        <w:tc>
          <w:tcPr>
            <w:tcW w:w="4843" w:type="dxa"/>
            <w:shd w:val="clear" w:color="auto" w:fill="auto"/>
          </w:tcPr>
          <w:p w14:paraId="6C71260D"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4BCDAF2B"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7BBF6923" w14:textId="77777777" w:rsidTr="00847350">
        <w:trPr>
          <w:jc w:val="center"/>
        </w:trPr>
        <w:tc>
          <w:tcPr>
            <w:tcW w:w="4843" w:type="dxa"/>
            <w:shd w:val="clear" w:color="auto" w:fill="auto"/>
          </w:tcPr>
          <w:p w14:paraId="3C78B79C" w14:textId="77777777" w:rsidR="00C40665" w:rsidRPr="00C57CEA" w:rsidRDefault="00C40665" w:rsidP="000D7C1E">
            <w:pPr>
              <w:numPr>
                <w:ilvl w:val="0"/>
                <w:numId w:val="45"/>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Monitoring and Audits by ACTELION</w:t>
            </w:r>
          </w:p>
        </w:tc>
        <w:tc>
          <w:tcPr>
            <w:tcW w:w="4844" w:type="dxa"/>
            <w:shd w:val="clear" w:color="auto" w:fill="auto"/>
          </w:tcPr>
          <w:p w14:paraId="7E28BBF4" w14:textId="77777777" w:rsidR="00C40665" w:rsidRPr="00C57CEA" w:rsidRDefault="00C40665" w:rsidP="000D7C1E">
            <w:pPr>
              <w:numPr>
                <w:ilvl w:val="0"/>
                <w:numId w:val="46"/>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Monitorování a audity společností ACTELION</w:t>
            </w:r>
          </w:p>
        </w:tc>
      </w:tr>
      <w:tr w:rsidR="00C40665" w:rsidRPr="00C57CEA" w14:paraId="74836D53" w14:textId="77777777" w:rsidTr="00847350">
        <w:trPr>
          <w:jc w:val="center"/>
        </w:trPr>
        <w:tc>
          <w:tcPr>
            <w:tcW w:w="4843" w:type="dxa"/>
            <w:shd w:val="clear" w:color="auto" w:fill="auto"/>
          </w:tcPr>
          <w:p w14:paraId="79315A53" w14:textId="7AF6BF7D" w:rsidR="00C40665" w:rsidRPr="00C57CEA" w:rsidRDefault="00C40665" w:rsidP="000D7C1E">
            <w:pPr>
              <w:numPr>
                <w:ilvl w:val="1"/>
                <w:numId w:val="47"/>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The Study will be monitored by ACTELION or the designated representative. Its representatives will be allowed access to all information resulting from this Study and ACTELION or the designated representative will have an unrestricted right to use Study generated information. ACTELION or the designated representative has to have access according to INSTITUTION’s guidelines to all patient records needed to verify the entries on the eCRFs. </w:t>
            </w:r>
          </w:p>
        </w:tc>
        <w:tc>
          <w:tcPr>
            <w:tcW w:w="4844" w:type="dxa"/>
            <w:shd w:val="clear" w:color="auto" w:fill="auto"/>
          </w:tcPr>
          <w:p w14:paraId="756310AB" w14:textId="671D0728" w:rsidR="00C40665" w:rsidRPr="00C57CEA" w:rsidRDefault="00C40665" w:rsidP="000D7C1E">
            <w:pPr>
              <w:numPr>
                <w:ilvl w:val="1"/>
                <w:numId w:val="48"/>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Studie bude monitorována společností ACTELION nebo jejím pověřeným zástupcem. Zástupcům společnosti ACTELION bude umožněn přístup ke všem informacím vyplývajícím z této studie, a společnost ACTELION nebo její pověřený zástupce budou mít neomezené právo používat informace vzniklé v rámci studie. Společnost ACTELION nebo její pověřený zástupce musejí mít přístup ke všem záznamům pacientů, jež jsou nutné pro ověření údajů zadaných do eCRF, a to v souladu s</w:t>
            </w:r>
            <w:r w:rsidR="005D4B1A" w:rsidRPr="00C57CEA">
              <w:rPr>
                <w:rFonts w:ascii="Arial" w:hAnsi="Arial"/>
                <w:spacing w:val="-3"/>
                <w:szCs w:val="22"/>
              </w:rPr>
              <w:t xml:space="preserve">e </w:t>
            </w:r>
            <w:r w:rsidRPr="00C57CEA">
              <w:rPr>
                <w:rFonts w:ascii="Arial" w:hAnsi="Arial"/>
                <w:spacing w:val="-3"/>
                <w:szCs w:val="22"/>
              </w:rPr>
              <w:t xml:space="preserve">zásadami ZDRAVOTNICKÉHO ZAŘÍZENÍ. </w:t>
            </w:r>
          </w:p>
        </w:tc>
      </w:tr>
      <w:tr w:rsidR="00C40665" w:rsidRPr="00C57CEA" w14:paraId="2F4506F3" w14:textId="77777777" w:rsidTr="00847350">
        <w:trPr>
          <w:jc w:val="center"/>
        </w:trPr>
        <w:tc>
          <w:tcPr>
            <w:tcW w:w="4843" w:type="dxa"/>
            <w:shd w:val="clear" w:color="auto" w:fill="auto"/>
          </w:tcPr>
          <w:p w14:paraId="7105F712" w14:textId="77777777" w:rsidR="00C40665" w:rsidRPr="00C57CEA" w:rsidRDefault="00C40665" w:rsidP="000D7C1E">
            <w:pPr>
              <w:numPr>
                <w:ilvl w:val="1"/>
                <w:numId w:val="48"/>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ACTELION may appoint individuals who are independent of the Study to conduct </w:t>
            </w:r>
            <w:r w:rsidRPr="00C57CEA">
              <w:rPr>
                <w:rFonts w:ascii="Arial" w:hAnsi="Arial"/>
                <w:szCs w:val="22"/>
                <w:lang w:val="en-GB"/>
              </w:rPr>
              <w:t>during regular business hours</w:t>
            </w:r>
            <w:r w:rsidRPr="00C57CEA">
              <w:rPr>
                <w:rFonts w:ascii="Arial" w:hAnsi="Arial"/>
                <w:spacing w:val="-3"/>
                <w:szCs w:val="22"/>
                <w:lang w:val="en-GB"/>
              </w:rPr>
              <w:t xml:space="preserve"> audits, to be </w:t>
            </w:r>
            <w:r w:rsidRPr="00C57CEA">
              <w:rPr>
                <w:rFonts w:ascii="Arial" w:hAnsi="Arial"/>
                <w:szCs w:val="22"/>
                <w:lang w:val="en-GB"/>
              </w:rPr>
              <w:t>arranged with INVESTIGATOR with reasonable prior written notice</w:t>
            </w:r>
            <w:r w:rsidRPr="00C57CEA">
              <w:rPr>
                <w:rFonts w:ascii="Arial" w:hAnsi="Arial"/>
                <w:spacing w:val="-3"/>
                <w:szCs w:val="22"/>
                <w:lang w:val="en-GB"/>
              </w:rPr>
              <w:t>. INSTITUTION must make available all documentation pertaining to the Study for any such audit.</w:t>
            </w:r>
          </w:p>
        </w:tc>
        <w:tc>
          <w:tcPr>
            <w:tcW w:w="4844" w:type="dxa"/>
            <w:shd w:val="clear" w:color="auto" w:fill="auto"/>
          </w:tcPr>
          <w:p w14:paraId="0CE4595D" w14:textId="5F5CC71B" w:rsidR="00C40665" w:rsidRPr="00C57CEA" w:rsidRDefault="00C40665" w:rsidP="000D7C1E">
            <w:pPr>
              <w:numPr>
                <w:ilvl w:val="1"/>
                <w:numId w:val="49"/>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Společnost ACTELION může jmenovat osoby, jež jsou nezávislé na studii, aby během běžné pracovní doby provedly audity, které budou dojednány se ZKOUŠEJÍCÍM po přiměřeném předchozím písemném oznámení. ZDRAVOTNICKÉ ZAŘÍZENÍ </w:t>
            </w:r>
            <w:r w:rsidR="005D4B1A" w:rsidRPr="00C57CEA">
              <w:rPr>
                <w:rFonts w:ascii="Arial" w:hAnsi="Arial"/>
                <w:spacing w:val="-3"/>
                <w:szCs w:val="22"/>
              </w:rPr>
              <w:t xml:space="preserve">je povinno </w:t>
            </w:r>
            <w:r w:rsidRPr="00C57CEA">
              <w:rPr>
                <w:rFonts w:ascii="Arial" w:hAnsi="Arial"/>
                <w:spacing w:val="-3"/>
                <w:szCs w:val="22"/>
              </w:rPr>
              <w:t>pro takový audit zpřístupnit veškerou dokumentaci týkající se studie.</w:t>
            </w:r>
          </w:p>
        </w:tc>
      </w:tr>
      <w:tr w:rsidR="00C40665" w:rsidRPr="00C57CEA" w14:paraId="6E20D4A6" w14:textId="77777777" w:rsidTr="00847350">
        <w:trPr>
          <w:jc w:val="center"/>
        </w:trPr>
        <w:tc>
          <w:tcPr>
            <w:tcW w:w="4843" w:type="dxa"/>
            <w:shd w:val="clear" w:color="auto" w:fill="auto"/>
          </w:tcPr>
          <w:p w14:paraId="06285AAB" w14:textId="77777777" w:rsidR="00C40665" w:rsidRPr="00C57CEA" w:rsidRDefault="00C40665" w:rsidP="000D7C1E">
            <w:pPr>
              <w:tabs>
                <w:tab w:val="left" w:pos="0"/>
              </w:tabs>
              <w:suppressAutoHyphens/>
              <w:spacing w:line="360" w:lineRule="auto"/>
              <w:jc w:val="both"/>
              <w:rPr>
                <w:rFonts w:ascii="Arial" w:hAnsi="Arial" w:cs="Arial"/>
                <w:szCs w:val="22"/>
              </w:rPr>
            </w:pPr>
          </w:p>
        </w:tc>
        <w:tc>
          <w:tcPr>
            <w:tcW w:w="4844" w:type="dxa"/>
            <w:shd w:val="clear" w:color="auto" w:fill="auto"/>
          </w:tcPr>
          <w:p w14:paraId="552B030C" w14:textId="77777777" w:rsidR="00C40665" w:rsidRPr="00C57CEA" w:rsidRDefault="00C40665" w:rsidP="000D7C1E">
            <w:pPr>
              <w:tabs>
                <w:tab w:val="left" w:pos="0"/>
              </w:tabs>
              <w:suppressAutoHyphens/>
              <w:spacing w:line="360" w:lineRule="auto"/>
              <w:jc w:val="both"/>
              <w:rPr>
                <w:rFonts w:ascii="Arial" w:hAnsi="Arial" w:cs="Arial"/>
                <w:szCs w:val="22"/>
              </w:rPr>
            </w:pPr>
          </w:p>
        </w:tc>
      </w:tr>
      <w:tr w:rsidR="00C40665" w:rsidRPr="00C57CEA" w14:paraId="6DFAB501" w14:textId="77777777" w:rsidTr="00847350">
        <w:trPr>
          <w:jc w:val="center"/>
        </w:trPr>
        <w:tc>
          <w:tcPr>
            <w:tcW w:w="4843" w:type="dxa"/>
            <w:shd w:val="clear" w:color="auto" w:fill="auto"/>
          </w:tcPr>
          <w:p w14:paraId="0E32B18A" w14:textId="77777777" w:rsidR="00C40665" w:rsidRPr="00C57CEA" w:rsidRDefault="00C40665" w:rsidP="000D7C1E">
            <w:pPr>
              <w:numPr>
                <w:ilvl w:val="0"/>
                <w:numId w:val="49"/>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Liability and Indemnification</w:t>
            </w:r>
          </w:p>
          <w:p w14:paraId="7C8AD6B8" w14:textId="05E29A46" w:rsidR="00156A37" w:rsidRPr="00C57CEA" w:rsidRDefault="00156A37" w:rsidP="00156A37">
            <w:pPr>
              <w:tabs>
                <w:tab w:val="left" w:pos="0"/>
              </w:tabs>
              <w:suppressAutoHyphens/>
              <w:spacing w:line="360" w:lineRule="auto"/>
              <w:ind w:left="720"/>
              <w:jc w:val="both"/>
              <w:rPr>
                <w:rFonts w:ascii="Arial" w:hAnsi="Arial" w:cs="Arial"/>
                <w:i/>
                <w:szCs w:val="22"/>
                <w:lang w:val="en-GB"/>
              </w:rPr>
            </w:pPr>
            <w:r w:rsidRPr="00C57CEA">
              <w:rPr>
                <w:rFonts w:ascii="Arial" w:hAnsi="Arial" w:cs="Arial"/>
                <w:szCs w:val="22"/>
                <w:lang w:val="en-GB"/>
              </w:rPr>
              <w:t xml:space="preserve">Liability and Indemnification of </w:t>
            </w:r>
            <w:r w:rsidR="000975B2" w:rsidRPr="00C57CEA">
              <w:rPr>
                <w:rFonts w:ascii="Arial" w:hAnsi="Arial" w:cs="Arial"/>
                <w:szCs w:val="22"/>
                <w:lang w:val="en-GB"/>
              </w:rPr>
              <w:t>the P</w:t>
            </w:r>
            <w:r w:rsidRPr="00C57CEA">
              <w:rPr>
                <w:rFonts w:ascii="Arial" w:hAnsi="Arial" w:cs="Arial"/>
                <w:szCs w:val="22"/>
                <w:lang w:val="en-GB"/>
              </w:rPr>
              <w:t>arties shall be governed by applicable legislation.</w:t>
            </w:r>
          </w:p>
        </w:tc>
        <w:tc>
          <w:tcPr>
            <w:tcW w:w="4844" w:type="dxa"/>
            <w:shd w:val="clear" w:color="auto" w:fill="auto"/>
          </w:tcPr>
          <w:p w14:paraId="641EF41F" w14:textId="77777777" w:rsidR="00156A37" w:rsidRPr="00C57CEA" w:rsidRDefault="00C40665" w:rsidP="00156A37">
            <w:pPr>
              <w:numPr>
                <w:ilvl w:val="0"/>
                <w:numId w:val="50"/>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Odpovědnost a odškodnění</w:t>
            </w:r>
          </w:p>
          <w:p w14:paraId="755C38C4" w14:textId="545BE2F7" w:rsidR="00D12A8E" w:rsidRPr="00C57CEA" w:rsidRDefault="00D12A8E" w:rsidP="00156A37">
            <w:pPr>
              <w:tabs>
                <w:tab w:val="left" w:pos="0"/>
              </w:tabs>
              <w:suppressAutoHyphens/>
              <w:spacing w:line="360" w:lineRule="auto"/>
              <w:ind w:left="720"/>
              <w:jc w:val="both"/>
              <w:rPr>
                <w:rFonts w:ascii="Arial" w:hAnsi="Arial" w:cs="Arial"/>
                <w:szCs w:val="22"/>
              </w:rPr>
            </w:pPr>
            <w:r w:rsidRPr="00C57CEA">
              <w:rPr>
                <w:rFonts w:ascii="Arial" w:hAnsi="Arial"/>
                <w:spacing w:val="-3"/>
                <w:szCs w:val="22"/>
              </w:rPr>
              <w:t xml:space="preserve">Podmínky odpovědnosti </w:t>
            </w:r>
            <w:r w:rsidR="00962442" w:rsidRPr="00C57CEA">
              <w:rPr>
                <w:rFonts w:ascii="Arial" w:hAnsi="Arial"/>
                <w:spacing w:val="-3"/>
                <w:szCs w:val="22"/>
              </w:rPr>
              <w:t>smluvních stran za újmu se řídí ustanoveními příslušných právních předpisů.</w:t>
            </w:r>
          </w:p>
        </w:tc>
      </w:tr>
      <w:tr w:rsidR="00C40665" w:rsidRPr="00C57CEA" w14:paraId="33CD669B" w14:textId="77777777" w:rsidTr="00847350">
        <w:trPr>
          <w:jc w:val="center"/>
        </w:trPr>
        <w:tc>
          <w:tcPr>
            <w:tcW w:w="4843" w:type="dxa"/>
            <w:shd w:val="clear" w:color="auto" w:fill="auto"/>
          </w:tcPr>
          <w:p w14:paraId="4846B0E4" w14:textId="77777777" w:rsidR="00C40665" w:rsidRPr="00C57CEA" w:rsidRDefault="00C40665" w:rsidP="000D7C1E">
            <w:pPr>
              <w:tabs>
                <w:tab w:val="left" w:pos="709"/>
              </w:tabs>
              <w:suppressAutoHyphens/>
              <w:spacing w:line="360" w:lineRule="auto"/>
              <w:jc w:val="both"/>
              <w:rPr>
                <w:rFonts w:ascii="Arial" w:hAnsi="Arial" w:cs="Arial"/>
                <w:spacing w:val="-3"/>
                <w:szCs w:val="22"/>
              </w:rPr>
            </w:pPr>
          </w:p>
        </w:tc>
        <w:tc>
          <w:tcPr>
            <w:tcW w:w="4844" w:type="dxa"/>
            <w:shd w:val="clear" w:color="auto" w:fill="auto"/>
          </w:tcPr>
          <w:p w14:paraId="5AFCEAED" w14:textId="77777777" w:rsidR="00C40665" w:rsidRPr="00C57CEA" w:rsidRDefault="00C40665" w:rsidP="000D7C1E">
            <w:pPr>
              <w:tabs>
                <w:tab w:val="left" w:pos="709"/>
              </w:tabs>
              <w:suppressAutoHyphens/>
              <w:spacing w:line="360" w:lineRule="auto"/>
              <w:jc w:val="both"/>
              <w:rPr>
                <w:rFonts w:ascii="Arial" w:hAnsi="Arial" w:cs="Arial"/>
                <w:spacing w:val="-3"/>
                <w:szCs w:val="22"/>
              </w:rPr>
            </w:pPr>
          </w:p>
        </w:tc>
      </w:tr>
      <w:tr w:rsidR="00C40665" w:rsidRPr="00C57CEA" w14:paraId="447B7D55" w14:textId="77777777" w:rsidTr="00847350">
        <w:trPr>
          <w:jc w:val="center"/>
        </w:trPr>
        <w:tc>
          <w:tcPr>
            <w:tcW w:w="4843" w:type="dxa"/>
            <w:shd w:val="clear" w:color="auto" w:fill="auto"/>
          </w:tcPr>
          <w:p w14:paraId="69E62059" w14:textId="77777777" w:rsidR="00C40665" w:rsidRPr="00C57CEA" w:rsidRDefault="00C40665" w:rsidP="000D7C1E">
            <w:pPr>
              <w:numPr>
                <w:ilvl w:val="0"/>
                <w:numId w:val="50"/>
              </w:numPr>
              <w:tabs>
                <w:tab w:val="left" w:pos="0"/>
              </w:tabs>
              <w:suppressAutoHyphens/>
              <w:spacing w:line="360" w:lineRule="auto"/>
              <w:jc w:val="both"/>
              <w:rPr>
                <w:rFonts w:ascii="Arial" w:hAnsi="Arial" w:cs="Arial"/>
                <w:spacing w:val="-3"/>
                <w:szCs w:val="22"/>
                <w:u w:val="single"/>
                <w:lang w:val="en-GB"/>
              </w:rPr>
            </w:pPr>
            <w:r w:rsidRPr="00C57CEA">
              <w:rPr>
                <w:rFonts w:ascii="Arial" w:hAnsi="Arial"/>
                <w:szCs w:val="22"/>
                <w:u w:val="single"/>
                <w:lang w:val="en-GB"/>
              </w:rPr>
              <w:t>No Conflicts or Debarment</w:t>
            </w:r>
            <w:r w:rsidRPr="00C57CEA">
              <w:rPr>
                <w:rFonts w:ascii="Arial" w:hAnsi="Arial"/>
                <w:spacing w:val="-3"/>
                <w:szCs w:val="22"/>
                <w:u w:val="single"/>
                <w:lang w:val="en-GB"/>
              </w:rPr>
              <w:t xml:space="preserve"> of </w:t>
            </w:r>
            <w:r w:rsidRPr="00C57CEA">
              <w:rPr>
                <w:rFonts w:ascii="Arial" w:hAnsi="Arial"/>
                <w:snapToGrid w:val="0"/>
                <w:szCs w:val="22"/>
                <w:u w:val="single"/>
                <w:lang w:val="en-GB"/>
              </w:rPr>
              <w:t>INSTITUTION and INVESTIGATOR</w:t>
            </w:r>
          </w:p>
        </w:tc>
        <w:tc>
          <w:tcPr>
            <w:tcW w:w="4844" w:type="dxa"/>
            <w:shd w:val="clear" w:color="auto" w:fill="auto"/>
          </w:tcPr>
          <w:p w14:paraId="3C73E095" w14:textId="77777777" w:rsidR="00C40665" w:rsidRPr="00C57CEA" w:rsidRDefault="00C40665" w:rsidP="000D7C1E">
            <w:pPr>
              <w:numPr>
                <w:ilvl w:val="0"/>
                <w:numId w:val="51"/>
              </w:numPr>
              <w:tabs>
                <w:tab w:val="left" w:pos="0"/>
              </w:tabs>
              <w:suppressAutoHyphens/>
              <w:spacing w:line="360" w:lineRule="auto"/>
              <w:jc w:val="both"/>
              <w:rPr>
                <w:rFonts w:ascii="Arial" w:hAnsi="Arial" w:cs="Arial"/>
                <w:spacing w:val="-3"/>
                <w:szCs w:val="22"/>
                <w:u w:val="single"/>
              </w:rPr>
            </w:pPr>
            <w:r w:rsidRPr="00C57CEA">
              <w:rPr>
                <w:rFonts w:ascii="Arial" w:hAnsi="Arial"/>
                <w:szCs w:val="22"/>
                <w:u w:val="single"/>
              </w:rPr>
              <w:t>Ustanovení o rozporech a zákazu činnosti ZDRAVOTNICKÉHO ZAŘÍZENÍ A ZKOUŠEJÍCÍHO</w:t>
            </w:r>
          </w:p>
        </w:tc>
      </w:tr>
      <w:tr w:rsidR="00C40665" w:rsidRPr="00C57CEA" w14:paraId="7ABB346D" w14:textId="77777777" w:rsidTr="00847350">
        <w:trPr>
          <w:jc w:val="center"/>
        </w:trPr>
        <w:tc>
          <w:tcPr>
            <w:tcW w:w="4843" w:type="dxa"/>
            <w:shd w:val="clear" w:color="auto" w:fill="auto"/>
          </w:tcPr>
          <w:p w14:paraId="5084117A" w14:textId="4C7CC5C8" w:rsidR="00C40665" w:rsidRPr="00C57CEA" w:rsidRDefault="00C40665" w:rsidP="00EC4C5D">
            <w:pPr>
              <w:pStyle w:val="Odstavecseseznamem"/>
              <w:numPr>
                <w:ilvl w:val="0"/>
                <w:numId w:val="110"/>
              </w:numPr>
              <w:tabs>
                <w:tab w:val="left" w:pos="709"/>
              </w:tabs>
              <w:suppressAutoHyphens/>
              <w:spacing w:line="360" w:lineRule="auto"/>
              <w:ind w:hanging="720"/>
              <w:jc w:val="both"/>
              <w:rPr>
                <w:rFonts w:ascii="Arial" w:hAnsi="Arial" w:cs="Arial"/>
                <w:szCs w:val="22"/>
                <w:lang w:val="en-GB"/>
              </w:rPr>
            </w:pPr>
            <w:r w:rsidRPr="00C57CEA">
              <w:rPr>
                <w:rFonts w:ascii="Arial" w:hAnsi="Arial"/>
                <w:spacing w:val="-3"/>
                <w:szCs w:val="22"/>
                <w:lang w:val="en-GB"/>
              </w:rPr>
              <w:t>INSTITUTION</w:t>
            </w:r>
            <w:r w:rsidRPr="00C57CEA">
              <w:rPr>
                <w:rFonts w:ascii="Arial" w:hAnsi="Arial"/>
                <w:szCs w:val="22"/>
                <w:lang w:val="en-GB"/>
              </w:rPr>
              <w:t xml:space="preserve"> shall ensure that </w:t>
            </w:r>
            <w:r w:rsidRPr="00C57CEA">
              <w:rPr>
                <w:rFonts w:ascii="Arial" w:hAnsi="Arial"/>
                <w:spacing w:val="-3"/>
                <w:szCs w:val="22"/>
                <w:lang w:val="en-GB"/>
              </w:rPr>
              <w:t xml:space="preserve">INVESTIGATOR </w:t>
            </w:r>
            <w:r w:rsidRPr="00C57CEA">
              <w:rPr>
                <w:rFonts w:ascii="Arial" w:hAnsi="Arial"/>
                <w:szCs w:val="22"/>
                <w:lang w:val="en-GB"/>
              </w:rPr>
              <w:t>will not concurrently conduct any study that may conflict with the goals of the Study</w:t>
            </w:r>
            <w:r w:rsidR="00740022" w:rsidRPr="00C57CEA">
              <w:rPr>
                <w:rFonts w:ascii="Arial" w:hAnsi="Arial"/>
                <w:szCs w:val="22"/>
                <w:lang w:val="en-GB"/>
              </w:rPr>
              <w:t xml:space="preserve"> as stipulated in the Protocol</w:t>
            </w:r>
            <w:r w:rsidRPr="00C57CEA">
              <w:rPr>
                <w:rFonts w:ascii="Arial" w:hAnsi="Arial"/>
                <w:szCs w:val="22"/>
                <w:lang w:val="en-GB"/>
              </w:rPr>
              <w:t xml:space="preserve">. </w:t>
            </w:r>
            <w:r w:rsidR="00740022" w:rsidRPr="00C57CEA">
              <w:rPr>
                <w:rFonts w:ascii="Arial" w:hAnsi="Arial"/>
                <w:szCs w:val="22"/>
                <w:lang w:val="en-GB"/>
              </w:rPr>
              <w:t>In case of breach of this obligation, the INSTITUTION shall be liable for damage incurred by ACTELION.</w:t>
            </w:r>
          </w:p>
        </w:tc>
        <w:tc>
          <w:tcPr>
            <w:tcW w:w="4844" w:type="dxa"/>
            <w:shd w:val="clear" w:color="auto" w:fill="auto"/>
          </w:tcPr>
          <w:p w14:paraId="759F48DD" w14:textId="7E892B0B" w:rsidR="00C40665" w:rsidRPr="00C57CEA" w:rsidRDefault="00C40665" w:rsidP="00EC4C5D">
            <w:pPr>
              <w:pStyle w:val="Odstavecseseznamem"/>
              <w:numPr>
                <w:ilvl w:val="0"/>
                <w:numId w:val="111"/>
              </w:numPr>
              <w:tabs>
                <w:tab w:val="left" w:pos="709"/>
              </w:tabs>
              <w:suppressAutoHyphens/>
              <w:spacing w:line="360" w:lineRule="auto"/>
              <w:ind w:hanging="720"/>
              <w:jc w:val="both"/>
              <w:rPr>
                <w:rFonts w:ascii="Arial" w:hAnsi="Arial" w:cs="Arial"/>
                <w:szCs w:val="22"/>
              </w:rPr>
            </w:pPr>
            <w:r w:rsidRPr="00C57CEA">
              <w:rPr>
                <w:rFonts w:ascii="Arial" w:hAnsi="Arial"/>
                <w:spacing w:val="-3"/>
                <w:szCs w:val="22"/>
              </w:rPr>
              <w:t>ZDRAVOTNICKÉ ZA</w:t>
            </w:r>
            <w:r w:rsidRPr="00C57CEA">
              <w:rPr>
                <w:rFonts w:ascii="Arial" w:hAnsi="Arial" w:cs="Calibri"/>
                <w:spacing w:val="-3"/>
                <w:szCs w:val="22"/>
              </w:rPr>
              <w:t>Ř</w:t>
            </w:r>
            <w:r w:rsidRPr="00C57CEA">
              <w:rPr>
                <w:rFonts w:ascii="Arial" w:hAnsi="Arial" w:cs="Arial Rounded MT Bold"/>
                <w:spacing w:val="-3"/>
                <w:szCs w:val="22"/>
              </w:rPr>
              <w:t>Í</w:t>
            </w:r>
            <w:r w:rsidRPr="00C57CEA">
              <w:rPr>
                <w:rFonts w:ascii="Arial" w:hAnsi="Arial"/>
                <w:spacing w:val="-3"/>
                <w:szCs w:val="22"/>
              </w:rPr>
              <w:t>ZEN</w:t>
            </w:r>
            <w:r w:rsidRPr="00C57CEA">
              <w:rPr>
                <w:rFonts w:ascii="Arial" w:hAnsi="Arial" w:cs="Arial Rounded MT Bold"/>
                <w:spacing w:val="-3"/>
                <w:szCs w:val="22"/>
              </w:rPr>
              <w:t>Í</w:t>
            </w:r>
            <w:r w:rsidRPr="00C57CEA">
              <w:rPr>
                <w:rFonts w:ascii="Arial" w:hAnsi="Arial"/>
                <w:spacing w:val="-3"/>
                <w:szCs w:val="22"/>
              </w:rPr>
              <w:t xml:space="preserve"> zajist</w:t>
            </w:r>
            <w:r w:rsidRPr="00C57CEA">
              <w:rPr>
                <w:rFonts w:ascii="Arial" w:hAnsi="Arial" w:cs="Arial Rounded MT Bold"/>
                <w:spacing w:val="-3"/>
                <w:szCs w:val="22"/>
              </w:rPr>
              <w:t>í</w:t>
            </w:r>
            <w:r w:rsidRPr="00C57CEA">
              <w:rPr>
                <w:rFonts w:ascii="Arial" w:hAnsi="Arial"/>
                <w:spacing w:val="-3"/>
                <w:szCs w:val="22"/>
              </w:rPr>
              <w:t xml:space="preserve">, </w:t>
            </w:r>
            <w:r w:rsidRPr="00C57CEA">
              <w:rPr>
                <w:rFonts w:ascii="Arial" w:hAnsi="Arial" w:cs="Calibri"/>
                <w:spacing w:val="-3"/>
                <w:szCs w:val="22"/>
              </w:rPr>
              <w:t>ž</w:t>
            </w:r>
            <w:r w:rsidRPr="00C57CEA">
              <w:rPr>
                <w:rFonts w:ascii="Arial" w:hAnsi="Arial"/>
                <w:spacing w:val="-3"/>
                <w:szCs w:val="22"/>
              </w:rPr>
              <w:t>e ZKOU</w:t>
            </w:r>
            <w:r w:rsidRPr="00C57CEA">
              <w:rPr>
                <w:rFonts w:ascii="Arial" w:hAnsi="Arial" w:cs="Arial Rounded MT Bold"/>
                <w:spacing w:val="-3"/>
                <w:szCs w:val="22"/>
              </w:rPr>
              <w:t>Š</w:t>
            </w:r>
            <w:r w:rsidRPr="00C57CEA">
              <w:rPr>
                <w:rFonts w:ascii="Arial" w:hAnsi="Arial"/>
                <w:spacing w:val="-3"/>
                <w:szCs w:val="22"/>
              </w:rPr>
              <w:t>EJ</w:t>
            </w:r>
            <w:r w:rsidRPr="00C57CEA">
              <w:rPr>
                <w:rFonts w:ascii="Arial" w:hAnsi="Arial" w:cs="Arial Rounded MT Bold"/>
                <w:spacing w:val="-3"/>
                <w:szCs w:val="22"/>
              </w:rPr>
              <w:t>Í</w:t>
            </w:r>
            <w:r w:rsidRPr="00C57CEA">
              <w:rPr>
                <w:rFonts w:ascii="Arial" w:hAnsi="Arial"/>
                <w:spacing w:val="-3"/>
                <w:szCs w:val="22"/>
              </w:rPr>
              <w:t>C</w:t>
            </w:r>
            <w:r w:rsidRPr="00C57CEA">
              <w:rPr>
                <w:rFonts w:ascii="Arial" w:hAnsi="Arial" w:cs="Arial Rounded MT Bold"/>
                <w:spacing w:val="-3"/>
                <w:szCs w:val="22"/>
              </w:rPr>
              <w:t>Í</w:t>
            </w:r>
            <w:r w:rsidRPr="00C57CEA">
              <w:rPr>
                <w:rFonts w:ascii="Arial" w:hAnsi="Arial"/>
                <w:spacing w:val="-3"/>
                <w:szCs w:val="22"/>
              </w:rPr>
              <w:t xml:space="preserve"> nebude soub</w:t>
            </w:r>
            <w:r w:rsidRPr="00C57CEA">
              <w:rPr>
                <w:rFonts w:ascii="Arial" w:hAnsi="Arial" w:cs="Calibri"/>
                <w:spacing w:val="-3"/>
                <w:szCs w:val="22"/>
              </w:rPr>
              <w:t>ěž</w:t>
            </w:r>
            <w:r w:rsidRPr="00C57CEA">
              <w:rPr>
                <w:rFonts w:ascii="Arial" w:hAnsi="Arial"/>
                <w:spacing w:val="-3"/>
                <w:szCs w:val="22"/>
              </w:rPr>
              <w:t>n</w:t>
            </w:r>
            <w:r w:rsidRPr="00C57CEA">
              <w:rPr>
                <w:rFonts w:ascii="Arial" w:hAnsi="Arial" w:cs="Calibri"/>
                <w:spacing w:val="-3"/>
                <w:szCs w:val="22"/>
              </w:rPr>
              <w:t>ě</w:t>
            </w:r>
            <w:r w:rsidRPr="00C57CEA">
              <w:rPr>
                <w:rFonts w:ascii="Arial" w:hAnsi="Arial"/>
                <w:spacing w:val="-3"/>
                <w:szCs w:val="22"/>
              </w:rPr>
              <w:t xml:space="preserve"> prov</w:t>
            </w:r>
            <w:r w:rsidRPr="00C57CEA">
              <w:rPr>
                <w:rFonts w:ascii="Arial" w:hAnsi="Arial" w:cs="Arial Rounded MT Bold"/>
                <w:spacing w:val="-3"/>
                <w:szCs w:val="22"/>
              </w:rPr>
              <w:t>á</w:t>
            </w:r>
            <w:r w:rsidRPr="00C57CEA">
              <w:rPr>
                <w:rFonts w:ascii="Arial" w:hAnsi="Arial"/>
                <w:spacing w:val="-3"/>
                <w:szCs w:val="22"/>
              </w:rPr>
              <w:t>d</w:t>
            </w:r>
            <w:r w:rsidRPr="00C57CEA">
              <w:rPr>
                <w:rFonts w:ascii="Arial" w:hAnsi="Arial" w:cs="Calibri"/>
                <w:spacing w:val="-3"/>
                <w:szCs w:val="22"/>
              </w:rPr>
              <w:t>ě</w:t>
            </w:r>
            <w:r w:rsidRPr="00C57CEA">
              <w:rPr>
                <w:rFonts w:ascii="Arial" w:hAnsi="Arial"/>
                <w:spacing w:val="-3"/>
                <w:szCs w:val="22"/>
              </w:rPr>
              <w:t xml:space="preserve">t </w:t>
            </w:r>
            <w:r w:rsidRPr="00C57CEA">
              <w:rPr>
                <w:rFonts w:ascii="Arial" w:hAnsi="Arial" w:cs="Calibri"/>
                <w:spacing w:val="-3"/>
                <w:szCs w:val="22"/>
              </w:rPr>
              <w:t>ž</w:t>
            </w:r>
            <w:r w:rsidRPr="00C57CEA">
              <w:rPr>
                <w:rFonts w:ascii="Arial" w:hAnsi="Arial" w:cs="Arial Rounded MT Bold"/>
                <w:spacing w:val="-3"/>
                <w:szCs w:val="22"/>
              </w:rPr>
              <w:t>á</w:t>
            </w:r>
            <w:r w:rsidRPr="00C57CEA">
              <w:rPr>
                <w:rFonts w:ascii="Arial" w:hAnsi="Arial"/>
                <w:spacing w:val="-3"/>
                <w:szCs w:val="22"/>
              </w:rPr>
              <w:t>dnou studii, která by mohla být v rozporu s cíli této studie</w:t>
            </w:r>
            <w:r w:rsidR="00B917E0" w:rsidRPr="00C57CEA">
              <w:rPr>
                <w:rFonts w:ascii="Arial" w:hAnsi="Arial"/>
                <w:spacing w:val="-3"/>
                <w:szCs w:val="22"/>
              </w:rPr>
              <w:t xml:space="preserve">, </w:t>
            </w:r>
            <w:r w:rsidR="00740022" w:rsidRPr="00C57CEA">
              <w:rPr>
                <w:rFonts w:ascii="Arial" w:hAnsi="Arial"/>
                <w:spacing w:val="-3"/>
                <w:szCs w:val="22"/>
              </w:rPr>
              <w:t>jak jsou</w:t>
            </w:r>
            <w:r w:rsidR="00B917E0" w:rsidRPr="00C57CEA">
              <w:rPr>
                <w:rFonts w:ascii="Arial" w:hAnsi="Arial"/>
                <w:spacing w:val="-3"/>
                <w:szCs w:val="22"/>
              </w:rPr>
              <w:t xml:space="preserve"> vymezeny v protokolu</w:t>
            </w:r>
            <w:r w:rsidRPr="00C57CEA">
              <w:rPr>
                <w:rFonts w:ascii="Arial" w:hAnsi="Arial"/>
                <w:spacing w:val="-3"/>
                <w:szCs w:val="22"/>
              </w:rPr>
              <w:t xml:space="preserve">. </w:t>
            </w:r>
            <w:r w:rsidR="00B917E0" w:rsidRPr="00C57CEA">
              <w:rPr>
                <w:rFonts w:ascii="Arial" w:hAnsi="Arial"/>
                <w:spacing w:val="-3"/>
                <w:szCs w:val="22"/>
              </w:rPr>
              <w:t xml:space="preserve">V případě nedodržení dané povinnosti nese </w:t>
            </w:r>
            <w:r w:rsidR="00740022" w:rsidRPr="00C57CEA">
              <w:rPr>
                <w:rFonts w:ascii="Arial" w:hAnsi="Arial"/>
                <w:spacing w:val="-3"/>
                <w:szCs w:val="22"/>
              </w:rPr>
              <w:t xml:space="preserve">ZDRAVOTNICKÉ ZAŘÍZENÍ </w:t>
            </w:r>
            <w:r w:rsidR="00B917E0" w:rsidRPr="00C57CEA">
              <w:rPr>
                <w:rFonts w:ascii="Arial" w:hAnsi="Arial"/>
                <w:spacing w:val="-3"/>
                <w:szCs w:val="22"/>
              </w:rPr>
              <w:t xml:space="preserve">odpovědnost za škodu tím vzniklou společnosti </w:t>
            </w:r>
            <w:r w:rsidR="00740022" w:rsidRPr="00C57CEA">
              <w:rPr>
                <w:rFonts w:ascii="Arial" w:hAnsi="Arial"/>
                <w:spacing w:val="-3"/>
                <w:szCs w:val="22"/>
              </w:rPr>
              <w:t>ACTELION</w:t>
            </w:r>
            <w:r w:rsidR="00B917E0" w:rsidRPr="00C57CEA">
              <w:rPr>
                <w:rFonts w:ascii="Arial" w:hAnsi="Arial"/>
                <w:spacing w:val="-3"/>
                <w:szCs w:val="22"/>
              </w:rPr>
              <w:t>.</w:t>
            </w:r>
          </w:p>
        </w:tc>
      </w:tr>
      <w:tr w:rsidR="005B35F3" w:rsidRPr="00C57CEA" w:rsidDel="005B35F3" w14:paraId="3E337E06" w14:textId="77777777" w:rsidTr="00847350">
        <w:trPr>
          <w:jc w:val="center"/>
        </w:trPr>
        <w:tc>
          <w:tcPr>
            <w:tcW w:w="4843" w:type="dxa"/>
            <w:shd w:val="clear" w:color="auto" w:fill="auto"/>
          </w:tcPr>
          <w:p w14:paraId="2A2C4FFD" w14:textId="0EF5840C" w:rsidR="005B35F3" w:rsidRPr="00C57CEA" w:rsidRDefault="005B35F3" w:rsidP="00EC4C5D">
            <w:pPr>
              <w:pStyle w:val="Odstavecseseznamem"/>
              <w:numPr>
                <w:ilvl w:val="0"/>
                <w:numId w:val="111"/>
              </w:numPr>
              <w:suppressAutoHyphens/>
              <w:spacing w:line="360" w:lineRule="auto"/>
              <w:ind w:hanging="720"/>
              <w:jc w:val="both"/>
              <w:rPr>
                <w:rFonts w:ascii="Arial" w:hAnsi="Arial"/>
                <w:szCs w:val="22"/>
                <w:lang w:val="en-GB"/>
              </w:rPr>
            </w:pPr>
            <w:r w:rsidRPr="00C57CEA">
              <w:rPr>
                <w:rFonts w:ascii="Arial" w:hAnsi="Arial"/>
                <w:szCs w:val="22"/>
                <w:lang w:val="en-GB"/>
              </w:rPr>
              <w:t>“Debarment” shall have the meaning given to it under the applicable law. INSTITUTION hereby represent, warrant and covenant to ACTELION that</w:t>
            </w:r>
            <w:r w:rsidR="00740022" w:rsidRPr="00C57CEA">
              <w:rPr>
                <w:rFonts w:ascii="Arial" w:hAnsi="Arial"/>
                <w:szCs w:val="22"/>
                <w:lang w:val="en-GB"/>
              </w:rPr>
              <w:t xml:space="preserve">, </w:t>
            </w:r>
            <w:r w:rsidR="007876B1" w:rsidRPr="00C57CEA">
              <w:rPr>
                <w:rFonts w:ascii="Arial" w:hAnsi="Arial"/>
                <w:szCs w:val="22"/>
                <w:lang w:val="en-GB"/>
              </w:rPr>
              <w:t>knowingly after reasonable inquiry</w:t>
            </w:r>
            <w:r w:rsidRPr="00C57CEA">
              <w:rPr>
                <w:rFonts w:ascii="Arial" w:hAnsi="Arial"/>
                <w:szCs w:val="22"/>
                <w:lang w:val="en-GB"/>
              </w:rPr>
              <w:t>:</w:t>
            </w:r>
          </w:p>
          <w:p w14:paraId="7BD7709C" w14:textId="31E5EB04" w:rsidR="00EC4C5D" w:rsidRPr="00C57CEA" w:rsidRDefault="00EC4C5D" w:rsidP="00EC4C5D">
            <w:pPr>
              <w:pStyle w:val="Odstavecseseznamem"/>
              <w:suppressAutoHyphens/>
              <w:spacing w:line="360" w:lineRule="auto"/>
              <w:ind w:left="720"/>
              <w:jc w:val="both"/>
              <w:rPr>
                <w:rFonts w:ascii="Arial" w:hAnsi="Arial"/>
                <w:szCs w:val="22"/>
                <w:lang w:val="en-GB"/>
              </w:rPr>
            </w:pPr>
          </w:p>
          <w:p w14:paraId="5C75D523" w14:textId="77777777" w:rsidR="00EC4C5D" w:rsidRPr="00C57CEA" w:rsidRDefault="00EC4C5D" w:rsidP="00EC4C5D">
            <w:pPr>
              <w:pStyle w:val="Odstavecseseznamem"/>
              <w:suppressAutoHyphens/>
              <w:spacing w:line="360" w:lineRule="auto"/>
              <w:ind w:left="720"/>
              <w:jc w:val="both"/>
              <w:rPr>
                <w:rFonts w:ascii="Arial" w:hAnsi="Arial"/>
                <w:szCs w:val="22"/>
                <w:lang w:val="en-GB"/>
              </w:rPr>
            </w:pPr>
          </w:p>
          <w:p w14:paraId="734172EB" w14:textId="7024AF46" w:rsidR="007E3E96" w:rsidRDefault="005B35F3" w:rsidP="001A6F7C">
            <w:pPr>
              <w:pStyle w:val="Odstavecseseznamem"/>
              <w:numPr>
                <w:ilvl w:val="0"/>
                <w:numId w:val="135"/>
              </w:numPr>
              <w:spacing w:before="120" w:line="360" w:lineRule="auto"/>
              <w:jc w:val="both"/>
              <w:rPr>
                <w:rFonts w:ascii="Arial" w:hAnsi="Arial"/>
                <w:szCs w:val="22"/>
                <w:lang w:val="en-GB"/>
              </w:rPr>
            </w:pPr>
            <w:r w:rsidRPr="007E3E96">
              <w:rPr>
                <w:rFonts w:ascii="Arial" w:hAnsi="Arial"/>
                <w:szCs w:val="22"/>
                <w:lang w:val="en-GB"/>
              </w:rPr>
              <w:t>INV</w:t>
            </w:r>
            <w:r w:rsidR="007E3E96">
              <w:rPr>
                <w:rFonts w:ascii="Arial" w:hAnsi="Arial"/>
                <w:szCs w:val="22"/>
                <w:lang w:val="en-GB"/>
              </w:rPr>
              <w:t>ESTIGATOR has not been Debarred.</w:t>
            </w:r>
          </w:p>
          <w:p w14:paraId="4A64FBE0" w14:textId="77777777" w:rsidR="007E3E96" w:rsidRPr="007E3E96" w:rsidRDefault="007E3E96" w:rsidP="007E3E96">
            <w:pPr>
              <w:pStyle w:val="Odstavecseseznamem"/>
              <w:spacing w:before="120" w:line="360" w:lineRule="auto"/>
              <w:ind w:left="1352"/>
              <w:jc w:val="both"/>
              <w:rPr>
                <w:rFonts w:ascii="Arial" w:hAnsi="Arial"/>
                <w:szCs w:val="22"/>
                <w:lang w:val="en-GB"/>
              </w:rPr>
            </w:pPr>
          </w:p>
          <w:p w14:paraId="0E8AE987" w14:textId="77777777" w:rsidR="007E3E96" w:rsidRDefault="005B35F3" w:rsidP="001A6F7C">
            <w:pPr>
              <w:pStyle w:val="Odstavecseseznamem"/>
              <w:numPr>
                <w:ilvl w:val="0"/>
                <w:numId w:val="135"/>
              </w:numPr>
              <w:spacing w:before="120" w:line="360" w:lineRule="auto"/>
              <w:jc w:val="both"/>
              <w:rPr>
                <w:rFonts w:ascii="Arial" w:hAnsi="Arial"/>
                <w:szCs w:val="22"/>
                <w:lang w:val="en-GB"/>
              </w:rPr>
            </w:pPr>
            <w:r w:rsidRPr="007E3E96">
              <w:rPr>
                <w:rFonts w:ascii="Arial" w:hAnsi="Arial"/>
                <w:szCs w:val="22"/>
                <w:lang w:val="en-GB"/>
              </w:rPr>
              <w:t>INSTITUTION shall not, in the course of performing the Study, use in any capacity any person or entity who has been Debarred.</w:t>
            </w:r>
          </w:p>
          <w:p w14:paraId="4DBB13EA" w14:textId="77777777" w:rsidR="007E3E96" w:rsidRPr="007E3E96" w:rsidRDefault="007E3E96" w:rsidP="007E3E96">
            <w:pPr>
              <w:pStyle w:val="Odstavecseseznamem"/>
              <w:rPr>
                <w:rFonts w:ascii="Arial" w:hAnsi="Arial"/>
                <w:szCs w:val="22"/>
                <w:lang w:val="en-GB"/>
              </w:rPr>
            </w:pPr>
          </w:p>
          <w:p w14:paraId="14FC58C8" w14:textId="194F3402" w:rsidR="005B35F3" w:rsidRPr="007E3E96" w:rsidDel="0064563D" w:rsidRDefault="005B35F3" w:rsidP="001A6F7C">
            <w:pPr>
              <w:pStyle w:val="Odstavecseseznamem"/>
              <w:numPr>
                <w:ilvl w:val="0"/>
                <w:numId w:val="135"/>
              </w:numPr>
              <w:spacing w:before="120" w:line="360" w:lineRule="auto"/>
              <w:jc w:val="both"/>
              <w:rPr>
                <w:rFonts w:ascii="Arial" w:hAnsi="Arial"/>
                <w:szCs w:val="22"/>
                <w:lang w:val="en-GB"/>
              </w:rPr>
            </w:pPr>
            <w:r w:rsidRPr="007E3E96">
              <w:rPr>
                <w:rFonts w:ascii="Arial" w:hAnsi="Arial"/>
                <w:szCs w:val="22"/>
                <w:lang w:val="en-GB"/>
              </w:rPr>
              <w:t xml:space="preserve">INSTITUTION shall i) promptly notify ACTELION in writing upon becoming aware of any </w:t>
            </w:r>
            <w:r w:rsidRPr="007E3E96">
              <w:rPr>
                <w:rFonts w:ascii="Arial" w:hAnsi="Arial"/>
                <w:szCs w:val="22"/>
                <w:lang w:val="en-GB"/>
              </w:rPr>
              <w:lastRenderedPageBreak/>
              <w:t>Debarment as outlined in this Clause if or proceedings have been initiated with respect to Debarment whether each Debarment or initiation of proceedings occurs during or after the performance of the Study and ii) certify in writing that INSTITUTION and any persons or entities involved in the Study have not been Debarred, if requested by ACTELION in connection with any certification ACTELION may make to a Regulatory Authority</w:t>
            </w:r>
            <w:r w:rsidRPr="007E3E96">
              <w:rPr>
                <w:rFonts w:ascii="Arial" w:hAnsi="Arial" w:cs="Arial"/>
                <w:szCs w:val="22"/>
                <w:lang w:val="en-GB"/>
              </w:rPr>
              <w:t>.</w:t>
            </w:r>
          </w:p>
        </w:tc>
        <w:tc>
          <w:tcPr>
            <w:tcW w:w="4844" w:type="dxa"/>
            <w:shd w:val="clear" w:color="auto" w:fill="auto"/>
          </w:tcPr>
          <w:p w14:paraId="2CAD0587" w14:textId="163B21CC" w:rsidR="0033572D" w:rsidRPr="00C57CEA" w:rsidRDefault="0033572D" w:rsidP="00EC4C5D">
            <w:pPr>
              <w:pStyle w:val="Odstavecseseznamem"/>
              <w:numPr>
                <w:ilvl w:val="0"/>
                <w:numId w:val="121"/>
              </w:numPr>
              <w:suppressAutoHyphens/>
              <w:spacing w:line="360" w:lineRule="auto"/>
              <w:ind w:hanging="720"/>
              <w:jc w:val="both"/>
              <w:rPr>
                <w:rFonts w:ascii="Arial" w:hAnsi="Arial"/>
                <w:szCs w:val="22"/>
              </w:rPr>
            </w:pPr>
            <w:r w:rsidRPr="00C57CEA">
              <w:rPr>
                <w:rFonts w:ascii="Arial" w:hAnsi="Arial"/>
                <w:szCs w:val="22"/>
              </w:rPr>
              <w:lastRenderedPageBreak/>
              <w:t xml:space="preserve">„Zákaz </w:t>
            </w:r>
            <w:r w:rsidRPr="00C57CEA">
              <w:rPr>
                <w:rFonts w:ascii="Arial" w:hAnsi="Arial" w:hint="eastAsia"/>
                <w:szCs w:val="22"/>
              </w:rPr>
              <w:t>č</w:t>
            </w:r>
            <w:r w:rsidRPr="00C57CEA">
              <w:rPr>
                <w:rFonts w:ascii="Arial" w:hAnsi="Arial"/>
                <w:szCs w:val="22"/>
              </w:rPr>
              <w:t>innosti“ bude vykládán ve smyslu jeho zákonné definice dle příslušných právních předpisů. ZDRAVOTNICKÉ ZA</w:t>
            </w:r>
            <w:r w:rsidRPr="00C57CEA">
              <w:rPr>
                <w:rFonts w:ascii="Arial" w:hAnsi="Arial" w:hint="eastAsia"/>
                <w:szCs w:val="22"/>
              </w:rPr>
              <w:t>ŘÍ</w:t>
            </w:r>
            <w:r w:rsidRPr="00C57CEA">
              <w:rPr>
                <w:rFonts w:ascii="Arial" w:hAnsi="Arial"/>
                <w:szCs w:val="22"/>
              </w:rPr>
              <w:t>ZENÍ tímto prohlašuje a zaru</w:t>
            </w:r>
            <w:r w:rsidRPr="00C57CEA">
              <w:rPr>
                <w:rFonts w:ascii="Arial" w:hAnsi="Arial" w:hint="eastAsia"/>
                <w:szCs w:val="22"/>
              </w:rPr>
              <w:t>č</w:t>
            </w:r>
            <w:r w:rsidRPr="00C57CEA">
              <w:rPr>
                <w:rFonts w:ascii="Arial" w:hAnsi="Arial"/>
                <w:szCs w:val="22"/>
              </w:rPr>
              <w:t>uje společnosti ACTELION, že</w:t>
            </w:r>
            <w:r w:rsidR="00A56E40" w:rsidRPr="00C57CEA">
              <w:rPr>
                <w:rFonts w:ascii="Arial" w:hAnsi="Arial"/>
                <w:szCs w:val="22"/>
              </w:rPr>
              <w:t xml:space="preserve"> dle jeho</w:t>
            </w:r>
            <w:r w:rsidR="00740022" w:rsidRPr="00C57CEA">
              <w:rPr>
                <w:rFonts w:ascii="Arial" w:hAnsi="Arial"/>
                <w:szCs w:val="22"/>
              </w:rPr>
              <w:t xml:space="preserve"> nejlepších</w:t>
            </w:r>
            <w:r w:rsidR="00A56E40" w:rsidRPr="00C57CEA">
              <w:rPr>
                <w:rFonts w:ascii="Arial" w:hAnsi="Arial"/>
                <w:szCs w:val="22"/>
              </w:rPr>
              <w:t xml:space="preserve"> znalostí</w:t>
            </w:r>
            <w:r w:rsidRPr="00C57CEA">
              <w:rPr>
                <w:rFonts w:ascii="Arial" w:hAnsi="Arial"/>
                <w:szCs w:val="22"/>
              </w:rPr>
              <w:t>:</w:t>
            </w:r>
          </w:p>
          <w:p w14:paraId="0C47661E" w14:textId="77777777" w:rsidR="007E3E96" w:rsidRDefault="0033572D" w:rsidP="001A6F7C">
            <w:pPr>
              <w:pStyle w:val="Odstavecseseznamem"/>
              <w:numPr>
                <w:ilvl w:val="0"/>
                <w:numId w:val="135"/>
              </w:numPr>
              <w:spacing w:before="120" w:line="360" w:lineRule="auto"/>
              <w:jc w:val="both"/>
              <w:rPr>
                <w:rFonts w:ascii="Arial" w:hAnsi="Arial"/>
                <w:szCs w:val="22"/>
              </w:rPr>
            </w:pPr>
            <w:r w:rsidRPr="007E3E96">
              <w:rPr>
                <w:rFonts w:ascii="Arial" w:hAnsi="Arial"/>
                <w:szCs w:val="22"/>
              </w:rPr>
              <w:t>ZKOUŠEJÍCÍMU nebyl ulo</w:t>
            </w:r>
            <w:r w:rsidRPr="007E3E96">
              <w:rPr>
                <w:rFonts w:ascii="Arial" w:hAnsi="Arial" w:cs="Calibri"/>
                <w:szCs w:val="22"/>
              </w:rPr>
              <w:t>ž</w:t>
            </w:r>
            <w:r w:rsidRPr="007E3E96">
              <w:rPr>
                <w:rFonts w:ascii="Arial" w:hAnsi="Arial"/>
                <w:szCs w:val="22"/>
              </w:rPr>
              <w:t xml:space="preserve">en </w:t>
            </w:r>
            <w:r w:rsidR="00B90D97" w:rsidRPr="007E3E96">
              <w:rPr>
                <w:rFonts w:ascii="Arial" w:hAnsi="Arial"/>
                <w:szCs w:val="22"/>
              </w:rPr>
              <w:t>z</w:t>
            </w:r>
            <w:r w:rsidRPr="007E3E96">
              <w:rPr>
                <w:rFonts w:ascii="Arial" w:hAnsi="Arial"/>
                <w:szCs w:val="22"/>
              </w:rPr>
              <w:t>ákaz činnosti</w:t>
            </w:r>
            <w:r w:rsidR="00A56E40" w:rsidRPr="007E3E96">
              <w:rPr>
                <w:rFonts w:ascii="Arial" w:hAnsi="Arial"/>
                <w:szCs w:val="22"/>
              </w:rPr>
              <w:t xml:space="preserve"> poskytování zdravotních služeb</w:t>
            </w:r>
            <w:r w:rsidRPr="007E3E96">
              <w:rPr>
                <w:rFonts w:ascii="Arial" w:hAnsi="Arial"/>
                <w:szCs w:val="22"/>
              </w:rPr>
              <w:t>.</w:t>
            </w:r>
          </w:p>
          <w:p w14:paraId="4B8118D6" w14:textId="77777777" w:rsidR="007E3E96" w:rsidRDefault="007A4940" w:rsidP="001A6F7C">
            <w:pPr>
              <w:pStyle w:val="Odstavecseseznamem"/>
              <w:numPr>
                <w:ilvl w:val="0"/>
                <w:numId w:val="135"/>
              </w:numPr>
              <w:spacing w:before="120" w:line="360" w:lineRule="auto"/>
              <w:jc w:val="both"/>
              <w:rPr>
                <w:rFonts w:ascii="Arial" w:hAnsi="Arial"/>
                <w:szCs w:val="22"/>
              </w:rPr>
            </w:pPr>
            <w:r w:rsidRPr="007E3E96">
              <w:rPr>
                <w:rFonts w:ascii="Arial" w:hAnsi="Arial"/>
                <w:szCs w:val="22"/>
              </w:rPr>
              <w:t>ZDRAVOTNICKÉ ZA</w:t>
            </w:r>
            <w:r w:rsidRPr="007E3E96">
              <w:rPr>
                <w:rFonts w:ascii="Arial" w:hAnsi="Arial" w:hint="eastAsia"/>
                <w:szCs w:val="22"/>
              </w:rPr>
              <w:t>ŘÍ</w:t>
            </w:r>
            <w:r w:rsidRPr="007E3E96">
              <w:rPr>
                <w:rFonts w:ascii="Arial" w:hAnsi="Arial"/>
                <w:szCs w:val="22"/>
              </w:rPr>
              <w:t xml:space="preserve">ZENÍ </w:t>
            </w:r>
            <w:r w:rsidR="0033572D" w:rsidRPr="007E3E96">
              <w:rPr>
                <w:rFonts w:ascii="Arial" w:hAnsi="Arial"/>
                <w:szCs w:val="22"/>
              </w:rPr>
              <w:t xml:space="preserve">během provádění </w:t>
            </w:r>
            <w:r w:rsidR="0033572D" w:rsidRPr="007E3E96">
              <w:rPr>
                <w:rFonts w:ascii="Arial" w:hAnsi="Arial"/>
                <w:spacing w:val="-3"/>
                <w:szCs w:val="22"/>
              </w:rPr>
              <w:t>studie</w:t>
            </w:r>
            <w:r w:rsidR="0033572D" w:rsidRPr="007E3E96">
              <w:rPr>
                <w:rFonts w:ascii="Arial" w:hAnsi="Arial"/>
                <w:szCs w:val="22"/>
              </w:rPr>
              <w:t xml:space="preserve"> nebude žádným zp</w:t>
            </w:r>
            <w:r w:rsidR="0033572D" w:rsidRPr="007E3E96">
              <w:rPr>
                <w:rFonts w:ascii="Arial" w:hAnsi="Arial" w:hint="eastAsia"/>
                <w:szCs w:val="22"/>
              </w:rPr>
              <w:t>ů</w:t>
            </w:r>
            <w:r w:rsidR="0033572D" w:rsidRPr="007E3E96">
              <w:rPr>
                <w:rFonts w:ascii="Arial" w:hAnsi="Arial"/>
                <w:szCs w:val="22"/>
              </w:rPr>
              <w:t xml:space="preserve">sobem využívat služby jakýchkoli osob či subjektů, kterým byl udělen </w:t>
            </w:r>
            <w:r w:rsidR="00B90D97" w:rsidRPr="007E3E96">
              <w:rPr>
                <w:rFonts w:ascii="Arial" w:hAnsi="Arial"/>
                <w:szCs w:val="22"/>
              </w:rPr>
              <w:t>z</w:t>
            </w:r>
            <w:r w:rsidR="0033572D" w:rsidRPr="007E3E96">
              <w:rPr>
                <w:rFonts w:ascii="Arial" w:hAnsi="Arial"/>
                <w:szCs w:val="22"/>
              </w:rPr>
              <w:t>ákaz činnosti.</w:t>
            </w:r>
          </w:p>
          <w:p w14:paraId="2FE6A422" w14:textId="1E9B6BBE" w:rsidR="005B35F3" w:rsidRPr="007E3E96" w:rsidDel="0064563D" w:rsidRDefault="007A4940" w:rsidP="001A6F7C">
            <w:pPr>
              <w:pStyle w:val="Odstavecseseznamem"/>
              <w:numPr>
                <w:ilvl w:val="0"/>
                <w:numId w:val="135"/>
              </w:numPr>
              <w:spacing w:before="120" w:line="360" w:lineRule="auto"/>
              <w:jc w:val="both"/>
              <w:rPr>
                <w:rFonts w:ascii="Arial" w:hAnsi="Arial"/>
                <w:szCs w:val="22"/>
              </w:rPr>
            </w:pPr>
            <w:r w:rsidRPr="007E3E96">
              <w:rPr>
                <w:rFonts w:ascii="Arial" w:hAnsi="Arial"/>
                <w:szCs w:val="22"/>
              </w:rPr>
              <w:t>ZDRAVOTNICKÉ ZA</w:t>
            </w:r>
            <w:r w:rsidRPr="007E3E96">
              <w:rPr>
                <w:rFonts w:ascii="Arial" w:hAnsi="Arial" w:hint="eastAsia"/>
                <w:szCs w:val="22"/>
              </w:rPr>
              <w:t>ŘÍ</w:t>
            </w:r>
            <w:r w:rsidRPr="007E3E96">
              <w:rPr>
                <w:rFonts w:ascii="Arial" w:hAnsi="Arial"/>
                <w:szCs w:val="22"/>
              </w:rPr>
              <w:t xml:space="preserve">ZENÍ </w:t>
            </w:r>
            <w:r w:rsidR="0033572D" w:rsidRPr="007E3E96">
              <w:rPr>
                <w:rFonts w:ascii="Arial" w:hAnsi="Arial"/>
                <w:szCs w:val="22"/>
              </w:rPr>
              <w:t>bude i) bezodkladn</w:t>
            </w:r>
            <w:r w:rsidR="0033572D" w:rsidRPr="007E3E96">
              <w:rPr>
                <w:rFonts w:ascii="Arial" w:hAnsi="Arial" w:hint="eastAsia"/>
                <w:szCs w:val="22"/>
              </w:rPr>
              <w:t>ě</w:t>
            </w:r>
            <w:r w:rsidR="0033572D" w:rsidRPr="007E3E96">
              <w:rPr>
                <w:rFonts w:ascii="Arial" w:hAnsi="Arial"/>
                <w:szCs w:val="22"/>
              </w:rPr>
              <w:t xml:space="preserve"> písemn</w:t>
            </w:r>
            <w:r w:rsidR="0033572D" w:rsidRPr="007E3E96">
              <w:rPr>
                <w:rFonts w:ascii="Arial" w:hAnsi="Arial" w:hint="eastAsia"/>
                <w:szCs w:val="22"/>
              </w:rPr>
              <w:t>ě</w:t>
            </w:r>
            <w:r w:rsidR="0033572D" w:rsidRPr="007E3E96">
              <w:rPr>
                <w:rFonts w:ascii="Arial" w:hAnsi="Arial"/>
                <w:szCs w:val="22"/>
              </w:rPr>
              <w:t xml:space="preserve"> </w:t>
            </w:r>
            <w:r w:rsidR="0033572D" w:rsidRPr="007E3E96">
              <w:rPr>
                <w:rFonts w:ascii="Arial" w:hAnsi="Arial"/>
                <w:szCs w:val="22"/>
              </w:rPr>
              <w:lastRenderedPageBreak/>
              <w:t>informovat spole</w:t>
            </w:r>
            <w:r w:rsidR="0033572D" w:rsidRPr="007E3E96">
              <w:rPr>
                <w:rFonts w:ascii="Arial" w:hAnsi="Arial" w:hint="eastAsia"/>
                <w:szCs w:val="22"/>
              </w:rPr>
              <w:t>č</w:t>
            </w:r>
            <w:r w:rsidR="0033572D" w:rsidRPr="007E3E96">
              <w:rPr>
                <w:rFonts w:ascii="Arial" w:hAnsi="Arial"/>
                <w:szCs w:val="22"/>
              </w:rPr>
              <w:t xml:space="preserve">nost ACTELION, jakmile se dozví o jakémkoli </w:t>
            </w:r>
            <w:r w:rsidR="00B90D97" w:rsidRPr="007E3E96">
              <w:rPr>
                <w:rFonts w:ascii="Arial" w:hAnsi="Arial"/>
                <w:szCs w:val="22"/>
              </w:rPr>
              <w:t>z</w:t>
            </w:r>
            <w:r w:rsidR="0033572D" w:rsidRPr="007E3E96">
              <w:rPr>
                <w:rFonts w:ascii="Arial" w:hAnsi="Arial"/>
                <w:szCs w:val="22"/>
              </w:rPr>
              <w:t xml:space="preserve">ákazu činnosti ve smyslu tohoto ustanovení nebo o tom, že bylo zahájeno řízení o </w:t>
            </w:r>
            <w:r w:rsidR="00B90D97" w:rsidRPr="007E3E96">
              <w:rPr>
                <w:rFonts w:ascii="Arial" w:hAnsi="Arial"/>
                <w:szCs w:val="22"/>
              </w:rPr>
              <w:t>z</w:t>
            </w:r>
            <w:r w:rsidR="0033572D" w:rsidRPr="007E3E96">
              <w:rPr>
                <w:rFonts w:ascii="Arial" w:hAnsi="Arial"/>
                <w:szCs w:val="22"/>
              </w:rPr>
              <w:t>ákazu činnosti, dojde-li k </w:t>
            </w:r>
            <w:r w:rsidR="00B90D97" w:rsidRPr="007E3E96">
              <w:rPr>
                <w:rFonts w:ascii="Arial" w:hAnsi="Arial"/>
                <w:szCs w:val="22"/>
              </w:rPr>
              <w:t>z</w:t>
            </w:r>
            <w:r w:rsidR="0033572D" w:rsidRPr="007E3E96">
              <w:rPr>
                <w:rFonts w:ascii="Arial" w:hAnsi="Arial"/>
                <w:szCs w:val="22"/>
              </w:rPr>
              <w:t xml:space="preserve">ákazu činnosti či zahájení takového řízení během či po provádění studie, a ii) písemně potvrdí, že </w:t>
            </w:r>
            <w:r w:rsidRPr="007E3E96">
              <w:rPr>
                <w:rFonts w:ascii="Arial" w:hAnsi="Arial"/>
                <w:szCs w:val="22"/>
              </w:rPr>
              <w:t>ZDRAVOTNICKÉ</w:t>
            </w:r>
            <w:r w:rsidR="00BC644F" w:rsidRPr="007E3E96">
              <w:rPr>
                <w:rFonts w:ascii="Arial" w:hAnsi="Arial"/>
                <w:szCs w:val="22"/>
              </w:rPr>
              <w:t>MU</w:t>
            </w:r>
            <w:r w:rsidRPr="007E3E96">
              <w:rPr>
                <w:rFonts w:ascii="Arial" w:hAnsi="Arial"/>
                <w:szCs w:val="22"/>
              </w:rPr>
              <w:t xml:space="preserve"> ZA</w:t>
            </w:r>
            <w:r w:rsidRPr="007E3E96">
              <w:rPr>
                <w:rFonts w:ascii="Arial" w:hAnsi="Arial" w:hint="eastAsia"/>
                <w:szCs w:val="22"/>
              </w:rPr>
              <w:t>ŘÍ</w:t>
            </w:r>
            <w:r w:rsidRPr="007E3E96">
              <w:rPr>
                <w:rFonts w:ascii="Arial" w:hAnsi="Arial"/>
                <w:szCs w:val="22"/>
              </w:rPr>
              <w:t xml:space="preserve">ZENÍ </w:t>
            </w:r>
            <w:r w:rsidR="0033572D" w:rsidRPr="007E3E96">
              <w:rPr>
                <w:rFonts w:ascii="Arial" w:hAnsi="Arial"/>
                <w:szCs w:val="22"/>
              </w:rPr>
              <w:t>ani žádné osob</w:t>
            </w:r>
            <w:r w:rsidR="0033572D" w:rsidRPr="007E3E96">
              <w:rPr>
                <w:rFonts w:ascii="Arial" w:hAnsi="Arial" w:hint="eastAsia"/>
                <w:szCs w:val="22"/>
              </w:rPr>
              <w:t>ě</w:t>
            </w:r>
            <w:r w:rsidR="0033572D" w:rsidRPr="007E3E96">
              <w:rPr>
                <w:rFonts w:ascii="Arial" w:hAnsi="Arial"/>
                <w:szCs w:val="22"/>
              </w:rPr>
              <w:t xml:space="preserve"> či subjektu, jenž se podílí na provád</w:t>
            </w:r>
            <w:r w:rsidR="0033572D" w:rsidRPr="007E3E96">
              <w:rPr>
                <w:rFonts w:ascii="Arial" w:hAnsi="Arial" w:hint="eastAsia"/>
                <w:szCs w:val="22"/>
              </w:rPr>
              <w:t>ě</w:t>
            </w:r>
            <w:r w:rsidR="0033572D" w:rsidRPr="007E3E96">
              <w:rPr>
                <w:rFonts w:ascii="Arial" w:hAnsi="Arial"/>
                <w:szCs w:val="22"/>
              </w:rPr>
              <w:t xml:space="preserve">ní studie, nebyl udělen </w:t>
            </w:r>
            <w:r w:rsidR="00B90D97" w:rsidRPr="007E3E96">
              <w:rPr>
                <w:rFonts w:ascii="Arial" w:hAnsi="Arial"/>
                <w:szCs w:val="22"/>
              </w:rPr>
              <w:t>z</w:t>
            </w:r>
            <w:r w:rsidR="0033572D" w:rsidRPr="007E3E96">
              <w:rPr>
                <w:rFonts w:ascii="Arial" w:hAnsi="Arial"/>
                <w:szCs w:val="22"/>
              </w:rPr>
              <w:t>ákaz činnosti, pokud o to společnost ACTELION požádá v souvislosti s jakýmkoli osvědčením, které má společnost ACTELION předložit regula</w:t>
            </w:r>
            <w:r w:rsidR="0033572D" w:rsidRPr="007E3E96">
              <w:rPr>
                <w:rFonts w:ascii="Arial" w:hAnsi="Arial" w:hint="eastAsia"/>
                <w:szCs w:val="22"/>
              </w:rPr>
              <w:t>č</w:t>
            </w:r>
            <w:r w:rsidR="0033572D" w:rsidRPr="007E3E96">
              <w:rPr>
                <w:rFonts w:ascii="Arial" w:hAnsi="Arial"/>
                <w:szCs w:val="22"/>
              </w:rPr>
              <w:t>ním orgán</w:t>
            </w:r>
            <w:r w:rsidR="0033572D" w:rsidRPr="007E3E96">
              <w:rPr>
                <w:rFonts w:ascii="Arial" w:hAnsi="Arial" w:hint="eastAsia"/>
                <w:szCs w:val="22"/>
              </w:rPr>
              <w:t>ů</w:t>
            </w:r>
            <w:r w:rsidR="0033572D" w:rsidRPr="007E3E96">
              <w:rPr>
                <w:rFonts w:ascii="Arial" w:hAnsi="Arial"/>
                <w:szCs w:val="22"/>
              </w:rPr>
              <w:t>m.</w:t>
            </w:r>
          </w:p>
        </w:tc>
      </w:tr>
      <w:tr w:rsidR="005B35F3" w:rsidRPr="00C57CEA" w:rsidDel="005B35F3" w14:paraId="4CE9FC75" w14:textId="77777777" w:rsidTr="00847350">
        <w:trPr>
          <w:jc w:val="center"/>
        </w:trPr>
        <w:tc>
          <w:tcPr>
            <w:tcW w:w="4843" w:type="dxa"/>
            <w:shd w:val="clear" w:color="auto" w:fill="auto"/>
          </w:tcPr>
          <w:p w14:paraId="58768591" w14:textId="77777777" w:rsidR="005B35F3" w:rsidRPr="00C57CEA" w:rsidRDefault="005B35F3" w:rsidP="005B35F3">
            <w:pPr>
              <w:suppressAutoHyphens/>
              <w:spacing w:line="360" w:lineRule="auto"/>
              <w:jc w:val="both"/>
              <w:rPr>
                <w:rFonts w:ascii="Arial" w:hAnsi="Arial"/>
                <w:szCs w:val="22"/>
              </w:rPr>
            </w:pPr>
          </w:p>
        </w:tc>
        <w:tc>
          <w:tcPr>
            <w:tcW w:w="4844" w:type="dxa"/>
            <w:shd w:val="clear" w:color="auto" w:fill="auto"/>
          </w:tcPr>
          <w:p w14:paraId="55EF0043" w14:textId="77777777" w:rsidR="005B35F3" w:rsidRPr="00C57CEA" w:rsidDel="0064563D" w:rsidRDefault="005B35F3" w:rsidP="005B35F3">
            <w:pPr>
              <w:tabs>
                <w:tab w:val="left" w:pos="709"/>
              </w:tabs>
              <w:suppressAutoHyphens/>
              <w:spacing w:line="360" w:lineRule="auto"/>
              <w:jc w:val="both"/>
              <w:rPr>
                <w:rFonts w:ascii="Arial" w:hAnsi="Arial"/>
                <w:szCs w:val="22"/>
              </w:rPr>
            </w:pPr>
          </w:p>
        </w:tc>
      </w:tr>
      <w:tr w:rsidR="0033572D" w:rsidRPr="00C57CEA" w:rsidDel="005B35F3" w14:paraId="77822231" w14:textId="77777777" w:rsidTr="00847350">
        <w:trPr>
          <w:jc w:val="center"/>
        </w:trPr>
        <w:tc>
          <w:tcPr>
            <w:tcW w:w="4843" w:type="dxa"/>
            <w:shd w:val="clear" w:color="auto" w:fill="auto"/>
          </w:tcPr>
          <w:p w14:paraId="4786E07B" w14:textId="77777777" w:rsidR="0033572D" w:rsidRPr="00C57CEA" w:rsidRDefault="0033572D" w:rsidP="00EC4C5D">
            <w:pPr>
              <w:numPr>
                <w:ilvl w:val="0"/>
                <w:numId w:val="112"/>
              </w:numPr>
              <w:tabs>
                <w:tab w:val="left" w:pos="0"/>
              </w:tabs>
              <w:suppressAutoHyphens/>
              <w:spacing w:line="360" w:lineRule="auto"/>
              <w:jc w:val="both"/>
              <w:rPr>
                <w:rFonts w:ascii="Arial" w:hAnsi="Arial" w:cs="Arial"/>
                <w:szCs w:val="22"/>
                <w:u w:val="single"/>
                <w:lang w:val="en-GB"/>
              </w:rPr>
            </w:pPr>
            <w:r w:rsidRPr="00C57CEA">
              <w:rPr>
                <w:rFonts w:ascii="Arial" w:hAnsi="Arial" w:cs="Arial"/>
                <w:szCs w:val="22"/>
                <w:u w:val="single"/>
                <w:lang w:val="en-GB"/>
              </w:rPr>
              <w:t>Data Privacy</w:t>
            </w:r>
          </w:p>
        </w:tc>
        <w:tc>
          <w:tcPr>
            <w:tcW w:w="4844" w:type="dxa"/>
            <w:shd w:val="clear" w:color="auto" w:fill="auto"/>
          </w:tcPr>
          <w:p w14:paraId="1C5EAF92" w14:textId="71318FE1" w:rsidR="0033572D" w:rsidRPr="00C57CEA" w:rsidDel="0064563D" w:rsidRDefault="0033572D" w:rsidP="00EC4C5D">
            <w:pPr>
              <w:pStyle w:val="Odstavecseseznamem"/>
              <w:numPr>
                <w:ilvl w:val="0"/>
                <w:numId w:val="122"/>
              </w:numPr>
              <w:suppressAutoHyphens/>
              <w:spacing w:line="360" w:lineRule="auto"/>
              <w:ind w:hanging="752"/>
              <w:jc w:val="both"/>
              <w:rPr>
                <w:rFonts w:ascii="Arial" w:hAnsi="Arial"/>
                <w:szCs w:val="22"/>
                <w:u w:val="single"/>
              </w:rPr>
            </w:pPr>
            <w:r w:rsidRPr="00C57CEA">
              <w:rPr>
                <w:rFonts w:ascii="Arial" w:hAnsi="Arial"/>
                <w:szCs w:val="22"/>
                <w:u w:val="single"/>
              </w:rPr>
              <w:t>Ochrana osobních údaj</w:t>
            </w:r>
            <w:r w:rsidRPr="00C57CEA">
              <w:rPr>
                <w:rFonts w:ascii="Arial" w:hAnsi="Arial" w:cs="Calibri"/>
                <w:szCs w:val="22"/>
                <w:u w:val="single"/>
              </w:rPr>
              <w:t>ů</w:t>
            </w:r>
          </w:p>
        </w:tc>
      </w:tr>
      <w:tr w:rsidR="0033572D" w:rsidRPr="00C57CEA" w:rsidDel="005B35F3" w14:paraId="323BC2A7" w14:textId="77777777" w:rsidTr="00847350">
        <w:trPr>
          <w:jc w:val="center"/>
        </w:trPr>
        <w:tc>
          <w:tcPr>
            <w:tcW w:w="4843" w:type="dxa"/>
            <w:shd w:val="clear" w:color="auto" w:fill="auto"/>
          </w:tcPr>
          <w:p w14:paraId="5666ADCE" w14:textId="77777777" w:rsidR="0033572D" w:rsidRPr="00C57CEA" w:rsidRDefault="0033572D" w:rsidP="00EC4C5D">
            <w:pPr>
              <w:numPr>
                <w:ilvl w:val="1"/>
                <w:numId w:val="112"/>
              </w:numPr>
              <w:tabs>
                <w:tab w:val="left" w:pos="0"/>
              </w:tabs>
              <w:suppressAutoHyphens/>
              <w:spacing w:line="360" w:lineRule="auto"/>
              <w:jc w:val="both"/>
              <w:rPr>
                <w:rFonts w:ascii="Arial" w:hAnsi="Arial" w:cs="Arial"/>
                <w:szCs w:val="22"/>
                <w:u w:val="single"/>
                <w:lang w:val="en-GB"/>
              </w:rPr>
            </w:pPr>
            <w:r w:rsidRPr="00C57CEA">
              <w:rPr>
                <w:rFonts w:ascii="Arial" w:hAnsi="Arial"/>
                <w:szCs w:val="22"/>
                <w:lang w:val="en-GB"/>
              </w:rPr>
              <w:t>For the purpose of the Agreement, personal data shall mean any information relating to an identified or identifiable individual that is received or processed by INSTITUTION and/or INVESTIGATOR in connection with the Agreement (the “</w:t>
            </w:r>
            <w:r w:rsidRPr="007E3E96">
              <w:rPr>
                <w:rFonts w:ascii="Arial" w:hAnsi="Arial"/>
                <w:szCs w:val="22"/>
                <w:lang w:val="en-GB"/>
              </w:rPr>
              <w:t>Personal Data”</w:t>
            </w:r>
            <w:r w:rsidRPr="00C57CEA">
              <w:rPr>
                <w:rFonts w:ascii="Arial" w:hAnsi="Arial"/>
                <w:szCs w:val="22"/>
                <w:lang w:val="en-GB"/>
              </w:rPr>
              <w:t>).</w:t>
            </w:r>
          </w:p>
        </w:tc>
        <w:tc>
          <w:tcPr>
            <w:tcW w:w="4844" w:type="dxa"/>
            <w:shd w:val="clear" w:color="auto" w:fill="auto"/>
          </w:tcPr>
          <w:p w14:paraId="3C26A95A" w14:textId="1569A00B" w:rsidR="0033572D" w:rsidRPr="00C57CEA" w:rsidDel="0064563D" w:rsidRDefault="0033572D" w:rsidP="00EC4C5D">
            <w:pPr>
              <w:pStyle w:val="Odstavecseseznamem"/>
              <w:numPr>
                <w:ilvl w:val="0"/>
                <w:numId w:val="123"/>
              </w:numPr>
              <w:tabs>
                <w:tab w:val="left" w:pos="709"/>
              </w:tabs>
              <w:suppressAutoHyphens/>
              <w:spacing w:line="360" w:lineRule="auto"/>
              <w:ind w:hanging="720"/>
              <w:jc w:val="both"/>
              <w:rPr>
                <w:rFonts w:ascii="Arial" w:hAnsi="Arial"/>
                <w:szCs w:val="22"/>
              </w:rPr>
            </w:pPr>
            <w:r w:rsidRPr="00C57CEA">
              <w:rPr>
                <w:rFonts w:ascii="Arial" w:hAnsi="Arial"/>
                <w:szCs w:val="22"/>
              </w:rPr>
              <w:t>Pro účely této smlouvy se osobními údaji rozumí veškeré informace o identifikované nebo identifikovatelné fyzické osob</w:t>
            </w:r>
            <w:r w:rsidRPr="00C57CEA">
              <w:rPr>
                <w:rFonts w:ascii="Arial" w:hAnsi="Arial" w:hint="eastAsia"/>
                <w:szCs w:val="22"/>
              </w:rPr>
              <w:t>ě</w:t>
            </w:r>
            <w:r w:rsidRPr="00C57CEA">
              <w:rPr>
                <w:rFonts w:ascii="Arial" w:hAnsi="Arial"/>
                <w:szCs w:val="22"/>
              </w:rPr>
              <w:t>, které jsou shromažďovány nebo zpracovávány ZDRAVOTNICKÝM ZA</w:t>
            </w:r>
            <w:r w:rsidRPr="00C57CEA">
              <w:rPr>
                <w:rFonts w:ascii="Arial" w:hAnsi="Arial" w:hint="eastAsia"/>
                <w:szCs w:val="22"/>
              </w:rPr>
              <w:t>ŘÍ</w:t>
            </w:r>
            <w:r w:rsidRPr="00C57CEA">
              <w:rPr>
                <w:rFonts w:ascii="Arial" w:hAnsi="Arial"/>
                <w:szCs w:val="22"/>
              </w:rPr>
              <w:t>ZENÍM a/nebo ZKOUŠEJÍCÍM v souvislosti s touto smlouvou (</w:t>
            </w:r>
            <w:r w:rsidRPr="007E3E96">
              <w:rPr>
                <w:rFonts w:ascii="Arial" w:hAnsi="Arial"/>
                <w:szCs w:val="22"/>
              </w:rPr>
              <w:t>„osobní údaje</w:t>
            </w:r>
            <w:r w:rsidRPr="00C57CEA">
              <w:rPr>
                <w:rFonts w:ascii="Arial" w:hAnsi="Arial"/>
                <w:szCs w:val="22"/>
              </w:rPr>
              <w:t xml:space="preserve">“). </w:t>
            </w:r>
          </w:p>
        </w:tc>
      </w:tr>
      <w:tr w:rsidR="0033572D" w:rsidRPr="00C57CEA" w:rsidDel="005B35F3" w14:paraId="3317B08A" w14:textId="77777777" w:rsidTr="00847350">
        <w:trPr>
          <w:jc w:val="center"/>
        </w:trPr>
        <w:tc>
          <w:tcPr>
            <w:tcW w:w="4843" w:type="dxa"/>
            <w:shd w:val="clear" w:color="auto" w:fill="auto"/>
          </w:tcPr>
          <w:p w14:paraId="39A75C28" w14:textId="1BF7BC63" w:rsidR="0033572D" w:rsidRPr="00C57CEA" w:rsidRDefault="0033572D" w:rsidP="00EC4C5D">
            <w:pPr>
              <w:numPr>
                <w:ilvl w:val="1"/>
                <w:numId w:val="112"/>
              </w:numPr>
              <w:tabs>
                <w:tab w:val="left" w:pos="0"/>
              </w:tabs>
              <w:suppressAutoHyphens/>
              <w:spacing w:line="360" w:lineRule="auto"/>
              <w:jc w:val="both"/>
              <w:rPr>
                <w:rFonts w:ascii="Arial" w:hAnsi="Arial"/>
                <w:szCs w:val="22"/>
                <w:lang w:val="en-GB"/>
              </w:rPr>
            </w:pPr>
            <w:r w:rsidRPr="00C57CEA">
              <w:rPr>
                <w:rFonts w:ascii="Arial" w:hAnsi="Arial"/>
                <w:szCs w:val="22"/>
                <w:lang w:val="en-GB"/>
              </w:rPr>
              <w:t xml:space="preserve">The Parties shall comply with the applicable data protection principles. In particular, INSTITUTION shall only process Personal Data pursuant to the </w:t>
            </w:r>
            <w:r w:rsidR="00740022" w:rsidRPr="00C57CEA">
              <w:rPr>
                <w:rFonts w:ascii="Arial" w:hAnsi="Arial"/>
                <w:szCs w:val="22"/>
                <w:lang w:val="en-GB"/>
              </w:rPr>
              <w:t xml:space="preserve">written </w:t>
            </w:r>
            <w:r w:rsidRPr="00C57CEA">
              <w:rPr>
                <w:rFonts w:ascii="Arial" w:hAnsi="Arial"/>
                <w:szCs w:val="22"/>
                <w:lang w:val="en-GB"/>
              </w:rPr>
              <w:t>instructions provided by ACTELION</w:t>
            </w:r>
            <w:r w:rsidR="00740022" w:rsidRPr="00C57CEA">
              <w:rPr>
                <w:rFonts w:ascii="Arial" w:hAnsi="Arial"/>
                <w:szCs w:val="22"/>
                <w:lang w:val="en-GB"/>
              </w:rPr>
              <w:t xml:space="preserve"> before signing this Agreement</w:t>
            </w:r>
            <w:r w:rsidRPr="00C57CEA">
              <w:rPr>
                <w:rFonts w:ascii="Arial" w:hAnsi="Arial"/>
                <w:szCs w:val="22"/>
                <w:lang w:val="en-GB"/>
              </w:rPr>
              <w:t xml:space="preserve"> and shall adopt the appropriate technical and organizational security measures in order to protect the </w:t>
            </w:r>
            <w:r w:rsidRPr="00C57CEA">
              <w:rPr>
                <w:rFonts w:ascii="Arial" w:hAnsi="Arial"/>
                <w:szCs w:val="22"/>
                <w:lang w:val="en-GB"/>
              </w:rPr>
              <w:lastRenderedPageBreak/>
              <w:t>Personal Data against accidental or unlawful destruction or accidental loss, alteration, unauthorized disclosure or access and against all other unlawful forms of processing.</w:t>
            </w:r>
          </w:p>
        </w:tc>
        <w:tc>
          <w:tcPr>
            <w:tcW w:w="4844" w:type="dxa"/>
            <w:shd w:val="clear" w:color="auto" w:fill="auto"/>
          </w:tcPr>
          <w:p w14:paraId="64873C0D" w14:textId="0A02E182" w:rsidR="0033572D" w:rsidRPr="00C57CEA" w:rsidDel="0064563D" w:rsidRDefault="0033572D" w:rsidP="00EC4C5D">
            <w:pPr>
              <w:pStyle w:val="Odstavecseseznamem"/>
              <w:numPr>
                <w:ilvl w:val="0"/>
                <w:numId w:val="123"/>
              </w:numPr>
              <w:suppressAutoHyphens/>
              <w:spacing w:line="360" w:lineRule="auto"/>
              <w:ind w:hanging="752"/>
              <w:jc w:val="both"/>
              <w:rPr>
                <w:rFonts w:ascii="Arial" w:hAnsi="Arial"/>
                <w:szCs w:val="22"/>
              </w:rPr>
            </w:pPr>
            <w:r w:rsidRPr="00C57CEA">
              <w:rPr>
                <w:rFonts w:ascii="Arial" w:hAnsi="Arial"/>
                <w:szCs w:val="22"/>
              </w:rPr>
              <w:lastRenderedPageBreak/>
              <w:t xml:space="preserve">Smluvní strany budou dodržovat platné zásady ochrany osobních údajů. Zejména platí, že </w:t>
            </w:r>
            <w:r w:rsidR="007A4940" w:rsidRPr="00C57CEA">
              <w:rPr>
                <w:rFonts w:ascii="Arial" w:hAnsi="Arial"/>
                <w:szCs w:val="22"/>
              </w:rPr>
              <w:t>ZDRAVOTNICKÉ ZA</w:t>
            </w:r>
            <w:r w:rsidR="007A4940" w:rsidRPr="00C57CEA">
              <w:rPr>
                <w:rFonts w:ascii="Arial" w:hAnsi="Arial" w:hint="eastAsia"/>
                <w:szCs w:val="22"/>
              </w:rPr>
              <w:t>ŘÍ</w:t>
            </w:r>
            <w:r w:rsidR="007A4940" w:rsidRPr="00C57CEA">
              <w:rPr>
                <w:rFonts w:ascii="Arial" w:hAnsi="Arial"/>
                <w:szCs w:val="22"/>
              </w:rPr>
              <w:t xml:space="preserve">ZENÍ </w:t>
            </w:r>
            <w:r w:rsidRPr="00C57CEA">
              <w:rPr>
                <w:rFonts w:ascii="Arial" w:hAnsi="Arial"/>
                <w:szCs w:val="22"/>
              </w:rPr>
              <w:t>bude zpracovávat osobní údaje pouze v souladu s</w:t>
            </w:r>
            <w:r w:rsidR="00AC0ED0" w:rsidRPr="00C57CEA">
              <w:rPr>
                <w:rFonts w:ascii="Arial" w:hAnsi="Arial"/>
                <w:szCs w:val="22"/>
              </w:rPr>
              <w:t xml:space="preserve"> písemnými </w:t>
            </w:r>
            <w:r w:rsidRPr="00C57CEA">
              <w:rPr>
                <w:rFonts w:ascii="Arial" w:hAnsi="Arial"/>
                <w:szCs w:val="22"/>
              </w:rPr>
              <w:t>instrukcemi společnosti</w:t>
            </w:r>
            <w:r w:rsidRPr="00C57CEA">
              <w:rPr>
                <w:szCs w:val="22"/>
              </w:rPr>
              <w:t xml:space="preserve"> </w:t>
            </w:r>
            <w:r w:rsidRPr="00C57CEA">
              <w:rPr>
                <w:rFonts w:ascii="Arial" w:hAnsi="Arial"/>
                <w:szCs w:val="22"/>
              </w:rPr>
              <w:t xml:space="preserve">ACTELION </w:t>
            </w:r>
            <w:r w:rsidR="00AC0ED0" w:rsidRPr="00C57CEA">
              <w:rPr>
                <w:rFonts w:ascii="Arial" w:hAnsi="Arial"/>
                <w:szCs w:val="22"/>
              </w:rPr>
              <w:t xml:space="preserve">předanými před uzavřením smlouvy </w:t>
            </w:r>
            <w:r w:rsidRPr="00C57CEA">
              <w:rPr>
                <w:rFonts w:ascii="Arial" w:hAnsi="Arial"/>
                <w:szCs w:val="22"/>
              </w:rPr>
              <w:t>a přijme p</w:t>
            </w:r>
            <w:r w:rsidRPr="00C57CEA">
              <w:rPr>
                <w:rFonts w:ascii="Arial" w:hAnsi="Arial" w:hint="eastAsia"/>
                <w:szCs w:val="22"/>
              </w:rPr>
              <w:t>ří</w:t>
            </w:r>
            <w:r w:rsidRPr="00C57CEA">
              <w:rPr>
                <w:rFonts w:ascii="Arial" w:hAnsi="Arial"/>
                <w:szCs w:val="22"/>
              </w:rPr>
              <w:t>slušná technická</w:t>
            </w:r>
            <w:r w:rsidR="00E72F3B" w:rsidRPr="00C57CEA">
              <w:rPr>
                <w:rFonts w:ascii="Arial" w:hAnsi="Arial"/>
                <w:szCs w:val="22"/>
              </w:rPr>
              <w:t xml:space="preserve"> a</w:t>
            </w:r>
            <w:r w:rsidRPr="00C57CEA">
              <w:rPr>
                <w:rFonts w:ascii="Arial" w:hAnsi="Arial"/>
                <w:szCs w:val="22"/>
              </w:rPr>
              <w:t xml:space="preserve"> organiza</w:t>
            </w:r>
            <w:r w:rsidRPr="00C57CEA">
              <w:rPr>
                <w:rFonts w:ascii="Arial" w:hAnsi="Arial" w:hint="eastAsia"/>
                <w:szCs w:val="22"/>
              </w:rPr>
              <w:t>č</w:t>
            </w:r>
            <w:r w:rsidRPr="00C57CEA">
              <w:rPr>
                <w:rFonts w:ascii="Arial" w:hAnsi="Arial"/>
                <w:szCs w:val="22"/>
              </w:rPr>
              <w:t>ní bezpečnostní opat</w:t>
            </w:r>
            <w:r w:rsidRPr="00C57CEA">
              <w:rPr>
                <w:rFonts w:ascii="Arial" w:hAnsi="Arial" w:hint="eastAsia"/>
                <w:szCs w:val="22"/>
              </w:rPr>
              <w:t>ř</w:t>
            </w:r>
            <w:r w:rsidRPr="00C57CEA">
              <w:rPr>
                <w:rFonts w:ascii="Arial" w:hAnsi="Arial"/>
                <w:szCs w:val="22"/>
              </w:rPr>
              <w:t xml:space="preserve">ení za účelem </w:t>
            </w:r>
            <w:r w:rsidRPr="00C57CEA">
              <w:rPr>
                <w:rFonts w:ascii="Arial" w:hAnsi="Arial"/>
                <w:szCs w:val="22"/>
              </w:rPr>
              <w:lastRenderedPageBreak/>
              <w:t>ochrany osobních údajů před náhodným nebo protiprávním zni</w:t>
            </w:r>
            <w:r w:rsidRPr="00C57CEA">
              <w:rPr>
                <w:rFonts w:ascii="Arial" w:hAnsi="Arial" w:hint="eastAsia"/>
                <w:szCs w:val="22"/>
              </w:rPr>
              <w:t>č</w:t>
            </w:r>
            <w:r w:rsidRPr="00C57CEA">
              <w:rPr>
                <w:rFonts w:ascii="Arial" w:hAnsi="Arial"/>
                <w:szCs w:val="22"/>
              </w:rPr>
              <w:t>ením nebo náhodnou ztrátou, pozm</w:t>
            </w:r>
            <w:r w:rsidRPr="00C57CEA">
              <w:rPr>
                <w:rFonts w:ascii="Arial" w:hAnsi="Arial" w:hint="eastAsia"/>
                <w:szCs w:val="22"/>
              </w:rPr>
              <w:t>ěň</w:t>
            </w:r>
            <w:r w:rsidRPr="00C57CEA">
              <w:rPr>
                <w:rFonts w:ascii="Arial" w:hAnsi="Arial"/>
                <w:szCs w:val="22"/>
              </w:rPr>
              <w:t>ováním, neoprávn</w:t>
            </w:r>
            <w:r w:rsidRPr="00C57CEA">
              <w:rPr>
                <w:rFonts w:ascii="Arial" w:hAnsi="Arial" w:hint="eastAsia"/>
                <w:szCs w:val="22"/>
              </w:rPr>
              <w:t>ě</w:t>
            </w:r>
            <w:r w:rsidRPr="00C57CEA">
              <w:rPr>
                <w:rFonts w:ascii="Arial" w:hAnsi="Arial"/>
                <w:szCs w:val="22"/>
              </w:rPr>
              <w:t>ným zp</w:t>
            </w:r>
            <w:r w:rsidRPr="00C57CEA">
              <w:rPr>
                <w:rFonts w:ascii="Arial" w:hAnsi="Arial" w:hint="eastAsia"/>
                <w:szCs w:val="22"/>
              </w:rPr>
              <w:t>ří</w:t>
            </w:r>
            <w:r w:rsidRPr="00C57CEA">
              <w:rPr>
                <w:rFonts w:ascii="Arial" w:hAnsi="Arial"/>
                <w:szCs w:val="22"/>
              </w:rPr>
              <w:t>stupn</w:t>
            </w:r>
            <w:r w:rsidRPr="00C57CEA">
              <w:rPr>
                <w:rFonts w:ascii="Arial" w:hAnsi="Arial" w:hint="eastAsia"/>
                <w:szCs w:val="22"/>
              </w:rPr>
              <w:t>ě</w:t>
            </w:r>
            <w:r w:rsidRPr="00C57CEA">
              <w:rPr>
                <w:rFonts w:ascii="Arial" w:hAnsi="Arial"/>
                <w:szCs w:val="22"/>
              </w:rPr>
              <w:t xml:space="preserve">ním a před jakoukoli jinou protiprávní formou zpracování. </w:t>
            </w:r>
          </w:p>
        </w:tc>
      </w:tr>
      <w:tr w:rsidR="0033572D" w:rsidRPr="00C57CEA" w:rsidDel="005B35F3" w14:paraId="62E7F74C" w14:textId="77777777" w:rsidTr="00847350">
        <w:trPr>
          <w:jc w:val="center"/>
        </w:trPr>
        <w:tc>
          <w:tcPr>
            <w:tcW w:w="4843" w:type="dxa"/>
            <w:shd w:val="clear" w:color="auto" w:fill="auto"/>
          </w:tcPr>
          <w:p w14:paraId="2EDC749A" w14:textId="0A1D1F75" w:rsidR="0033572D" w:rsidRPr="00C57CEA" w:rsidRDefault="0033572D" w:rsidP="0033572D">
            <w:pPr>
              <w:tabs>
                <w:tab w:val="left" w:pos="0"/>
              </w:tabs>
              <w:suppressAutoHyphens/>
              <w:spacing w:line="360" w:lineRule="auto"/>
              <w:ind w:left="720"/>
              <w:jc w:val="both"/>
              <w:rPr>
                <w:rFonts w:ascii="Arial" w:hAnsi="Arial"/>
                <w:szCs w:val="22"/>
              </w:rPr>
            </w:pPr>
          </w:p>
        </w:tc>
        <w:tc>
          <w:tcPr>
            <w:tcW w:w="4844" w:type="dxa"/>
            <w:shd w:val="clear" w:color="auto" w:fill="auto"/>
          </w:tcPr>
          <w:p w14:paraId="5A7202F2" w14:textId="12BC9249" w:rsidR="0033572D" w:rsidRPr="00C57CEA" w:rsidDel="0064563D" w:rsidRDefault="0033572D" w:rsidP="00666A16">
            <w:pPr>
              <w:pStyle w:val="Odstavecseseznamem"/>
              <w:suppressAutoHyphens/>
              <w:spacing w:line="360" w:lineRule="auto"/>
              <w:ind w:left="720"/>
              <w:jc w:val="both"/>
              <w:rPr>
                <w:rFonts w:ascii="Arial" w:hAnsi="Arial"/>
                <w:szCs w:val="22"/>
              </w:rPr>
            </w:pPr>
          </w:p>
        </w:tc>
      </w:tr>
      <w:tr w:rsidR="0033572D" w:rsidRPr="00C57CEA" w14:paraId="06C18B9B" w14:textId="77777777" w:rsidTr="00847350">
        <w:trPr>
          <w:jc w:val="center"/>
        </w:trPr>
        <w:tc>
          <w:tcPr>
            <w:tcW w:w="4843" w:type="dxa"/>
            <w:shd w:val="clear" w:color="auto" w:fill="auto"/>
          </w:tcPr>
          <w:p w14:paraId="7E920859" w14:textId="77777777" w:rsidR="0033572D" w:rsidRPr="00C57CEA" w:rsidRDefault="0033572D" w:rsidP="00F6775E">
            <w:pPr>
              <w:numPr>
                <w:ilvl w:val="0"/>
                <w:numId w:val="113"/>
              </w:numPr>
              <w:tabs>
                <w:tab w:val="left" w:pos="0"/>
              </w:tabs>
              <w:suppressAutoHyphens/>
              <w:spacing w:line="360" w:lineRule="auto"/>
              <w:jc w:val="both"/>
              <w:rPr>
                <w:rFonts w:ascii="Arial" w:hAnsi="Arial" w:cs="Arial"/>
                <w:szCs w:val="22"/>
                <w:u w:val="single"/>
                <w:lang w:val="en-GB"/>
              </w:rPr>
            </w:pPr>
            <w:r w:rsidRPr="00C57CEA">
              <w:rPr>
                <w:rFonts w:ascii="Arial" w:hAnsi="Arial"/>
                <w:szCs w:val="22"/>
                <w:u w:val="single"/>
                <w:lang w:val="en-GB"/>
              </w:rPr>
              <w:t>Anti-Bribery and Anti-Corruption</w:t>
            </w:r>
          </w:p>
        </w:tc>
        <w:tc>
          <w:tcPr>
            <w:tcW w:w="4844" w:type="dxa"/>
            <w:shd w:val="clear" w:color="auto" w:fill="auto"/>
          </w:tcPr>
          <w:p w14:paraId="43574A13" w14:textId="5779A4C2" w:rsidR="0033572D" w:rsidRPr="00C57CEA" w:rsidDel="0064563D" w:rsidRDefault="0033572D" w:rsidP="00F6775E">
            <w:pPr>
              <w:pStyle w:val="Odstavecseseznamem"/>
              <w:numPr>
                <w:ilvl w:val="0"/>
                <w:numId w:val="124"/>
              </w:numPr>
              <w:suppressAutoHyphens/>
              <w:spacing w:line="360" w:lineRule="auto"/>
              <w:ind w:hanging="752"/>
              <w:jc w:val="both"/>
              <w:rPr>
                <w:rFonts w:ascii="Arial" w:hAnsi="Arial"/>
                <w:szCs w:val="22"/>
                <w:u w:val="single"/>
              </w:rPr>
            </w:pPr>
            <w:r w:rsidRPr="00C57CEA">
              <w:rPr>
                <w:rFonts w:ascii="Arial" w:hAnsi="Arial"/>
                <w:szCs w:val="22"/>
                <w:u w:val="single"/>
              </w:rPr>
              <w:t>Zákaz úplatká</w:t>
            </w:r>
            <w:r w:rsidRPr="00C57CEA">
              <w:rPr>
                <w:rFonts w:ascii="Arial" w:hAnsi="Arial" w:hint="eastAsia"/>
                <w:szCs w:val="22"/>
                <w:u w:val="single"/>
              </w:rPr>
              <w:t>ř</w:t>
            </w:r>
            <w:r w:rsidRPr="00C57CEA">
              <w:rPr>
                <w:rFonts w:ascii="Arial" w:hAnsi="Arial"/>
                <w:szCs w:val="22"/>
                <w:u w:val="single"/>
              </w:rPr>
              <w:t>ství a korupce</w:t>
            </w:r>
          </w:p>
        </w:tc>
      </w:tr>
      <w:tr w:rsidR="0033572D" w:rsidRPr="00C57CEA" w14:paraId="22655A93" w14:textId="77777777" w:rsidTr="00C41F2C">
        <w:trPr>
          <w:trHeight w:val="4514"/>
          <w:jc w:val="center"/>
        </w:trPr>
        <w:tc>
          <w:tcPr>
            <w:tcW w:w="4843" w:type="dxa"/>
            <w:shd w:val="clear" w:color="auto" w:fill="auto"/>
          </w:tcPr>
          <w:p w14:paraId="2F69410A" w14:textId="77777777" w:rsidR="00C41F2C" w:rsidRPr="00C57CEA" w:rsidRDefault="00C41F2C" w:rsidP="001A6F7C">
            <w:pPr>
              <w:pStyle w:val="Odstavecseseznamem"/>
              <w:numPr>
                <w:ilvl w:val="0"/>
                <w:numId w:val="125"/>
              </w:numPr>
              <w:tabs>
                <w:tab w:val="left" w:pos="0"/>
              </w:tabs>
              <w:suppressAutoHyphens/>
              <w:spacing w:line="360" w:lineRule="auto"/>
              <w:ind w:left="731" w:hanging="567"/>
              <w:jc w:val="both"/>
              <w:rPr>
                <w:rFonts w:ascii="Arial" w:hAnsi="Arial" w:cs="Arial"/>
                <w:szCs w:val="22"/>
                <w:lang w:val="en-GB"/>
              </w:rPr>
            </w:pPr>
            <w:r w:rsidRPr="00C57CEA">
              <w:rPr>
                <w:rFonts w:ascii="Arial" w:hAnsi="Arial" w:cs="Arial"/>
                <w:szCs w:val="22"/>
                <w:lang w:val="en-GB"/>
              </w:rPr>
              <w:t>In fulfilling its obligations under this Agreement, the INSTITUTION represents and warrants that the INSTITUTION shall comply with all applicable Anti-Corruption Laws in the Czech Republic where the INSTITUTION has its main site for the provision of health services and where it performs its work pursuant to this Agreement. Compliance with anti-corruption legislation of the Czech Republic, in particular Act No. 40/2009 Coll., the Criminal Code, as amended, Act No. 418/2011 Coll., on the criminal liability of legal persons, as amended, or Act No. 262/2006 Coll.,</w:t>
            </w:r>
            <w:r w:rsidRPr="00C57CEA">
              <w:rPr>
                <w:szCs w:val="22"/>
              </w:rPr>
              <w:t xml:space="preserve"> </w:t>
            </w:r>
            <w:r w:rsidRPr="00C57CEA">
              <w:rPr>
                <w:rFonts w:ascii="Arial" w:hAnsi="Arial" w:cs="Arial"/>
                <w:szCs w:val="22"/>
                <w:lang w:val="en-GB"/>
              </w:rPr>
              <w:t xml:space="preserve">the Labour Code, as amended, should ensure compliance with the United States’ Foreign Corrupt Practices Act (FCPA), as amended, which prohibits directly or indirectly offering, promising, paying or giving anything of value to government officials or any other third party for the purpose of influencing decisions or maintaining or preserving commercial or any unauthorised benefits related to ACTELION and/or its business in a manner that would violate Anti-Corruption Laws. For the purpose of this </w:t>
            </w:r>
            <w:r w:rsidRPr="00C57CEA">
              <w:rPr>
                <w:rFonts w:ascii="Arial" w:hAnsi="Arial" w:cs="Arial"/>
                <w:szCs w:val="22"/>
                <w:lang w:val="en-GB"/>
              </w:rPr>
              <w:lastRenderedPageBreak/>
              <w:t>point the term “government official” means any official, functionary, representative or employee, including doctors who are employees of ministries, agencies or institutions (including state owned or controlled commercial enterprises) outside the USA, or any official of a public international organisation or political party or candidate for a political role/office who is involved in administrative activities.</w:t>
            </w:r>
          </w:p>
          <w:p w14:paraId="4A155E79" w14:textId="3A84B5B1" w:rsidR="0033572D" w:rsidRPr="00C57CEA" w:rsidRDefault="0033572D" w:rsidP="00EC4C5D">
            <w:pPr>
              <w:tabs>
                <w:tab w:val="left" w:pos="0"/>
              </w:tabs>
              <w:suppressAutoHyphens/>
              <w:spacing w:line="360" w:lineRule="auto"/>
              <w:ind w:left="731" w:hanging="567"/>
              <w:jc w:val="both"/>
              <w:rPr>
                <w:rFonts w:ascii="Arial" w:hAnsi="Arial" w:cs="Arial"/>
                <w:szCs w:val="22"/>
                <w:u w:val="single"/>
                <w:lang w:val="en-GB"/>
              </w:rPr>
            </w:pPr>
          </w:p>
        </w:tc>
        <w:tc>
          <w:tcPr>
            <w:tcW w:w="4844" w:type="dxa"/>
            <w:shd w:val="clear" w:color="auto" w:fill="auto"/>
          </w:tcPr>
          <w:p w14:paraId="7E1D075C" w14:textId="5D385BB9" w:rsidR="005009FB" w:rsidRPr="00C57CEA" w:rsidRDefault="005009FB" w:rsidP="001A6F7C">
            <w:pPr>
              <w:pStyle w:val="Odstavecseseznamem"/>
              <w:numPr>
                <w:ilvl w:val="0"/>
                <w:numId w:val="129"/>
              </w:numPr>
              <w:suppressAutoHyphens/>
              <w:spacing w:line="360" w:lineRule="auto"/>
              <w:ind w:hanging="720"/>
              <w:jc w:val="both"/>
              <w:rPr>
                <w:rFonts w:ascii="Arial" w:hAnsi="Arial"/>
                <w:szCs w:val="22"/>
              </w:rPr>
            </w:pPr>
            <w:r w:rsidRPr="00C57CEA">
              <w:rPr>
                <w:rFonts w:ascii="Arial" w:hAnsi="Arial"/>
                <w:szCs w:val="22"/>
              </w:rPr>
              <w:lastRenderedPageBreak/>
              <w:t>P</w:t>
            </w:r>
            <w:r w:rsidRPr="00C57CEA">
              <w:rPr>
                <w:rFonts w:ascii="Arial" w:hAnsi="Arial" w:hint="eastAsia"/>
                <w:szCs w:val="22"/>
              </w:rPr>
              <w:t>ř</w:t>
            </w:r>
            <w:r w:rsidRPr="00C57CEA">
              <w:rPr>
                <w:rFonts w:ascii="Arial" w:hAnsi="Arial"/>
                <w:szCs w:val="22"/>
              </w:rPr>
              <w:t>i pln</w:t>
            </w:r>
            <w:r w:rsidRPr="00C57CEA">
              <w:rPr>
                <w:rFonts w:ascii="Arial" w:hAnsi="Arial" w:hint="eastAsia"/>
                <w:szCs w:val="22"/>
              </w:rPr>
              <w:t>ě</w:t>
            </w:r>
            <w:r w:rsidRPr="00C57CEA">
              <w:rPr>
                <w:rFonts w:ascii="Arial" w:hAnsi="Arial"/>
                <w:szCs w:val="22"/>
              </w:rPr>
              <w:t>ní svých závazk</w:t>
            </w:r>
            <w:r w:rsidRPr="00C57CEA">
              <w:rPr>
                <w:rFonts w:ascii="Arial" w:hAnsi="Arial" w:hint="eastAsia"/>
                <w:szCs w:val="22"/>
              </w:rPr>
              <w:t>ů</w:t>
            </w:r>
            <w:r w:rsidRPr="00C57CEA">
              <w:rPr>
                <w:rFonts w:ascii="Arial" w:hAnsi="Arial"/>
                <w:szCs w:val="22"/>
              </w:rPr>
              <w:t xml:space="preserve"> vyplývajících z této smlouvy se </w:t>
            </w:r>
            <w:r w:rsidR="00482641" w:rsidRPr="00C57CEA">
              <w:rPr>
                <w:rFonts w:ascii="Arial" w:hAnsi="Arial"/>
                <w:szCs w:val="22"/>
              </w:rPr>
              <w:t>ZDRAVOTNICKÉ ZA</w:t>
            </w:r>
            <w:r w:rsidR="00482641" w:rsidRPr="00C57CEA">
              <w:rPr>
                <w:rFonts w:ascii="Arial" w:hAnsi="Arial" w:hint="eastAsia"/>
                <w:szCs w:val="22"/>
              </w:rPr>
              <w:t>ŘÍ</w:t>
            </w:r>
            <w:r w:rsidR="00482641" w:rsidRPr="00C57CEA">
              <w:rPr>
                <w:rFonts w:ascii="Arial" w:hAnsi="Arial"/>
                <w:szCs w:val="22"/>
              </w:rPr>
              <w:t xml:space="preserve">ZENÍ </w:t>
            </w:r>
            <w:r w:rsidRPr="00C57CEA">
              <w:rPr>
                <w:rFonts w:ascii="Arial" w:hAnsi="Arial"/>
                <w:szCs w:val="22"/>
              </w:rPr>
              <w:t>zavazuje, že bude dodržovat veškeré p</w:t>
            </w:r>
            <w:r w:rsidRPr="00C57CEA">
              <w:rPr>
                <w:rFonts w:ascii="Arial" w:hAnsi="Arial" w:hint="eastAsia"/>
                <w:szCs w:val="22"/>
              </w:rPr>
              <w:t>ří</w:t>
            </w:r>
            <w:r w:rsidRPr="00C57CEA">
              <w:rPr>
                <w:rFonts w:ascii="Arial" w:hAnsi="Arial"/>
                <w:szCs w:val="22"/>
              </w:rPr>
              <w:t>slušné protikorup</w:t>
            </w:r>
            <w:r w:rsidRPr="00C57CEA">
              <w:rPr>
                <w:rFonts w:ascii="Arial" w:hAnsi="Arial" w:hint="eastAsia"/>
                <w:szCs w:val="22"/>
              </w:rPr>
              <w:t>č</w:t>
            </w:r>
            <w:r w:rsidRPr="00C57CEA">
              <w:rPr>
                <w:rFonts w:ascii="Arial" w:hAnsi="Arial"/>
                <w:szCs w:val="22"/>
              </w:rPr>
              <w:t xml:space="preserve">ní zákony v </w:t>
            </w:r>
            <w:r w:rsidRPr="00C57CEA">
              <w:rPr>
                <w:rFonts w:ascii="Arial" w:hAnsi="Arial" w:hint="eastAsia"/>
                <w:szCs w:val="22"/>
              </w:rPr>
              <w:t>Č</w:t>
            </w:r>
            <w:r w:rsidRPr="00C57CEA">
              <w:rPr>
                <w:rFonts w:ascii="Arial" w:hAnsi="Arial"/>
                <w:szCs w:val="22"/>
              </w:rPr>
              <w:t xml:space="preserve">eské republice, kde má </w:t>
            </w:r>
            <w:r w:rsidR="00482641" w:rsidRPr="00C57CEA">
              <w:rPr>
                <w:rFonts w:ascii="Arial" w:hAnsi="Arial"/>
                <w:szCs w:val="22"/>
              </w:rPr>
              <w:t>ZDRAVOTNICKÉ ZA</w:t>
            </w:r>
            <w:r w:rsidR="00482641" w:rsidRPr="00C57CEA">
              <w:rPr>
                <w:rFonts w:ascii="Arial" w:hAnsi="Arial" w:hint="eastAsia"/>
                <w:szCs w:val="22"/>
              </w:rPr>
              <w:t>ŘÍ</w:t>
            </w:r>
            <w:r w:rsidR="00482641" w:rsidRPr="00C57CEA">
              <w:rPr>
                <w:rFonts w:ascii="Arial" w:hAnsi="Arial"/>
                <w:szCs w:val="22"/>
              </w:rPr>
              <w:t xml:space="preserve">ZENÍ </w:t>
            </w:r>
            <w:r w:rsidRPr="00C57CEA">
              <w:rPr>
                <w:rFonts w:ascii="Arial" w:hAnsi="Arial"/>
                <w:szCs w:val="22"/>
              </w:rPr>
              <w:t xml:space="preserve">své hlavní místo poskytování zdravotních služeb a kde vykonává svou </w:t>
            </w:r>
            <w:r w:rsidRPr="00C57CEA">
              <w:rPr>
                <w:rFonts w:ascii="Arial" w:hAnsi="Arial" w:hint="eastAsia"/>
                <w:szCs w:val="22"/>
              </w:rPr>
              <w:t>č</w:t>
            </w:r>
            <w:r w:rsidRPr="00C57CEA">
              <w:rPr>
                <w:rFonts w:ascii="Arial" w:hAnsi="Arial"/>
                <w:szCs w:val="22"/>
              </w:rPr>
              <w:t>innost podle této smlouvy. Dodržování protikorup</w:t>
            </w:r>
            <w:r w:rsidRPr="00C57CEA">
              <w:rPr>
                <w:rFonts w:ascii="Arial" w:hAnsi="Arial" w:hint="eastAsia"/>
                <w:szCs w:val="22"/>
              </w:rPr>
              <w:t>č</w:t>
            </w:r>
            <w:r w:rsidRPr="00C57CEA">
              <w:rPr>
                <w:rFonts w:ascii="Arial" w:hAnsi="Arial"/>
                <w:szCs w:val="22"/>
              </w:rPr>
              <w:t>ních právních p</w:t>
            </w:r>
            <w:r w:rsidRPr="00C57CEA">
              <w:rPr>
                <w:rFonts w:ascii="Arial" w:hAnsi="Arial" w:hint="eastAsia"/>
                <w:szCs w:val="22"/>
              </w:rPr>
              <w:t>ř</w:t>
            </w:r>
            <w:r w:rsidRPr="00C57CEA">
              <w:rPr>
                <w:rFonts w:ascii="Arial" w:hAnsi="Arial"/>
                <w:szCs w:val="22"/>
              </w:rPr>
              <w:t>edpis</w:t>
            </w:r>
            <w:r w:rsidRPr="00C57CEA">
              <w:rPr>
                <w:rFonts w:ascii="Arial" w:hAnsi="Arial" w:hint="eastAsia"/>
                <w:szCs w:val="22"/>
              </w:rPr>
              <w:t>ů</w:t>
            </w:r>
            <w:r w:rsidRPr="00C57CEA">
              <w:rPr>
                <w:rFonts w:ascii="Arial" w:hAnsi="Arial"/>
                <w:szCs w:val="22"/>
              </w:rPr>
              <w:t xml:space="preserve"> </w:t>
            </w:r>
            <w:r w:rsidRPr="00C57CEA">
              <w:rPr>
                <w:rFonts w:ascii="Arial" w:hAnsi="Arial" w:hint="eastAsia"/>
                <w:szCs w:val="22"/>
              </w:rPr>
              <w:t>Č</w:t>
            </w:r>
            <w:r w:rsidRPr="00C57CEA">
              <w:rPr>
                <w:rFonts w:ascii="Arial" w:hAnsi="Arial"/>
                <w:szCs w:val="22"/>
              </w:rPr>
              <w:t xml:space="preserve">eské republiky, zejména zákona </w:t>
            </w:r>
            <w:r w:rsidRPr="00C57CEA">
              <w:rPr>
                <w:rFonts w:ascii="Arial" w:hAnsi="Arial" w:hint="eastAsia"/>
                <w:szCs w:val="22"/>
              </w:rPr>
              <w:t>č</w:t>
            </w:r>
            <w:r w:rsidRPr="00C57CEA">
              <w:rPr>
                <w:rFonts w:ascii="Arial" w:hAnsi="Arial"/>
                <w:szCs w:val="22"/>
              </w:rPr>
              <w:t>. 40/2009 Sb., trestní zákoník, v platném zn</w:t>
            </w:r>
            <w:r w:rsidRPr="00C57CEA">
              <w:rPr>
                <w:rFonts w:ascii="Arial" w:hAnsi="Arial" w:hint="eastAsia"/>
                <w:szCs w:val="22"/>
              </w:rPr>
              <w:t>ě</w:t>
            </w:r>
            <w:r w:rsidRPr="00C57CEA">
              <w:rPr>
                <w:rFonts w:ascii="Arial" w:hAnsi="Arial"/>
                <w:szCs w:val="22"/>
              </w:rPr>
              <w:t xml:space="preserve">ní, zákona </w:t>
            </w:r>
            <w:r w:rsidRPr="00C57CEA">
              <w:rPr>
                <w:rFonts w:ascii="Arial" w:hAnsi="Arial" w:hint="eastAsia"/>
                <w:szCs w:val="22"/>
              </w:rPr>
              <w:t>č</w:t>
            </w:r>
            <w:r w:rsidRPr="00C57CEA">
              <w:rPr>
                <w:rFonts w:ascii="Arial" w:hAnsi="Arial"/>
                <w:szCs w:val="22"/>
              </w:rPr>
              <w:t>. 418/2011 Sb., o trestní odpov</w:t>
            </w:r>
            <w:r w:rsidRPr="00C57CEA">
              <w:rPr>
                <w:rFonts w:ascii="Arial" w:hAnsi="Arial" w:hint="eastAsia"/>
                <w:szCs w:val="22"/>
              </w:rPr>
              <w:t>ě</w:t>
            </w:r>
            <w:r w:rsidRPr="00C57CEA">
              <w:rPr>
                <w:rFonts w:ascii="Arial" w:hAnsi="Arial"/>
                <w:szCs w:val="22"/>
              </w:rPr>
              <w:t>dnosti právnických osob, v platném zn</w:t>
            </w:r>
            <w:r w:rsidRPr="00C57CEA">
              <w:rPr>
                <w:rFonts w:ascii="Arial" w:hAnsi="Arial" w:hint="eastAsia"/>
                <w:szCs w:val="22"/>
              </w:rPr>
              <w:t>ě</w:t>
            </w:r>
            <w:r w:rsidRPr="00C57CEA">
              <w:rPr>
                <w:rFonts w:ascii="Arial" w:hAnsi="Arial"/>
                <w:szCs w:val="22"/>
              </w:rPr>
              <w:t xml:space="preserve">ní, nebo zákona </w:t>
            </w:r>
            <w:r w:rsidRPr="00C57CEA">
              <w:rPr>
                <w:rFonts w:ascii="Arial" w:hAnsi="Arial" w:hint="eastAsia"/>
                <w:szCs w:val="22"/>
              </w:rPr>
              <w:t>č</w:t>
            </w:r>
            <w:r w:rsidRPr="00C57CEA">
              <w:rPr>
                <w:rFonts w:ascii="Arial" w:hAnsi="Arial"/>
                <w:szCs w:val="22"/>
              </w:rPr>
              <w:t>. 262/2006 Sb., zákoník práce, v platném zn</w:t>
            </w:r>
            <w:r w:rsidRPr="00C57CEA">
              <w:rPr>
                <w:rFonts w:ascii="Arial" w:hAnsi="Arial" w:hint="eastAsia"/>
                <w:szCs w:val="22"/>
              </w:rPr>
              <w:t>ě</w:t>
            </w:r>
            <w:r w:rsidRPr="00C57CEA">
              <w:rPr>
                <w:rFonts w:ascii="Arial" w:hAnsi="Arial"/>
                <w:szCs w:val="22"/>
              </w:rPr>
              <w:t>ní, by m</w:t>
            </w:r>
            <w:r w:rsidRPr="00C57CEA">
              <w:rPr>
                <w:rFonts w:ascii="Arial" w:hAnsi="Arial" w:hint="eastAsia"/>
                <w:szCs w:val="22"/>
              </w:rPr>
              <w:t>ě</w:t>
            </w:r>
            <w:r w:rsidRPr="00C57CEA">
              <w:rPr>
                <w:rFonts w:ascii="Arial" w:hAnsi="Arial"/>
                <w:szCs w:val="22"/>
              </w:rPr>
              <w:t>lo zajistit soulad se zákonem Spojených stát</w:t>
            </w:r>
            <w:r w:rsidRPr="00C57CEA">
              <w:rPr>
                <w:rFonts w:ascii="Arial" w:hAnsi="Arial" w:hint="eastAsia"/>
                <w:szCs w:val="22"/>
              </w:rPr>
              <w:t>ů</w:t>
            </w:r>
            <w:r w:rsidRPr="00C57CEA">
              <w:rPr>
                <w:rFonts w:ascii="Arial" w:hAnsi="Arial"/>
                <w:szCs w:val="22"/>
              </w:rPr>
              <w:t xml:space="preserve"> amerických o zahrani</w:t>
            </w:r>
            <w:r w:rsidRPr="00C57CEA">
              <w:rPr>
                <w:rFonts w:ascii="Arial" w:hAnsi="Arial" w:hint="eastAsia"/>
                <w:szCs w:val="22"/>
              </w:rPr>
              <w:t>č</w:t>
            </w:r>
            <w:r w:rsidRPr="00C57CEA">
              <w:rPr>
                <w:rFonts w:ascii="Arial" w:hAnsi="Arial"/>
                <w:szCs w:val="22"/>
              </w:rPr>
              <w:t>ních korup</w:t>
            </w:r>
            <w:r w:rsidRPr="00C57CEA">
              <w:rPr>
                <w:rFonts w:ascii="Arial" w:hAnsi="Arial" w:hint="eastAsia"/>
                <w:szCs w:val="22"/>
              </w:rPr>
              <w:t>č</w:t>
            </w:r>
            <w:r w:rsidRPr="00C57CEA">
              <w:rPr>
                <w:rFonts w:ascii="Arial" w:hAnsi="Arial"/>
                <w:szCs w:val="22"/>
              </w:rPr>
              <w:t>ních praktikách (Foreign Corrupt Practices Act, FCPA), ve zn</w:t>
            </w:r>
            <w:r w:rsidRPr="00C57CEA">
              <w:rPr>
                <w:rFonts w:ascii="Arial" w:hAnsi="Arial" w:hint="eastAsia"/>
                <w:szCs w:val="22"/>
              </w:rPr>
              <w:t>ě</w:t>
            </w:r>
            <w:r w:rsidRPr="00C57CEA">
              <w:rPr>
                <w:rFonts w:ascii="Arial" w:hAnsi="Arial"/>
                <w:szCs w:val="22"/>
              </w:rPr>
              <w:t>ní zm</w:t>
            </w:r>
            <w:r w:rsidRPr="00C57CEA">
              <w:rPr>
                <w:rFonts w:ascii="Arial" w:hAnsi="Arial" w:hint="eastAsia"/>
                <w:szCs w:val="22"/>
              </w:rPr>
              <w:t>ě</w:t>
            </w:r>
            <w:r w:rsidRPr="00C57CEA">
              <w:rPr>
                <w:rFonts w:ascii="Arial" w:hAnsi="Arial"/>
                <w:szCs w:val="22"/>
              </w:rPr>
              <w:t>n a dopln</w:t>
            </w:r>
            <w:r w:rsidRPr="00C57CEA">
              <w:rPr>
                <w:rFonts w:ascii="Arial" w:hAnsi="Arial" w:hint="eastAsia"/>
                <w:szCs w:val="22"/>
              </w:rPr>
              <w:t>ě</w:t>
            </w:r>
            <w:r w:rsidRPr="00C57CEA">
              <w:rPr>
                <w:rFonts w:ascii="Arial" w:hAnsi="Arial"/>
                <w:szCs w:val="22"/>
              </w:rPr>
              <w:t>ní, který obecn</w:t>
            </w:r>
            <w:r w:rsidRPr="00C57CEA">
              <w:rPr>
                <w:rFonts w:ascii="Arial" w:hAnsi="Arial" w:hint="eastAsia"/>
                <w:szCs w:val="22"/>
              </w:rPr>
              <w:t>ě</w:t>
            </w:r>
            <w:r w:rsidRPr="00C57CEA">
              <w:rPr>
                <w:rFonts w:ascii="Arial" w:hAnsi="Arial"/>
                <w:szCs w:val="22"/>
              </w:rPr>
              <w:t xml:space="preserve"> zakazuje p</w:t>
            </w:r>
            <w:r w:rsidRPr="00C57CEA">
              <w:rPr>
                <w:rFonts w:ascii="Arial" w:hAnsi="Arial" w:hint="eastAsia"/>
                <w:szCs w:val="22"/>
              </w:rPr>
              <w:t>ří</w:t>
            </w:r>
            <w:r w:rsidRPr="00C57CEA">
              <w:rPr>
                <w:rFonts w:ascii="Arial" w:hAnsi="Arial"/>
                <w:szCs w:val="22"/>
              </w:rPr>
              <w:t>mo i nep</w:t>
            </w:r>
            <w:r w:rsidRPr="00C57CEA">
              <w:rPr>
                <w:rFonts w:ascii="Arial" w:hAnsi="Arial" w:hint="eastAsia"/>
                <w:szCs w:val="22"/>
              </w:rPr>
              <w:t>ří</w:t>
            </w:r>
            <w:r w:rsidRPr="00C57CEA">
              <w:rPr>
                <w:rFonts w:ascii="Arial" w:hAnsi="Arial"/>
                <w:szCs w:val="22"/>
              </w:rPr>
              <w:t>mo nabízet, slibovat, platit nebo dávat cokoliv cenného jakýmkoliv státním ú</w:t>
            </w:r>
            <w:r w:rsidRPr="00C57CEA">
              <w:rPr>
                <w:rFonts w:ascii="Arial" w:hAnsi="Arial" w:hint="eastAsia"/>
                <w:szCs w:val="22"/>
              </w:rPr>
              <w:t>ř</w:t>
            </w:r>
            <w:r w:rsidRPr="00C57CEA">
              <w:rPr>
                <w:rFonts w:ascii="Arial" w:hAnsi="Arial"/>
                <w:szCs w:val="22"/>
              </w:rPr>
              <w:t>edník</w:t>
            </w:r>
            <w:r w:rsidRPr="00C57CEA">
              <w:rPr>
                <w:rFonts w:ascii="Arial" w:hAnsi="Arial" w:hint="eastAsia"/>
                <w:szCs w:val="22"/>
              </w:rPr>
              <w:t>ů</w:t>
            </w:r>
            <w:r w:rsidRPr="00C57CEA">
              <w:rPr>
                <w:rFonts w:ascii="Arial" w:hAnsi="Arial"/>
                <w:szCs w:val="22"/>
              </w:rPr>
              <w:t>m za ú</w:t>
            </w:r>
            <w:r w:rsidRPr="00C57CEA">
              <w:rPr>
                <w:rFonts w:ascii="Arial" w:hAnsi="Arial" w:hint="eastAsia"/>
                <w:szCs w:val="22"/>
              </w:rPr>
              <w:t>č</w:t>
            </w:r>
            <w:r w:rsidRPr="00C57CEA">
              <w:rPr>
                <w:rFonts w:ascii="Arial" w:hAnsi="Arial"/>
                <w:szCs w:val="22"/>
              </w:rPr>
              <w:t>elem zachování nebo udržení obchodních nebo jakýchkoliv neoprávn</w:t>
            </w:r>
            <w:r w:rsidRPr="00C57CEA">
              <w:rPr>
                <w:rFonts w:ascii="Arial" w:hAnsi="Arial" w:hint="eastAsia"/>
                <w:szCs w:val="22"/>
              </w:rPr>
              <w:t>ě</w:t>
            </w:r>
            <w:r w:rsidRPr="00C57CEA">
              <w:rPr>
                <w:rFonts w:ascii="Arial" w:hAnsi="Arial"/>
                <w:szCs w:val="22"/>
              </w:rPr>
              <w:t>ných výhod. Pro ú</w:t>
            </w:r>
            <w:r w:rsidRPr="00C57CEA">
              <w:rPr>
                <w:rFonts w:ascii="Arial" w:hAnsi="Arial" w:hint="eastAsia"/>
                <w:szCs w:val="22"/>
              </w:rPr>
              <w:t>č</w:t>
            </w:r>
            <w:r w:rsidRPr="00C57CEA">
              <w:rPr>
                <w:rFonts w:ascii="Arial" w:hAnsi="Arial"/>
                <w:szCs w:val="22"/>
              </w:rPr>
              <w:t>ely tohoto bodu znamená pojem „státní ú</w:t>
            </w:r>
            <w:r w:rsidRPr="00C57CEA">
              <w:rPr>
                <w:rFonts w:ascii="Arial" w:hAnsi="Arial" w:hint="eastAsia"/>
                <w:szCs w:val="22"/>
              </w:rPr>
              <w:t>ř</w:t>
            </w:r>
            <w:r w:rsidRPr="00C57CEA">
              <w:rPr>
                <w:rFonts w:ascii="Arial" w:hAnsi="Arial"/>
                <w:szCs w:val="22"/>
              </w:rPr>
              <w:t>edník“ jakéhokoliv ú</w:t>
            </w:r>
            <w:r w:rsidRPr="00C57CEA">
              <w:rPr>
                <w:rFonts w:ascii="Arial" w:hAnsi="Arial" w:hint="eastAsia"/>
                <w:szCs w:val="22"/>
              </w:rPr>
              <w:t>ř</w:t>
            </w:r>
            <w:r w:rsidRPr="00C57CEA">
              <w:rPr>
                <w:rFonts w:ascii="Arial" w:hAnsi="Arial"/>
                <w:szCs w:val="22"/>
              </w:rPr>
              <w:t>edníka, funkcioná</w:t>
            </w:r>
            <w:r w:rsidRPr="00C57CEA">
              <w:rPr>
                <w:rFonts w:ascii="Arial" w:hAnsi="Arial" w:hint="eastAsia"/>
                <w:szCs w:val="22"/>
              </w:rPr>
              <w:t>ř</w:t>
            </w:r>
            <w:r w:rsidRPr="00C57CEA">
              <w:rPr>
                <w:rFonts w:ascii="Arial" w:hAnsi="Arial"/>
                <w:szCs w:val="22"/>
              </w:rPr>
              <w:t xml:space="preserve">e, zástupce </w:t>
            </w:r>
            <w:r w:rsidRPr="00C57CEA">
              <w:rPr>
                <w:rFonts w:ascii="Arial" w:hAnsi="Arial" w:hint="eastAsia"/>
                <w:szCs w:val="22"/>
              </w:rPr>
              <w:t>č</w:t>
            </w:r>
            <w:r w:rsidRPr="00C57CEA">
              <w:rPr>
                <w:rFonts w:ascii="Arial" w:hAnsi="Arial"/>
                <w:szCs w:val="22"/>
              </w:rPr>
              <w:t>i zam</w:t>
            </w:r>
            <w:r w:rsidRPr="00C57CEA">
              <w:rPr>
                <w:rFonts w:ascii="Arial" w:hAnsi="Arial" w:hint="eastAsia"/>
                <w:szCs w:val="22"/>
              </w:rPr>
              <w:t>ě</w:t>
            </w:r>
            <w:r w:rsidRPr="00C57CEA">
              <w:rPr>
                <w:rFonts w:ascii="Arial" w:hAnsi="Arial"/>
                <w:szCs w:val="22"/>
              </w:rPr>
              <w:t>stnance, v</w:t>
            </w:r>
            <w:r w:rsidRPr="00C57CEA">
              <w:rPr>
                <w:rFonts w:ascii="Arial" w:hAnsi="Arial" w:hint="eastAsia"/>
                <w:szCs w:val="22"/>
              </w:rPr>
              <w:t>č</w:t>
            </w:r>
            <w:r w:rsidRPr="00C57CEA">
              <w:rPr>
                <w:rFonts w:ascii="Arial" w:hAnsi="Arial"/>
                <w:szCs w:val="22"/>
              </w:rPr>
              <w:t>etn</w:t>
            </w:r>
            <w:r w:rsidRPr="00C57CEA">
              <w:rPr>
                <w:rFonts w:ascii="Arial" w:hAnsi="Arial" w:hint="eastAsia"/>
                <w:szCs w:val="22"/>
              </w:rPr>
              <w:t>ě</w:t>
            </w:r>
            <w:r w:rsidRPr="00C57CEA">
              <w:rPr>
                <w:rFonts w:ascii="Arial" w:hAnsi="Arial"/>
                <w:szCs w:val="22"/>
              </w:rPr>
              <w:t xml:space="preserve"> léka</w:t>
            </w:r>
            <w:r w:rsidRPr="00C57CEA">
              <w:rPr>
                <w:rFonts w:ascii="Arial" w:hAnsi="Arial" w:hint="eastAsia"/>
                <w:szCs w:val="22"/>
              </w:rPr>
              <w:t>řů</w:t>
            </w:r>
            <w:r w:rsidRPr="00C57CEA">
              <w:rPr>
                <w:rFonts w:ascii="Arial" w:hAnsi="Arial"/>
                <w:szCs w:val="22"/>
              </w:rPr>
              <w:t xml:space="preserve">, </w:t>
            </w:r>
            <w:r w:rsidRPr="00C57CEA">
              <w:rPr>
                <w:rFonts w:ascii="Arial" w:hAnsi="Arial"/>
                <w:szCs w:val="22"/>
              </w:rPr>
              <w:lastRenderedPageBreak/>
              <w:t>kte</w:t>
            </w:r>
            <w:r w:rsidRPr="00C57CEA">
              <w:rPr>
                <w:rFonts w:ascii="Arial" w:hAnsi="Arial" w:hint="eastAsia"/>
                <w:szCs w:val="22"/>
              </w:rPr>
              <w:t>ří</w:t>
            </w:r>
            <w:r w:rsidRPr="00C57CEA">
              <w:rPr>
                <w:rFonts w:ascii="Arial" w:hAnsi="Arial"/>
                <w:szCs w:val="22"/>
              </w:rPr>
              <w:t xml:space="preserve"> jsou zam</w:t>
            </w:r>
            <w:r w:rsidRPr="00C57CEA">
              <w:rPr>
                <w:rFonts w:ascii="Arial" w:hAnsi="Arial" w:hint="eastAsia"/>
                <w:szCs w:val="22"/>
              </w:rPr>
              <w:t>ě</w:t>
            </w:r>
            <w:r w:rsidRPr="00C57CEA">
              <w:rPr>
                <w:rFonts w:ascii="Arial" w:hAnsi="Arial"/>
                <w:szCs w:val="22"/>
              </w:rPr>
              <w:t>stnanci ministerstev, agentur nebo institucí (v</w:t>
            </w:r>
            <w:r w:rsidRPr="00C57CEA">
              <w:rPr>
                <w:rFonts w:ascii="Arial" w:hAnsi="Arial" w:hint="eastAsia"/>
                <w:szCs w:val="22"/>
              </w:rPr>
              <w:t>č</w:t>
            </w:r>
            <w:r w:rsidRPr="00C57CEA">
              <w:rPr>
                <w:rFonts w:ascii="Arial" w:hAnsi="Arial"/>
                <w:szCs w:val="22"/>
              </w:rPr>
              <w:t>etn</w:t>
            </w:r>
            <w:r w:rsidRPr="00C57CEA">
              <w:rPr>
                <w:rFonts w:ascii="Arial" w:hAnsi="Arial" w:hint="eastAsia"/>
                <w:szCs w:val="22"/>
              </w:rPr>
              <w:t>ě</w:t>
            </w:r>
            <w:r w:rsidRPr="00C57CEA">
              <w:rPr>
                <w:rFonts w:ascii="Arial" w:hAnsi="Arial"/>
                <w:szCs w:val="22"/>
              </w:rPr>
              <w:t xml:space="preserve"> státem vlastn</w:t>
            </w:r>
            <w:r w:rsidRPr="00C57CEA">
              <w:rPr>
                <w:rFonts w:ascii="Arial" w:hAnsi="Arial" w:hint="eastAsia"/>
                <w:szCs w:val="22"/>
              </w:rPr>
              <w:t>ě</w:t>
            </w:r>
            <w:r w:rsidRPr="00C57CEA">
              <w:rPr>
                <w:rFonts w:ascii="Arial" w:hAnsi="Arial"/>
                <w:szCs w:val="22"/>
              </w:rPr>
              <w:t>ných nebo ovládaných komer</w:t>
            </w:r>
            <w:r w:rsidRPr="00C57CEA">
              <w:rPr>
                <w:rFonts w:ascii="Arial" w:hAnsi="Arial" w:hint="eastAsia"/>
                <w:szCs w:val="22"/>
              </w:rPr>
              <w:t>č</w:t>
            </w:r>
            <w:r w:rsidRPr="00C57CEA">
              <w:rPr>
                <w:rFonts w:ascii="Arial" w:hAnsi="Arial"/>
                <w:szCs w:val="22"/>
              </w:rPr>
              <w:t>ních podnik</w:t>
            </w:r>
            <w:r w:rsidRPr="00C57CEA">
              <w:rPr>
                <w:rFonts w:ascii="Arial" w:hAnsi="Arial" w:hint="eastAsia"/>
                <w:szCs w:val="22"/>
              </w:rPr>
              <w:t>ů</w:t>
            </w:r>
            <w:r w:rsidRPr="00C57CEA">
              <w:rPr>
                <w:rFonts w:ascii="Arial" w:hAnsi="Arial"/>
                <w:szCs w:val="22"/>
              </w:rPr>
              <w:t>) mimo USA, nebo jakéhokoliv ú</w:t>
            </w:r>
            <w:r w:rsidRPr="00C57CEA">
              <w:rPr>
                <w:rFonts w:ascii="Arial" w:hAnsi="Arial" w:hint="eastAsia"/>
                <w:szCs w:val="22"/>
              </w:rPr>
              <w:t>ř</w:t>
            </w:r>
            <w:r w:rsidRPr="00C57CEA">
              <w:rPr>
                <w:rFonts w:ascii="Arial" w:hAnsi="Arial"/>
                <w:szCs w:val="22"/>
              </w:rPr>
              <w:t>edníka ve</w:t>
            </w:r>
            <w:r w:rsidRPr="00C57CEA">
              <w:rPr>
                <w:rFonts w:ascii="Arial" w:hAnsi="Arial" w:hint="eastAsia"/>
                <w:szCs w:val="22"/>
              </w:rPr>
              <w:t>ř</w:t>
            </w:r>
            <w:r w:rsidRPr="00C57CEA">
              <w:rPr>
                <w:rFonts w:ascii="Arial" w:hAnsi="Arial"/>
                <w:szCs w:val="22"/>
              </w:rPr>
              <w:t xml:space="preserve">ejné mezinárodní organizace </w:t>
            </w:r>
            <w:r w:rsidRPr="00C57CEA">
              <w:rPr>
                <w:rFonts w:ascii="Arial" w:hAnsi="Arial" w:hint="eastAsia"/>
                <w:szCs w:val="22"/>
              </w:rPr>
              <w:t>č</w:t>
            </w:r>
            <w:r w:rsidRPr="00C57CEA">
              <w:rPr>
                <w:rFonts w:ascii="Arial" w:hAnsi="Arial"/>
                <w:szCs w:val="22"/>
              </w:rPr>
              <w:t xml:space="preserve">i politické strany nebo kandidáta na politickou funkci, který se podílí na správních </w:t>
            </w:r>
            <w:r w:rsidRPr="00C57CEA">
              <w:rPr>
                <w:rFonts w:ascii="Arial" w:hAnsi="Arial" w:hint="eastAsia"/>
                <w:szCs w:val="22"/>
              </w:rPr>
              <w:t>č</w:t>
            </w:r>
            <w:r w:rsidRPr="00C57CEA">
              <w:rPr>
                <w:rFonts w:ascii="Arial" w:hAnsi="Arial"/>
                <w:szCs w:val="22"/>
              </w:rPr>
              <w:t>innostech.</w:t>
            </w:r>
          </w:p>
          <w:p w14:paraId="6FE8F9DF" w14:textId="0040403C" w:rsidR="005755A4" w:rsidRPr="00C57CEA" w:rsidRDefault="005755A4" w:rsidP="00C41F2C">
            <w:pPr>
              <w:pStyle w:val="Odstavecseseznamem"/>
              <w:suppressAutoHyphens/>
              <w:spacing w:line="360" w:lineRule="auto"/>
              <w:ind w:left="670"/>
              <w:jc w:val="both"/>
              <w:rPr>
                <w:rFonts w:ascii="Arial" w:hAnsi="Arial"/>
                <w:szCs w:val="22"/>
              </w:rPr>
            </w:pPr>
          </w:p>
          <w:p w14:paraId="3BECE6A2" w14:textId="0A58AE79" w:rsidR="00C41F2C" w:rsidRPr="00C57CEA" w:rsidRDefault="00C41F2C" w:rsidP="00C41F2C">
            <w:pPr>
              <w:pStyle w:val="Odstavecseseznamem"/>
              <w:suppressAutoHyphens/>
              <w:spacing w:line="360" w:lineRule="auto"/>
              <w:ind w:left="670"/>
              <w:jc w:val="both"/>
              <w:rPr>
                <w:rFonts w:ascii="Arial" w:hAnsi="Arial"/>
                <w:szCs w:val="22"/>
              </w:rPr>
            </w:pPr>
          </w:p>
          <w:p w14:paraId="64B9F308" w14:textId="77777777" w:rsidR="005009FB" w:rsidRPr="00C57CEA" w:rsidRDefault="005009FB" w:rsidP="007E2BDB">
            <w:pPr>
              <w:pStyle w:val="Odstavecseseznamem"/>
              <w:suppressAutoHyphens/>
              <w:spacing w:line="360" w:lineRule="auto"/>
              <w:ind w:left="670" w:hanging="502"/>
              <w:jc w:val="both"/>
              <w:rPr>
                <w:rFonts w:ascii="Arial" w:hAnsi="Arial"/>
                <w:szCs w:val="22"/>
              </w:rPr>
            </w:pPr>
          </w:p>
          <w:p w14:paraId="30D62565" w14:textId="363992F8" w:rsidR="0033572D" w:rsidRPr="00C57CEA" w:rsidDel="0064563D" w:rsidRDefault="0033572D" w:rsidP="004D3E33">
            <w:pPr>
              <w:pStyle w:val="Odstavecseseznamem"/>
              <w:suppressAutoHyphens/>
              <w:spacing w:line="360" w:lineRule="auto"/>
              <w:ind w:left="670"/>
              <w:jc w:val="both"/>
              <w:rPr>
                <w:rFonts w:ascii="Arial" w:hAnsi="Arial"/>
                <w:szCs w:val="22"/>
              </w:rPr>
            </w:pPr>
          </w:p>
        </w:tc>
      </w:tr>
      <w:tr w:rsidR="00EC4C5D" w:rsidRPr="00C57CEA" w14:paraId="0D109EEC" w14:textId="77777777" w:rsidTr="00C41F2C">
        <w:trPr>
          <w:trHeight w:val="4514"/>
          <w:jc w:val="center"/>
        </w:trPr>
        <w:tc>
          <w:tcPr>
            <w:tcW w:w="4843" w:type="dxa"/>
            <w:shd w:val="clear" w:color="auto" w:fill="auto"/>
          </w:tcPr>
          <w:p w14:paraId="4A207F24" w14:textId="77777777" w:rsidR="00EC4C5D" w:rsidRPr="00C57CEA" w:rsidRDefault="00EC4C5D" w:rsidP="001A6F7C">
            <w:pPr>
              <w:pStyle w:val="Odstavecseseznamem"/>
              <w:numPr>
                <w:ilvl w:val="0"/>
                <w:numId w:val="129"/>
              </w:numPr>
              <w:tabs>
                <w:tab w:val="left" w:pos="0"/>
              </w:tabs>
              <w:suppressAutoHyphens/>
              <w:spacing w:line="360" w:lineRule="auto"/>
              <w:jc w:val="both"/>
              <w:rPr>
                <w:rFonts w:ascii="Arial" w:hAnsi="Arial" w:cs="Arial"/>
                <w:szCs w:val="22"/>
                <w:u w:val="single"/>
                <w:lang w:val="en-GB"/>
              </w:rPr>
            </w:pPr>
            <w:r w:rsidRPr="00C57CEA">
              <w:rPr>
                <w:rFonts w:ascii="Arial" w:hAnsi="Arial" w:cs="Arial"/>
                <w:szCs w:val="22"/>
                <w:lang w:val="en-GB"/>
              </w:rPr>
              <w:lastRenderedPageBreak/>
              <w:t xml:space="preserve">In cases where the INVESTIGATOR, or any INSTITUTION Representatives is a government official, the INSTITUTION agrees that payments from </w:t>
            </w:r>
            <w:r w:rsidRPr="00C57CEA">
              <w:rPr>
                <w:rFonts w:ascii="Arial" w:hAnsi="Arial"/>
                <w:szCs w:val="22"/>
              </w:rPr>
              <w:t xml:space="preserve">ACTELION </w:t>
            </w:r>
            <w:r w:rsidRPr="00C57CEA">
              <w:rPr>
                <w:rFonts w:ascii="Arial" w:hAnsi="Arial" w:cs="Arial"/>
                <w:szCs w:val="22"/>
                <w:lang w:val="en-GB"/>
              </w:rPr>
              <w:t>received in relation to this Agreement are not intended to influence any decision that may be adopted by someone in the position of government official to their benefit, or to maintain or obtain a contract.</w:t>
            </w:r>
          </w:p>
          <w:p w14:paraId="3BA3E4BF" w14:textId="77777777" w:rsidR="00EC4C5D" w:rsidRPr="00C57CEA" w:rsidRDefault="00EC4C5D" w:rsidP="00EC4C5D">
            <w:pPr>
              <w:pStyle w:val="Odstavecseseznamem"/>
              <w:tabs>
                <w:tab w:val="left" w:pos="0"/>
              </w:tabs>
              <w:suppressAutoHyphens/>
              <w:spacing w:line="360" w:lineRule="auto"/>
              <w:ind w:left="720"/>
              <w:jc w:val="both"/>
              <w:rPr>
                <w:rFonts w:ascii="Arial" w:hAnsi="Arial" w:cs="Arial"/>
                <w:szCs w:val="22"/>
                <w:lang w:val="en-GB"/>
              </w:rPr>
            </w:pPr>
          </w:p>
        </w:tc>
        <w:tc>
          <w:tcPr>
            <w:tcW w:w="4844" w:type="dxa"/>
            <w:shd w:val="clear" w:color="auto" w:fill="auto"/>
          </w:tcPr>
          <w:p w14:paraId="612A3104" w14:textId="77777777" w:rsidR="00EC4C5D" w:rsidRPr="00C57CEA" w:rsidRDefault="00EC4C5D" w:rsidP="001A6F7C">
            <w:pPr>
              <w:pStyle w:val="Odstavecseseznamem"/>
              <w:numPr>
                <w:ilvl w:val="0"/>
                <w:numId w:val="131"/>
              </w:numPr>
              <w:suppressAutoHyphens/>
              <w:spacing w:line="360" w:lineRule="auto"/>
              <w:jc w:val="both"/>
              <w:rPr>
                <w:rFonts w:ascii="Arial" w:hAnsi="Arial"/>
                <w:szCs w:val="22"/>
              </w:rPr>
            </w:pPr>
            <w:r w:rsidRPr="00C57CEA">
              <w:rPr>
                <w:rFonts w:ascii="Arial" w:hAnsi="Arial"/>
                <w:szCs w:val="22"/>
              </w:rPr>
              <w:t>V p</w:t>
            </w:r>
            <w:r w:rsidRPr="00C57CEA">
              <w:rPr>
                <w:rFonts w:ascii="Arial" w:hAnsi="Arial" w:hint="eastAsia"/>
                <w:szCs w:val="22"/>
              </w:rPr>
              <w:t>ří</w:t>
            </w:r>
            <w:r w:rsidRPr="00C57CEA">
              <w:rPr>
                <w:rFonts w:ascii="Arial" w:hAnsi="Arial"/>
                <w:szCs w:val="22"/>
              </w:rPr>
              <w:t xml:space="preserve">padech, kdy je ZKOUŠEJÍCÍ, </w:t>
            </w:r>
            <w:r w:rsidRPr="00C57CEA">
              <w:rPr>
                <w:rFonts w:ascii="Arial" w:hAnsi="Arial" w:hint="eastAsia"/>
                <w:szCs w:val="22"/>
              </w:rPr>
              <w:t>ř</w:t>
            </w:r>
            <w:r w:rsidRPr="00C57CEA">
              <w:rPr>
                <w:rFonts w:ascii="Arial" w:hAnsi="Arial"/>
                <w:szCs w:val="22"/>
              </w:rPr>
              <w:t>editel ZDRAVOTNICKÉHO ZA</w:t>
            </w:r>
            <w:r w:rsidRPr="00C57CEA">
              <w:rPr>
                <w:rFonts w:ascii="Arial" w:hAnsi="Arial" w:hint="eastAsia"/>
                <w:szCs w:val="22"/>
              </w:rPr>
              <w:t>ŘÍ</w:t>
            </w:r>
            <w:r w:rsidRPr="00C57CEA">
              <w:rPr>
                <w:rFonts w:ascii="Arial" w:hAnsi="Arial"/>
                <w:szCs w:val="22"/>
              </w:rPr>
              <w:t xml:space="preserve">ZENÍ nebo kterýkoliv </w:t>
            </w:r>
            <w:r w:rsidRPr="00C57CEA">
              <w:rPr>
                <w:rFonts w:ascii="Arial" w:hAnsi="Arial" w:hint="eastAsia"/>
                <w:szCs w:val="22"/>
              </w:rPr>
              <w:t>č</w:t>
            </w:r>
            <w:r w:rsidRPr="00C57CEA">
              <w:rPr>
                <w:rFonts w:ascii="Arial" w:hAnsi="Arial"/>
                <w:szCs w:val="22"/>
              </w:rPr>
              <w:t>len studijního týmu státním ú</w:t>
            </w:r>
            <w:r w:rsidRPr="00C57CEA">
              <w:rPr>
                <w:rFonts w:ascii="Arial" w:hAnsi="Arial" w:hint="eastAsia"/>
                <w:szCs w:val="22"/>
              </w:rPr>
              <w:t>ř</w:t>
            </w:r>
            <w:r w:rsidRPr="00C57CEA">
              <w:rPr>
                <w:rFonts w:ascii="Arial" w:hAnsi="Arial"/>
                <w:szCs w:val="22"/>
              </w:rPr>
              <w:t>edníkem, souhlasí ZDRAVOTNICKÉ ZA</w:t>
            </w:r>
            <w:r w:rsidRPr="00C57CEA">
              <w:rPr>
                <w:rFonts w:ascii="Arial" w:hAnsi="Arial" w:hint="eastAsia"/>
                <w:szCs w:val="22"/>
              </w:rPr>
              <w:t>ŘÍ</w:t>
            </w:r>
            <w:r w:rsidRPr="00C57CEA">
              <w:rPr>
                <w:rFonts w:ascii="Arial" w:hAnsi="Arial"/>
                <w:szCs w:val="22"/>
              </w:rPr>
              <w:t>ZENÍ s tím, že platby, které od spole</w:t>
            </w:r>
            <w:r w:rsidRPr="00C57CEA">
              <w:rPr>
                <w:rFonts w:ascii="Arial" w:hAnsi="Arial" w:hint="eastAsia"/>
                <w:szCs w:val="22"/>
              </w:rPr>
              <w:t>č</w:t>
            </w:r>
            <w:r w:rsidRPr="00C57CEA">
              <w:rPr>
                <w:rFonts w:ascii="Arial" w:hAnsi="Arial"/>
                <w:szCs w:val="22"/>
              </w:rPr>
              <w:t>nosti ACTELION obdrží v souvislosti s touto smlouvou, nemají za cíl ovlivnit žádné rozhodnutí, které by n</w:t>
            </w:r>
            <w:r w:rsidRPr="00C57CEA">
              <w:rPr>
                <w:rFonts w:ascii="Arial" w:hAnsi="Arial" w:hint="eastAsia"/>
                <w:szCs w:val="22"/>
              </w:rPr>
              <w:t>ě</w:t>
            </w:r>
            <w:r w:rsidRPr="00C57CEA">
              <w:rPr>
                <w:rFonts w:ascii="Arial" w:hAnsi="Arial"/>
                <w:szCs w:val="22"/>
              </w:rPr>
              <w:t>jaká osoba mohla p</w:t>
            </w:r>
            <w:r w:rsidRPr="00C57CEA">
              <w:rPr>
                <w:rFonts w:ascii="Arial" w:hAnsi="Arial" w:hint="eastAsia"/>
                <w:szCs w:val="22"/>
              </w:rPr>
              <w:t>ř</w:t>
            </w:r>
            <w:r w:rsidRPr="00C57CEA">
              <w:rPr>
                <w:rFonts w:ascii="Arial" w:hAnsi="Arial"/>
                <w:szCs w:val="22"/>
              </w:rPr>
              <w:t>ijmout z pozice státního ú</w:t>
            </w:r>
            <w:r w:rsidRPr="00C57CEA">
              <w:rPr>
                <w:rFonts w:ascii="Arial" w:hAnsi="Arial" w:hint="eastAsia"/>
                <w:szCs w:val="22"/>
              </w:rPr>
              <w:t>ř</w:t>
            </w:r>
            <w:r w:rsidRPr="00C57CEA">
              <w:rPr>
                <w:rFonts w:ascii="Arial" w:hAnsi="Arial"/>
                <w:szCs w:val="22"/>
              </w:rPr>
              <w:t>edníka v jejich prosp</w:t>
            </w:r>
            <w:r w:rsidRPr="00C57CEA">
              <w:rPr>
                <w:rFonts w:ascii="Arial" w:hAnsi="Arial" w:hint="eastAsia"/>
                <w:szCs w:val="22"/>
              </w:rPr>
              <w:t>ě</w:t>
            </w:r>
            <w:r w:rsidRPr="00C57CEA">
              <w:rPr>
                <w:rFonts w:ascii="Arial" w:hAnsi="Arial"/>
                <w:szCs w:val="22"/>
              </w:rPr>
              <w:t xml:space="preserve">ch, nebo udržet </w:t>
            </w:r>
            <w:r w:rsidRPr="00C57CEA">
              <w:rPr>
                <w:rFonts w:ascii="Arial" w:hAnsi="Arial" w:hint="eastAsia"/>
                <w:szCs w:val="22"/>
              </w:rPr>
              <w:t>č</w:t>
            </w:r>
            <w:r w:rsidRPr="00C57CEA">
              <w:rPr>
                <w:rFonts w:ascii="Arial" w:hAnsi="Arial"/>
                <w:szCs w:val="22"/>
              </w:rPr>
              <w:t>i získat zakázku.</w:t>
            </w:r>
          </w:p>
          <w:p w14:paraId="198B38D9" w14:textId="77777777" w:rsidR="00EC4C5D" w:rsidRPr="00C57CEA" w:rsidRDefault="00EC4C5D" w:rsidP="00EC4C5D">
            <w:pPr>
              <w:pStyle w:val="Odstavecseseznamem"/>
              <w:suppressAutoHyphens/>
              <w:spacing w:line="360" w:lineRule="auto"/>
              <w:ind w:left="720"/>
              <w:jc w:val="both"/>
              <w:rPr>
                <w:rFonts w:ascii="Arial" w:hAnsi="Arial"/>
                <w:szCs w:val="22"/>
              </w:rPr>
            </w:pPr>
          </w:p>
        </w:tc>
      </w:tr>
      <w:tr w:rsidR="00EC4C5D" w:rsidRPr="00C57CEA" w14:paraId="51C643E0" w14:textId="77777777" w:rsidTr="00847350">
        <w:trPr>
          <w:jc w:val="center"/>
        </w:trPr>
        <w:tc>
          <w:tcPr>
            <w:tcW w:w="4843" w:type="dxa"/>
            <w:shd w:val="clear" w:color="auto" w:fill="auto"/>
          </w:tcPr>
          <w:p w14:paraId="4171D64B" w14:textId="77777777" w:rsidR="00EC4C5D" w:rsidRPr="00C57CEA" w:rsidRDefault="00EC4C5D" w:rsidP="001A6F7C">
            <w:pPr>
              <w:pStyle w:val="Odstavecseseznamem"/>
              <w:numPr>
                <w:ilvl w:val="0"/>
                <w:numId w:val="131"/>
              </w:numPr>
              <w:tabs>
                <w:tab w:val="left" w:pos="0"/>
              </w:tabs>
              <w:suppressAutoHyphens/>
              <w:spacing w:line="360" w:lineRule="auto"/>
              <w:jc w:val="both"/>
              <w:rPr>
                <w:rFonts w:ascii="Arial" w:hAnsi="Arial" w:cs="Arial"/>
                <w:szCs w:val="22"/>
                <w:u w:val="single"/>
                <w:lang w:val="en-GB"/>
              </w:rPr>
            </w:pPr>
            <w:r w:rsidRPr="00C57CEA">
              <w:rPr>
                <w:rFonts w:ascii="Arial" w:hAnsi="Arial" w:cs="Arial"/>
                <w:szCs w:val="22"/>
                <w:lang w:val="en-GB"/>
              </w:rPr>
              <w:t xml:space="preserve">The INSTITUTION further declares that neither the INVESTIGATOR or any INSTITUTION Representatives will directly or indirectly offer money, promise money or give money or anything of value to any government official with the aim of (i) influencing the fulfilment or non-fulfilment or a delay in fulfilment of any action related to their work obligations and/or the decision by the relevant </w:t>
            </w:r>
            <w:r w:rsidRPr="00C57CEA">
              <w:rPr>
                <w:rFonts w:ascii="Arial" w:hAnsi="Arial" w:cs="Arial"/>
                <w:szCs w:val="22"/>
                <w:lang w:val="en-GB"/>
              </w:rPr>
              <w:lastRenderedPageBreak/>
              <w:t>government official in their official capacity, (ii) forcing the government official to act or not act in contravention of their legal obligations, (iii) ensuring directly or indirectly any unauthorised benefit for the purpose of an act which is in contravention of their work obligations, (iv) forcing a government official to use their influence in government or an institute and influence the conduct or decision by the government or institute in relation to the activities carried out under this Agreement.</w:t>
            </w:r>
          </w:p>
          <w:p w14:paraId="1C2AF28B" w14:textId="77777777" w:rsidR="00EC4C5D" w:rsidRPr="00C57CEA" w:rsidRDefault="00EC4C5D" w:rsidP="00EC4C5D">
            <w:pPr>
              <w:pStyle w:val="Odstavecseseznamem"/>
              <w:tabs>
                <w:tab w:val="left" w:pos="0"/>
              </w:tabs>
              <w:suppressAutoHyphens/>
              <w:spacing w:after="240" w:line="360" w:lineRule="auto"/>
              <w:ind w:left="731"/>
              <w:jc w:val="both"/>
              <w:rPr>
                <w:rFonts w:ascii="Arial" w:hAnsi="Arial" w:cs="Arial"/>
                <w:szCs w:val="22"/>
                <w:u w:val="single"/>
                <w:lang w:val="en-GB"/>
              </w:rPr>
            </w:pPr>
          </w:p>
        </w:tc>
        <w:tc>
          <w:tcPr>
            <w:tcW w:w="4844" w:type="dxa"/>
            <w:shd w:val="clear" w:color="auto" w:fill="auto"/>
          </w:tcPr>
          <w:p w14:paraId="74540F45" w14:textId="77777777" w:rsidR="00EC4C5D" w:rsidRPr="00C57CEA" w:rsidRDefault="00EC4C5D" w:rsidP="001A6F7C">
            <w:pPr>
              <w:pStyle w:val="Odstavecseseznamem"/>
              <w:numPr>
                <w:ilvl w:val="0"/>
                <w:numId w:val="132"/>
              </w:numPr>
              <w:suppressAutoHyphens/>
              <w:spacing w:line="360" w:lineRule="auto"/>
              <w:jc w:val="both"/>
              <w:rPr>
                <w:rFonts w:ascii="Arial" w:hAnsi="Arial"/>
                <w:szCs w:val="22"/>
              </w:rPr>
            </w:pPr>
            <w:r w:rsidRPr="00C57CEA">
              <w:rPr>
                <w:rFonts w:ascii="Arial" w:hAnsi="Arial"/>
                <w:szCs w:val="22"/>
              </w:rPr>
              <w:lastRenderedPageBreak/>
              <w:t>ZDRAVOTNICKÉ ZA</w:t>
            </w:r>
            <w:r w:rsidRPr="00C57CEA">
              <w:rPr>
                <w:rFonts w:ascii="Arial" w:hAnsi="Arial" w:hint="eastAsia"/>
                <w:szCs w:val="22"/>
              </w:rPr>
              <w:t>ŘÍ</w:t>
            </w:r>
            <w:r w:rsidRPr="00C57CEA">
              <w:rPr>
                <w:rFonts w:ascii="Arial" w:hAnsi="Arial"/>
                <w:szCs w:val="22"/>
              </w:rPr>
              <w:t xml:space="preserve">ZENÍ dále prohlašuje, že ZKOUŠEJÍCÍ ani </w:t>
            </w:r>
            <w:r w:rsidRPr="00C57CEA">
              <w:rPr>
                <w:rFonts w:ascii="Arial" w:hAnsi="Arial" w:hint="eastAsia"/>
                <w:szCs w:val="22"/>
              </w:rPr>
              <w:t>ř</w:t>
            </w:r>
            <w:r w:rsidRPr="00C57CEA">
              <w:rPr>
                <w:rFonts w:ascii="Arial" w:hAnsi="Arial"/>
                <w:szCs w:val="22"/>
              </w:rPr>
              <w:t>editel ZDRAVOTNICKÉHO ZA</w:t>
            </w:r>
            <w:r w:rsidRPr="00C57CEA">
              <w:rPr>
                <w:rFonts w:ascii="Arial" w:hAnsi="Arial" w:hint="eastAsia"/>
                <w:szCs w:val="22"/>
              </w:rPr>
              <w:t>ŘÍ</w:t>
            </w:r>
            <w:r w:rsidRPr="00C57CEA">
              <w:rPr>
                <w:rFonts w:ascii="Arial" w:hAnsi="Arial"/>
                <w:szCs w:val="22"/>
              </w:rPr>
              <w:t xml:space="preserve">ZENÍ ani žádný z </w:t>
            </w:r>
            <w:r w:rsidRPr="00C57CEA">
              <w:rPr>
                <w:rFonts w:ascii="Arial" w:hAnsi="Arial" w:hint="eastAsia"/>
                <w:szCs w:val="22"/>
              </w:rPr>
              <w:t>č</w:t>
            </w:r>
            <w:r w:rsidRPr="00C57CEA">
              <w:rPr>
                <w:rFonts w:ascii="Arial" w:hAnsi="Arial"/>
                <w:szCs w:val="22"/>
              </w:rPr>
              <w:t>len</w:t>
            </w:r>
            <w:r w:rsidRPr="00C57CEA">
              <w:rPr>
                <w:rFonts w:ascii="Arial" w:hAnsi="Arial" w:hint="eastAsia"/>
                <w:szCs w:val="22"/>
              </w:rPr>
              <w:t>ů</w:t>
            </w:r>
            <w:r w:rsidRPr="00C57CEA">
              <w:rPr>
                <w:rFonts w:ascii="Arial" w:hAnsi="Arial"/>
                <w:szCs w:val="22"/>
              </w:rPr>
              <w:t xml:space="preserve"> studijního týmu nebude p</w:t>
            </w:r>
            <w:r w:rsidRPr="00C57CEA">
              <w:rPr>
                <w:rFonts w:ascii="Arial" w:hAnsi="Arial" w:hint="eastAsia"/>
                <w:szCs w:val="22"/>
              </w:rPr>
              <w:t>ří</w:t>
            </w:r>
            <w:r w:rsidRPr="00C57CEA">
              <w:rPr>
                <w:rFonts w:ascii="Arial" w:hAnsi="Arial"/>
                <w:szCs w:val="22"/>
              </w:rPr>
              <w:t xml:space="preserve">mo </w:t>
            </w:r>
            <w:r w:rsidRPr="00C57CEA">
              <w:rPr>
                <w:rFonts w:ascii="Arial" w:hAnsi="Arial" w:hint="eastAsia"/>
                <w:szCs w:val="22"/>
              </w:rPr>
              <w:t>č</w:t>
            </w:r>
            <w:r w:rsidRPr="00C57CEA">
              <w:rPr>
                <w:rFonts w:ascii="Arial" w:hAnsi="Arial"/>
                <w:szCs w:val="22"/>
              </w:rPr>
              <w:t>i nep</w:t>
            </w:r>
            <w:r w:rsidRPr="00C57CEA">
              <w:rPr>
                <w:rFonts w:ascii="Arial" w:hAnsi="Arial" w:hint="eastAsia"/>
                <w:szCs w:val="22"/>
              </w:rPr>
              <w:t>ří</w:t>
            </w:r>
            <w:r w:rsidRPr="00C57CEA">
              <w:rPr>
                <w:rFonts w:ascii="Arial" w:hAnsi="Arial"/>
                <w:szCs w:val="22"/>
              </w:rPr>
              <w:t>mo nabízet pen</w:t>
            </w:r>
            <w:r w:rsidRPr="00C57CEA">
              <w:rPr>
                <w:rFonts w:ascii="Arial" w:hAnsi="Arial" w:hint="eastAsia"/>
                <w:szCs w:val="22"/>
              </w:rPr>
              <w:t>ěž</w:t>
            </w:r>
            <w:r w:rsidRPr="00C57CEA">
              <w:rPr>
                <w:rFonts w:ascii="Arial" w:hAnsi="Arial"/>
                <w:szCs w:val="22"/>
              </w:rPr>
              <w:t>ité prost</w:t>
            </w:r>
            <w:r w:rsidRPr="00C57CEA">
              <w:rPr>
                <w:rFonts w:ascii="Arial" w:hAnsi="Arial" w:hint="eastAsia"/>
                <w:szCs w:val="22"/>
              </w:rPr>
              <w:t>ř</w:t>
            </w:r>
            <w:r w:rsidRPr="00C57CEA">
              <w:rPr>
                <w:rFonts w:ascii="Arial" w:hAnsi="Arial"/>
                <w:szCs w:val="22"/>
              </w:rPr>
              <w:t>edky, slibovat pen</w:t>
            </w:r>
            <w:r w:rsidRPr="00C57CEA">
              <w:rPr>
                <w:rFonts w:ascii="Arial" w:hAnsi="Arial" w:hint="eastAsia"/>
                <w:szCs w:val="22"/>
              </w:rPr>
              <w:t>ěž</w:t>
            </w:r>
            <w:r w:rsidRPr="00C57CEA">
              <w:rPr>
                <w:rFonts w:ascii="Arial" w:hAnsi="Arial"/>
                <w:szCs w:val="22"/>
              </w:rPr>
              <w:t>ité prost</w:t>
            </w:r>
            <w:r w:rsidRPr="00C57CEA">
              <w:rPr>
                <w:rFonts w:ascii="Arial" w:hAnsi="Arial" w:hint="eastAsia"/>
                <w:szCs w:val="22"/>
              </w:rPr>
              <w:t>ř</w:t>
            </w:r>
            <w:r w:rsidRPr="00C57CEA">
              <w:rPr>
                <w:rFonts w:ascii="Arial" w:hAnsi="Arial"/>
                <w:szCs w:val="22"/>
              </w:rPr>
              <w:t>edky ani dávat pen</w:t>
            </w:r>
            <w:r w:rsidRPr="00C57CEA">
              <w:rPr>
                <w:rFonts w:ascii="Arial" w:hAnsi="Arial" w:hint="eastAsia"/>
                <w:szCs w:val="22"/>
              </w:rPr>
              <w:t>ěž</w:t>
            </w:r>
            <w:r w:rsidRPr="00C57CEA">
              <w:rPr>
                <w:rFonts w:ascii="Arial" w:hAnsi="Arial"/>
                <w:szCs w:val="22"/>
              </w:rPr>
              <w:t>ité prost</w:t>
            </w:r>
            <w:r w:rsidRPr="00C57CEA">
              <w:rPr>
                <w:rFonts w:ascii="Arial" w:hAnsi="Arial" w:hint="eastAsia"/>
                <w:szCs w:val="22"/>
              </w:rPr>
              <w:t>ř</w:t>
            </w:r>
            <w:r w:rsidRPr="00C57CEA">
              <w:rPr>
                <w:rFonts w:ascii="Arial" w:hAnsi="Arial"/>
                <w:szCs w:val="22"/>
              </w:rPr>
              <w:t xml:space="preserve">edky nebo cokoliv cenného </w:t>
            </w:r>
            <w:r w:rsidRPr="00C57CEA">
              <w:rPr>
                <w:rFonts w:ascii="Arial" w:hAnsi="Arial" w:hint="eastAsia"/>
                <w:szCs w:val="22"/>
              </w:rPr>
              <w:t>žá</w:t>
            </w:r>
            <w:r w:rsidRPr="00C57CEA">
              <w:rPr>
                <w:rFonts w:ascii="Arial" w:hAnsi="Arial"/>
                <w:szCs w:val="22"/>
              </w:rPr>
              <w:t>dnému státnímu ú</w:t>
            </w:r>
            <w:r w:rsidRPr="00C57CEA">
              <w:rPr>
                <w:rFonts w:ascii="Arial" w:hAnsi="Arial" w:hint="eastAsia"/>
                <w:szCs w:val="22"/>
              </w:rPr>
              <w:t>ř</w:t>
            </w:r>
            <w:r w:rsidRPr="00C57CEA">
              <w:rPr>
                <w:rFonts w:ascii="Arial" w:hAnsi="Arial"/>
                <w:szCs w:val="22"/>
              </w:rPr>
              <w:t>edníkovi s cílem (i) ovlivnit pln</w:t>
            </w:r>
            <w:r w:rsidRPr="00C57CEA">
              <w:rPr>
                <w:rFonts w:ascii="Arial" w:hAnsi="Arial" w:hint="eastAsia"/>
                <w:szCs w:val="22"/>
              </w:rPr>
              <w:t>ě</w:t>
            </w:r>
            <w:r w:rsidRPr="00C57CEA">
              <w:rPr>
                <w:rFonts w:ascii="Arial" w:hAnsi="Arial"/>
                <w:szCs w:val="22"/>
              </w:rPr>
              <w:t>ní nebo nepln</w:t>
            </w:r>
            <w:r w:rsidRPr="00C57CEA">
              <w:rPr>
                <w:rFonts w:ascii="Arial" w:hAnsi="Arial" w:hint="eastAsia"/>
                <w:szCs w:val="22"/>
              </w:rPr>
              <w:t>ě</w:t>
            </w:r>
            <w:r w:rsidRPr="00C57CEA">
              <w:rPr>
                <w:rFonts w:ascii="Arial" w:hAnsi="Arial"/>
                <w:szCs w:val="22"/>
              </w:rPr>
              <w:t xml:space="preserve">ní </w:t>
            </w:r>
            <w:r w:rsidRPr="00C57CEA">
              <w:rPr>
                <w:rFonts w:ascii="Arial" w:hAnsi="Arial" w:hint="eastAsia"/>
                <w:szCs w:val="22"/>
              </w:rPr>
              <w:t>č</w:t>
            </w:r>
            <w:r w:rsidRPr="00C57CEA">
              <w:rPr>
                <w:rFonts w:ascii="Arial" w:hAnsi="Arial"/>
                <w:szCs w:val="22"/>
              </w:rPr>
              <w:t>i prodlení v pln</w:t>
            </w:r>
            <w:r w:rsidRPr="00C57CEA">
              <w:rPr>
                <w:rFonts w:ascii="Arial" w:hAnsi="Arial" w:hint="eastAsia"/>
                <w:szCs w:val="22"/>
              </w:rPr>
              <w:t>ě</w:t>
            </w:r>
            <w:r w:rsidRPr="00C57CEA">
              <w:rPr>
                <w:rFonts w:ascii="Arial" w:hAnsi="Arial"/>
                <w:szCs w:val="22"/>
              </w:rPr>
              <w:t xml:space="preserve">ní jakéhokoliv úkonu souvisejícího s jeho </w:t>
            </w:r>
            <w:r w:rsidRPr="00C57CEA">
              <w:rPr>
                <w:rFonts w:ascii="Arial" w:hAnsi="Arial"/>
                <w:szCs w:val="22"/>
              </w:rPr>
              <w:lastRenderedPageBreak/>
              <w:t>pracovními povinnostmi a/nebo rozhodnutí p</w:t>
            </w:r>
            <w:r w:rsidRPr="00C57CEA">
              <w:rPr>
                <w:rFonts w:ascii="Arial" w:hAnsi="Arial" w:hint="eastAsia"/>
                <w:szCs w:val="22"/>
              </w:rPr>
              <w:t>ří</w:t>
            </w:r>
            <w:r w:rsidRPr="00C57CEA">
              <w:rPr>
                <w:rFonts w:ascii="Arial" w:hAnsi="Arial"/>
                <w:szCs w:val="22"/>
              </w:rPr>
              <w:t>slušného státního ú</w:t>
            </w:r>
            <w:r w:rsidRPr="00C57CEA">
              <w:rPr>
                <w:rFonts w:ascii="Arial" w:hAnsi="Arial" w:hint="eastAsia"/>
                <w:szCs w:val="22"/>
              </w:rPr>
              <w:t>ř</w:t>
            </w:r>
            <w:r w:rsidRPr="00C57CEA">
              <w:rPr>
                <w:rFonts w:ascii="Arial" w:hAnsi="Arial"/>
                <w:szCs w:val="22"/>
              </w:rPr>
              <w:t>edníka v jeho ú</w:t>
            </w:r>
            <w:r w:rsidRPr="00C57CEA">
              <w:rPr>
                <w:rFonts w:ascii="Arial" w:hAnsi="Arial" w:hint="eastAsia"/>
                <w:szCs w:val="22"/>
              </w:rPr>
              <w:t>ř</w:t>
            </w:r>
            <w:r w:rsidRPr="00C57CEA">
              <w:rPr>
                <w:rFonts w:ascii="Arial" w:hAnsi="Arial"/>
                <w:szCs w:val="22"/>
              </w:rPr>
              <w:t>ední pravomoci, (ii) p</w:t>
            </w:r>
            <w:r w:rsidRPr="00C57CEA">
              <w:rPr>
                <w:rFonts w:ascii="Arial" w:hAnsi="Arial" w:hint="eastAsia"/>
                <w:szCs w:val="22"/>
              </w:rPr>
              <w:t>ř</w:t>
            </w:r>
            <w:r w:rsidRPr="00C57CEA">
              <w:rPr>
                <w:rFonts w:ascii="Arial" w:hAnsi="Arial"/>
                <w:szCs w:val="22"/>
              </w:rPr>
              <w:t>im</w:t>
            </w:r>
            <w:r w:rsidRPr="00C57CEA">
              <w:rPr>
                <w:rFonts w:ascii="Arial" w:hAnsi="Arial" w:hint="eastAsia"/>
                <w:szCs w:val="22"/>
              </w:rPr>
              <w:t>ě</w:t>
            </w:r>
            <w:r w:rsidRPr="00C57CEA">
              <w:rPr>
                <w:rFonts w:ascii="Arial" w:hAnsi="Arial"/>
                <w:szCs w:val="22"/>
              </w:rPr>
              <w:t>t státního ú</w:t>
            </w:r>
            <w:r w:rsidRPr="00C57CEA">
              <w:rPr>
                <w:rFonts w:ascii="Arial" w:hAnsi="Arial" w:hint="eastAsia"/>
                <w:szCs w:val="22"/>
              </w:rPr>
              <w:t>ř</w:t>
            </w:r>
            <w:r w:rsidRPr="00C57CEA">
              <w:rPr>
                <w:rFonts w:ascii="Arial" w:hAnsi="Arial"/>
                <w:szCs w:val="22"/>
              </w:rPr>
              <w:t>edníka, aby jednal nebo nejednal v rozporu se svými zákonnými povinnostmi, (iii) zajistit p</w:t>
            </w:r>
            <w:r w:rsidRPr="00C57CEA">
              <w:rPr>
                <w:rFonts w:ascii="Arial" w:hAnsi="Arial" w:hint="eastAsia"/>
                <w:szCs w:val="22"/>
              </w:rPr>
              <w:t>ří</w:t>
            </w:r>
            <w:r w:rsidRPr="00C57CEA">
              <w:rPr>
                <w:rFonts w:ascii="Arial" w:hAnsi="Arial"/>
                <w:szCs w:val="22"/>
              </w:rPr>
              <w:t>mo nebo nep</w:t>
            </w:r>
            <w:r w:rsidRPr="00C57CEA">
              <w:rPr>
                <w:rFonts w:ascii="Arial" w:hAnsi="Arial" w:hint="eastAsia"/>
                <w:szCs w:val="22"/>
              </w:rPr>
              <w:t>ří</w:t>
            </w:r>
            <w:r w:rsidRPr="00C57CEA">
              <w:rPr>
                <w:rFonts w:ascii="Arial" w:hAnsi="Arial"/>
                <w:szCs w:val="22"/>
              </w:rPr>
              <w:t>mo jakoukoliv neoprávn</w:t>
            </w:r>
            <w:r w:rsidRPr="00C57CEA">
              <w:rPr>
                <w:rFonts w:ascii="Arial" w:hAnsi="Arial" w:hint="eastAsia"/>
                <w:szCs w:val="22"/>
              </w:rPr>
              <w:t>ě</w:t>
            </w:r>
            <w:r w:rsidRPr="00C57CEA">
              <w:rPr>
                <w:rFonts w:ascii="Arial" w:hAnsi="Arial"/>
                <w:szCs w:val="22"/>
              </w:rPr>
              <w:t>nou výhodu za ú</w:t>
            </w:r>
            <w:r w:rsidRPr="00C57CEA">
              <w:rPr>
                <w:rFonts w:ascii="Arial" w:hAnsi="Arial" w:hint="eastAsia"/>
                <w:szCs w:val="22"/>
              </w:rPr>
              <w:t>č</w:t>
            </w:r>
            <w:r w:rsidRPr="00C57CEA">
              <w:rPr>
                <w:rFonts w:ascii="Arial" w:hAnsi="Arial"/>
                <w:szCs w:val="22"/>
              </w:rPr>
              <w:t>elem úkonu, který je v rozporu s jeho pracovními povinnostmi, (iv) p</w:t>
            </w:r>
            <w:r w:rsidRPr="00C57CEA">
              <w:rPr>
                <w:rFonts w:ascii="Arial" w:hAnsi="Arial" w:hint="eastAsia"/>
                <w:szCs w:val="22"/>
              </w:rPr>
              <w:t>ř</w:t>
            </w:r>
            <w:r w:rsidRPr="00C57CEA">
              <w:rPr>
                <w:rFonts w:ascii="Arial" w:hAnsi="Arial"/>
                <w:szCs w:val="22"/>
              </w:rPr>
              <w:t>im</w:t>
            </w:r>
            <w:r w:rsidRPr="00C57CEA">
              <w:rPr>
                <w:rFonts w:ascii="Arial" w:hAnsi="Arial" w:hint="eastAsia"/>
                <w:szCs w:val="22"/>
              </w:rPr>
              <w:t>ě</w:t>
            </w:r>
            <w:r w:rsidRPr="00C57CEA">
              <w:rPr>
                <w:rFonts w:ascii="Arial" w:hAnsi="Arial"/>
                <w:szCs w:val="22"/>
              </w:rPr>
              <w:t>t státního ú</w:t>
            </w:r>
            <w:r w:rsidRPr="00C57CEA">
              <w:rPr>
                <w:rFonts w:ascii="Arial" w:hAnsi="Arial" w:hint="eastAsia"/>
                <w:szCs w:val="22"/>
              </w:rPr>
              <w:t>ř</w:t>
            </w:r>
            <w:r w:rsidRPr="00C57CEA">
              <w:rPr>
                <w:rFonts w:ascii="Arial" w:hAnsi="Arial"/>
                <w:szCs w:val="22"/>
              </w:rPr>
              <w:t>edníka, aby využil sv</w:t>
            </w:r>
            <w:r w:rsidRPr="00C57CEA">
              <w:rPr>
                <w:rFonts w:ascii="Arial" w:hAnsi="Arial" w:hint="eastAsia"/>
                <w:szCs w:val="22"/>
              </w:rPr>
              <w:t>ů</w:t>
            </w:r>
            <w:r w:rsidRPr="00C57CEA">
              <w:rPr>
                <w:rFonts w:ascii="Arial" w:hAnsi="Arial"/>
                <w:szCs w:val="22"/>
              </w:rPr>
              <w:t>j vliv ve vlád</w:t>
            </w:r>
            <w:r w:rsidRPr="00C57CEA">
              <w:rPr>
                <w:rFonts w:ascii="Arial" w:hAnsi="Arial" w:hint="eastAsia"/>
                <w:szCs w:val="22"/>
              </w:rPr>
              <w:t>ě</w:t>
            </w:r>
            <w:r w:rsidRPr="00C57CEA">
              <w:rPr>
                <w:rFonts w:ascii="Arial" w:hAnsi="Arial"/>
                <w:szCs w:val="22"/>
              </w:rPr>
              <w:t xml:space="preserve"> nebo instituci a ovlivnil jednání nebo rozhodnutí vlády </w:t>
            </w:r>
            <w:r w:rsidRPr="00C57CEA">
              <w:rPr>
                <w:rFonts w:ascii="Arial" w:hAnsi="Arial" w:hint="eastAsia"/>
                <w:szCs w:val="22"/>
              </w:rPr>
              <w:t>č</w:t>
            </w:r>
            <w:r w:rsidRPr="00C57CEA">
              <w:rPr>
                <w:rFonts w:ascii="Arial" w:hAnsi="Arial"/>
                <w:szCs w:val="22"/>
              </w:rPr>
              <w:t xml:space="preserve">i instituce v souvislosti s </w:t>
            </w:r>
            <w:r w:rsidRPr="00C57CEA">
              <w:rPr>
                <w:rFonts w:ascii="Arial" w:hAnsi="Arial" w:hint="eastAsia"/>
                <w:szCs w:val="22"/>
              </w:rPr>
              <w:t>č</w:t>
            </w:r>
            <w:r w:rsidRPr="00C57CEA">
              <w:rPr>
                <w:rFonts w:ascii="Arial" w:hAnsi="Arial"/>
                <w:szCs w:val="22"/>
              </w:rPr>
              <w:t>inností provád</w:t>
            </w:r>
            <w:r w:rsidRPr="00C57CEA">
              <w:rPr>
                <w:rFonts w:ascii="Arial" w:hAnsi="Arial" w:hint="eastAsia"/>
                <w:szCs w:val="22"/>
              </w:rPr>
              <w:t>ě</w:t>
            </w:r>
            <w:r w:rsidRPr="00C57CEA">
              <w:rPr>
                <w:rFonts w:ascii="Arial" w:hAnsi="Arial"/>
                <w:szCs w:val="22"/>
              </w:rPr>
              <w:t>nou v rámci této smlouvy.</w:t>
            </w:r>
          </w:p>
          <w:p w14:paraId="36A7787E" w14:textId="77777777" w:rsidR="00EC4C5D" w:rsidRPr="00C57CEA" w:rsidRDefault="00EC4C5D" w:rsidP="00EC4C5D">
            <w:pPr>
              <w:pStyle w:val="Odstavecseseznamem"/>
              <w:rPr>
                <w:rFonts w:ascii="Arial" w:hAnsi="Arial"/>
                <w:szCs w:val="22"/>
              </w:rPr>
            </w:pPr>
          </w:p>
        </w:tc>
      </w:tr>
      <w:tr w:rsidR="0033572D" w:rsidRPr="00C57CEA" w14:paraId="24675BF5" w14:textId="77777777" w:rsidTr="00847350">
        <w:trPr>
          <w:jc w:val="center"/>
        </w:trPr>
        <w:tc>
          <w:tcPr>
            <w:tcW w:w="4843" w:type="dxa"/>
            <w:shd w:val="clear" w:color="auto" w:fill="auto"/>
          </w:tcPr>
          <w:p w14:paraId="109B15D2" w14:textId="77777777" w:rsidR="00EC4C5D" w:rsidRPr="00C57CEA" w:rsidRDefault="00EC4C5D" w:rsidP="001A6F7C">
            <w:pPr>
              <w:pStyle w:val="Odstavecseseznamem"/>
              <w:numPr>
                <w:ilvl w:val="0"/>
                <w:numId w:val="132"/>
              </w:numPr>
              <w:tabs>
                <w:tab w:val="left" w:pos="0"/>
              </w:tabs>
              <w:suppressAutoHyphens/>
              <w:spacing w:line="360" w:lineRule="auto"/>
              <w:jc w:val="both"/>
              <w:rPr>
                <w:rFonts w:ascii="Arial" w:hAnsi="Arial" w:cs="Arial"/>
                <w:szCs w:val="22"/>
                <w:lang w:val="en-GB"/>
              </w:rPr>
            </w:pPr>
            <w:r w:rsidRPr="00C57CEA">
              <w:rPr>
                <w:rFonts w:ascii="Arial" w:hAnsi="Arial" w:cs="Arial"/>
                <w:szCs w:val="22"/>
                <w:lang w:val="en-GB"/>
              </w:rPr>
              <w:lastRenderedPageBreak/>
              <w:t>The INSTITUTION further agrees to make reasonable efforts to meet all information requirements, incl. answering the questionnaires and precisely formulated audit questions, to enable ACTELION to comply with applicable anti-corruption legislation.</w:t>
            </w:r>
          </w:p>
          <w:p w14:paraId="25508CCD" w14:textId="41AFCA1C" w:rsidR="0033572D" w:rsidRPr="00C57CEA" w:rsidRDefault="0033572D" w:rsidP="004D3E33">
            <w:pPr>
              <w:tabs>
                <w:tab w:val="left" w:pos="0"/>
              </w:tabs>
              <w:suppressAutoHyphens/>
              <w:spacing w:line="360" w:lineRule="auto"/>
              <w:ind w:left="720"/>
              <w:jc w:val="both"/>
              <w:rPr>
                <w:rFonts w:ascii="Arial" w:hAnsi="Arial" w:cs="Arial"/>
                <w:szCs w:val="22"/>
              </w:rPr>
            </w:pPr>
          </w:p>
        </w:tc>
        <w:tc>
          <w:tcPr>
            <w:tcW w:w="4844" w:type="dxa"/>
            <w:shd w:val="clear" w:color="auto" w:fill="auto"/>
          </w:tcPr>
          <w:p w14:paraId="37C9D98E" w14:textId="77777777" w:rsidR="00EC4C5D" w:rsidRPr="00C57CEA" w:rsidRDefault="00EC4C5D" w:rsidP="001A6F7C">
            <w:pPr>
              <w:pStyle w:val="Odstavecseseznamem"/>
              <w:numPr>
                <w:ilvl w:val="0"/>
                <w:numId w:val="133"/>
              </w:numPr>
              <w:suppressAutoHyphens/>
              <w:spacing w:line="360" w:lineRule="auto"/>
              <w:jc w:val="both"/>
              <w:rPr>
                <w:rFonts w:ascii="Arial" w:hAnsi="Arial"/>
                <w:szCs w:val="22"/>
              </w:rPr>
            </w:pPr>
            <w:r w:rsidRPr="00C57CEA">
              <w:rPr>
                <w:rFonts w:ascii="Arial" w:hAnsi="Arial"/>
                <w:szCs w:val="22"/>
              </w:rPr>
              <w:t>ZDRAVOTNICKÉ ZA</w:t>
            </w:r>
            <w:r w:rsidRPr="00C57CEA">
              <w:rPr>
                <w:rFonts w:ascii="Arial" w:hAnsi="Arial" w:hint="eastAsia"/>
                <w:szCs w:val="22"/>
              </w:rPr>
              <w:t>ŘÍ</w:t>
            </w:r>
            <w:r w:rsidRPr="00C57CEA">
              <w:rPr>
                <w:rFonts w:ascii="Arial" w:hAnsi="Arial"/>
                <w:szCs w:val="22"/>
              </w:rPr>
              <w:t>ZENÍ dále vynaloží p</w:t>
            </w:r>
            <w:r w:rsidRPr="00C57CEA">
              <w:rPr>
                <w:rFonts w:ascii="Arial" w:hAnsi="Arial" w:hint="eastAsia"/>
                <w:szCs w:val="22"/>
              </w:rPr>
              <w:t>ř</w:t>
            </w:r>
            <w:r w:rsidRPr="00C57CEA">
              <w:rPr>
                <w:rFonts w:ascii="Arial" w:hAnsi="Arial"/>
                <w:szCs w:val="22"/>
              </w:rPr>
              <w:t>im</w:t>
            </w:r>
            <w:r w:rsidRPr="00C57CEA">
              <w:rPr>
                <w:rFonts w:ascii="Arial" w:hAnsi="Arial" w:hint="eastAsia"/>
                <w:szCs w:val="22"/>
              </w:rPr>
              <w:t>ěř</w:t>
            </w:r>
            <w:r w:rsidRPr="00C57CEA">
              <w:rPr>
                <w:rFonts w:ascii="Arial" w:hAnsi="Arial"/>
                <w:szCs w:val="22"/>
              </w:rPr>
              <w:t>ené úsilí ke spln</w:t>
            </w:r>
            <w:r w:rsidRPr="00C57CEA">
              <w:rPr>
                <w:rFonts w:ascii="Arial" w:hAnsi="Arial" w:hint="eastAsia"/>
                <w:szCs w:val="22"/>
              </w:rPr>
              <w:t>ě</w:t>
            </w:r>
            <w:r w:rsidRPr="00C57CEA">
              <w:rPr>
                <w:rFonts w:ascii="Arial" w:hAnsi="Arial"/>
                <w:szCs w:val="22"/>
              </w:rPr>
              <w:t>ní informa</w:t>
            </w:r>
            <w:r w:rsidRPr="00C57CEA">
              <w:rPr>
                <w:rFonts w:ascii="Arial" w:hAnsi="Arial" w:hint="eastAsia"/>
                <w:szCs w:val="22"/>
              </w:rPr>
              <w:t>č</w:t>
            </w:r>
            <w:r w:rsidRPr="00C57CEA">
              <w:rPr>
                <w:rFonts w:ascii="Arial" w:hAnsi="Arial"/>
                <w:szCs w:val="22"/>
              </w:rPr>
              <w:t>ních požadavk</w:t>
            </w:r>
            <w:r w:rsidRPr="00C57CEA">
              <w:rPr>
                <w:rFonts w:ascii="Arial" w:hAnsi="Arial" w:hint="eastAsia"/>
                <w:szCs w:val="22"/>
              </w:rPr>
              <w:t>ů</w:t>
            </w:r>
            <w:r w:rsidRPr="00C57CEA">
              <w:rPr>
                <w:rFonts w:ascii="Arial" w:hAnsi="Arial"/>
                <w:szCs w:val="22"/>
              </w:rPr>
              <w:t>, v</w:t>
            </w:r>
            <w:r w:rsidRPr="00C57CEA">
              <w:rPr>
                <w:rFonts w:ascii="Arial" w:hAnsi="Arial" w:hint="eastAsia"/>
                <w:szCs w:val="22"/>
              </w:rPr>
              <w:t>č</w:t>
            </w:r>
            <w:r w:rsidRPr="00C57CEA">
              <w:rPr>
                <w:rFonts w:ascii="Arial" w:hAnsi="Arial"/>
                <w:szCs w:val="22"/>
              </w:rPr>
              <w:t>etn</w:t>
            </w:r>
            <w:r w:rsidRPr="00C57CEA">
              <w:rPr>
                <w:rFonts w:ascii="Arial" w:hAnsi="Arial" w:hint="eastAsia"/>
                <w:szCs w:val="22"/>
              </w:rPr>
              <w:t>ě</w:t>
            </w:r>
            <w:r w:rsidRPr="00C57CEA">
              <w:rPr>
                <w:rFonts w:ascii="Arial" w:hAnsi="Arial"/>
                <w:szCs w:val="22"/>
              </w:rPr>
              <w:t xml:space="preserve"> odpov</w:t>
            </w:r>
            <w:r w:rsidRPr="00C57CEA">
              <w:rPr>
                <w:rFonts w:ascii="Arial" w:hAnsi="Arial" w:hint="eastAsia"/>
                <w:szCs w:val="22"/>
              </w:rPr>
              <w:t>ě</w:t>
            </w:r>
            <w:r w:rsidRPr="00C57CEA">
              <w:rPr>
                <w:rFonts w:ascii="Arial" w:hAnsi="Arial"/>
                <w:szCs w:val="22"/>
              </w:rPr>
              <w:t>dí na dotazníky a p</w:t>
            </w:r>
            <w:r w:rsidRPr="00C57CEA">
              <w:rPr>
                <w:rFonts w:ascii="Arial" w:hAnsi="Arial" w:hint="eastAsia"/>
                <w:szCs w:val="22"/>
              </w:rPr>
              <w:t>ř</w:t>
            </w:r>
            <w:r w:rsidRPr="00C57CEA">
              <w:rPr>
                <w:rFonts w:ascii="Arial" w:hAnsi="Arial"/>
                <w:szCs w:val="22"/>
              </w:rPr>
              <w:t>esn</w:t>
            </w:r>
            <w:r w:rsidRPr="00C57CEA">
              <w:rPr>
                <w:rFonts w:ascii="Arial" w:hAnsi="Arial" w:hint="eastAsia"/>
                <w:szCs w:val="22"/>
              </w:rPr>
              <w:t>ě</w:t>
            </w:r>
            <w:r w:rsidRPr="00C57CEA">
              <w:rPr>
                <w:rFonts w:ascii="Arial" w:hAnsi="Arial"/>
                <w:szCs w:val="22"/>
              </w:rPr>
              <w:t xml:space="preserve"> formulované auditní otázky, s cílem umožnit společnosti ACTELION dodržet platné protikorup</w:t>
            </w:r>
            <w:r w:rsidRPr="00C57CEA">
              <w:rPr>
                <w:rFonts w:ascii="Arial" w:hAnsi="Arial" w:hint="eastAsia"/>
                <w:szCs w:val="22"/>
              </w:rPr>
              <w:t>č</w:t>
            </w:r>
            <w:r w:rsidRPr="00C57CEA">
              <w:rPr>
                <w:rFonts w:ascii="Arial" w:hAnsi="Arial"/>
                <w:szCs w:val="22"/>
              </w:rPr>
              <w:t>ní právní p</w:t>
            </w:r>
            <w:r w:rsidRPr="00C57CEA">
              <w:rPr>
                <w:rFonts w:ascii="Arial" w:hAnsi="Arial" w:hint="eastAsia"/>
                <w:szCs w:val="22"/>
              </w:rPr>
              <w:t>ř</w:t>
            </w:r>
            <w:r w:rsidRPr="00C57CEA">
              <w:rPr>
                <w:rFonts w:ascii="Arial" w:hAnsi="Arial"/>
                <w:szCs w:val="22"/>
              </w:rPr>
              <w:t>edpisy.</w:t>
            </w:r>
          </w:p>
          <w:p w14:paraId="1E364E52" w14:textId="7C842287" w:rsidR="0033572D" w:rsidRPr="00C57CEA" w:rsidRDefault="0033572D" w:rsidP="004D3E33">
            <w:pPr>
              <w:pStyle w:val="Odstavecseseznamem"/>
              <w:tabs>
                <w:tab w:val="left" w:pos="109"/>
              </w:tabs>
              <w:suppressAutoHyphens/>
              <w:spacing w:line="360" w:lineRule="auto"/>
              <w:ind w:left="720"/>
              <w:jc w:val="both"/>
              <w:rPr>
                <w:rFonts w:ascii="Arial" w:hAnsi="Arial" w:cs="Arial"/>
                <w:spacing w:val="-3"/>
                <w:szCs w:val="22"/>
              </w:rPr>
            </w:pPr>
          </w:p>
        </w:tc>
      </w:tr>
      <w:tr w:rsidR="0033572D" w:rsidRPr="00C57CEA" w14:paraId="14DF5374" w14:textId="77777777" w:rsidTr="00847350">
        <w:trPr>
          <w:jc w:val="center"/>
        </w:trPr>
        <w:tc>
          <w:tcPr>
            <w:tcW w:w="4843" w:type="dxa"/>
            <w:shd w:val="clear" w:color="auto" w:fill="auto"/>
          </w:tcPr>
          <w:p w14:paraId="23477D4F" w14:textId="77777777" w:rsidR="00EC4C5D" w:rsidRPr="00C57CEA" w:rsidRDefault="00EC4C5D" w:rsidP="001A6F7C">
            <w:pPr>
              <w:pStyle w:val="Odstavecseseznamem"/>
              <w:numPr>
                <w:ilvl w:val="0"/>
                <w:numId w:val="133"/>
              </w:numPr>
              <w:tabs>
                <w:tab w:val="left" w:pos="0"/>
              </w:tabs>
              <w:suppressAutoHyphens/>
              <w:spacing w:line="360" w:lineRule="auto"/>
              <w:jc w:val="both"/>
              <w:rPr>
                <w:rFonts w:ascii="Arial" w:hAnsi="Arial" w:cs="Arial"/>
                <w:szCs w:val="22"/>
                <w:lang w:val="en-GB"/>
              </w:rPr>
            </w:pPr>
            <w:r w:rsidRPr="00C57CEA">
              <w:rPr>
                <w:rFonts w:ascii="Arial" w:hAnsi="Arial" w:cs="Arial"/>
                <w:szCs w:val="22"/>
                <w:lang w:val="en-GB"/>
              </w:rPr>
              <w:t>Parties hereby declare that the Study under this Agreement is not related in any way with the purchasing of medicinal products (medical devices) from ACTELION or any decision to purchase medicinal products (medical devices) from ACTELION, nor does it affect the existing or future contractual relationships between ACTELION and the INSTITUTION.</w:t>
            </w:r>
          </w:p>
          <w:p w14:paraId="2C3F9A60" w14:textId="742D9BE9" w:rsidR="0033572D" w:rsidRPr="00C57CEA" w:rsidRDefault="0033572D" w:rsidP="004D3E33">
            <w:pPr>
              <w:tabs>
                <w:tab w:val="left" w:pos="0"/>
              </w:tabs>
              <w:suppressAutoHyphens/>
              <w:spacing w:line="360" w:lineRule="auto"/>
              <w:ind w:left="720"/>
              <w:jc w:val="both"/>
              <w:rPr>
                <w:rFonts w:ascii="Arial" w:hAnsi="Arial" w:cs="Arial"/>
                <w:szCs w:val="22"/>
              </w:rPr>
            </w:pPr>
          </w:p>
        </w:tc>
        <w:tc>
          <w:tcPr>
            <w:tcW w:w="4844" w:type="dxa"/>
            <w:shd w:val="clear" w:color="auto" w:fill="auto"/>
          </w:tcPr>
          <w:p w14:paraId="524CCE4F" w14:textId="77777777" w:rsidR="00EC4C5D" w:rsidRPr="00C57CEA" w:rsidRDefault="00EC4C5D" w:rsidP="001A6F7C">
            <w:pPr>
              <w:pStyle w:val="Odstavecseseznamem"/>
              <w:numPr>
                <w:ilvl w:val="0"/>
                <w:numId w:val="134"/>
              </w:numPr>
              <w:suppressAutoHyphens/>
              <w:spacing w:line="360" w:lineRule="auto"/>
              <w:jc w:val="both"/>
              <w:rPr>
                <w:rFonts w:ascii="Arial" w:hAnsi="Arial"/>
                <w:szCs w:val="22"/>
              </w:rPr>
            </w:pPr>
            <w:r w:rsidRPr="00C57CEA">
              <w:rPr>
                <w:rFonts w:ascii="Arial" w:hAnsi="Arial"/>
                <w:szCs w:val="22"/>
              </w:rPr>
              <w:t>Smluvní strany shodn</w:t>
            </w:r>
            <w:r w:rsidRPr="00C57CEA">
              <w:rPr>
                <w:rFonts w:ascii="Arial" w:hAnsi="Arial" w:hint="eastAsia"/>
                <w:szCs w:val="22"/>
              </w:rPr>
              <w:t>ě</w:t>
            </w:r>
            <w:r w:rsidRPr="00C57CEA">
              <w:rPr>
                <w:rFonts w:ascii="Arial" w:hAnsi="Arial"/>
                <w:szCs w:val="22"/>
              </w:rPr>
              <w:t xml:space="preserve"> prohlašují, že studie dle této smlouvy nijak nesouvisí s odb</w:t>
            </w:r>
            <w:r w:rsidRPr="00C57CEA">
              <w:rPr>
                <w:rFonts w:ascii="Arial" w:hAnsi="Arial" w:hint="eastAsia"/>
                <w:szCs w:val="22"/>
              </w:rPr>
              <w:t>ě</w:t>
            </w:r>
            <w:r w:rsidRPr="00C57CEA">
              <w:rPr>
                <w:rFonts w:ascii="Arial" w:hAnsi="Arial"/>
                <w:szCs w:val="22"/>
              </w:rPr>
              <w:t>rem lé</w:t>
            </w:r>
            <w:r w:rsidRPr="00C57CEA">
              <w:rPr>
                <w:rFonts w:ascii="Arial" w:hAnsi="Arial" w:hint="eastAsia"/>
                <w:szCs w:val="22"/>
              </w:rPr>
              <w:t>č</w:t>
            </w:r>
            <w:r w:rsidRPr="00C57CEA">
              <w:rPr>
                <w:rFonts w:ascii="Arial" w:hAnsi="Arial"/>
                <w:szCs w:val="22"/>
              </w:rPr>
              <w:t>ivých p</w:t>
            </w:r>
            <w:r w:rsidRPr="00C57CEA">
              <w:rPr>
                <w:rFonts w:ascii="Arial" w:hAnsi="Arial" w:hint="eastAsia"/>
                <w:szCs w:val="22"/>
              </w:rPr>
              <w:t>ří</w:t>
            </w:r>
            <w:r w:rsidRPr="00C57CEA">
              <w:rPr>
                <w:rFonts w:ascii="Arial" w:hAnsi="Arial"/>
                <w:szCs w:val="22"/>
              </w:rPr>
              <w:t>pravk</w:t>
            </w:r>
            <w:r w:rsidRPr="00C57CEA">
              <w:rPr>
                <w:rFonts w:ascii="Arial" w:hAnsi="Arial" w:hint="eastAsia"/>
                <w:szCs w:val="22"/>
              </w:rPr>
              <w:t>ů</w:t>
            </w:r>
            <w:r w:rsidRPr="00C57CEA">
              <w:rPr>
                <w:rFonts w:ascii="Arial" w:hAnsi="Arial"/>
                <w:szCs w:val="22"/>
              </w:rPr>
              <w:t xml:space="preserve"> (zdravotnických prost</w:t>
            </w:r>
            <w:r w:rsidRPr="00C57CEA">
              <w:rPr>
                <w:rFonts w:ascii="Arial" w:hAnsi="Arial" w:hint="eastAsia"/>
                <w:szCs w:val="22"/>
              </w:rPr>
              <w:t>ř</w:t>
            </w:r>
            <w:r w:rsidRPr="00C57CEA">
              <w:rPr>
                <w:rFonts w:ascii="Arial" w:hAnsi="Arial"/>
                <w:szCs w:val="22"/>
              </w:rPr>
              <w:t>edk</w:t>
            </w:r>
            <w:r w:rsidRPr="00C57CEA">
              <w:rPr>
                <w:rFonts w:ascii="Arial" w:hAnsi="Arial" w:hint="eastAsia"/>
                <w:szCs w:val="22"/>
              </w:rPr>
              <w:t>ů</w:t>
            </w:r>
            <w:r w:rsidRPr="00C57CEA">
              <w:rPr>
                <w:rFonts w:ascii="Arial" w:hAnsi="Arial"/>
                <w:szCs w:val="22"/>
              </w:rPr>
              <w:t>) od spole</w:t>
            </w:r>
            <w:r w:rsidRPr="00C57CEA">
              <w:rPr>
                <w:rFonts w:ascii="Arial" w:hAnsi="Arial" w:hint="eastAsia"/>
                <w:szCs w:val="22"/>
              </w:rPr>
              <w:t>č</w:t>
            </w:r>
            <w:r w:rsidRPr="00C57CEA">
              <w:rPr>
                <w:rFonts w:ascii="Arial" w:hAnsi="Arial"/>
                <w:szCs w:val="22"/>
              </w:rPr>
              <w:t xml:space="preserve">nosti ACTELION </w:t>
            </w:r>
            <w:r w:rsidRPr="00C57CEA">
              <w:rPr>
                <w:rFonts w:ascii="Arial" w:hAnsi="Arial" w:hint="eastAsia"/>
                <w:szCs w:val="22"/>
              </w:rPr>
              <w:t>č</w:t>
            </w:r>
            <w:r w:rsidRPr="00C57CEA">
              <w:rPr>
                <w:rFonts w:ascii="Arial" w:hAnsi="Arial"/>
                <w:szCs w:val="22"/>
              </w:rPr>
              <w:t>i s p</w:t>
            </w:r>
            <w:r w:rsidRPr="00C57CEA">
              <w:rPr>
                <w:rFonts w:ascii="Arial" w:hAnsi="Arial" w:hint="eastAsia"/>
                <w:szCs w:val="22"/>
              </w:rPr>
              <w:t>ří</w:t>
            </w:r>
            <w:r w:rsidRPr="00C57CEA">
              <w:rPr>
                <w:rFonts w:ascii="Arial" w:hAnsi="Arial"/>
                <w:szCs w:val="22"/>
              </w:rPr>
              <w:t>padným rozhodováním o po</w:t>
            </w:r>
            <w:r w:rsidRPr="00C57CEA">
              <w:rPr>
                <w:rFonts w:ascii="Arial" w:hAnsi="Arial" w:hint="eastAsia"/>
                <w:szCs w:val="22"/>
              </w:rPr>
              <w:t>ří</w:t>
            </w:r>
            <w:r w:rsidRPr="00C57CEA">
              <w:rPr>
                <w:rFonts w:ascii="Arial" w:hAnsi="Arial"/>
                <w:szCs w:val="22"/>
              </w:rPr>
              <w:t>zení lé</w:t>
            </w:r>
            <w:r w:rsidRPr="00C57CEA">
              <w:rPr>
                <w:rFonts w:ascii="Arial" w:hAnsi="Arial" w:hint="eastAsia"/>
                <w:szCs w:val="22"/>
              </w:rPr>
              <w:t>č</w:t>
            </w:r>
            <w:r w:rsidRPr="00C57CEA">
              <w:rPr>
                <w:rFonts w:ascii="Arial" w:hAnsi="Arial"/>
                <w:szCs w:val="22"/>
              </w:rPr>
              <w:t>ivých p</w:t>
            </w:r>
            <w:r w:rsidRPr="00C57CEA">
              <w:rPr>
                <w:rFonts w:ascii="Arial" w:hAnsi="Arial" w:hint="eastAsia"/>
                <w:szCs w:val="22"/>
              </w:rPr>
              <w:t>ří</w:t>
            </w:r>
            <w:r w:rsidRPr="00C57CEA">
              <w:rPr>
                <w:rFonts w:ascii="Arial" w:hAnsi="Arial"/>
                <w:szCs w:val="22"/>
              </w:rPr>
              <w:t>pravk</w:t>
            </w:r>
            <w:r w:rsidRPr="00C57CEA">
              <w:rPr>
                <w:rFonts w:ascii="Arial" w:hAnsi="Arial" w:hint="eastAsia"/>
                <w:szCs w:val="22"/>
              </w:rPr>
              <w:t>ů</w:t>
            </w:r>
            <w:r w:rsidRPr="00C57CEA">
              <w:rPr>
                <w:rFonts w:ascii="Arial" w:hAnsi="Arial"/>
                <w:szCs w:val="22"/>
              </w:rPr>
              <w:t xml:space="preserve"> (zdravotnických prost</w:t>
            </w:r>
            <w:r w:rsidRPr="00C57CEA">
              <w:rPr>
                <w:rFonts w:ascii="Arial" w:hAnsi="Arial" w:hint="eastAsia"/>
                <w:szCs w:val="22"/>
              </w:rPr>
              <w:t>ř</w:t>
            </w:r>
            <w:r w:rsidRPr="00C57CEA">
              <w:rPr>
                <w:rFonts w:ascii="Arial" w:hAnsi="Arial"/>
                <w:szCs w:val="22"/>
              </w:rPr>
              <w:t>edk</w:t>
            </w:r>
            <w:r w:rsidRPr="00C57CEA">
              <w:rPr>
                <w:rFonts w:ascii="Arial" w:hAnsi="Arial" w:hint="eastAsia"/>
                <w:szCs w:val="22"/>
              </w:rPr>
              <w:t>ů</w:t>
            </w:r>
            <w:r w:rsidRPr="00C57CEA">
              <w:rPr>
                <w:rFonts w:ascii="Arial" w:hAnsi="Arial"/>
                <w:szCs w:val="22"/>
              </w:rPr>
              <w:t>) od společnosti ACTELION a ani neovlivní existující nebo budoucí smluvní vztahy mezi spole</w:t>
            </w:r>
            <w:r w:rsidRPr="00C57CEA">
              <w:rPr>
                <w:rFonts w:ascii="Arial" w:hAnsi="Arial" w:hint="eastAsia"/>
                <w:szCs w:val="22"/>
              </w:rPr>
              <w:t>č</w:t>
            </w:r>
            <w:r w:rsidRPr="00C57CEA">
              <w:rPr>
                <w:rFonts w:ascii="Arial" w:hAnsi="Arial"/>
                <w:szCs w:val="22"/>
              </w:rPr>
              <w:t>ností ACTELION a ZDRAVOTNICKÝM ZA</w:t>
            </w:r>
            <w:r w:rsidRPr="00C57CEA">
              <w:rPr>
                <w:rFonts w:ascii="Arial" w:hAnsi="Arial" w:hint="eastAsia"/>
                <w:szCs w:val="22"/>
              </w:rPr>
              <w:t>ŘÍ</w:t>
            </w:r>
            <w:r w:rsidRPr="00C57CEA">
              <w:rPr>
                <w:rFonts w:ascii="Arial" w:hAnsi="Arial"/>
                <w:szCs w:val="22"/>
              </w:rPr>
              <w:t>ZENÍM.</w:t>
            </w:r>
          </w:p>
          <w:p w14:paraId="1F121C95" w14:textId="3C28C9DD" w:rsidR="0033572D" w:rsidRPr="00C57CEA" w:rsidRDefault="0033572D" w:rsidP="004D3E33">
            <w:pPr>
              <w:pStyle w:val="Odstavecseseznamem"/>
              <w:suppressAutoHyphens/>
              <w:spacing w:line="360" w:lineRule="auto"/>
              <w:ind w:left="720"/>
              <w:jc w:val="both"/>
              <w:rPr>
                <w:rFonts w:ascii="Arial" w:hAnsi="Arial" w:cs="Arial"/>
                <w:spacing w:val="-3"/>
                <w:szCs w:val="22"/>
              </w:rPr>
            </w:pPr>
          </w:p>
        </w:tc>
      </w:tr>
      <w:tr w:rsidR="0033572D" w:rsidRPr="00C57CEA" w14:paraId="654C7BCD" w14:textId="77777777" w:rsidTr="00847350">
        <w:trPr>
          <w:jc w:val="center"/>
        </w:trPr>
        <w:tc>
          <w:tcPr>
            <w:tcW w:w="4843" w:type="dxa"/>
            <w:shd w:val="clear" w:color="auto" w:fill="auto"/>
          </w:tcPr>
          <w:p w14:paraId="6D57BF6B" w14:textId="5381AE6C" w:rsidR="00EA3E58" w:rsidRPr="00C57CEA" w:rsidRDefault="00EA3E58" w:rsidP="00EC163E">
            <w:pPr>
              <w:spacing w:line="360" w:lineRule="auto"/>
              <w:ind w:left="720"/>
              <w:jc w:val="both"/>
              <w:rPr>
                <w:rFonts w:ascii="Arial" w:hAnsi="Arial" w:cs="Arial"/>
                <w:iCs/>
                <w:szCs w:val="22"/>
              </w:rPr>
            </w:pPr>
            <w:r w:rsidRPr="00C57CEA">
              <w:rPr>
                <w:rFonts w:ascii="Arial" w:hAnsi="Arial" w:cs="Arial"/>
                <w:iCs/>
                <w:szCs w:val="22"/>
              </w:rPr>
              <w:lastRenderedPageBreak/>
              <w:t>The INSTITUTION further agrees to make reasonable efforts to meet all information requirements, incl. answering the questionnaires and precisely formulated audit questions, (as may be requested by Actelion), to enable ACTELION to comply with applicable anti-corruption legislation”</w:t>
            </w:r>
            <w:r w:rsidR="007E3E96">
              <w:rPr>
                <w:rFonts w:ascii="Arial" w:hAnsi="Arial" w:cs="Arial"/>
                <w:iCs/>
                <w:szCs w:val="22"/>
              </w:rPr>
              <w:t>.</w:t>
            </w:r>
          </w:p>
          <w:p w14:paraId="56913C04" w14:textId="37911B50" w:rsidR="00EA3E58" w:rsidRPr="00C57CEA" w:rsidRDefault="00EA3E58" w:rsidP="005A20EA">
            <w:pPr>
              <w:tabs>
                <w:tab w:val="left" w:pos="0"/>
              </w:tabs>
              <w:suppressAutoHyphens/>
              <w:spacing w:line="360" w:lineRule="auto"/>
              <w:ind w:left="720"/>
              <w:jc w:val="both"/>
              <w:rPr>
                <w:rFonts w:ascii="Arial" w:hAnsi="Arial" w:cs="Arial"/>
                <w:szCs w:val="22"/>
                <w:highlight w:val="cyan"/>
              </w:rPr>
            </w:pPr>
          </w:p>
        </w:tc>
        <w:tc>
          <w:tcPr>
            <w:tcW w:w="4844" w:type="dxa"/>
            <w:shd w:val="clear" w:color="auto" w:fill="auto"/>
          </w:tcPr>
          <w:p w14:paraId="1CB84C1B" w14:textId="54459BD6" w:rsidR="001826A3" w:rsidRPr="00C57CEA" w:rsidRDefault="00EA3E58" w:rsidP="00EC163E">
            <w:pPr>
              <w:spacing w:line="360" w:lineRule="auto"/>
              <w:ind w:left="720"/>
              <w:jc w:val="both"/>
              <w:rPr>
                <w:rFonts w:ascii="Arial" w:hAnsi="Arial" w:cs="Arial"/>
                <w:szCs w:val="22"/>
              </w:rPr>
            </w:pPr>
            <w:r w:rsidRPr="00C57CEA">
              <w:rPr>
                <w:rFonts w:ascii="Arial" w:hAnsi="Arial" w:cs="Arial"/>
                <w:szCs w:val="22"/>
              </w:rPr>
              <w:t>INSTITUCE dále souhlasí, že vyvine přiměřené úsilí ke splnění všech požadavků na informace, vč. zodpovězení dotazníků a přesně formulovaných auditních otázek, (jak může být požadováno společností ACTELION), aby společnost ACTELION mohla dodržovat platn</w:t>
            </w:r>
            <w:r w:rsidR="007E3E96">
              <w:rPr>
                <w:rFonts w:ascii="Arial" w:hAnsi="Arial" w:cs="Arial"/>
                <w:szCs w:val="22"/>
              </w:rPr>
              <w:t>é protikorupční právní předpisy</w:t>
            </w:r>
            <w:r w:rsidRPr="00C57CEA">
              <w:rPr>
                <w:rFonts w:ascii="Arial" w:hAnsi="Arial" w:cs="Arial"/>
                <w:szCs w:val="22"/>
              </w:rPr>
              <w:t>“</w:t>
            </w:r>
            <w:r w:rsidR="007E3E96">
              <w:rPr>
                <w:rFonts w:ascii="Arial" w:hAnsi="Arial" w:cs="Arial"/>
                <w:szCs w:val="22"/>
              </w:rPr>
              <w:t>.</w:t>
            </w:r>
          </w:p>
        </w:tc>
      </w:tr>
      <w:tr w:rsidR="0033572D" w:rsidRPr="00C57CEA" w14:paraId="38870407" w14:textId="77777777" w:rsidTr="00847350">
        <w:trPr>
          <w:jc w:val="center"/>
        </w:trPr>
        <w:tc>
          <w:tcPr>
            <w:tcW w:w="4843" w:type="dxa"/>
            <w:shd w:val="clear" w:color="auto" w:fill="auto"/>
          </w:tcPr>
          <w:p w14:paraId="50DB3BB4" w14:textId="41F05B6A" w:rsidR="0033572D" w:rsidRPr="00C57CEA" w:rsidRDefault="0033572D" w:rsidP="001A6F7C">
            <w:pPr>
              <w:numPr>
                <w:ilvl w:val="1"/>
                <w:numId w:val="128"/>
              </w:numPr>
              <w:tabs>
                <w:tab w:val="left" w:pos="0"/>
              </w:tabs>
              <w:suppressAutoHyphens/>
              <w:spacing w:line="360" w:lineRule="auto"/>
              <w:jc w:val="both"/>
              <w:rPr>
                <w:rFonts w:ascii="Arial" w:hAnsi="Arial" w:cs="Arial"/>
                <w:szCs w:val="22"/>
                <w:lang w:val="en-GB"/>
              </w:rPr>
            </w:pPr>
            <w:r w:rsidRPr="00C57CEA">
              <w:rPr>
                <w:rFonts w:ascii="Arial" w:hAnsi="Arial" w:cs="Arial"/>
                <w:szCs w:val="22"/>
                <w:lang w:val="en-GB"/>
              </w:rPr>
              <w:t xml:space="preserve">Notwithstanding Clause </w:t>
            </w:r>
            <w:r w:rsidR="00583A1D" w:rsidRPr="00C57CEA">
              <w:rPr>
                <w:rFonts w:ascii="Arial" w:hAnsi="Arial" w:cs="Arial"/>
                <w:szCs w:val="22"/>
                <w:lang w:val="en-GB"/>
              </w:rPr>
              <w:t>16</w:t>
            </w:r>
            <w:r w:rsidR="007E3E96">
              <w:rPr>
                <w:rFonts w:ascii="Arial" w:hAnsi="Arial" w:cs="Arial"/>
                <w:szCs w:val="22"/>
                <w:lang w:val="en-GB"/>
              </w:rPr>
              <w:t xml:space="preserve"> </w:t>
            </w:r>
            <w:r w:rsidR="00FE1B2F" w:rsidRPr="00C57CEA">
              <w:rPr>
                <w:rFonts w:ascii="Arial" w:hAnsi="Arial" w:cs="Arial"/>
                <w:szCs w:val="22"/>
                <w:lang w:val="en-GB"/>
              </w:rPr>
              <w:t>(</w:t>
            </w:r>
            <w:r w:rsidR="00583A1D" w:rsidRPr="00C57CEA">
              <w:rPr>
                <w:rFonts w:ascii="Arial" w:hAnsi="Arial" w:cs="Arial"/>
                <w:szCs w:val="22"/>
                <w:lang w:val="en-GB"/>
              </w:rPr>
              <w:t>Term and</w:t>
            </w:r>
            <w:r w:rsidR="007E3E96">
              <w:rPr>
                <w:rFonts w:ascii="Arial" w:hAnsi="Arial" w:cs="Arial"/>
                <w:szCs w:val="22"/>
                <w:lang w:val="en-GB"/>
              </w:rPr>
              <w:t xml:space="preserve"> </w:t>
            </w:r>
            <w:r w:rsidR="00583A1D" w:rsidRPr="00C57CEA">
              <w:rPr>
                <w:rFonts w:ascii="Arial" w:hAnsi="Arial" w:cs="Arial"/>
                <w:szCs w:val="22"/>
                <w:lang w:val="en-GB"/>
              </w:rPr>
              <w:t>T</w:t>
            </w:r>
            <w:r w:rsidRPr="00C57CEA">
              <w:rPr>
                <w:rFonts w:ascii="Arial" w:hAnsi="Arial" w:cs="Arial"/>
                <w:szCs w:val="22"/>
                <w:lang w:val="en-GB"/>
              </w:rPr>
              <w:t>ermination</w:t>
            </w:r>
            <w:r w:rsidR="00FE1B2F" w:rsidRPr="00C57CEA">
              <w:rPr>
                <w:rFonts w:ascii="Arial" w:hAnsi="Arial" w:cs="Arial"/>
                <w:szCs w:val="22"/>
                <w:lang w:val="en-GB"/>
              </w:rPr>
              <w:t>)</w:t>
            </w:r>
            <w:r w:rsidRPr="00C57CEA">
              <w:rPr>
                <w:rFonts w:ascii="Arial" w:hAnsi="Arial" w:cs="Arial"/>
                <w:szCs w:val="22"/>
                <w:lang w:val="en-GB"/>
              </w:rPr>
              <w:t xml:space="preserve"> and </w:t>
            </w:r>
            <w:r w:rsidR="00583A1D" w:rsidRPr="00C57CEA">
              <w:rPr>
                <w:rFonts w:ascii="Arial" w:hAnsi="Arial" w:cs="Arial"/>
                <w:szCs w:val="22"/>
                <w:lang w:val="en-GB"/>
              </w:rPr>
              <w:t xml:space="preserve">8 </w:t>
            </w:r>
            <w:r w:rsidR="00FE1B2F" w:rsidRPr="00C57CEA">
              <w:rPr>
                <w:rFonts w:ascii="Arial" w:hAnsi="Arial" w:cs="Arial"/>
                <w:szCs w:val="22"/>
                <w:lang w:val="en-GB"/>
              </w:rPr>
              <w:t>(</w:t>
            </w:r>
            <w:r w:rsidR="00583A1D" w:rsidRPr="00C57CEA">
              <w:rPr>
                <w:rFonts w:ascii="Arial" w:hAnsi="Arial" w:cs="Arial"/>
                <w:szCs w:val="22"/>
                <w:lang w:val="en-GB"/>
              </w:rPr>
              <w:t>L</w:t>
            </w:r>
            <w:r w:rsidR="007E3E96">
              <w:rPr>
                <w:rFonts w:ascii="Arial" w:hAnsi="Arial" w:cs="Arial"/>
                <w:szCs w:val="22"/>
                <w:lang w:val="en-GB"/>
              </w:rPr>
              <w:t xml:space="preserve">iability and </w:t>
            </w:r>
            <w:r w:rsidR="00583A1D" w:rsidRPr="00C57CEA">
              <w:rPr>
                <w:rFonts w:ascii="Arial" w:hAnsi="Arial" w:cs="Arial"/>
                <w:szCs w:val="22"/>
                <w:lang w:val="en-GB"/>
              </w:rPr>
              <w:t>I</w:t>
            </w:r>
            <w:r w:rsidRPr="00C57CEA">
              <w:rPr>
                <w:rFonts w:ascii="Arial" w:hAnsi="Arial" w:cs="Arial"/>
                <w:szCs w:val="22"/>
                <w:lang w:val="en-GB"/>
              </w:rPr>
              <w:t>ndemnification</w:t>
            </w:r>
            <w:r w:rsidR="00FE1B2F" w:rsidRPr="00C57CEA">
              <w:rPr>
                <w:rFonts w:ascii="Arial" w:hAnsi="Arial" w:cs="Arial"/>
                <w:szCs w:val="22"/>
                <w:lang w:val="en-GB"/>
              </w:rPr>
              <w:t>)</w:t>
            </w:r>
            <w:r w:rsidRPr="00C57CEA">
              <w:rPr>
                <w:rFonts w:ascii="Arial" w:hAnsi="Arial" w:cs="Arial"/>
                <w:szCs w:val="22"/>
                <w:lang w:val="en-GB"/>
              </w:rPr>
              <w:t>, if INSTITUTION fails to comply with any of the provisions of this Clause, such failure shall be deemed to be a material breach of the Agreement and, upon any such failure, ACTELION shall have the right to terminate the Agreement with immediate effect upon written notice to Institution.</w:t>
            </w:r>
          </w:p>
          <w:p w14:paraId="42365910" w14:textId="5497711D" w:rsidR="001826A3" w:rsidRPr="00C57CEA" w:rsidRDefault="001826A3" w:rsidP="00EC4C5D">
            <w:pPr>
              <w:tabs>
                <w:tab w:val="left" w:pos="0"/>
              </w:tabs>
              <w:suppressAutoHyphens/>
              <w:spacing w:line="360" w:lineRule="auto"/>
              <w:ind w:left="720"/>
              <w:jc w:val="both"/>
              <w:rPr>
                <w:rFonts w:ascii="Arial" w:hAnsi="Arial" w:cs="Arial"/>
                <w:szCs w:val="22"/>
                <w:lang w:val="en-GB"/>
              </w:rPr>
            </w:pPr>
          </w:p>
        </w:tc>
        <w:tc>
          <w:tcPr>
            <w:tcW w:w="4844" w:type="dxa"/>
            <w:shd w:val="clear" w:color="auto" w:fill="auto"/>
          </w:tcPr>
          <w:p w14:paraId="3A03A2BD" w14:textId="30BE135E" w:rsidR="0033572D" w:rsidRPr="00C57CEA" w:rsidRDefault="00E72F3B" w:rsidP="001A6F7C">
            <w:pPr>
              <w:pStyle w:val="Odstavecseseznamem"/>
              <w:numPr>
                <w:ilvl w:val="0"/>
                <w:numId w:val="134"/>
              </w:numPr>
              <w:suppressAutoHyphens/>
              <w:spacing w:line="360" w:lineRule="auto"/>
              <w:ind w:hanging="720"/>
              <w:jc w:val="both"/>
              <w:rPr>
                <w:rFonts w:ascii="Arial" w:hAnsi="Arial" w:cs="Arial"/>
                <w:spacing w:val="-3"/>
                <w:szCs w:val="22"/>
              </w:rPr>
            </w:pPr>
            <w:r w:rsidRPr="00C57CEA">
              <w:rPr>
                <w:rFonts w:ascii="Arial" w:hAnsi="Arial" w:cs="Arial"/>
                <w:spacing w:val="-3"/>
                <w:szCs w:val="22"/>
              </w:rPr>
              <w:t xml:space="preserve">Bez ohledu na </w:t>
            </w:r>
            <w:r w:rsidR="0033572D" w:rsidRPr="00C57CEA">
              <w:rPr>
                <w:rFonts w:ascii="Arial" w:hAnsi="Arial" w:cs="Arial"/>
                <w:spacing w:val="-3"/>
                <w:szCs w:val="22"/>
              </w:rPr>
              <w:t>ustanovení bodu 16</w:t>
            </w:r>
            <w:r w:rsidR="005917EE" w:rsidRPr="00C57CEA">
              <w:rPr>
                <w:rFonts w:ascii="Arial" w:hAnsi="Arial" w:cs="Arial"/>
                <w:spacing w:val="-3"/>
                <w:szCs w:val="22"/>
              </w:rPr>
              <w:t xml:space="preserve"> </w:t>
            </w:r>
            <w:r w:rsidR="00FE1B2F" w:rsidRPr="00C57CEA">
              <w:rPr>
                <w:rFonts w:ascii="Arial" w:hAnsi="Arial" w:cs="Arial"/>
                <w:spacing w:val="-3"/>
                <w:szCs w:val="22"/>
              </w:rPr>
              <w:t>(</w:t>
            </w:r>
            <w:r w:rsidR="0033572D" w:rsidRPr="00C57CEA">
              <w:rPr>
                <w:rFonts w:ascii="Arial" w:hAnsi="Arial" w:cs="Arial"/>
                <w:spacing w:val="-3"/>
                <w:szCs w:val="22"/>
              </w:rPr>
              <w:t>Platnost smlouvy a její ukončení</w:t>
            </w:r>
            <w:r w:rsidR="00FE1B2F" w:rsidRPr="00C57CEA">
              <w:rPr>
                <w:rFonts w:ascii="Arial" w:hAnsi="Arial" w:cs="Arial"/>
                <w:spacing w:val="-3"/>
                <w:szCs w:val="22"/>
              </w:rPr>
              <w:t>)</w:t>
            </w:r>
            <w:r w:rsidR="0033572D" w:rsidRPr="00C57CEA">
              <w:rPr>
                <w:rFonts w:ascii="Arial" w:hAnsi="Arial" w:cs="Arial"/>
                <w:spacing w:val="-3"/>
                <w:szCs w:val="22"/>
              </w:rPr>
              <w:t xml:space="preserve"> a bodu 8</w:t>
            </w:r>
            <w:r w:rsidR="0033572D" w:rsidRPr="00C57CEA">
              <w:rPr>
                <w:szCs w:val="22"/>
              </w:rPr>
              <w:t xml:space="preserve"> </w:t>
            </w:r>
            <w:r w:rsidR="00FE1B2F" w:rsidRPr="00C57CEA">
              <w:rPr>
                <w:szCs w:val="22"/>
              </w:rPr>
              <w:t>(</w:t>
            </w:r>
            <w:r w:rsidR="0033572D" w:rsidRPr="00C57CEA">
              <w:rPr>
                <w:rFonts w:ascii="Arial" w:hAnsi="Arial" w:cs="Arial"/>
                <w:spacing w:val="-3"/>
                <w:szCs w:val="22"/>
              </w:rPr>
              <w:t>Odpovědnost a odškodnění</w:t>
            </w:r>
            <w:r w:rsidR="00FE1B2F" w:rsidRPr="00C57CEA">
              <w:rPr>
                <w:rFonts w:ascii="Arial" w:hAnsi="Arial" w:cs="Arial"/>
                <w:spacing w:val="-3"/>
                <w:szCs w:val="22"/>
              </w:rPr>
              <w:t>)</w:t>
            </w:r>
            <w:r w:rsidR="0033572D" w:rsidRPr="00C57CEA">
              <w:rPr>
                <w:rFonts w:ascii="Arial" w:hAnsi="Arial" w:cs="Arial"/>
                <w:spacing w:val="-3"/>
                <w:szCs w:val="22"/>
              </w:rPr>
              <w:t xml:space="preserve">, pokud </w:t>
            </w:r>
            <w:r w:rsidR="00666A16" w:rsidRPr="00C57CEA">
              <w:rPr>
                <w:rFonts w:ascii="Arial" w:hAnsi="Arial" w:cs="Arial"/>
                <w:spacing w:val="-3"/>
                <w:szCs w:val="22"/>
              </w:rPr>
              <w:t xml:space="preserve">ZDRAVOTNICKÉ ZAŘÍZENÍ </w:t>
            </w:r>
            <w:r w:rsidR="0033572D" w:rsidRPr="00C57CEA">
              <w:rPr>
                <w:rFonts w:ascii="Arial" w:hAnsi="Arial" w:cs="Arial"/>
                <w:spacing w:val="-3"/>
                <w:szCs w:val="22"/>
              </w:rPr>
              <w:t xml:space="preserve">poruší jakékoli ustanovení tohoto bodu, bude takové porušení považováno za podstatné porušení této smlouvy a v návaznosti na </w:t>
            </w:r>
            <w:r w:rsidRPr="00C57CEA">
              <w:rPr>
                <w:rFonts w:ascii="Arial" w:hAnsi="Arial" w:cs="Arial"/>
                <w:spacing w:val="-3"/>
                <w:szCs w:val="22"/>
              </w:rPr>
              <w:t>něj</w:t>
            </w:r>
            <w:r w:rsidR="0033572D" w:rsidRPr="00C57CEA">
              <w:rPr>
                <w:rFonts w:ascii="Arial" w:hAnsi="Arial" w:cs="Arial"/>
                <w:spacing w:val="-3"/>
                <w:szCs w:val="22"/>
              </w:rPr>
              <w:t xml:space="preserve"> bude společnost </w:t>
            </w:r>
            <w:r w:rsidR="0033572D" w:rsidRPr="00C57CEA">
              <w:rPr>
                <w:rFonts w:ascii="Arial" w:hAnsi="Arial" w:cs="Arial"/>
                <w:szCs w:val="22"/>
              </w:rPr>
              <w:t>ACTELION oprávněna ukončit tuto smlouvu písemnou výpovědí s okamžitým účinkem</w:t>
            </w:r>
            <w:r w:rsidR="007E3E96">
              <w:rPr>
                <w:rFonts w:ascii="Arial" w:hAnsi="Arial" w:cs="Arial"/>
                <w:szCs w:val="22"/>
              </w:rPr>
              <w:t>.</w:t>
            </w:r>
          </w:p>
        </w:tc>
      </w:tr>
      <w:tr w:rsidR="00C40665" w:rsidRPr="00C57CEA" w14:paraId="5C8E0568" w14:textId="77777777" w:rsidTr="00847350">
        <w:trPr>
          <w:jc w:val="center"/>
        </w:trPr>
        <w:tc>
          <w:tcPr>
            <w:tcW w:w="4843" w:type="dxa"/>
            <w:shd w:val="clear" w:color="auto" w:fill="auto"/>
          </w:tcPr>
          <w:p w14:paraId="2EB25271"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0A1180FC"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691DE5A5" w14:textId="77777777" w:rsidTr="00847350">
        <w:trPr>
          <w:jc w:val="center"/>
        </w:trPr>
        <w:tc>
          <w:tcPr>
            <w:tcW w:w="4843" w:type="dxa"/>
            <w:shd w:val="clear" w:color="auto" w:fill="auto"/>
          </w:tcPr>
          <w:p w14:paraId="4F725A05" w14:textId="77777777" w:rsidR="00C40665" w:rsidRPr="00C57CEA" w:rsidRDefault="00C40665" w:rsidP="00F6775E">
            <w:pPr>
              <w:numPr>
                <w:ilvl w:val="0"/>
                <w:numId w:val="114"/>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Insurance</w:t>
            </w:r>
          </w:p>
        </w:tc>
        <w:tc>
          <w:tcPr>
            <w:tcW w:w="4844" w:type="dxa"/>
            <w:shd w:val="clear" w:color="auto" w:fill="auto"/>
          </w:tcPr>
          <w:p w14:paraId="70F45997" w14:textId="77777777" w:rsidR="00C40665" w:rsidRPr="00C57CEA" w:rsidRDefault="00C40665" w:rsidP="003522E4">
            <w:pPr>
              <w:numPr>
                <w:ilvl w:val="0"/>
                <w:numId w:val="52"/>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Pojištění</w:t>
            </w:r>
          </w:p>
        </w:tc>
      </w:tr>
      <w:tr w:rsidR="00C40665" w:rsidRPr="00C57CEA" w14:paraId="7C13257C" w14:textId="77777777" w:rsidTr="00847350">
        <w:trPr>
          <w:jc w:val="center"/>
        </w:trPr>
        <w:tc>
          <w:tcPr>
            <w:tcW w:w="4843" w:type="dxa"/>
            <w:shd w:val="clear" w:color="auto" w:fill="auto"/>
          </w:tcPr>
          <w:p w14:paraId="3AFFEB72" w14:textId="77777777" w:rsidR="00C40665" w:rsidRPr="00C57CEA" w:rsidRDefault="00C40665" w:rsidP="000D7C1E">
            <w:pPr>
              <w:numPr>
                <w:ilvl w:val="1"/>
                <w:numId w:val="53"/>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ACTELION shall have an appropriate and adequate civil and product liability insurance in accordance with applicable law. </w:t>
            </w:r>
          </w:p>
        </w:tc>
        <w:tc>
          <w:tcPr>
            <w:tcW w:w="4844" w:type="dxa"/>
            <w:shd w:val="clear" w:color="auto" w:fill="auto"/>
          </w:tcPr>
          <w:p w14:paraId="06F83B9A" w14:textId="77777777" w:rsidR="00C40665" w:rsidRPr="00C57CEA" w:rsidRDefault="00C40665" w:rsidP="000D7C1E">
            <w:pPr>
              <w:numPr>
                <w:ilvl w:val="1"/>
                <w:numId w:val="54"/>
              </w:numPr>
              <w:tabs>
                <w:tab w:val="left" w:pos="0"/>
              </w:tabs>
              <w:suppressAutoHyphens/>
              <w:spacing w:line="360" w:lineRule="auto"/>
              <w:jc w:val="both"/>
              <w:rPr>
                <w:rFonts w:ascii="Arial" w:hAnsi="Arial" w:cs="Arial"/>
                <w:szCs w:val="22"/>
              </w:rPr>
            </w:pPr>
            <w:r w:rsidRPr="00C57CEA">
              <w:rPr>
                <w:rFonts w:ascii="Arial" w:hAnsi="Arial"/>
                <w:szCs w:val="22"/>
              </w:rPr>
              <w:t xml:space="preserve">Společnost ACTELION bude mít odpovídající a dostatečné pojištění odpovědnosti za škody způsobené přípravkem a pojištění občanskoprávní odpovědnosti v souladu s platnými zákony. </w:t>
            </w:r>
          </w:p>
        </w:tc>
      </w:tr>
      <w:tr w:rsidR="00C40665" w:rsidRPr="00C57CEA" w14:paraId="46B6DDE2" w14:textId="77777777" w:rsidTr="00847350">
        <w:trPr>
          <w:jc w:val="center"/>
        </w:trPr>
        <w:tc>
          <w:tcPr>
            <w:tcW w:w="4843" w:type="dxa"/>
            <w:shd w:val="clear" w:color="auto" w:fill="auto"/>
          </w:tcPr>
          <w:p w14:paraId="0591FC23" w14:textId="7C498DDF" w:rsidR="00C40665" w:rsidRPr="00C57CEA" w:rsidRDefault="00C40665" w:rsidP="005755A4">
            <w:pPr>
              <w:numPr>
                <w:ilvl w:val="1"/>
                <w:numId w:val="54"/>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INSTITUTION </w:t>
            </w:r>
            <w:r w:rsidR="005755A4" w:rsidRPr="00C57CEA">
              <w:rPr>
                <w:rFonts w:ascii="Arial" w:hAnsi="Arial"/>
                <w:szCs w:val="22"/>
                <w:lang w:val="en-GB"/>
              </w:rPr>
              <w:t>declares that it has arranged insurance according to § 45 sect. 2 letter n) of the Act No. 372/2011 Coll., on Health Services, as amended.</w:t>
            </w:r>
            <w:r w:rsidR="005755A4" w:rsidRPr="00C57CEA" w:rsidDel="005755A4">
              <w:rPr>
                <w:rFonts w:ascii="Arial" w:hAnsi="Arial"/>
                <w:szCs w:val="22"/>
                <w:lang w:val="en-GB"/>
              </w:rPr>
              <w:t xml:space="preserve"> </w:t>
            </w:r>
          </w:p>
        </w:tc>
        <w:tc>
          <w:tcPr>
            <w:tcW w:w="4844" w:type="dxa"/>
            <w:shd w:val="clear" w:color="auto" w:fill="auto"/>
          </w:tcPr>
          <w:p w14:paraId="4C828861" w14:textId="14350B29" w:rsidR="00C40665" w:rsidRPr="00C57CEA" w:rsidRDefault="00C40665" w:rsidP="003522E4">
            <w:pPr>
              <w:numPr>
                <w:ilvl w:val="1"/>
                <w:numId w:val="55"/>
              </w:numPr>
              <w:tabs>
                <w:tab w:val="left" w:pos="0"/>
              </w:tabs>
              <w:suppressAutoHyphens/>
              <w:spacing w:line="360" w:lineRule="auto"/>
              <w:jc w:val="both"/>
              <w:rPr>
                <w:rFonts w:ascii="Arial" w:hAnsi="Arial" w:cs="Arial"/>
                <w:szCs w:val="22"/>
              </w:rPr>
            </w:pPr>
            <w:r w:rsidRPr="00C57CEA">
              <w:rPr>
                <w:rFonts w:ascii="Arial" w:hAnsi="Arial"/>
                <w:szCs w:val="22"/>
              </w:rPr>
              <w:t xml:space="preserve">ZDRAVOTNICKÉ ZAŘÍZENÍ </w:t>
            </w:r>
            <w:r w:rsidR="00966867" w:rsidRPr="00C57CEA">
              <w:rPr>
                <w:rFonts w:ascii="Arial" w:hAnsi="Arial"/>
                <w:szCs w:val="22"/>
              </w:rPr>
              <w:t>má sjednáno pojišt</w:t>
            </w:r>
            <w:r w:rsidR="00966867" w:rsidRPr="00C57CEA">
              <w:rPr>
                <w:rFonts w:ascii="Arial" w:hAnsi="Arial" w:hint="eastAsia"/>
                <w:szCs w:val="22"/>
              </w:rPr>
              <w:t>ě</w:t>
            </w:r>
            <w:r w:rsidR="00966867" w:rsidRPr="00C57CEA">
              <w:rPr>
                <w:rFonts w:ascii="Arial" w:hAnsi="Arial"/>
                <w:szCs w:val="22"/>
              </w:rPr>
              <w:t xml:space="preserve">ní dle § 45 odst. 2 písm. n) zákona </w:t>
            </w:r>
            <w:r w:rsidR="00966867" w:rsidRPr="00C57CEA">
              <w:rPr>
                <w:rFonts w:ascii="Arial" w:hAnsi="Arial" w:hint="eastAsia"/>
                <w:szCs w:val="22"/>
              </w:rPr>
              <w:t>č</w:t>
            </w:r>
            <w:r w:rsidR="00966867" w:rsidRPr="00C57CEA">
              <w:rPr>
                <w:rFonts w:ascii="Arial" w:hAnsi="Arial"/>
                <w:szCs w:val="22"/>
              </w:rPr>
              <w:t>. 372/2011 Sb., o zdravotních službách, ve zn</w:t>
            </w:r>
            <w:r w:rsidR="00966867" w:rsidRPr="00C57CEA">
              <w:rPr>
                <w:rFonts w:ascii="Arial" w:hAnsi="Arial" w:hint="eastAsia"/>
                <w:szCs w:val="22"/>
              </w:rPr>
              <w:t>ě</w:t>
            </w:r>
            <w:r w:rsidR="00966867" w:rsidRPr="00C57CEA">
              <w:rPr>
                <w:rFonts w:ascii="Arial" w:hAnsi="Arial"/>
                <w:szCs w:val="22"/>
              </w:rPr>
              <w:t>ní pozd</w:t>
            </w:r>
            <w:r w:rsidR="00966867" w:rsidRPr="00C57CEA">
              <w:rPr>
                <w:rFonts w:ascii="Arial" w:hAnsi="Arial" w:hint="eastAsia"/>
                <w:szCs w:val="22"/>
              </w:rPr>
              <w:t>ě</w:t>
            </w:r>
            <w:r w:rsidR="00966867" w:rsidRPr="00C57CEA">
              <w:rPr>
                <w:rFonts w:ascii="Arial" w:hAnsi="Arial"/>
                <w:szCs w:val="22"/>
              </w:rPr>
              <w:t>jších p</w:t>
            </w:r>
            <w:r w:rsidR="00966867" w:rsidRPr="00C57CEA">
              <w:rPr>
                <w:rFonts w:ascii="Arial" w:hAnsi="Arial" w:hint="eastAsia"/>
                <w:szCs w:val="22"/>
              </w:rPr>
              <w:t>ř</w:t>
            </w:r>
            <w:r w:rsidR="00966867" w:rsidRPr="00C57CEA">
              <w:rPr>
                <w:rFonts w:ascii="Arial" w:hAnsi="Arial"/>
                <w:szCs w:val="22"/>
              </w:rPr>
              <w:t>edpis</w:t>
            </w:r>
            <w:r w:rsidR="00966867" w:rsidRPr="00C57CEA">
              <w:rPr>
                <w:rFonts w:ascii="Arial" w:hAnsi="Arial" w:hint="eastAsia"/>
                <w:szCs w:val="22"/>
              </w:rPr>
              <w:t>ů</w:t>
            </w:r>
            <w:r w:rsidR="00966867" w:rsidRPr="00C57CEA">
              <w:rPr>
                <w:rFonts w:ascii="Arial" w:hAnsi="Arial"/>
                <w:szCs w:val="22"/>
              </w:rPr>
              <w:t xml:space="preserve">. </w:t>
            </w:r>
          </w:p>
        </w:tc>
      </w:tr>
      <w:tr w:rsidR="00C40665" w:rsidRPr="00C57CEA" w14:paraId="13B575E3" w14:textId="77777777" w:rsidTr="00847350">
        <w:trPr>
          <w:jc w:val="center"/>
        </w:trPr>
        <w:tc>
          <w:tcPr>
            <w:tcW w:w="4843" w:type="dxa"/>
            <w:shd w:val="clear" w:color="auto" w:fill="auto"/>
          </w:tcPr>
          <w:p w14:paraId="706B0F79" w14:textId="77777777" w:rsidR="00C40665" w:rsidRPr="00C57CEA" w:rsidRDefault="00C40665" w:rsidP="000D7C1E">
            <w:pPr>
              <w:tabs>
                <w:tab w:val="left" w:pos="0"/>
              </w:tabs>
              <w:suppressAutoHyphens/>
              <w:spacing w:line="360" w:lineRule="auto"/>
              <w:jc w:val="both"/>
              <w:rPr>
                <w:rFonts w:ascii="Arial" w:hAnsi="Arial" w:cs="Arial"/>
                <w:szCs w:val="22"/>
              </w:rPr>
            </w:pPr>
          </w:p>
        </w:tc>
        <w:tc>
          <w:tcPr>
            <w:tcW w:w="4844" w:type="dxa"/>
            <w:shd w:val="clear" w:color="auto" w:fill="auto"/>
          </w:tcPr>
          <w:p w14:paraId="563D9622" w14:textId="77777777" w:rsidR="00C40665" w:rsidRPr="00C57CEA" w:rsidRDefault="00C40665" w:rsidP="000D7C1E">
            <w:pPr>
              <w:tabs>
                <w:tab w:val="left" w:pos="0"/>
              </w:tabs>
              <w:suppressAutoHyphens/>
              <w:spacing w:line="360" w:lineRule="auto"/>
              <w:jc w:val="both"/>
              <w:rPr>
                <w:rFonts w:ascii="Arial" w:hAnsi="Arial" w:cs="Arial"/>
                <w:szCs w:val="22"/>
              </w:rPr>
            </w:pPr>
          </w:p>
        </w:tc>
      </w:tr>
      <w:tr w:rsidR="00C40665" w:rsidRPr="00C57CEA" w14:paraId="376983F8" w14:textId="77777777" w:rsidTr="00847350">
        <w:trPr>
          <w:jc w:val="center"/>
        </w:trPr>
        <w:tc>
          <w:tcPr>
            <w:tcW w:w="4843" w:type="dxa"/>
            <w:shd w:val="clear" w:color="auto" w:fill="auto"/>
          </w:tcPr>
          <w:p w14:paraId="33784FA5" w14:textId="77777777" w:rsidR="00C40665" w:rsidRPr="00C57CEA" w:rsidRDefault="00C40665" w:rsidP="004D3E33">
            <w:pPr>
              <w:numPr>
                <w:ilvl w:val="0"/>
                <w:numId w:val="115"/>
              </w:numPr>
              <w:tabs>
                <w:tab w:val="left" w:pos="0"/>
              </w:tabs>
              <w:suppressAutoHyphens/>
              <w:spacing w:line="360" w:lineRule="auto"/>
              <w:jc w:val="both"/>
              <w:rPr>
                <w:rFonts w:ascii="Arial" w:hAnsi="Arial" w:cs="Arial"/>
                <w:szCs w:val="22"/>
                <w:u w:val="single"/>
                <w:lang w:val="en-GB"/>
              </w:rPr>
            </w:pPr>
            <w:r w:rsidRPr="00C57CEA">
              <w:rPr>
                <w:rFonts w:ascii="Arial" w:hAnsi="Arial"/>
                <w:spacing w:val="-3"/>
                <w:szCs w:val="22"/>
                <w:u w:val="single"/>
                <w:lang w:val="en-GB"/>
              </w:rPr>
              <w:t>Publication</w:t>
            </w:r>
            <w:r w:rsidRPr="00C57CEA">
              <w:rPr>
                <w:rFonts w:ascii="Arial" w:hAnsi="Arial"/>
                <w:spacing w:val="-3"/>
                <w:szCs w:val="22"/>
                <w:lang w:val="en-GB"/>
              </w:rPr>
              <w:t xml:space="preserve"> </w:t>
            </w:r>
          </w:p>
        </w:tc>
        <w:tc>
          <w:tcPr>
            <w:tcW w:w="4844" w:type="dxa"/>
            <w:shd w:val="clear" w:color="auto" w:fill="auto"/>
          </w:tcPr>
          <w:p w14:paraId="2994400A" w14:textId="77777777" w:rsidR="00C40665" w:rsidRPr="00C57CEA" w:rsidRDefault="00C40665" w:rsidP="003522E4">
            <w:pPr>
              <w:numPr>
                <w:ilvl w:val="0"/>
                <w:numId w:val="56"/>
              </w:numPr>
              <w:tabs>
                <w:tab w:val="left" w:pos="0"/>
              </w:tabs>
              <w:suppressAutoHyphens/>
              <w:spacing w:line="360" w:lineRule="auto"/>
              <w:jc w:val="both"/>
              <w:rPr>
                <w:rFonts w:ascii="Arial" w:hAnsi="Arial" w:cs="Arial"/>
                <w:szCs w:val="22"/>
                <w:u w:val="single"/>
              </w:rPr>
            </w:pPr>
            <w:r w:rsidRPr="00C57CEA">
              <w:rPr>
                <w:rFonts w:ascii="Arial" w:hAnsi="Arial"/>
                <w:spacing w:val="-3"/>
                <w:szCs w:val="22"/>
                <w:u w:val="single"/>
              </w:rPr>
              <w:t>Publikace</w:t>
            </w:r>
            <w:r w:rsidRPr="00C57CEA">
              <w:rPr>
                <w:rFonts w:ascii="Arial" w:hAnsi="Arial"/>
                <w:spacing w:val="-3"/>
                <w:szCs w:val="22"/>
              </w:rPr>
              <w:t xml:space="preserve"> </w:t>
            </w:r>
          </w:p>
        </w:tc>
      </w:tr>
      <w:tr w:rsidR="00C40665" w:rsidRPr="00C57CEA" w14:paraId="6350D8C5" w14:textId="77777777" w:rsidTr="00847350">
        <w:trPr>
          <w:jc w:val="center"/>
        </w:trPr>
        <w:tc>
          <w:tcPr>
            <w:tcW w:w="4843" w:type="dxa"/>
            <w:shd w:val="clear" w:color="auto" w:fill="auto"/>
          </w:tcPr>
          <w:p w14:paraId="65F88DBE" w14:textId="77777777" w:rsidR="00C40665" w:rsidRPr="00C57CEA" w:rsidRDefault="00C40665" w:rsidP="000D7C1E">
            <w:pPr>
              <w:numPr>
                <w:ilvl w:val="1"/>
                <w:numId w:val="57"/>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In accordance with standard editorial and ethical practice, ACTELION </w:t>
            </w:r>
            <w:r w:rsidRPr="00C57CEA">
              <w:rPr>
                <w:rFonts w:ascii="Arial" w:hAnsi="Arial"/>
                <w:szCs w:val="22"/>
                <w:lang w:val="en-GB"/>
              </w:rPr>
              <w:lastRenderedPageBreak/>
              <w:t xml:space="preserve">supports publication (including, but not limited to, manuscripts, abstracts, posters etc.) of Study results in reputable scientific and medical journals and at scientific conferences. </w:t>
            </w:r>
          </w:p>
        </w:tc>
        <w:tc>
          <w:tcPr>
            <w:tcW w:w="4844" w:type="dxa"/>
            <w:shd w:val="clear" w:color="auto" w:fill="auto"/>
          </w:tcPr>
          <w:p w14:paraId="0B62AB43" w14:textId="77777777" w:rsidR="00C40665" w:rsidRPr="00C57CEA" w:rsidRDefault="00C40665" w:rsidP="000D7C1E">
            <w:pPr>
              <w:numPr>
                <w:ilvl w:val="1"/>
                <w:numId w:val="58"/>
              </w:numPr>
              <w:tabs>
                <w:tab w:val="left" w:pos="0"/>
              </w:tabs>
              <w:suppressAutoHyphens/>
              <w:spacing w:line="360" w:lineRule="auto"/>
              <w:jc w:val="both"/>
              <w:rPr>
                <w:rFonts w:ascii="Arial" w:hAnsi="Arial" w:cs="Arial"/>
                <w:szCs w:val="22"/>
              </w:rPr>
            </w:pPr>
            <w:r w:rsidRPr="00C57CEA">
              <w:rPr>
                <w:rFonts w:ascii="Arial" w:hAnsi="Arial"/>
                <w:szCs w:val="22"/>
              </w:rPr>
              <w:lastRenderedPageBreak/>
              <w:t xml:space="preserve">V souladu se standardní redakční a etickou praxí společnost ACTELION </w:t>
            </w:r>
            <w:r w:rsidRPr="00C57CEA">
              <w:rPr>
                <w:rFonts w:ascii="Arial" w:hAnsi="Arial"/>
                <w:szCs w:val="22"/>
              </w:rPr>
              <w:lastRenderedPageBreak/>
              <w:t xml:space="preserve">podporuje publikování výsledků studie (mimo jiné včetně rukopisů, abstraktů, posterů atd.) v renomovaných vědeckých a lékařských časopisech a na vědeckých konferencích. </w:t>
            </w:r>
          </w:p>
        </w:tc>
      </w:tr>
      <w:tr w:rsidR="00C40665" w:rsidRPr="00C57CEA" w14:paraId="0D6EE8BC" w14:textId="77777777" w:rsidTr="00847350">
        <w:trPr>
          <w:jc w:val="center"/>
        </w:trPr>
        <w:tc>
          <w:tcPr>
            <w:tcW w:w="4843" w:type="dxa"/>
            <w:shd w:val="clear" w:color="auto" w:fill="auto"/>
          </w:tcPr>
          <w:p w14:paraId="2F98D695" w14:textId="7C6B7F47" w:rsidR="00C40665" w:rsidRPr="00C57CEA" w:rsidRDefault="000472E6" w:rsidP="000D7C1E">
            <w:pPr>
              <w:numPr>
                <w:ilvl w:val="1"/>
                <w:numId w:val="58"/>
              </w:numPr>
              <w:tabs>
                <w:tab w:val="left" w:pos="0"/>
              </w:tabs>
              <w:suppressAutoHyphens/>
              <w:spacing w:line="360" w:lineRule="auto"/>
              <w:jc w:val="both"/>
              <w:rPr>
                <w:rFonts w:ascii="Arial" w:hAnsi="Arial" w:cs="Arial"/>
                <w:szCs w:val="22"/>
                <w:lang w:val="en-GB"/>
              </w:rPr>
            </w:pPr>
            <w:r w:rsidRPr="00C57CEA">
              <w:rPr>
                <w:rFonts w:ascii="Arial" w:hAnsi="Arial" w:cs="Arial"/>
                <w:szCs w:val="22"/>
                <w:lang w:val="en-GB"/>
              </w:rPr>
              <w:lastRenderedPageBreak/>
              <w:t>ACTELION shall co-ordinate the presentation and publication of the Study results, in collaboration with the Scientific Committee of the Study.</w:t>
            </w:r>
          </w:p>
        </w:tc>
        <w:tc>
          <w:tcPr>
            <w:tcW w:w="4844" w:type="dxa"/>
            <w:shd w:val="clear" w:color="auto" w:fill="auto"/>
          </w:tcPr>
          <w:p w14:paraId="156CE3E1" w14:textId="44332A3A" w:rsidR="00C40665" w:rsidRPr="00C57CEA" w:rsidRDefault="00C40665" w:rsidP="003522E4">
            <w:pPr>
              <w:numPr>
                <w:ilvl w:val="1"/>
                <w:numId w:val="59"/>
              </w:numPr>
              <w:tabs>
                <w:tab w:val="left" w:pos="0"/>
              </w:tabs>
              <w:suppressAutoHyphens/>
              <w:spacing w:line="360" w:lineRule="auto"/>
              <w:jc w:val="both"/>
              <w:rPr>
                <w:rFonts w:ascii="Arial" w:hAnsi="Arial" w:cs="Arial"/>
                <w:szCs w:val="22"/>
              </w:rPr>
            </w:pPr>
            <w:r w:rsidRPr="00C57CEA">
              <w:rPr>
                <w:rFonts w:ascii="Arial" w:hAnsi="Arial"/>
                <w:szCs w:val="22"/>
              </w:rPr>
              <w:t xml:space="preserve">Společnost ACTELION bude koordinovat prezentování a publikování výsledků studie ve spolupráci s </w:t>
            </w:r>
            <w:r w:rsidR="000472E6" w:rsidRPr="00C57CEA">
              <w:rPr>
                <w:rFonts w:ascii="Arial" w:hAnsi="Arial"/>
                <w:szCs w:val="22"/>
              </w:rPr>
              <w:t>vědeckým</w:t>
            </w:r>
            <w:r w:rsidRPr="00C57CEA">
              <w:rPr>
                <w:rFonts w:ascii="Arial" w:hAnsi="Arial"/>
                <w:szCs w:val="22"/>
              </w:rPr>
              <w:t xml:space="preserve"> výborem studie.</w:t>
            </w:r>
          </w:p>
        </w:tc>
      </w:tr>
      <w:tr w:rsidR="00C40665" w:rsidRPr="00C57CEA" w14:paraId="6056E050" w14:textId="77777777" w:rsidTr="00847350">
        <w:trPr>
          <w:jc w:val="center"/>
        </w:trPr>
        <w:tc>
          <w:tcPr>
            <w:tcW w:w="4843" w:type="dxa"/>
            <w:shd w:val="clear" w:color="auto" w:fill="auto"/>
          </w:tcPr>
          <w:p w14:paraId="72E33E66" w14:textId="77777777" w:rsidR="00C40665" w:rsidRPr="00C57CEA" w:rsidRDefault="00C40665" w:rsidP="000D7C1E">
            <w:pPr>
              <w:numPr>
                <w:ilvl w:val="1"/>
                <w:numId w:val="59"/>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Any and all publications (including, but not limited to, manuscripts, abstracts, posters etc.) must fulfil the following prerequisites:</w:t>
            </w:r>
          </w:p>
        </w:tc>
        <w:tc>
          <w:tcPr>
            <w:tcW w:w="4844" w:type="dxa"/>
            <w:shd w:val="clear" w:color="auto" w:fill="auto"/>
          </w:tcPr>
          <w:p w14:paraId="12DDC18C" w14:textId="77777777" w:rsidR="00C40665" w:rsidRPr="00C57CEA" w:rsidRDefault="00C40665" w:rsidP="003522E4">
            <w:pPr>
              <w:numPr>
                <w:ilvl w:val="1"/>
                <w:numId w:val="60"/>
              </w:numPr>
              <w:tabs>
                <w:tab w:val="left" w:pos="0"/>
              </w:tabs>
              <w:suppressAutoHyphens/>
              <w:spacing w:line="360" w:lineRule="auto"/>
              <w:jc w:val="both"/>
              <w:rPr>
                <w:rFonts w:ascii="Arial" w:hAnsi="Arial" w:cs="Arial"/>
                <w:szCs w:val="22"/>
              </w:rPr>
            </w:pPr>
            <w:r w:rsidRPr="00C57CEA">
              <w:rPr>
                <w:rFonts w:ascii="Arial" w:hAnsi="Arial"/>
                <w:szCs w:val="22"/>
              </w:rPr>
              <w:t>Veškeré publikace (mimo jiné včetně rukopisů, abstraktů, posterů atd.) musejí splňovat následující předpoklady:</w:t>
            </w:r>
          </w:p>
        </w:tc>
      </w:tr>
      <w:tr w:rsidR="00C40665" w:rsidRPr="00C57CEA" w14:paraId="42141D21" w14:textId="77777777" w:rsidTr="00847350">
        <w:trPr>
          <w:jc w:val="center"/>
        </w:trPr>
        <w:tc>
          <w:tcPr>
            <w:tcW w:w="4843" w:type="dxa"/>
            <w:shd w:val="clear" w:color="auto" w:fill="auto"/>
          </w:tcPr>
          <w:p w14:paraId="7FE84FB3" w14:textId="77777777" w:rsidR="00C40665" w:rsidRPr="00C57CEA" w:rsidRDefault="00C40665" w:rsidP="000D7C1E">
            <w:pPr>
              <w:numPr>
                <w:ilvl w:val="0"/>
                <w:numId w:val="3"/>
              </w:numPr>
              <w:tabs>
                <w:tab w:val="left" w:pos="1080"/>
              </w:tabs>
              <w:suppressAutoHyphens/>
              <w:spacing w:line="360" w:lineRule="auto"/>
              <w:jc w:val="both"/>
              <w:rPr>
                <w:rFonts w:ascii="Arial" w:hAnsi="Arial" w:cs="Arial"/>
                <w:spacing w:val="-3"/>
                <w:szCs w:val="22"/>
                <w:lang w:val="en-GB"/>
              </w:rPr>
            </w:pPr>
            <w:r w:rsidRPr="00C57CEA">
              <w:rPr>
                <w:rFonts w:ascii="Arial" w:hAnsi="Arial"/>
                <w:snapToGrid w:val="0"/>
                <w:szCs w:val="22"/>
                <w:lang w:val="en-GB"/>
              </w:rPr>
              <w:t>the Study was conducted in compliance with the Protocol; and</w:t>
            </w:r>
          </w:p>
        </w:tc>
        <w:tc>
          <w:tcPr>
            <w:tcW w:w="4844" w:type="dxa"/>
            <w:shd w:val="clear" w:color="auto" w:fill="auto"/>
          </w:tcPr>
          <w:p w14:paraId="0E4682C9" w14:textId="77777777" w:rsidR="00C40665" w:rsidRPr="00C57CEA" w:rsidRDefault="00C40665" w:rsidP="000D7C1E">
            <w:pPr>
              <w:numPr>
                <w:ilvl w:val="0"/>
                <w:numId w:val="61"/>
              </w:numPr>
              <w:tabs>
                <w:tab w:val="left" w:pos="1080"/>
              </w:tabs>
              <w:suppressAutoHyphens/>
              <w:spacing w:line="360" w:lineRule="auto"/>
              <w:jc w:val="both"/>
              <w:rPr>
                <w:rFonts w:ascii="Arial" w:hAnsi="Arial" w:cs="Arial"/>
                <w:spacing w:val="-3"/>
                <w:szCs w:val="22"/>
              </w:rPr>
            </w:pPr>
            <w:r w:rsidRPr="00C57CEA">
              <w:rPr>
                <w:rFonts w:ascii="Arial" w:hAnsi="Arial"/>
                <w:snapToGrid w:val="0"/>
                <w:szCs w:val="22"/>
              </w:rPr>
              <w:t>studie byla provedena v souladu s protokolem; a</w:t>
            </w:r>
          </w:p>
        </w:tc>
      </w:tr>
      <w:tr w:rsidR="00C40665" w:rsidRPr="00C57CEA" w14:paraId="672F3F18" w14:textId="77777777" w:rsidTr="00847350">
        <w:trPr>
          <w:jc w:val="center"/>
        </w:trPr>
        <w:tc>
          <w:tcPr>
            <w:tcW w:w="4843" w:type="dxa"/>
            <w:shd w:val="clear" w:color="auto" w:fill="auto"/>
          </w:tcPr>
          <w:p w14:paraId="18AE591A" w14:textId="77777777" w:rsidR="00C40665" w:rsidRPr="00C57CEA" w:rsidRDefault="00C40665" w:rsidP="000D7C1E">
            <w:pPr>
              <w:numPr>
                <w:ilvl w:val="0"/>
                <w:numId w:val="61"/>
              </w:numPr>
              <w:tabs>
                <w:tab w:val="left" w:pos="1080"/>
              </w:tabs>
              <w:suppressAutoHyphens/>
              <w:spacing w:line="360" w:lineRule="auto"/>
              <w:jc w:val="both"/>
              <w:rPr>
                <w:rFonts w:ascii="Arial" w:hAnsi="Arial" w:cs="Arial"/>
                <w:spacing w:val="-3"/>
                <w:szCs w:val="22"/>
                <w:lang w:val="en-GB"/>
              </w:rPr>
            </w:pPr>
            <w:r w:rsidRPr="00C57CEA">
              <w:rPr>
                <w:rFonts w:ascii="Arial" w:hAnsi="Arial"/>
                <w:snapToGrid w:val="0"/>
                <w:szCs w:val="22"/>
                <w:lang w:val="en-GB"/>
              </w:rPr>
              <w:t>the proposed publication states any conclusions relative to valid statistical techniques and interpretations; and</w:t>
            </w:r>
          </w:p>
        </w:tc>
        <w:tc>
          <w:tcPr>
            <w:tcW w:w="4844" w:type="dxa"/>
            <w:shd w:val="clear" w:color="auto" w:fill="auto"/>
          </w:tcPr>
          <w:p w14:paraId="739CF350" w14:textId="77777777" w:rsidR="00C40665" w:rsidRPr="00C57CEA" w:rsidRDefault="00C40665" w:rsidP="000D7C1E">
            <w:pPr>
              <w:numPr>
                <w:ilvl w:val="0"/>
                <w:numId w:val="62"/>
              </w:numPr>
              <w:tabs>
                <w:tab w:val="left" w:pos="1080"/>
              </w:tabs>
              <w:suppressAutoHyphens/>
              <w:spacing w:line="360" w:lineRule="auto"/>
              <w:jc w:val="both"/>
              <w:rPr>
                <w:rFonts w:ascii="Arial" w:hAnsi="Arial" w:cs="Arial"/>
                <w:spacing w:val="-3"/>
                <w:szCs w:val="22"/>
              </w:rPr>
            </w:pPr>
            <w:r w:rsidRPr="00C57CEA">
              <w:rPr>
                <w:rFonts w:ascii="Arial" w:hAnsi="Arial"/>
                <w:snapToGrid w:val="0"/>
                <w:szCs w:val="22"/>
              </w:rPr>
              <w:t>v navrhované publikaci jsou uvedeny závěry, jež odpovídají platným statistickým technikám a interpretacím; a</w:t>
            </w:r>
          </w:p>
        </w:tc>
      </w:tr>
      <w:tr w:rsidR="00C40665" w:rsidRPr="00C57CEA" w14:paraId="3475E6B8" w14:textId="77777777" w:rsidTr="00847350">
        <w:trPr>
          <w:jc w:val="center"/>
        </w:trPr>
        <w:tc>
          <w:tcPr>
            <w:tcW w:w="4843" w:type="dxa"/>
            <w:shd w:val="clear" w:color="auto" w:fill="auto"/>
          </w:tcPr>
          <w:p w14:paraId="1A945F73" w14:textId="77777777" w:rsidR="00C40665" w:rsidRPr="00C57CEA" w:rsidRDefault="00C40665" w:rsidP="000D7C1E">
            <w:pPr>
              <w:numPr>
                <w:ilvl w:val="0"/>
                <w:numId w:val="62"/>
              </w:numPr>
              <w:tabs>
                <w:tab w:val="left" w:pos="108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authorship and acknowledgements follow the criteria established by the International Committee of Medical Journal Editors (ICMJE). </w:t>
            </w:r>
            <w:r w:rsidRPr="00C57CEA">
              <w:rPr>
                <w:rFonts w:ascii="Arial" w:hAnsi="Arial"/>
                <w:szCs w:val="22"/>
                <w:lang w:val="en-GB"/>
              </w:rPr>
              <w:t xml:space="preserve">According to these guidelines, authorship credit is based only on (i) substantial contribution to concept and design, or acquisition of data, or analysis and interpretation of data; (ii) drafting or revising the manuscript for essential intellectual content; and (iii) approval of the final version to be published; and (iv) agreement to be accountable for all aspects of the work in ensuring that questions related to the accuracy or integrity of any part of the work are appropriately investigated and </w:t>
            </w:r>
            <w:r w:rsidRPr="00C57CEA">
              <w:rPr>
                <w:rFonts w:ascii="Arial" w:hAnsi="Arial"/>
                <w:szCs w:val="22"/>
                <w:lang w:val="en-GB"/>
              </w:rPr>
              <w:lastRenderedPageBreak/>
              <w:t xml:space="preserve">resolved. All four aforementioned criteria must be fulfilled. </w:t>
            </w:r>
            <w:r w:rsidRPr="00C57CEA">
              <w:rPr>
                <w:rFonts w:ascii="Arial" w:hAnsi="Arial"/>
                <w:spacing w:val="-3"/>
                <w:szCs w:val="22"/>
                <w:lang w:val="en-GB"/>
              </w:rPr>
              <w:t xml:space="preserve">Consistent with these and major journal guidelines, </w:t>
            </w:r>
            <w:r w:rsidRPr="00C57CEA">
              <w:rPr>
                <w:rFonts w:ascii="Arial" w:hAnsi="Arial"/>
                <w:szCs w:val="22"/>
                <w:lang w:val="en-GB"/>
              </w:rPr>
              <w:t xml:space="preserve">those individuals who meet all authorship criteria should be named as authors and those who do not should be acknowledged elsewhere, if appropriate. </w:t>
            </w:r>
          </w:p>
        </w:tc>
        <w:tc>
          <w:tcPr>
            <w:tcW w:w="4844" w:type="dxa"/>
            <w:shd w:val="clear" w:color="auto" w:fill="auto"/>
          </w:tcPr>
          <w:p w14:paraId="491E8F8D" w14:textId="77777777" w:rsidR="00C40665" w:rsidRPr="00C57CEA" w:rsidRDefault="00C40665" w:rsidP="000D7C1E">
            <w:pPr>
              <w:numPr>
                <w:ilvl w:val="0"/>
                <w:numId w:val="63"/>
              </w:numPr>
              <w:tabs>
                <w:tab w:val="left" w:pos="1080"/>
              </w:tabs>
              <w:suppressAutoHyphens/>
              <w:spacing w:line="360" w:lineRule="auto"/>
              <w:jc w:val="both"/>
              <w:rPr>
                <w:rFonts w:ascii="Arial" w:hAnsi="Arial" w:cs="Arial"/>
                <w:spacing w:val="-3"/>
                <w:szCs w:val="22"/>
              </w:rPr>
            </w:pPr>
            <w:r w:rsidRPr="00C57CEA">
              <w:rPr>
                <w:rFonts w:ascii="Arial" w:hAnsi="Arial"/>
                <w:spacing w:val="-3"/>
                <w:szCs w:val="22"/>
              </w:rPr>
              <w:lastRenderedPageBreak/>
              <w:t xml:space="preserve">autorství a poděkování splňují kritéria stanovená Mezinárodní komisí editorů lékařských časopisů (International Committee of Medical Journal Editors, ICMJE). Podle těchto zásad je přiznání autorství založeno pouze na (i) významném přispění k pojetí a koncepci studie nebo získání údajů, jejich analýze či interpretaci; (ii) vypracování nebo revizi obsahu rukopisu, pokud jde o zásadní duševní vlastnictví; a (iii) schválení konečné verze, která má být zveřejněna; a (iv) souhlasu s tím, že autor bude odpovědný za všechny aspekty práce při zajišťování toho, že budou řádně prozkoumány a vyřešeny otázky týkající se přesnosti </w:t>
            </w:r>
            <w:r w:rsidRPr="00C57CEA">
              <w:rPr>
                <w:rFonts w:ascii="Arial" w:hAnsi="Arial"/>
                <w:spacing w:val="-3"/>
                <w:szCs w:val="22"/>
              </w:rPr>
              <w:lastRenderedPageBreak/>
              <w:t xml:space="preserve">nebo integrity jakékoli části práce. Musejí být splněna všechna čtyři výše uvedená kritéria. V souladu s těmito kritérii a hlavními zásadami pro publikování v časopisech by osoby, které splňují všechna kritéria autorství, měly být uvedeny jako autoři a osoby, u nichž tomu tak není, by měly být v příslušných případech uvedeny jinde. </w:t>
            </w:r>
          </w:p>
        </w:tc>
      </w:tr>
      <w:tr w:rsidR="00C40665" w:rsidRPr="00C57CEA" w14:paraId="3270AE0B" w14:textId="77777777" w:rsidTr="00847350">
        <w:trPr>
          <w:jc w:val="center"/>
        </w:trPr>
        <w:tc>
          <w:tcPr>
            <w:tcW w:w="4843" w:type="dxa"/>
            <w:shd w:val="clear" w:color="auto" w:fill="auto"/>
          </w:tcPr>
          <w:p w14:paraId="2A20FA29" w14:textId="776A2F64" w:rsidR="00C40665" w:rsidRPr="00C57CEA" w:rsidRDefault="00C40665" w:rsidP="003522E4">
            <w:pPr>
              <w:numPr>
                <w:ilvl w:val="1"/>
                <w:numId w:val="64"/>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lastRenderedPageBreak/>
              <w:t xml:space="preserve">Multicenter studies may only be published in their entirety and not as individual center data, with authorship being determined by </w:t>
            </w:r>
            <w:r w:rsidR="002717D6" w:rsidRPr="00C57CEA">
              <w:rPr>
                <w:rFonts w:ascii="Arial" w:hAnsi="Arial"/>
                <w:szCs w:val="22"/>
                <w:lang w:val="en-GB"/>
              </w:rPr>
              <w:t xml:space="preserve">the study Scientific Committee and </w:t>
            </w:r>
            <w:r w:rsidRPr="00C57CEA">
              <w:rPr>
                <w:rFonts w:ascii="Arial" w:hAnsi="Arial"/>
                <w:szCs w:val="22"/>
                <w:lang w:val="en-GB"/>
              </w:rPr>
              <w:t xml:space="preserve">ACTELION. Notwithstanding the foregoing, in the event that (i) the multi-center study has been terminated prior to completion and no joint publication is to be made, or (ii) no publication of the study results has been made within twelve (12) months of signature of the final Study report by ACTELION and no proposed publication is under discussion by the </w:t>
            </w:r>
            <w:r w:rsidR="00CA0AC0" w:rsidRPr="00C57CEA">
              <w:rPr>
                <w:rFonts w:ascii="Arial" w:hAnsi="Arial"/>
                <w:szCs w:val="22"/>
                <w:lang w:val="en-GB"/>
              </w:rPr>
              <w:t>Scientific</w:t>
            </w:r>
            <w:r w:rsidR="007E3E96">
              <w:rPr>
                <w:rFonts w:ascii="Arial" w:hAnsi="Arial"/>
                <w:szCs w:val="22"/>
                <w:lang w:val="en-GB"/>
              </w:rPr>
              <w:t xml:space="preserve"> </w:t>
            </w:r>
            <w:r w:rsidRPr="00C57CEA">
              <w:rPr>
                <w:rFonts w:ascii="Arial" w:hAnsi="Arial"/>
                <w:szCs w:val="22"/>
                <w:lang w:val="en-GB"/>
              </w:rPr>
              <w:t>Committee, INSTITUTION may publish its own study results and/or data on sub-studies defined in the Protocol, provided that:</w:t>
            </w:r>
          </w:p>
        </w:tc>
        <w:tc>
          <w:tcPr>
            <w:tcW w:w="4844" w:type="dxa"/>
            <w:shd w:val="clear" w:color="auto" w:fill="auto"/>
          </w:tcPr>
          <w:p w14:paraId="4E29BE27" w14:textId="19DFBB87" w:rsidR="00C40665" w:rsidRPr="00C57CEA" w:rsidRDefault="00C40665" w:rsidP="003522E4">
            <w:pPr>
              <w:numPr>
                <w:ilvl w:val="1"/>
                <w:numId w:val="65"/>
              </w:numPr>
              <w:tabs>
                <w:tab w:val="left" w:pos="0"/>
              </w:tabs>
              <w:suppressAutoHyphens/>
              <w:spacing w:line="360" w:lineRule="auto"/>
              <w:jc w:val="both"/>
              <w:rPr>
                <w:rFonts w:ascii="Arial" w:hAnsi="Arial" w:cs="Arial"/>
                <w:szCs w:val="22"/>
              </w:rPr>
            </w:pPr>
            <w:r w:rsidRPr="00C57CEA">
              <w:rPr>
                <w:rFonts w:ascii="Arial" w:hAnsi="Arial"/>
                <w:szCs w:val="22"/>
              </w:rPr>
              <w:t xml:space="preserve">Multicentrické studie mohou být publikovány pouze v plném rozsahu a nikoli jako data jednotlivých center. Autorství v takovém případě určí </w:t>
            </w:r>
            <w:r w:rsidR="001C1FC4" w:rsidRPr="00C57CEA">
              <w:rPr>
                <w:rFonts w:ascii="Arial" w:hAnsi="Arial"/>
                <w:szCs w:val="22"/>
              </w:rPr>
              <w:t>vědecký výbor</w:t>
            </w:r>
            <w:r w:rsidR="000472E6" w:rsidRPr="00C57CEA">
              <w:rPr>
                <w:rFonts w:ascii="Arial" w:hAnsi="Arial"/>
                <w:szCs w:val="22"/>
              </w:rPr>
              <w:t xml:space="preserve"> studie</w:t>
            </w:r>
            <w:r w:rsidR="001C1FC4" w:rsidRPr="00C57CEA">
              <w:rPr>
                <w:rFonts w:ascii="Arial" w:hAnsi="Arial"/>
                <w:szCs w:val="22"/>
              </w:rPr>
              <w:t xml:space="preserve"> a </w:t>
            </w:r>
            <w:r w:rsidRPr="00C57CEA">
              <w:rPr>
                <w:rFonts w:ascii="Arial" w:hAnsi="Arial"/>
                <w:szCs w:val="22"/>
              </w:rPr>
              <w:t xml:space="preserve">společnost ACTELION. Bez ohledu na výše uvedené, v případě, že (i) multicentrická studie byla ukončena před dokončením a nebude vytvořena žádná společná publikace, nebo (ii) nebyly publikovány žádné výsledky studie během dvanácti (12) měsíců od podepsání závěrečné zprávy studie společností ACTELION a není projednávána žádná navrhovaná publikace s </w:t>
            </w:r>
            <w:r w:rsidR="001C1FC4" w:rsidRPr="00C57CEA">
              <w:rPr>
                <w:rFonts w:ascii="Arial" w:hAnsi="Arial"/>
                <w:szCs w:val="22"/>
              </w:rPr>
              <w:t>vědeckým</w:t>
            </w:r>
            <w:r w:rsidRPr="00C57CEA">
              <w:rPr>
                <w:rFonts w:ascii="Arial" w:hAnsi="Arial"/>
                <w:szCs w:val="22"/>
              </w:rPr>
              <w:t xml:space="preserve"> výborem, ZDRAVOTNICKÉ ZAŘÍZENÍ může zveřejnit své vlastní výsledky stude a/nebo údaje z podstudií definovaných v protokolu za předpokladu, že:</w:t>
            </w:r>
          </w:p>
        </w:tc>
      </w:tr>
      <w:tr w:rsidR="00C40665" w:rsidRPr="00C57CEA" w14:paraId="6D22B8AB" w14:textId="77777777" w:rsidTr="00847350">
        <w:trPr>
          <w:jc w:val="center"/>
        </w:trPr>
        <w:tc>
          <w:tcPr>
            <w:tcW w:w="4843" w:type="dxa"/>
            <w:shd w:val="clear" w:color="auto" w:fill="auto"/>
          </w:tcPr>
          <w:p w14:paraId="27D1A79A" w14:textId="77777777" w:rsidR="00C40665" w:rsidRPr="00C57CEA" w:rsidRDefault="00C40665" w:rsidP="000D7C1E">
            <w:pPr>
              <w:numPr>
                <w:ilvl w:val="0"/>
                <w:numId w:val="4"/>
              </w:numPr>
              <w:tabs>
                <w:tab w:val="left" w:pos="1080"/>
              </w:tabs>
              <w:suppressAutoHyphens/>
              <w:spacing w:line="360" w:lineRule="auto"/>
              <w:jc w:val="both"/>
              <w:rPr>
                <w:rFonts w:ascii="Arial" w:hAnsi="Arial" w:cs="Arial"/>
                <w:snapToGrid w:val="0"/>
                <w:szCs w:val="22"/>
                <w:lang w:val="en-GB"/>
              </w:rPr>
            </w:pPr>
            <w:r w:rsidRPr="00C57CEA">
              <w:rPr>
                <w:rFonts w:ascii="Arial" w:hAnsi="Arial"/>
                <w:snapToGrid w:val="0"/>
                <w:szCs w:val="22"/>
                <w:lang w:val="en-GB"/>
              </w:rPr>
              <w:t>INSTITUTION clearly states that the study conducted at INSTITUTION was part of a multi-center study and shall reference the multi-center publication, if any; and</w:t>
            </w:r>
          </w:p>
        </w:tc>
        <w:tc>
          <w:tcPr>
            <w:tcW w:w="4844" w:type="dxa"/>
            <w:shd w:val="clear" w:color="auto" w:fill="auto"/>
          </w:tcPr>
          <w:p w14:paraId="31177CFD" w14:textId="77777777" w:rsidR="00C40665" w:rsidRPr="00C57CEA" w:rsidRDefault="00C40665" w:rsidP="000D7C1E">
            <w:pPr>
              <w:numPr>
                <w:ilvl w:val="0"/>
                <w:numId w:val="66"/>
              </w:numPr>
              <w:tabs>
                <w:tab w:val="left" w:pos="1080"/>
              </w:tabs>
              <w:suppressAutoHyphens/>
              <w:spacing w:line="360" w:lineRule="auto"/>
              <w:jc w:val="both"/>
              <w:rPr>
                <w:rFonts w:ascii="Arial" w:hAnsi="Arial" w:cs="Arial"/>
                <w:snapToGrid w:val="0"/>
                <w:szCs w:val="22"/>
              </w:rPr>
            </w:pPr>
            <w:r w:rsidRPr="00C57CEA">
              <w:rPr>
                <w:rFonts w:ascii="Arial" w:hAnsi="Arial"/>
                <w:snapToGrid w:val="0"/>
                <w:szCs w:val="22"/>
              </w:rPr>
              <w:t>ZDRAVOTNICKÉ ZAŘÍZENÍ jasně uvede, že studie provedená ve ZDRAVOTNICKÉM ZAŘÍZENÍ byla součástí multicentrické studie a uvede odkaz na multicentrickou publikaci, existuje-li; a</w:t>
            </w:r>
          </w:p>
        </w:tc>
      </w:tr>
      <w:tr w:rsidR="00C40665" w:rsidRPr="00C57CEA" w14:paraId="6D9E8BA3" w14:textId="77777777" w:rsidTr="00847350">
        <w:trPr>
          <w:jc w:val="center"/>
        </w:trPr>
        <w:tc>
          <w:tcPr>
            <w:tcW w:w="4843" w:type="dxa"/>
            <w:shd w:val="clear" w:color="auto" w:fill="auto"/>
          </w:tcPr>
          <w:p w14:paraId="68137241" w14:textId="77777777" w:rsidR="00C40665" w:rsidRPr="00C57CEA" w:rsidRDefault="00C40665" w:rsidP="000D7C1E">
            <w:pPr>
              <w:numPr>
                <w:ilvl w:val="0"/>
                <w:numId w:val="66"/>
              </w:numPr>
              <w:tabs>
                <w:tab w:val="left" w:pos="1080"/>
              </w:tabs>
              <w:suppressAutoHyphens/>
              <w:spacing w:line="360" w:lineRule="auto"/>
              <w:jc w:val="both"/>
              <w:rPr>
                <w:rFonts w:ascii="Arial" w:hAnsi="Arial" w:cs="Arial"/>
                <w:snapToGrid w:val="0"/>
                <w:szCs w:val="22"/>
                <w:lang w:val="en-GB"/>
              </w:rPr>
            </w:pPr>
            <w:r w:rsidRPr="00C57CEA">
              <w:rPr>
                <w:rFonts w:ascii="Arial" w:hAnsi="Arial"/>
                <w:snapToGrid w:val="0"/>
                <w:szCs w:val="22"/>
                <w:lang w:val="en-GB"/>
              </w:rPr>
              <w:t xml:space="preserve">INSTITUTION clearly states that the data presented in the publication </w:t>
            </w:r>
            <w:r w:rsidRPr="00C57CEA">
              <w:rPr>
                <w:rFonts w:ascii="Arial" w:hAnsi="Arial"/>
                <w:snapToGrid w:val="0"/>
                <w:szCs w:val="22"/>
                <w:lang w:val="en-GB"/>
              </w:rPr>
              <w:lastRenderedPageBreak/>
              <w:t>represents a subset of the total data collected in the multi-center study, and shall state the percentage of the total data and the related reduction of statistical power; and</w:t>
            </w:r>
          </w:p>
        </w:tc>
        <w:tc>
          <w:tcPr>
            <w:tcW w:w="4844" w:type="dxa"/>
            <w:shd w:val="clear" w:color="auto" w:fill="auto"/>
          </w:tcPr>
          <w:p w14:paraId="4D130473" w14:textId="77777777" w:rsidR="00C40665" w:rsidRPr="00C57CEA" w:rsidRDefault="00C40665" w:rsidP="000D7C1E">
            <w:pPr>
              <w:numPr>
                <w:ilvl w:val="0"/>
                <w:numId w:val="67"/>
              </w:numPr>
              <w:tabs>
                <w:tab w:val="left" w:pos="1080"/>
              </w:tabs>
              <w:suppressAutoHyphens/>
              <w:spacing w:line="360" w:lineRule="auto"/>
              <w:jc w:val="both"/>
              <w:rPr>
                <w:rFonts w:ascii="Arial" w:hAnsi="Arial" w:cs="Arial"/>
                <w:snapToGrid w:val="0"/>
                <w:szCs w:val="22"/>
              </w:rPr>
            </w:pPr>
            <w:r w:rsidRPr="00C57CEA">
              <w:rPr>
                <w:rFonts w:ascii="Arial" w:hAnsi="Arial"/>
                <w:snapToGrid w:val="0"/>
                <w:szCs w:val="22"/>
              </w:rPr>
              <w:lastRenderedPageBreak/>
              <w:t xml:space="preserve">ZDRAVOTNICKÉ ZAŘÍZENÍ jasně uvede, že údaje uvedené v publikaci </w:t>
            </w:r>
            <w:r w:rsidRPr="00C57CEA">
              <w:rPr>
                <w:rFonts w:ascii="Arial" w:hAnsi="Arial"/>
                <w:snapToGrid w:val="0"/>
                <w:szCs w:val="22"/>
              </w:rPr>
              <w:lastRenderedPageBreak/>
              <w:t>představují podmnožinu všech údajů získaných v multicentrické studii a uvede procentní podíl všech údajů a související snížení statistické síly; a</w:t>
            </w:r>
          </w:p>
        </w:tc>
      </w:tr>
      <w:tr w:rsidR="00C40665" w:rsidRPr="00C57CEA" w14:paraId="0412B11C" w14:textId="77777777" w:rsidTr="00847350">
        <w:trPr>
          <w:jc w:val="center"/>
        </w:trPr>
        <w:tc>
          <w:tcPr>
            <w:tcW w:w="4843" w:type="dxa"/>
            <w:shd w:val="clear" w:color="auto" w:fill="auto"/>
          </w:tcPr>
          <w:p w14:paraId="765FE093" w14:textId="77777777" w:rsidR="00C40665" w:rsidRPr="00C57CEA" w:rsidRDefault="00C40665" w:rsidP="000D7C1E">
            <w:pPr>
              <w:numPr>
                <w:ilvl w:val="0"/>
                <w:numId w:val="67"/>
              </w:numPr>
              <w:tabs>
                <w:tab w:val="left" w:pos="1080"/>
              </w:tabs>
              <w:suppressAutoHyphens/>
              <w:spacing w:line="360" w:lineRule="auto"/>
              <w:jc w:val="both"/>
              <w:rPr>
                <w:rFonts w:ascii="Arial" w:hAnsi="Arial" w:cs="Arial"/>
                <w:snapToGrid w:val="0"/>
                <w:szCs w:val="22"/>
                <w:lang w:val="en-GB"/>
              </w:rPr>
            </w:pPr>
            <w:r w:rsidRPr="00C57CEA">
              <w:rPr>
                <w:rFonts w:ascii="Arial" w:hAnsi="Arial"/>
                <w:snapToGrid w:val="0"/>
                <w:szCs w:val="22"/>
                <w:lang w:val="en-GB"/>
              </w:rPr>
              <w:lastRenderedPageBreak/>
              <w:t>INSTITUTION clearly states that the interpretation of the data in the publication represents the view of INVESTIGATOR and not of any other investigator participating in the multi-center study; and</w:t>
            </w:r>
          </w:p>
        </w:tc>
        <w:tc>
          <w:tcPr>
            <w:tcW w:w="4844" w:type="dxa"/>
            <w:shd w:val="clear" w:color="auto" w:fill="auto"/>
          </w:tcPr>
          <w:p w14:paraId="57376B0D" w14:textId="77777777" w:rsidR="00C40665" w:rsidRPr="00C57CEA" w:rsidRDefault="00C40665" w:rsidP="000D7C1E">
            <w:pPr>
              <w:numPr>
                <w:ilvl w:val="0"/>
                <w:numId w:val="68"/>
              </w:numPr>
              <w:tabs>
                <w:tab w:val="left" w:pos="1080"/>
              </w:tabs>
              <w:suppressAutoHyphens/>
              <w:spacing w:line="360" w:lineRule="auto"/>
              <w:jc w:val="both"/>
              <w:rPr>
                <w:rFonts w:ascii="Arial" w:hAnsi="Arial" w:cs="Arial"/>
                <w:snapToGrid w:val="0"/>
                <w:szCs w:val="22"/>
              </w:rPr>
            </w:pPr>
            <w:r w:rsidRPr="00C57CEA">
              <w:rPr>
                <w:rFonts w:ascii="Arial" w:hAnsi="Arial"/>
                <w:snapToGrid w:val="0"/>
                <w:szCs w:val="22"/>
              </w:rPr>
              <w:t>ZDRAVOTNICKÉ ZAŘÍZENÍ jasně uvede, že interpretace údajů v publikaci představuje pohled ZKOUŠEJÍCÍHO a nikoli žádného jiného zkoušejícího lékaře, který se účastní multicentrické studie; a</w:t>
            </w:r>
          </w:p>
        </w:tc>
      </w:tr>
      <w:tr w:rsidR="00C40665" w:rsidRPr="00C57CEA" w14:paraId="1C52446B" w14:textId="77777777" w:rsidTr="00847350">
        <w:trPr>
          <w:jc w:val="center"/>
        </w:trPr>
        <w:tc>
          <w:tcPr>
            <w:tcW w:w="4843" w:type="dxa"/>
            <w:shd w:val="clear" w:color="auto" w:fill="auto"/>
          </w:tcPr>
          <w:p w14:paraId="5C213B6A" w14:textId="77777777" w:rsidR="00C40665" w:rsidRPr="00C57CEA" w:rsidRDefault="00C40665" w:rsidP="000D7C1E">
            <w:pPr>
              <w:numPr>
                <w:ilvl w:val="0"/>
                <w:numId w:val="68"/>
              </w:numPr>
              <w:tabs>
                <w:tab w:val="left" w:pos="1080"/>
              </w:tabs>
              <w:suppressAutoHyphens/>
              <w:spacing w:line="360" w:lineRule="auto"/>
              <w:jc w:val="both"/>
              <w:rPr>
                <w:rFonts w:ascii="Arial" w:hAnsi="Arial" w:cs="Arial"/>
                <w:snapToGrid w:val="0"/>
                <w:szCs w:val="22"/>
                <w:lang w:val="en-GB"/>
              </w:rPr>
            </w:pPr>
            <w:r w:rsidRPr="00C57CEA">
              <w:rPr>
                <w:rFonts w:ascii="Arial" w:hAnsi="Arial"/>
                <w:snapToGrid w:val="0"/>
                <w:szCs w:val="22"/>
                <w:lang w:val="en-GB"/>
              </w:rPr>
              <w:t>INSTITUTION clearly states that the data interpretation and conclusions of INVESTIGATOR in the publication from the INSTITUTION applies only to the data collected at the INSTITUTION; and</w:t>
            </w:r>
          </w:p>
        </w:tc>
        <w:tc>
          <w:tcPr>
            <w:tcW w:w="4844" w:type="dxa"/>
            <w:shd w:val="clear" w:color="auto" w:fill="auto"/>
          </w:tcPr>
          <w:p w14:paraId="01F12CD9" w14:textId="5EE5798E" w:rsidR="00C40665" w:rsidRPr="00C57CEA" w:rsidRDefault="00C40665" w:rsidP="000D7C1E">
            <w:pPr>
              <w:numPr>
                <w:ilvl w:val="0"/>
                <w:numId w:val="69"/>
              </w:numPr>
              <w:tabs>
                <w:tab w:val="left" w:pos="1080"/>
              </w:tabs>
              <w:suppressAutoHyphens/>
              <w:spacing w:line="360" w:lineRule="auto"/>
              <w:jc w:val="both"/>
              <w:rPr>
                <w:rFonts w:ascii="Arial" w:hAnsi="Arial" w:cs="Arial"/>
                <w:snapToGrid w:val="0"/>
                <w:szCs w:val="22"/>
              </w:rPr>
            </w:pPr>
            <w:r w:rsidRPr="00C57CEA">
              <w:rPr>
                <w:rFonts w:ascii="Arial" w:hAnsi="Arial"/>
                <w:snapToGrid w:val="0"/>
                <w:szCs w:val="22"/>
              </w:rPr>
              <w:t>ZDRAVOTNICKÉ ZAŘÍZENÍ jasně uvede, že interpretace údajů a závěry ZKOUŠEJÍCÍHO v publikaci ZDRAVOTNICKÉHO ZAŘÍZENÍ se vztahují pouze na údaje získané ve ZDRAVOTNICKÉM ZAŘÍZENÍ; a</w:t>
            </w:r>
          </w:p>
        </w:tc>
      </w:tr>
      <w:tr w:rsidR="00C40665" w:rsidRPr="00C57CEA" w14:paraId="364CCD09" w14:textId="77777777" w:rsidTr="00847350">
        <w:trPr>
          <w:jc w:val="center"/>
        </w:trPr>
        <w:tc>
          <w:tcPr>
            <w:tcW w:w="4843" w:type="dxa"/>
            <w:shd w:val="clear" w:color="auto" w:fill="auto"/>
          </w:tcPr>
          <w:p w14:paraId="1B179092" w14:textId="3729E277" w:rsidR="00C40665" w:rsidRPr="00C57CEA" w:rsidRDefault="00C40665" w:rsidP="000D7C1E">
            <w:pPr>
              <w:numPr>
                <w:ilvl w:val="0"/>
                <w:numId w:val="69"/>
              </w:numPr>
              <w:tabs>
                <w:tab w:val="left" w:pos="1080"/>
              </w:tabs>
              <w:suppressAutoHyphens/>
              <w:spacing w:line="360" w:lineRule="auto"/>
              <w:jc w:val="both"/>
              <w:rPr>
                <w:rFonts w:ascii="Arial" w:hAnsi="Arial" w:cs="Arial"/>
                <w:snapToGrid w:val="0"/>
                <w:szCs w:val="22"/>
                <w:lang w:val="en-GB"/>
              </w:rPr>
            </w:pPr>
            <w:r w:rsidRPr="00C57CEA">
              <w:rPr>
                <w:rFonts w:ascii="Arial" w:hAnsi="Arial"/>
                <w:snapToGrid w:val="0"/>
                <w:szCs w:val="22"/>
                <w:lang w:val="en-GB"/>
              </w:rPr>
              <w:t xml:space="preserve">the prerequisites of Sub-Clause </w:t>
            </w:r>
            <w:r w:rsidR="003522E4" w:rsidRPr="00C57CEA">
              <w:rPr>
                <w:rFonts w:ascii="Arial" w:hAnsi="Arial" w:cs="Arial"/>
                <w:snapToGrid w:val="0"/>
                <w:szCs w:val="22"/>
                <w:lang w:val="en-GB"/>
              </w:rPr>
              <w:t>13</w:t>
            </w:r>
            <w:r w:rsidRPr="00C57CEA">
              <w:rPr>
                <w:rFonts w:ascii="Arial" w:hAnsi="Arial"/>
                <w:snapToGrid w:val="0"/>
                <w:szCs w:val="22"/>
                <w:lang w:val="en-GB"/>
              </w:rPr>
              <w:t>.3 are given.</w:t>
            </w:r>
          </w:p>
        </w:tc>
        <w:tc>
          <w:tcPr>
            <w:tcW w:w="4844" w:type="dxa"/>
            <w:shd w:val="clear" w:color="auto" w:fill="auto"/>
          </w:tcPr>
          <w:p w14:paraId="7211F765" w14:textId="2E6F5AB3" w:rsidR="00C40665" w:rsidRPr="00C57CEA" w:rsidRDefault="00C40665" w:rsidP="004E7797">
            <w:pPr>
              <w:numPr>
                <w:ilvl w:val="0"/>
                <w:numId w:val="70"/>
              </w:numPr>
              <w:tabs>
                <w:tab w:val="left" w:pos="1080"/>
              </w:tabs>
              <w:suppressAutoHyphens/>
              <w:spacing w:line="360" w:lineRule="auto"/>
              <w:jc w:val="both"/>
              <w:rPr>
                <w:rFonts w:ascii="Arial" w:hAnsi="Arial" w:cs="Arial"/>
                <w:snapToGrid w:val="0"/>
                <w:szCs w:val="22"/>
              </w:rPr>
            </w:pPr>
            <w:r w:rsidRPr="00C57CEA">
              <w:rPr>
                <w:rFonts w:ascii="Arial" w:hAnsi="Arial"/>
                <w:snapToGrid w:val="0"/>
                <w:szCs w:val="22"/>
              </w:rPr>
              <w:t xml:space="preserve">platí předpoklady uvedené v pododstavci </w:t>
            </w:r>
            <w:r w:rsidR="003522E4" w:rsidRPr="00C57CEA">
              <w:rPr>
                <w:rFonts w:ascii="Arial" w:hAnsi="Arial"/>
                <w:snapToGrid w:val="0"/>
                <w:szCs w:val="22"/>
              </w:rPr>
              <w:t>13</w:t>
            </w:r>
            <w:r w:rsidRPr="00C57CEA">
              <w:rPr>
                <w:rFonts w:ascii="Arial" w:hAnsi="Arial"/>
                <w:snapToGrid w:val="0"/>
                <w:szCs w:val="22"/>
              </w:rPr>
              <w:t>.3.</w:t>
            </w:r>
          </w:p>
        </w:tc>
      </w:tr>
      <w:tr w:rsidR="00C40665" w:rsidRPr="00C57CEA" w14:paraId="0941CF3C" w14:textId="77777777" w:rsidTr="00847350">
        <w:trPr>
          <w:jc w:val="center"/>
        </w:trPr>
        <w:tc>
          <w:tcPr>
            <w:tcW w:w="4843" w:type="dxa"/>
            <w:shd w:val="clear" w:color="auto" w:fill="auto"/>
          </w:tcPr>
          <w:p w14:paraId="3B62A91D" w14:textId="3545F93E" w:rsidR="00C40665" w:rsidRPr="00C57CEA" w:rsidRDefault="006E1588" w:rsidP="003522E4">
            <w:pPr>
              <w:numPr>
                <w:ilvl w:val="1"/>
                <w:numId w:val="71"/>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If a publication is developed as described under 13.4.</w:t>
            </w:r>
            <w:r w:rsidR="0069451F" w:rsidRPr="00C57CEA">
              <w:rPr>
                <w:rFonts w:ascii="Arial" w:hAnsi="Arial"/>
                <w:szCs w:val="22"/>
                <w:lang w:val="en-GB"/>
              </w:rPr>
              <w:t xml:space="preserve">, </w:t>
            </w:r>
            <w:r w:rsidR="00C40665" w:rsidRPr="00C57CEA">
              <w:rPr>
                <w:rFonts w:ascii="Arial" w:hAnsi="Arial"/>
                <w:szCs w:val="22"/>
                <w:lang w:val="en-GB"/>
              </w:rPr>
              <w:t xml:space="preserve">INSTITUTION agree to submit any intended publication (including, but not limited to, manuscripts, abstracts, posters etc.), whether individual or multi-center, to ACTELION at least sixty (60) days prior to submission to a publisher or disclosure to any third party. Within this sixty (60) day period, ACTELION may request in writing that the INSTITUTION delays such publication in order to protect the potential patentability of any invention/improvements described therein. Moreover, </w:t>
            </w:r>
            <w:r w:rsidR="00C40665" w:rsidRPr="00C57CEA">
              <w:rPr>
                <w:rFonts w:ascii="Arial" w:hAnsi="Arial"/>
                <w:snapToGrid w:val="0"/>
                <w:szCs w:val="22"/>
                <w:lang w:val="en-GB"/>
              </w:rPr>
              <w:t>ACTELION shall notify the INSTITUTION</w:t>
            </w:r>
            <w:r w:rsidR="00C40665" w:rsidRPr="00C57CEA">
              <w:rPr>
                <w:szCs w:val="22"/>
                <w:lang w:val="en-GB"/>
              </w:rPr>
              <w:t xml:space="preserve"> </w:t>
            </w:r>
            <w:r w:rsidR="00C40665" w:rsidRPr="00C57CEA">
              <w:rPr>
                <w:rFonts w:ascii="Arial" w:hAnsi="Arial"/>
                <w:snapToGrid w:val="0"/>
                <w:szCs w:val="22"/>
                <w:lang w:val="en-GB"/>
              </w:rPr>
              <w:t xml:space="preserve">of any comments to the proposed publication as well as comments on data </w:t>
            </w:r>
            <w:r w:rsidR="00C40665" w:rsidRPr="00C57CEA">
              <w:rPr>
                <w:rFonts w:ascii="Arial" w:hAnsi="Arial"/>
                <w:snapToGrid w:val="0"/>
                <w:szCs w:val="22"/>
                <w:lang w:val="en-GB"/>
              </w:rPr>
              <w:lastRenderedPageBreak/>
              <w:t>interpretation and/or conclusions and the INSTITUTION shall consider in good faith any changes reasonably requested by ACTELION.</w:t>
            </w:r>
            <w:r w:rsidR="00C40665" w:rsidRPr="00C57CEA">
              <w:rPr>
                <w:rFonts w:ascii="Arial" w:hAnsi="Arial"/>
                <w:szCs w:val="22"/>
                <w:lang w:val="en-GB"/>
              </w:rPr>
              <w:t xml:space="preserve"> It is understood that no confidential information – other than data and results, which may be published as set forth in this Clause - and/or information on ACTELION’s proprietary rights shall be published without ACTELION’s prior written consent, such consent not to be unreasonably withheld or delayed. </w:t>
            </w:r>
          </w:p>
        </w:tc>
        <w:tc>
          <w:tcPr>
            <w:tcW w:w="4844" w:type="dxa"/>
            <w:shd w:val="clear" w:color="auto" w:fill="auto"/>
          </w:tcPr>
          <w:p w14:paraId="52FE8504" w14:textId="72477110" w:rsidR="00C40665" w:rsidRPr="00C57CEA" w:rsidRDefault="001C1FC4" w:rsidP="003522E4">
            <w:pPr>
              <w:numPr>
                <w:ilvl w:val="1"/>
                <w:numId w:val="72"/>
              </w:numPr>
              <w:tabs>
                <w:tab w:val="left" w:pos="0"/>
              </w:tabs>
              <w:suppressAutoHyphens/>
              <w:spacing w:line="360" w:lineRule="auto"/>
              <w:jc w:val="both"/>
              <w:rPr>
                <w:rFonts w:ascii="Arial" w:hAnsi="Arial" w:cs="Arial"/>
                <w:szCs w:val="22"/>
              </w:rPr>
            </w:pPr>
            <w:r w:rsidRPr="00C57CEA">
              <w:rPr>
                <w:rFonts w:ascii="Arial" w:hAnsi="Arial"/>
                <w:szCs w:val="22"/>
              </w:rPr>
              <w:lastRenderedPageBreak/>
              <w:t xml:space="preserve">Dojde-li k vytvoření publikace, jak je popsáno v čl. 13.4., </w:t>
            </w:r>
            <w:r w:rsidR="00C40665" w:rsidRPr="00C57CEA">
              <w:rPr>
                <w:rFonts w:ascii="Arial" w:hAnsi="Arial"/>
                <w:szCs w:val="22"/>
              </w:rPr>
              <w:t xml:space="preserve">ZDRAVOTNICKÉ ZAŘÍZENÍ souhlasí s tím, že předloží jakoukoli zamýšlenou individuální či multicentrickou publikaci (mimo jiné včetně rukopisů, abstraktů, posterů atd.) společnosti ACTELION nejméně šedesát (60) dnů před předložením vydavateli nebo předáním jakékoli třetí osobě. V průběhu této </w:t>
            </w:r>
            <w:r w:rsidR="00061493">
              <w:rPr>
                <w:rFonts w:ascii="Arial" w:hAnsi="Arial"/>
                <w:szCs w:val="22"/>
              </w:rPr>
              <w:t>(</w:t>
            </w:r>
            <w:r w:rsidR="00C40665" w:rsidRPr="00C57CEA">
              <w:rPr>
                <w:rFonts w:ascii="Arial" w:hAnsi="Arial"/>
                <w:szCs w:val="22"/>
              </w:rPr>
              <w:t>60</w:t>
            </w:r>
            <w:r w:rsidR="00061493">
              <w:rPr>
                <w:rFonts w:ascii="Arial" w:hAnsi="Arial"/>
                <w:szCs w:val="22"/>
              </w:rPr>
              <w:t xml:space="preserve">) </w:t>
            </w:r>
            <w:r w:rsidR="00C40665" w:rsidRPr="00C57CEA">
              <w:rPr>
                <w:rFonts w:ascii="Arial" w:hAnsi="Arial"/>
                <w:szCs w:val="22"/>
              </w:rPr>
              <w:t>denní lhůty může společnost ACTELION písemně požádat, aby ZDRAVOTNICKÉ ZAŘÍZENÍ takové publikování odložili, aby byla zajištěna ochrana možné patentovatelnosti jakéhokoli vynálezu/</w:t>
            </w:r>
            <w:r w:rsidR="00C45279" w:rsidRPr="00C57CEA">
              <w:rPr>
                <w:rFonts w:ascii="Arial" w:hAnsi="Arial"/>
                <w:szCs w:val="22"/>
              </w:rPr>
              <w:t xml:space="preserve"> </w:t>
            </w:r>
            <w:r w:rsidR="00C40665" w:rsidRPr="00C57CEA">
              <w:rPr>
                <w:rFonts w:ascii="Arial" w:hAnsi="Arial"/>
                <w:szCs w:val="22"/>
              </w:rPr>
              <w:t xml:space="preserve">zkvalitnění popsaného v dané publikaci. </w:t>
            </w:r>
            <w:r w:rsidR="00C40665" w:rsidRPr="00C57CEA">
              <w:rPr>
                <w:rFonts w:ascii="Arial" w:hAnsi="Arial" w:cs="Arial"/>
                <w:szCs w:val="22"/>
              </w:rPr>
              <w:t>Spole</w:t>
            </w:r>
            <w:r w:rsidR="00C40665" w:rsidRPr="00C57CEA">
              <w:rPr>
                <w:rFonts w:ascii="Arial" w:hAnsi="Arial" w:cs="Arial" w:hint="eastAsia"/>
                <w:szCs w:val="22"/>
              </w:rPr>
              <w:t>č</w:t>
            </w:r>
            <w:r w:rsidR="00C40665" w:rsidRPr="00C57CEA">
              <w:rPr>
                <w:rFonts w:ascii="Arial" w:hAnsi="Arial" w:cs="Arial"/>
                <w:szCs w:val="22"/>
              </w:rPr>
              <w:t>nost</w:t>
            </w:r>
            <w:r w:rsidR="00C40665" w:rsidRPr="00C57CEA">
              <w:rPr>
                <w:szCs w:val="22"/>
              </w:rPr>
              <w:t xml:space="preserve"> </w:t>
            </w:r>
            <w:r w:rsidR="00C40665" w:rsidRPr="00C57CEA">
              <w:rPr>
                <w:rFonts w:ascii="Arial" w:hAnsi="Arial"/>
                <w:szCs w:val="22"/>
              </w:rPr>
              <w:t>ACTELION kromě toho sdělí ZDRAVOTNICKÉMU ZAŘÍZENÍ</w:t>
            </w:r>
            <w:r w:rsidR="00C40665" w:rsidRPr="00C57CEA">
              <w:rPr>
                <w:szCs w:val="22"/>
              </w:rPr>
              <w:t xml:space="preserve"> </w:t>
            </w:r>
            <w:r w:rsidR="00C40665" w:rsidRPr="00C57CEA">
              <w:rPr>
                <w:rFonts w:ascii="Arial" w:hAnsi="Arial"/>
                <w:snapToGrid w:val="0"/>
                <w:szCs w:val="22"/>
              </w:rPr>
              <w:t xml:space="preserve">jakékoli </w:t>
            </w:r>
            <w:r w:rsidR="00C40665" w:rsidRPr="00C57CEA">
              <w:rPr>
                <w:rFonts w:ascii="Arial" w:hAnsi="Arial"/>
                <w:snapToGrid w:val="0"/>
                <w:szCs w:val="22"/>
              </w:rPr>
              <w:lastRenderedPageBreak/>
              <w:t>připomínky k navrhované publikaci i připomínky k interpretaci údajů a/nebo závěrům a ZDRAVOTNICKÉ ZAŘÍZENÍ v dobré víře zváží jakékoli změny odůvodněně požadované společností ACTELION.</w:t>
            </w:r>
            <w:r w:rsidR="00C40665" w:rsidRPr="00C57CEA">
              <w:rPr>
                <w:rFonts w:ascii="Arial" w:hAnsi="Arial"/>
                <w:szCs w:val="22"/>
              </w:rPr>
              <w:t xml:space="preserve"> Smluvní strany berou na vědomí, že nebudou zveřejněny žádné jiné důvěrné informace než údaje a výsledky, které mohou být publikovány tak, jak je stanoveno v tomto ustanovení, a to ani informace o vlastnických právech společnosti ACTELION bez předchozího písemného souhlasu společnosti ACTELION; takový souhlas nebude neodůvodněně odepřen ani udělen opožděně. </w:t>
            </w:r>
          </w:p>
        </w:tc>
      </w:tr>
      <w:tr w:rsidR="00C40665" w:rsidRPr="00C57CEA" w14:paraId="152766AC" w14:textId="77777777" w:rsidTr="00847350">
        <w:trPr>
          <w:jc w:val="center"/>
        </w:trPr>
        <w:tc>
          <w:tcPr>
            <w:tcW w:w="4843" w:type="dxa"/>
            <w:shd w:val="clear" w:color="auto" w:fill="auto"/>
          </w:tcPr>
          <w:p w14:paraId="3CB7F009" w14:textId="77777777" w:rsidR="00C40665" w:rsidRPr="00C57CEA" w:rsidRDefault="00C40665" w:rsidP="000D7C1E">
            <w:pPr>
              <w:numPr>
                <w:ilvl w:val="1"/>
                <w:numId w:val="72"/>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lastRenderedPageBreak/>
              <w:t>Notwithstanding</w:t>
            </w:r>
            <w:r w:rsidRPr="00C57CEA">
              <w:rPr>
                <w:rFonts w:ascii="Arial" w:hAnsi="Arial"/>
                <w:szCs w:val="22"/>
                <w:lang w:val="en-GB"/>
              </w:rPr>
              <w:t xml:space="preserve"> aforestated, ACTELION may freely quote from articles, provided that the scientific source of data (e.g. scientific conference or scientific journal) is mentioned.</w:t>
            </w:r>
          </w:p>
        </w:tc>
        <w:tc>
          <w:tcPr>
            <w:tcW w:w="4844" w:type="dxa"/>
            <w:shd w:val="clear" w:color="auto" w:fill="auto"/>
          </w:tcPr>
          <w:p w14:paraId="77806ECB" w14:textId="77777777" w:rsidR="00C40665" w:rsidRPr="00C57CEA" w:rsidRDefault="00C40665" w:rsidP="003522E4">
            <w:pPr>
              <w:numPr>
                <w:ilvl w:val="1"/>
                <w:numId w:val="73"/>
              </w:numPr>
              <w:tabs>
                <w:tab w:val="left" w:pos="0"/>
              </w:tabs>
              <w:suppressAutoHyphens/>
              <w:spacing w:line="360" w:lineRule="auto"/>
              <w:jc w:val="both"/>
              <w:rPr>
                <w:rFonts w:ascii="Arial" w:hAnsi="Arial" w:cs="Arial"/>
                <w:szCs w:val="22"/>
              </w:rPr>
            </w:pPr>
            <w:r w:rsidRPr="00C57CEA">
              <w:rPr>
                <w:rFonts w:ascii="Arial" w:hAnsi="Arial"/>
                <w:spacing w:val="-3"/>
                <w:szCs w:val="22"/>
              </w:rPr>
              <w:t>Bez ohledu na výše uvedené může společnost ACTELION volně citovat z článků za předpokladu, že je uveden vědecký zdroj dat (například vědecká konference nebo vědecký časopis).</w:t>
            </w:r>
          </w:p>
        </w:tc>
      </w:tr>
      <w:tr w:rsidR="00C40665" w:rsidRPr="00C57CEA" w14:paraId="50158DE7" w14:textId="77777777" w:rsidTr="00847350">
        <w:trPr>
          <w:jc w:val="center"/>
        </w:trPr>
        <w:tc>
          <w:tcPr>
            <w:tcW w:w="4843" w:type="dxa"/>
            <w:shd w:val="clear" w:color="auto" w:fill="auto"/>
          </w:tcPr>
          <w:p w14:paraId="239A90F4" w14:textId="77777777" w:rsidR="00C40665" w:rsidRPr="00C57CEA" w:rsidRDefault="00C40665" w:rsidP="000D7C1E">
            <w:pPr>
              <w:numPr>
                <w:ilvl w:val="1"/>
                <w:numId w:val="73"/>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INSTITUTION grants to ACTELION, and ACTELION retains, the exclusive right of reference to and use of any publications in support of new drug applications submitted by or on behalf of ACTELION to any regulatory authority.</w:t>
            </w:r>
          </w:p>
        </w:tc>
        <w:tc>
          <w:tcPr>
            <w:tcW w:w="4844" w:type="dxa"/>
            <w:shd w:val="clear" w:color="auto" w:fill="auto"/>
          </w:tcPr>
          <w:p w14:paraId="7BB7AA84" w14:textId="77777777" w:rsidR="00C40665" w:rsidRPr="00C57CEA" w:rsidRDefault="00C40665" w:rsidP="003522E4">
            <w:pPr>
              <w:numPr>
                <w:ilvl w:val="1"/>
                <w:numId w:val="74"/>
              </w:numPr>
              <w:tabs>
                <w:tab w:val="left" w:pos="0"/>
              </w:tabs>
              <w:suppressAutoHyphens/>
              <w:spacing w:line="360" w:lineRule="auto"/>
              <w:jc w:val="both"/>
              <w:rPr>
                <w:rFonts w:ascii="Arial" w:hAnsi="Arial" w:cs="Arial"/>
                <w:szCs w:val="22"/>
              </w:rPr>
            </w:pPr>
            <w:r w:rsidRPr="00C57CEA">
              <w:rPr>
                <w:rFonts w:ascii="Arial" w:hAnsi="Arial"/>
                <w:szCs w:val="22"/>
              </w:rPr>
              <w:t>ZDRAVOTNICKÉ ZAŘÍZENÍ uděluje společnosti ACTELION a společnost ACTELION si ponechává výhradní právo na uvádění odkazu na jakékoli publikace a použití jakýchkoli publikací pro podpoření žádostí o registraci nových léků předložených společností ACTELION nebo jejím jménem jakémukoli regulačnímu orgánu.</w:t>
            </w:r>
          </w:p>
        </w:tc>
      </w:tr>
      <w:tr w:rsidR="00C40665" w:rsidRPr="00C57CEA" w14:paraId="0CAE426A" w14:textId="77777777" w:rsidTr="00847350">
        <w:trPr>
          <w:jc w:val="center"/>
        </w:trPr>
        <w:tc>
          <w:tcPr>
            <w:tcW w:w="4843" w:type="dxa"/>
            <w:shd w:val="clear" w:color="auto" w:fill="auto"/>
          </w:tcPr>
          <w:p w14:paraId="65F1ABCF" w14:textId="77777777" w:rsidR="00C40665" w:rsidRPr="00C57CEA" w:rsidRDefault="00C40665" w:rsidP="000D7C1E">
            <w:pPr>
              <w:numPr>
                <w:ilvl w:val="1"/>
                <w:numId w:val="74"/>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Without INVESTIGATOR’s and/or INSTITUTION’s prior written consent, such consent not to be unreasonably withheld, ACTELION may not make reference, either directly or indirectly, in any commercial activities (e.g. advertisements etc.), to </w:t>
            </w:r>
            <w:r w:rsidRPr="00C57CEA">
              <w:rPr>
                <w:rFonts w:ascii="Arial" w:hAnsi="Arial"/>
                <w:szCs w:val="22"/>
                <w:lang w:val="en-GB"/>
              </w:rPr>
              <w:lastRenderedPageBreak/>
              <w:t xml:space="preserve">INVESTIGATOR’s, INSTITUTION’s, or any of the Study Staff’s names or use the same as recommenders of the quality, efficacy, and/or safety of the finished product and/or drug. </w:t>
            </w:r>
          </w:p>
        </w:tc>
        <w:tc>
          <w:tcPr>
            <w:tcW w:w="4844" w:type="dxa"/>
            <w:shd w:val="clear" w:color="auto" w:fill="auto"/>
          </w:tcPr>
          <w:p w14:paraId="03591CB0" w14:textId="43D14A1B" w:rsidR="00C40665" w:rsidRPr="00C57CEA" w:rsidRDefault="00C40665" w:rsidP="003522E4">
            <w:pPr>
              <w:numPr>
                <w:ilvl w:val="1"/>
                <w:numId w:val="75"/>
              </w:numPr>
              <w:tabs>
                <w:tab w:val="left" w:pos="0"/>
              </w:tabs>
              <w:suppressAutoHyphens/>
              <w:spacing w:line="360" w:lineRule="auto"/>
              <w:jc w:val="both"/>
              <w:rPr>
                <w:rFonts w:ascii="Arial" w:hAnsi="Arial" w:cs="Arial"/>
                <w:szCs w:val="22"/>
              </w:rPr>
            </w:pPr>
            <w:r w:rsidRPr="00C57CEA">
              <w:rPr>
                <w:rFonts w:ascii="Arial" w:hAnsi="Arial"/>
                <w:szCs w:val="22"/>
              </w:rPr>
              <w:lastRenderedPageBreak/>
              <w:t xml:space="preserve">Bez předchozího písemného souhlasu ZKOUŠEJÍCÍHO a/nebo ZDRAVOTNICKÉHO ZAŘÍZENÍ nemůže společnost ACTELION přímo ani nepřímo odkazovat na název ZDRAVOTNICKÉHO ZAŘÍZENÍ ani na jméno ZKOUŠEJÍCÍHO či jméno </w:t>
            </w:r>
            <w:r w:rsidRPr="00C57CEA">
              <w:rPr>
                <w:rFonts w:ascii="Arial" w:hAnsi="Arial"/>
                <w:szCs w:val="22"/>
              </w:rPr>
              <w:lastRenderedPageBreak/>
              <w:t xml:space="preserve">jakéhokoli pracovníka studie v rámci komerčních aktivit (jako je např. reklama atd.), ani je nemůže používat jako doporučení kvality, účinnosti či bezpečnosti hotového produktu či léčivého přípravku. </w:t>
            </w:r>
          </w:p>
        </w:tc>
      </w:tr>
      <w:tr w:rsidR="00C40665" w:rsidRPr="00C57CEA" w14:paraId="7769D0C7" w14:textId="77777777" w:rsidTr="00847350">
        <w:trPr>
          <w:jc w:val="center"/>
        </w:trPr>
        <w:tc>
          <w:tcPr>
            <w:tcW w:w="4843" w:type="dxa"/>
            <w:shd w:val="clear" w:color="auto" w:fill="auto"/>
          </w:tcPr>
          <w:p w14:paraId="14369202" w14:textId="77777777" w:rsidR="00C40665" w:rsidRPr="00C57CEA" w:rsidRDefault="00C40665" w:rsidP="000D7C1E">
            <w:pPr>
              <w:numPr>
                <w:ilvl w:val="1"/>
                <w:numId w:val="75"/>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lastRenderedPageBreak/>
              <w:t>INSTITUTION will ensure that adequate provisions are in place with the Study Staff in order to guarantee compliance with this Clause.</w:t>
            </w:r>
          </w:p>
        </w:tc>
        <w:tc>
          <w:tcPr>
            <w:tcW w:w="4844" w:type="dxa"/>
            <w:shd w:val="clear" w:color="auto" w:fill="auto"/>
          </w:tcPr>
          <w:p w14:paraId="0C8C24BB" w14:textId="77777777" w:rsidR="00C40665" w:rsidRPr="00C57CEA" w:rsidRDefault="00C40665" w:rsidP="003522E4">
            <w:pPr>
              <w:numPr>
                <w:ilvl w:val="1"/>
                <w:numId w:val="76"/>
              </w:numPr>
              <w:tabs>
                <w:tab w:val="left" w:pos="0"/>
              </w:tabs>
              <w:suppressAutoHyphens/>
              <w:spacing w:line="360" w:lineRule="auto"/>
              <w:jc w:val="both"/>
              <w:rPr>
                <w:rFonts w:ascii="Arial" w:hAnsi="Arial" w:cs="Arial"/>
                <w:szCs w:val="22"/>
              </w:rPr>
            </w:pPr>
            <w:r w:rsidRPr="00C57CEA">
              <w:rPr>
                <w:rFonts w:ascii="Arial" w:hAnsi="Arial"/>
                <w:spacing w:val="-3"/>
                <w:szCs w:val="22"/>
              </w:rPr>
              <w:t>ZDRAVOTNICKÉ ZAŘÍZENÍ zajistí zavedení přiměřených opatření pro personál studie, která zabezpečí dodržování tohoto ustanovení.</w:t>
            </w:r>
          </w:p>
        </w:tc>
      </w:tr>
      <w:tr w:rsidR="00C40665" w:rsidRPr="00C57CEA" w14:paraId="21B03FA6" w14:textId="77777777" w:rsidTr="00847350">
        <w:trPr>
          <w:jc w:val="center"/>
        </w:trPr>
        <w:tc>
          <w:tcPr>
            <w:tcW w:w="4843" w:type="dxa"/>
            <w:shd w:val="clear" w:color="auto" w:fill="auto"/>
          </w:tcPr>
          <w:p w14:paraId="317B60FF" w14:textId="77777777" w:rsidR="00C40665" w:rsidRPr="00C57CEA" w:rsidRDefault="00C40665" w:rsidP="000D7C1E">
            <w:pPr>
              <w:numPr>
                <w:ilvl w:val="1"/>
                <w:numId w:val="76"/>
              </w:numPr>
              <w:tabs>
                <w:tab w:val="left" w:pos="0"/>
              </w:tabs>
              <w:suppressAutoHyphens/>
              <w:spacing w:line="360" w:lineRule="auto"/>
              <w:jc w:val="both"/>
              <w:rPr>
                <w:rFonts w:ascii="Arial" w:hAnsi="Arial" w:cs="Arial"/>
                <w:szCs w:val="22"/>
                <w:lang w:val="en-GB"/>
              </w:rPr>
            </w:pPr>
            <w:r w:rsidRPr="00C57CEA">
              <w:rPr>
                <w:rFonts w:ascii="Arial" w:hAnsi="Arial"/>
                <w:spacing w:val="-3"/>
                <w:szCs w:val="22"/>
                <w:lang w:val="en-GB"/>
              </w:rPr>
              <w:t>INSTITUTION shall not use ACTELION’s name, the names of any employees, symbols or trademarks in any advertising, sales promotional material or press release without the prior written permission of ACTELION.</w:t>
            </w:r>
          </w:p>
        </w:tc>
        <w:tc>
          <w:tcPr>
            <w:tcW w:w="4844" w:type="dxa"/>
            <w:shd w:val="clear" w:color="auto" w:fill="auto"/>
          </w:tcPr>
          <w:p w14:paraId="6544F678" w14:textId="77777777" w:rsidR="00C40665" w:rsidRPr="00C57CEA" w:rsidRDefault="00C40665" w:rsidP="003522E4">
            <w:pPr>
              <w:numPr>
                <w:ilvl w:val="1"/>
                <w:numId w:val="77"/>
              </w:numPr>
              <w:tabs>
                <w:tab w:val="left" w:pos="0"/>
              </w:tabs>
              <w:suppressAutoHyphens/>
              <w:spacing w:line="360" w:lineRule="auto"/>
              <w:jc w:val="both"/>
              <w:rPr>
                <w:rFonts w:ascii="Arial" w:hAnsi="Arial" w:cs="Arial"/>
                <w:szCs w:val="22"/>
              </w:rPr>
            </w:pPr>
            <w:r w:rsidRPr="00C57CEA">
              <w:rPr>
                <w:rFonts w:ascii="Arial" w:hAnsi="Arial"/>
                <w:spacing w:val="-3"/>
                <w:szCs w:val="22"/>
              </w:rPr>
              <w:t>ZDRAVOTNICKÉ ZAŘÍZENÍ nepoužije název společnosti ACTELION, jména jejích zaměstnanců ani její symboly či ochranné známky v žádných propagačních ani prodejních materiálech či tiskové zprávě bez předchozího písemného souhlasu společnosti ACTELION.</w:t>
            </w:r>
          </w:p>
        </w:tc>
      </w:tr>
      <w:tr w:rsidR="00C40665" w:rsidRPr="00C57CEA" w14:paraId="58E105D2" w14:textId="77777777" w:rsidTr="00847350">
        <w:trPr>
          <w:jc w:val="center"/>
        </w:trPr>
        <w:tc>
          <w:tcPr>
            <w:tcW w:w="4843" w:type="dxa"/>
            <w:shd w:val="clear" w:color="auto" w:fill="auto"/>
          </w:tcPr>
          <w:p w14:paraId="018685EC" w14:textId="77777777" w:rsidR="00C40665" w:rsidRPr="00C57CEA" w:rsidRDefault="00C40665" w:rsidP="000D7C1E">
            <w:pPr>
              <w:pStyle w:val="Zkladntext"/>
              <w:tabs>
                <w:tab w:val="clear" w:pos="720"/>
              </w:tabs>
              <w:rPr>
                <w:rFonts w:cs="Arial"/>
                <w:spacing w:val="0"/>
                <w:sz w:val="22"/>
                <w:szCs w:val="22"/>
                <w:lang w:val="en-GB"/>
              </w:rPr>
            </w:pPr>
          </w:p>
        </w:tc>
        <w:tc>
          <w:tcPr>
            <w:tcW w:w="4844" w:type="dxa"/>
            <w:shd w:val="clear" w:color="auto" w:fill="auto"/>
          </w:tcPr>
          <w:p w14:paraId="20CC4E35" w14:textId="77777777" w:rsidR="00C40665" w:rsidRPr="00C57CEA" w:rsidRDefault="00C40665" w:rsidP="000D7C1E">
            <w:pPr>
              <w:pStyle w:val="Zkladntext"/>
              <w:tabs>
                <w:tab w:val="clear" w:pos="720"/>
              </w:tabs>
              <w:rPr>
                <w:rFonts w:cs="Arial"/>
                <w:spacing w:val="0"/>
                <w:sz w:val="22"/>
                <w:szCs w:val="22"/>
              </w:rPr>
            </w:pPr>
          </w:p>
        </w:tc>
      </w:tr>
      <w:tr w:rsidR="00C40665" w:rsidRPr="00C57CEA" w14:paraId="49EAA58B" w14:textId="77777777" w:rsidTr="00847350">
        <w:trPr>
          <w:jc w:val="center"/>
        </w:trPr>
        <w:tc>
          <w:tcPr>
            <w:tcW w:w="4843" w:type="dxa"/>
            <w:shd w:val="clear" w:color="auto" w:fill="auto"/>
          </w:tcPr>
          <w:p w14:paraId="4BA921F7" w14:textId="77777777" w:rsidR="00C40665" w:rsidRPr="00C57CEA" w:rsidRDefault="00C40665" w:rsidP="004D3E33">
            <w:pPr>
              <w:numPr>
                <w:ilvl w:val="0"/>
                <w:numId w:val="116"/>
              </w:numPr>
              <w:tabs>
                <w:tab w:val="left" w:pos="0"/>
              </w:tabs>
              <w:suppressAutoHyphens/>
              <w:spacing w:line="360" w:lineRule="auto"/>
              <w:jc w:val="both"/>
              <w:rPr>
                <w:rFonts w:ascii="Arial" w:hAnsi="Arial" w:cs="Arial"/>
                <w:szCs w:val="22"/>
                <w:lang w:val="en-GB"/>
              </w:rPr>
            </w:pPr>
            <w:r w:rsidRPr="00C57CEA">
              <w:rPr>
                <w:rFonts w:ascii="Arial" w:hAnsi="Arial"/>
                <w:szCs w:val="22"/>
                <w:u w:val="single"/>
                <w:lang w:val="en-GB"/>
              </w:rPr>
              <w:t>Intellectual Property Rights</w:t>
            </w:r>
            <w:r w:rsidRPr="00C57CEA">
              <w:rPr>
                <w:rFonts w:ascii="Arial" w:hAnsi="Arial"/>
                <w:szCs w:val="22"/>
                <w:lang w:val="en-GB"/>
              </w:rPr>
              <w:t xml:space="preserve"> </w:t>
            </w:r>
          </w:p>
        </w:tc>
        <w:tc>
          <w:tcPr>
            <w:tcW w:w="4844" w:type="dxa"/>
            <w:shd w:val="clear" w:color="auto" w:fill="auto"/>
          </w:tcPr>
          <w:p w14:paraId="3288ECA1" w14:textId="77777777" w:rsidR="00C40665" w:rsidRPr="00C57CEA" w:rsidRDefault="00C40665" w:rsidP="003522E4">
            <w:pPr>
              <w:numPr>
                <w:ilvl w:val="0"/>
                <w:numId w:val="78"/>
              </w:numPr>
              <w:tabs>
                <w:tab w:val="left" w:pos="0"/>
              </w:tabs>
              <w:suppressAutoHyphens/>
              <w:spacing w:line="360" w:lineRule="auto"/>
              <w:jc w:val="both"/>
              <w:rPr>
                <w:rFonts w:ascii="Arial" w:hAnsi="Arial" w:cs="Arial"/>
                <w:szCs w:val="22"/>
              </w:rPr>
            </w:pPr>
            <w:r w:rsidRPr="00C57CEA">
              <w:rPr>
                <w:rFonts w:ascii="Arial" w:hAnsi="Arial"/>
                <w:szCs w:val="22"/>
                <w:u w:val="single"/>
              </w:rPr>
              <w:t>Práva k duševnímu vlastnictví</w:t>
            </w:r>
            <w:r w:rsidRPr="00C57CEA">
              <w:rPr>
                <w:rFonts w:ascii="Arial" w:hAnsi="Arial"/>
                <w:szCs w:val="22"/>
              </w:rPr>
              <w:t xml:space="preserve"> </w:t>
            </w:r>
          </w:p>
        </w:tc>
      </w:tr>
      <w:tr w:rsidR="00C40665" w:rsidRPr="00C57CEA" w14:paraId="7AAA3DD1" w14:textId="77777777" w:rsidTr="00847350">
        <w:trPr>
          <w:jc w:val="center"/>
        </w:trPr>
        <w:tc>
          <w:tcPr>
            <w:tcW w:w="4843" w:type="dxa"/>
            <w:shd w:val="clear" w:color="auto" w:fill="auto"/>
          </w:tcPr>
          <w:p w14:paraId="49DDA328" w14:textId="77777777" w:rsidR="00C40665" w:rsidRPr="00C57CEA" w:rsidRDefault="00C40665" w:rsidP="000D7C1E">
            <w:pPr>
              <w:numPr>
                <w:ilvl w:val="1"/>
                <w:numId w:val="79"/>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Any data and results arising from this Study shall be the exclusive property of ACTELION. </w:t>
            </w:r>
          </w:p>
        </w:tc>
        <w:tc>
          <w:tcPr>
            <w:tcW w:w="4844" w:type="dxa"/>
            <w:shd w:val="clear" w:color="auto" w:fill="auto"/>
          </w:tcPr>
          <w:p w14:paraId="56C91151" w14:textId="77777777" w:rsidR="00C40665" w:rsidRPr="00C57CEA" w:rsidRDefault="00C40665" w:rsidP="000D7C1E">
            <w:pPr>
              <w:numPr>
                <w:ilvl w:val="1"/>
                <w:numId w:val="80"/>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Jakékoli údaje a výsledky vyplývající z této studie budou výlučným vlastnictvím společnosti ACTELION. </w:t>
            </w:r>
          </w:p>
        </w:tc>
      </w:tr>
      <w:tr w:rsidR="00C40665" w:rsidRPr="00C57CEA" w14:paraId="0F61D3CD" w14:textId="77777777" w:rsidTr="00847350">
        <w:trPr>
          <w:jc w:val="center"/>
        </w:trPr>
        <w:tc>
          <w:tcPr>
            <w:tcW w:w="4843" w:type="dxa"/>
            <w:shd w:val="clear" w:color="auto" w:fill="auto"/>
          </w:tcPr>
          <w:p w14:paraId="7012829E" w14:textId="77777777" w:rsidR="00C40665" w:rsidRPr="00C57CEA" w:rsidRDefault="00C40665" w:rsidP="000D7C1E">
            <w:pPr>
              <w:numPr>
                <w:ilvl w:val="1"/>
                <w:numId w:val="80"/>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Should any inventions/improvements result from this Study ACTELION shall be entitled, without further payment to INSTITUTION, to file in its own name patent applications, and the said inventions and improvements will become and remain the exclusive property of ACTELION. INSTITUTION agrees to provide ACTELION with all requested assistance necessary for obtaining any patents, including execution of legal documents. It is understood that any publication is withheld until a patent application is filed. </w:t>
            </w:r>
          </w:p>
        </w:tc>
        <w:tc>
          <w:tcPr>
            <w:tcW w:w="4844" w:type="dxa"/>
            <w:shd w:val="clear" w:color="auto" w:fill="auto"/>
          </w:tcPr>
          <w:p w14:paraId="1129E5CE" w14:textId="77777777" w:rsidR="00C40665" w:rsidRPr="00C57CEA" w:rsidRDefault="00C40665" w:rsidP="003522E4">
            <w:pPr>
              <w:numPr>
                <w:ilvl w:val="1"/>
                <w:numId w:val="81"/>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Pokud z této studie vyplynou jakékoli vynálezy/zkvalitnění, společnost ACTELION bude oprávněna podat svým jménem patentové přihlášky bez další platby ZDRAVOTNICKÉMU ZAŘÍZENÍ, a takové vynálezy a zkvalitnění jsou a zůstanou výlučným vlastnictvím společnosti ACTELION. ZDRAVOTNICKÉ ZAŘÍZENÍ souhlasí s tím, že společnosti ACTELION poskytne veškerou požadovanou asistenci nutnou pro získání patentů, a to včetně vyhotovení právních dokumentů. Smluvní strany berou na vědomí, že publikování </w:t>
            </w:r>
            <w:r w:rsidRPr="00C57CEA">
              <w:rPr>
                <w:rFonts w:ascii="Arial" w:hAnsi="Arial"/>
                <w:spacing w:val="-3"/>
                <w:szCs w:val="22"/>
              </w:rPr>
              <w:lastRenderedPageBreak/>
              <w:t xml:space="preserve">bude odloženo do doby, než bude podána patentová přihláška. </w:t>
            </w:r>
          </w:p>
        </w:tc>
      </w:tr>
      <w:tr w:rsidR="00C40665" w:rsidRPr="00C57CEA" w14:paraId="143178C6" w14:textId="77777777" w:rsidTr="00847350">
        <w:trPr>
          <w:jc w:val="center"/>
        </w:trPr>
        <w:tc>
          <w:tcPr>
            <w:tcW w:w="4843" w:type="dxa"/>
            <w:shd w:val="clear" w:color="auto" w:fill="auto"/>
          </w:tcPr>
          <w:p w14:paraId="37070949" w14:textId="77777777" w:rsidR="00C40665" w:rsidRPr="00C57CEA" w:rsidRDefault="00C40665" w:rsidP="000D7C1E">
            <w:pPr>
              <w:numPr>
                <w:ilvl w:val="1"/>
                <w:numId w:val="81"/>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These obligations shall continue beyond the termination of this Agreement and shall be binding upon the INSTITUTION’s assigns, successors, administrators and other legal representatives. INSTITUTION will ensure that adequate provisions are in place with the Study Staff in order to guarantee compliance with this Clause.</w:t>
            </w:r>
          </w:p>
        </w:tc>
        <w:tc>
          <w:tcPr>
            <w:tcW w:w="4844" w:type="dxa"/>
            <w:shd w:val="clear" w:color="auto" w:fill="auto"/>
          </w:tcPr>
          <w:p w14:paraId="23FBF6A2" w14:textId="77777777" w:rsidR="00C40665" w:rsidRPr="00C57CEA" w:rsidRDefault="00C40665" w:rsidP="003522E4">
            <w:pPr>
              <w:numPr>
                <w:ilvl w:val="1"/>
                <w:numId w:val="82"/>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Tyto závazky přetrvají i po ukončení této smlouvy a budou závazné pro nabyvatele, nástupce, správce a další zákonné zástupce ZDRAVOTNICKÉHO ZAŘÍZENÍ. ZDRAVOTNICKÉ ZAŘÍZENÍ zajistí zavedení přiměřených opatření pro personál studie, která zabezpečí dodržování tohoto ustanovení.</w:t>
            </w:r>
          </w:p>
        </w:tc>
      </w:tr>
      <w:tr w:rsidR="00C40665" w:rsidRPr="00C57CEA" w14:paraId="19753D0B" w14:textId="77777777" w:rsidTr="00847350">
        <w:trPr>
          <w:jc w:val="center"/>
        </w:trPr>
        <w:tc>
          <w:tcPr>
            <w:tcW w:w="4843" w:type="dxa"/>
            <w:shd w:val="clear" w:color="auto" w:fill="auto"/>
          </w:tcPr>
          <w:p w14:paraId="48F30830"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2E8E057C"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3E25EB54" w14:textId="77777777" w:rsidTr="00847350">
        <w:trPr>
          <w:jc w:val="center"/>
        </w:trPr>
        <w:tc>
          <w:tcPr>
            <w:tcW w:w="4843" w:type="dxa"/>
            <w:shd w:val="clear" w:color="auto" w:fill="auto"/>
          </w:tcPr>
          <w:p w14:paraId="41B37E0D" w14:textId="77777777" w:rsidR="00C40665" w:rsidRPr="00C57CEA" w:rsidRDefault="00C40665" w:rsidP="004D3E33">
            <w:pPr>
              <w:numPr>
                <w:ilvl w:val="0"/>
                <w:numId w:val="117"/>
              </w:numPr>
              <w:tabs>
                <w:tab w:val="left" w:pos="0"/>
              </w:tabs>
              <w:suppressAutoHyphens/>
              <w:spacing w:line="360" w:lineRule="auto"/>
              <w:jc w:val="both"/>
              <w:rPr>
                <w:rFonts w:ascii="Arial" w:hAnsi="Arial" w:cs="Arial"/>
                <w:spacing w:val="-3"/>
                <w:szCs w:val="22"/>
                <w:u w:val="single"/>
                <w:lang w:val="en-GB"/>
              </w:rPr>
            </w:pPr>
            <w:r w:rsidRPr="00C57CEA">
              <w:rPr>
                <w:rFonts w:ascii="Arial" w:hAnsi="Arial"/>
                <w:spacing w:val="-3"/>
                <w:szCs w:val="22"/>
                <w:u w:val="single"/>
                <w:lang w:val="en-GB"/>
              </w:rPr>
              <w:t>Transparency</w:t>
            </w:r>
          </w:p>
        </w:tc>
        <w:tc>
          <w:tcPr>
            <w:tcW w:w="4844" w:type="dxa"/>
            <w:shd w:val="clear" w:color="auto" w:fill="auto"/>
          </w:tcPr>
          <w:p w14:paraId="1DF79543" w14:textId="77777777" w:rsidR="00C40665" w:rsidRPr="00C57CEA" w:rsidRDefault="00C40665" w:rsidP="003522E4">
            <w:pPr>
              <w:numPr>
                <w:ilvl w:val="0"/>
                <w:numId w:val="83"/>
              </w:numPr>
              <w:tabs>
                <w:tab w:val="left" w:pos="0"/>
              </w:tabs>
              <w:suppressAutoHyphens/>
              <w:spacing w:line="360" w:lineRule="auto"/>
              <w:jc w:val="both"/>
              <w:rPr>
                <w:rFonts w:ascii="Arial" w:hAnsi="Arial" w:cs="Arial"/>
                <w:spacing w:val="-3"/>
                <w:szCs w:val="22"/>
                <w:u w:val="single"/>
              </w:rPr>
            </w:pPr>
            <w:r w:rsidRPr="00C57CEA">
              <w:rPr>
                <w:rFonts w:ascii="Arial" w:hAnsi="Arial"/>
                <w:spacing w:val="-3"/>
                <w:szCs w:val="22"/>
                <w:u w:val="single"/>
              </w:rPr>
              <w:t>Transparentnost</w:t>
            </w:r>
          </w:p>
        </w:tc>
      </w:tr>
      <w:tr w:rsidR="00C40665" w:rsidRPr="00C57CEA" w14:paraId="3C092F8B" w14:textId="77777777" w:rsidTr="00847350">
        <w:trPr>
          <w:jc w:val="center"/>
        </w:trPr>
        <w:tc>
          <w:tcPr>
            <w:tcW w:w="4843" w:type="dxa"/>
            <w:shd w:val="clear" w:color="auto" w:fill="auto"/>
          </w:tcPr>
          <w:p w14:paraId="4FC1D400" w14:textId="77777777" w:rsidR="00C40665" w:rsidRPr="00C57CEA" w:rsidRDefault="00C40665" w:rsidP="000D7C1E">
            <w:pPr>
              <w:numPr>
                <w:ilvl w:val="1"/>
                <w:numId w:val="84"/>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INSTITUTION confirms and gives hereby its consent that ACTELION may disclose any terms and conditions of this Agreement and in particular the identity of the INSTITUTION (such as name, address, person in charge) to governmental authorities and to the public by any medium irrespective of the territory, provided that such disclosure shall be required by applicable laws and/or governmental regulations and/or orders </w:t>
            </w:r>
            <w:r w:rsidRPr="00C57CEA">
              <w:rPr>
                <w:rFonts w:ascii="Arial" w:hAnsi="Arial"/>
                <w:szCs w:val="22"/>
                <w:shd w:val="clear" w:color="auto" w:fill="FFFFFF"/>
                <w:lang w:val="en-GB"/>
              </w:rPr>
              <w:t xml:space="preserve">and/or by codes of practices of industry associations </w:t>
            </w:r>
            <w:r w:rsidRPr="00C57CEA">
              <w:rPr>
                <w:rFonts w:ascii="Arial" w:hAnsi="Arial"/>
                <w:spacing w:val="-3"/>
                <w:szCs w:val="22"/>
                <w:lang w:val="en-GB"/>
              </w:rPr>
              <w:t>in the respective territory.</w:t>
            </w:r>
          </w:p>
        </w:tc>
        <w:tc>
          <w:tcPr>
            <w:tcW w:w="4844" w:type="dxa"/>
            <w:shd w:val="clear" w:color="auto" w:fill="auto"/>
          </w:tcPr>
          <w:p w14:paraId="59EEDFB6" w14:textId="77777777" w:rsidR="00C40665" w:rsidRPr="00C57CEA" w:rsidRDefault="00C40665" w:rsidP="000D7C1E">
            <w:pPr>
              <w:numPr>
                <w:ilvl w:val="1"/>
                <w:numId w:val="85"/>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ZDRAVOTNICKÉ ZAŘÍZENÍ potvrzuje a tímto dává svůj souhlas s tím, že společnost ACTELION může sdělit jakékoli podmínky této smlouvy a zejména totožnost ZDRAVOTNICKÉHO ZAŘÍZENÍ (např. název, adresu, odpovědnou osobu) vládním orgánům a veřejnosti jakýmkoli způsobem bez ohledu na území za předpokladu, že takové zveřejnění bude vyžadováno platnými zákony, vládními předpisy, nařízeními a/nebo kodexy praxe průmyslových asociací na příslušném území.</w:t>
            </w:r>
          </w:p>
        </w:tc>
      </w:tr>
      <w:tr w:rsidR="00C40665" w:rsidRPr="00C57CEA" w14:paraId="1BADF474" w14:textId="77777777" w:rsidTr="00847350">
        <w:trPr>
          <w:jc w:val="center"/>
        </w:trPr>
        <w:tc>
          <w:tcPr>
            <w:tcW w:w="4843" w:type="dxa"/>
            <w:shd w:val="clear" w:color="auto" w:fill="auto"/>
          </w:tcPr>
          <w:p w14:paraId="4771CCF3" w14:textId="77777777" w:rsidR="00C40665" w:rsidRPr="00C57CEA" w:rsidRDefault="00C40665" w:rsidP="000D7C1E">
            <w:pPr>
              <w:tabs>
                <w:tab w:val="left" w:pos="0"/>
              </w:tabs>
              <w:suppressAutoHyphens/>
              <w:spacing w:line="360" w:lineRule="auto"/>
              <w:jc w:val="both"/>
              <w:rPr>
                <w:rFonts w:ascii="Arial" w:hAnsi="Arial" w:cs="Arial"/>
                <w:spacing w:val="-3"/>
                <w:szCs w:val="22"/>
                <w:lang w:val="en-GB"/>
              </w:rPr>
            </w:pPr>
          </w:p>
        </w:tc>
        <w:tc>
          <w:tcPr>
            <w:tcW w:w="4844" w:type="dxa"/>
            <w:shd w:val="clear" w:color="auto" w:fill="auto"/>
          </w:tcPr>
          <w:p w14:paraId="73D05DDE"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20059C46" w14:textId="77777777" w:rsidTr="00847350">
        <w:trPr>
          <w:jc w:val="center"/>
        </w:trPr>
        <w:tc>
          <w:tcPr>
            <w:tcW w:w="4843" w:type="dxa"/>
            <w:shd w:val="clear" w:color="auto" w:fill="auto"/>
          </w:tcPr>
          <w:p w14:paraId="7B87C1B5" w14:textId="77777777" w:rsidR="00C40665" w:rsidRPr="00C57CEA" w:rsidRDefault="00C40665" w:rsidP="004D3E33">
            <w:pPr>
              <w:numPr>
                <w:ilvl w:val="0"/>
                <w:numId w:val="118"/>
              </w:numPr>
              <w:tabs>
                <w:tab w:val="left" w:pos="0"/>
              </w:tabs>
              <w:suppressAutoHyphens/>
              <w:spacing w:line="360" w:lineRule="auto"/>
              <w:jc w:val="both"/>
              <w:rPr>
                <w:rFonts w:ascii="Arial" w:hAnsi="Arial" w:cs="Arial"/>
                <w:szCs w:val="22"/>
                <w:u w:val="single"/>
                <w:lang w:val="en-GB"/>
              </w:rPr>
            </w:pPr>
            <w:r w:rsidRPr="00C57CEA">
              <w:rPr>
                <w:rFonts w:ascii="Arial" w:hAnsi="Arial"/>
                <w:szCs w:val="22"/>
                <w:u w:val="single"/>
                <w:lang w:val="en-GB"/>
              </w:rPr>
              <w:t>Term and Termination</w:t>
            </w:r>
          </w:p>
        </w:tc>
        <w:tc>
          <w:tcPr>
            <w:tcW w:w="4844" w:type="dxa"/>
            <w:shd w:val="clear" w:color="auto" w:fill="auto"/>
          </w:tcPr>
          <w:p w14:paraId="221F261B" w14:textId="77777777" w:rsidR="00C40665" w:rsidRPr="00C57CEA" w:rsidRDefault="00C40665" w:rsidP="003522E4">
            <w:pPr>
              <w:numPr>
                <w:ilvl w:val="0"/>
                <w:numId w:val="86"/>
              </w:numPr>
              <w:tabs>
                <w:tab w:val="left" w:pos="0"/>
              </w:tabs>
              <w:suppressAutoHyphens/>
              <w:spacing w:line="360" w:lineRule="auto"/>
              <w:jc w:val="both"/>
              <w:rPr>
                <w:rFonts w:ascii="Arial" w:hAnsi="Arial" w:cs="Arial"/>
                <w:szCs w:val="22"/>
                <w:u w:val="single"/>
              </w:rPr>
            </w:pPr>
            <w:r w:rsidRPr="00C57CEA">
              <w:rPr>
                <w:rFonts w:ascii="Arial" w:hAnsi="Arial"/>
                <w:szCs w:val="22"/>
                <w:u w:val="single"/>
              </w:rPr>
              <w:t>Platnost smlouvy a její ukončení</w:t>
            </w:r>
          </w:p>
        </w:tc>
      </w:tr>
      <w:tr w:rsidR="00C40665" w:rsidRPr="00C57CEA" w14:paraId="3F73AE94" w14:textId="77777777" w:rsidTr="00847350">
        <w:trPr>
          <w:jc w:val="center"/>
        </w:trPr>
        <w:tc>
          <w:tcPr>
            <w:tcW w:w="4843" w:type="dxa"/>
            <w:shd w:val="clear" w:color="auto" w:fill="auto"/>
          </w:tcPr>
          <w:p w14:paraId="1248E154" w14:textId="3642902E" w:rsidR="00C40665" w:rsidRPr="00C57CEA" w:rsidRDefault="00C40665" w:rsidP="000D7C1E">
            <w:pPr>
              <w:numPr>
                <w:ilvl w:val="1"/>
                <w:numId w:val="86"/>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This Agreement shall come into force as of the date of the last signature of the Parties</w:t>
            </w:r>
            <w:r w:rsidR="00C756EE" w:rsidRPr="00C57CEA">
              <w:rPr>
                <w:rFonts w:ascii="Arial" w:hAnsi="Arial"/>
                <w:spacing w:val="-3"/>
                <w:szCs w:val="22"/>
                <w:lang w:val="en-GB"/>
              </w:rPr>
              <w:t xml:space="preserve"> and effect as of the date of its publication in the Register of Contracts</w:t>
            </w:r>
            <w:r w:rsidRPr="00C57CEA">
              <w:rPr>
                <w:rFonts w:ascii="Arial" w:hAnsi="Arial"/>
                <w:spacing w:val="-3"/>
                <w:szCs w:val="22"/>
                <w:lang w:val="en-GB"/>
              </w:rPr>
              <w:t xml:space="preserve"> and shall remain in effect for the duration of the Study (i.e. until acceptance of the final Study report by ACTELION)</w:t>
            </w:r>
            <w:r w:rsidR="00D84AA5" w:rsidRPr="00C57CEA">
              <w:rPr>
                <w:rFonts w:ascii="Arial" w:hAnsi="Arial"/>
                <w:spacing w:val="-3"/>
                <w:szCs w:val="22"/>
                <w:lang w:val="en-GB"/>
              </w:rPr>
              <w:t>, if not terminated earlier</w:t>
            </w:r>
            <w:r w:rsidRPr="00C57CEA">
              <w:rPr>
                <w:rFonts w:ascii="Arial" w:hAnsi="Arial"/>
                <w:spacing w:val="-3"/>
                <w:szCs w:val="22"/>
                <w:lang w:val="en-GB"/>
              </w:rPr>
              <w:t xml:space="preserve">. </w:t>
            </w:r>
          </w:p>
        </w:tc>
        <w:tc>
          <w:tcPr>
            <w:tcW w:w="4844" w:type="dxa"/>
            <w:shd w:val="clear" w:color="auto" w:fill="auto"/>
          </w:tcPr>
          <w:p w14:paraId="10F91A53" w14:textId="32A2167E" w:rsidR="00C40665" w:rsidRPr="00C57CEA" w:rsidRDefault="00C40665" w:rsidP="000D7C1E">
            <w:pPr>
              <w:numPr>
                <w:ilvl w:val="1"/>
                <w:numId w:val="87"/>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Tato smlouva vstoupí v platnost dnem připojení posledního podpisu smluvních stran</w:t>
            </w:r>
            <w:r w:rsidR="00C756EE" w:rsidRPr="00C57CEA">
              <w:rPr>
                <w:rFonts w:ascii="Arial" w:hAnsi="Arial"/>
                <w:spacing w:val="-3"/>
                <w:szCs w:val="22"/>
              </w:rPr>
              <w:t xml:space="preserve"> a účinnost </w:t>
            </w:r>
            <w:r w:rsidR="00C756EE" w:rsidRPr="00C57CEA">
              <w:rPr>
                <w:rFonts w:ascii="Tahoma" w:hAnsi="Tahoma" w:cs="Tahoma"/>
                <w:color w:val="000000" w:themeColor="text1"/>
                <w:szCs w:val="22"/>
              </w:rPr>
              <w:t>dnem jejího uveřejnění v registru smluv</w:t>
            </w:r>
            <w:r w:rsidRPr="00C57CEA">
              <w:rPr>
                <w:rFonts w:ascii="Arial" w:hAnsi="Arial"/>
                <w:spacing w:val="-3"/>
                <w:szCs w:val="22"/>
              </w:rPr>
              <w:t xml:space="preserve"> a zůstane v platnosti po celou dobu trvání studie (tj. do doby, než společnost ACTELION obdrží závěrečnou zprávu studie)</w:t>
            </w:r>
            <w:r w:rsidR="005A61B9" w:rsidRPr="00C57CEA">
              <w:rPr>
                <w:rFonts w:ascii="Arial" w:hAnsi="Arial"/>
                <w:spacing w:val="-3"/>
                <w:szCs w:val="22"/>
              </w:rPr>
              <w:t>, není-li ukončena dříve</w:t>
            </w:r>
            <w:r w:rsidRPr="00C57CEA">
              <w:rPr>
                <w:rFonts w:ascii="Arial" w:hAnsi="Arial"/>
                <w:spacing w:val="-3"/>
                <w:szCs w:val="22"/>
              </w:rPr>
              <w:t xml:space="preserve">. </w:t>
            </w:r>
          </w:p>
        </w:tc>
      </w:tr>
      <w:tr w:rsidR="00C40665" w:rsidRPr="00C57CEA" w14:paraId="0A4C4345" w14:textId="77777777" w:rsidTr="00847350">
        <w:trPr>
          <w:jc w:val="center"/>
        </w:trPr>
        <w:tc>
          <w:tcPr>
            <w:tcW w:w="4843" w:type="dxa"/>
            <w:shd w:val="clear" w:color="auto" w:fill="auto"/>
          </w:tcPr>
          <w:p w14:paraId="53FD4818" w14:textId="77777777" w:rsidR="00C40665" w:rsidRPr="00C57CEA" w:rsidRDefault="00C40665" w:rsidP="000D7C1E">
            <w:pPr>
              <w:numPr>
                <w:ilvl w:val="1"/>
                <w:numId w:val="87"/>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This Agreement may be terminated by ACTELION</w:t>
            </w:r>
            <w:r w:rsidRPr="00C57CEA">
              <w:rPr>
                <w:rFonts w:ascii="Arial" w:hAnsi="Arial"/>
                <w:szCs w:val="22"/>
                <w:lang w:val="en-GB"/>
              </w:rPr>
              <w:t xml:space="preserve"> at any time for any reason, which termination shall not be deemed a material breach of this Agreement. </w:t>
            </w:r>
          </w:p>
        </w:tc>
        <w:tc>
          <w:tcPr>
            <w:tcW w:w="4844" w:type="dxa"/>
            <w:shd w:val="clear" w:color="auto" w:fill="auto"/>
          </w:tcPr>
          <w:p w14:paraId="36C3A2E0" w14:textId="77777777" w:rsidR="00C40665" w:rsidRPr="00C57CEA" w:rsidRDefault="00C40665" w:rsidP="003522E4">
            <w:pPr>
              <w:numPr>
                <w:ilvl w:val="1"/>
                <w:numId w:val="88"/>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Společnost ACTELION může tuto smlouvu kdykoli z jakéhokoli důvodu ukončit a takové ukončení není považováno za závažné porušení této smlouvy. </w:t>
            </w:r>
          </w:p>
        </w:tc>
      </w:tr>
      <w:tr w:rsidR="00C40665" w:rsidRPr="00C57CEA" w14:paraId="6A526866" w14:textId="77777777" w:rsidTr="00847350">
        <w:trPr>
          <w:jc w:val="center"/>
        </w:trPr>
        <w:tc>
          <w:tcPr>
            <w:tcW w:w="4843" w:type="dxa"/>
            <w:shd w:val="clear" w:color="auto" w:fill="auto"/>
          </w:tcPr>
          <w:p w14:paraId="2ABD6404" w14:textId="012AEAFF" w:rsidR="00C40665" w:rsidRPr="00C57CEA" w:rsidRDefault="00C40665" w:rsidP="000D7C1E">
            <w:pPr>
              <w:numPr>
                <w:ilvl w:val="1"/>
                <w:numId w:val="88"/>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INSTITUTION </w:t>
            </w:r>
            <w:r w:rsidRPr="00C57CEA">
              <w:rPr>
                <w:rFonts w:ascii="Arial" w:hAnsi="Arial"/>
                <w:szCs w:val="22"/>
                <w:lang w:val="en-GB"/>
              </w:rPr>
              <w:t xml:space="preserve">may terminate the Agreement in case of a </w:t>
            </w:r>
            <w:r w:rsidR="001C1FC4" w:rsidRPr="00C57CEA">
              <w:rPr>
                <w:rFonts w:ascii="Arial" w:hAnsi="Arial"/>
                <w:szCs w:val="22"/>
                <w:lang w:val="en-GB"/>
              </w:rPr>
              <w:t xml:space="preserve">material </w:t>
            </w:r>
            <w:r w:rsidRPr="00C57CEA">
              <w:rPr>
                <w:rFonts w:ascii="Arial" w:hAnsi="Arial"/>
                <w:szCs w:val="22"/>
                <w:lang w:val="en-GB"/>
              </w:rPr>
              <w:t>breach of contract</w:t>
            </w:r>
            <w:r w:rsidR="00D84AA5" w:rsidRPr="00C57CEA">
              <w:rPr>
                <w:rFonts w:ascii="Arial" w:hAnsi="Arial"/>
                <w:szCs w:val="22"/>
                <w:lang w:val="en-GB"/>
              </w:rPr>
              <w:t xml:space="preserve"> by ACTELION</w:t>
            </w:r>
            <w:r w:rsidRPr="00C57CEA">
              <w:rPr>
                <w:rFonts w:ascii="Arial" w:hAnsi="Arial"/>
                <w:szCs w:val="22"/>
                <w:lang w:val="en-GB"/>
              </w:rPr>
              <w:t xml:space="preserve"> if such breach has not been solved within thirty (30) days.</w:t>
            </w:r>
          </w:p>
        </w:tc>
        <w:tc>
          <w:tcPr>
            <w:tcW w:w="4844" w:type="dxa"/>
            <w:shd w:val="clear" w:color="auto" w:fill="auto"/>
          </w:tcPr>
          <w:p w14:paraId="3EB2BEE7" w14:textId="393617ED" w:rsidR="00C40665" w:rsidRPr="00C57CEA" w:rsidRDefault="00C40665" w:rsidP="003522E4">
            <w:pPr>
              <w:numPr>
                <w:ilvl w:val="1"/>
                <w:numId w:val="89"/>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ZDRAVOTNICKÉ ZAŘÍZENÍ může smlouvu ukončit v případě </w:t>
            </w:r>
            <w:r w:rsidR="001C1FC4" w:rsidRPr="00C57CEA">
              <w:rPr>
                <w:rFonts w:ascii="Arial" w:hAnsi="Arial"/>
                <w:spacing w:val="-3"/>
                <w:szCs w:val="22"/>
              </w:rPr>
              <w:t xml:space="preserve">závažného </w:t>
            </w:r>
            <w:r w:rsidRPr="00C57CEA">
              <w:rPr>
                <w:rFonts w:ascii="Arial" w:hAnsi="Arial"/>
                <w:spacing w:val="-3"/>
                <w:szCs w:val="22"/>
              </w:rPr>
              <w:t>porušení smlouvy</w:t>
            </w:r>
            <w:r w:rsidR="005A61B9" w:rsidRPr="00C57CEA">
              <w:rPr>
                <w:rFonts w:ascii="Arial" w:hAnsi="Arial"/>
                <w:spacing w:val="-3"/>
                <w:szCs w:val="22"/>
              </w:rPr>
              <w:t xml:space="preserve"> společností </w:t>
            </w:r>
            <w:r w:rsidR="00D84AA5" w:rsidRPr="00C57CEA">
              <w:rPr>
                <w:rFonts w:ascii="Arial" w:hAnsi="Arial"/>
                <w:spacing w:val="-3"/>
                <w:szCs w:val="22"/>
              </w:rPr>
              <w:t>ACTELION</w:t>
            </w:r>
            <w:r w:rsidRPr="00C57CEA">
              <w:rPr>
                <w:rFonts w:ascii="Arial" w:hAnsi="Arial"/>
                <w:spacing w:val="-3"/>
                <w:szCs w:val="22"/>
              </w:rPr>
              <w:t>, pokud takové porušení nebylo vyřešeno do třiceti (30) dnů.</w:t>
            </w:r>
          </w:p>
        </w:tc>
      </w:tr>
      <w:tr w:rsidR="00C40665" w:rsidRPr="00C57CEA" w14:paraId="6EF9F699" w14:textId="77777777" w:rsidTr="00847350">
        <w:trPr>
          <w:jc w:val="center"/>
        </w:trPr>
        <w:tc>
          <w:tcPr>
            <w:tcW w:w="4843" w:type="dxa"/>
            <w:shd w:val="clear" w:color="auto" w:fill="auto"/>
          </w:tcPr>
          <w:p w14:paraId="767C1201" w14:textId="3354F8B2" w:rsidR="00C40665" w:rsidRPr="00C57CEA" w:rsidRDefault="00C40665" w:rsidP="000D7C1E">
            <w:pPr>
              <w:numPr>
                <w:ilvl w:val="1"/>
                <w:numId w:val="89"/>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 the event that INVESTIGATOR leaves his/her position with INSTITUTION for whatever reason during the course of the Study, INSTITUTION may appoint a new Investigator who has to be approved by ACTELION. If ACTELION does not agree with the proposed Investigator </w:t>
            </w:r>
            <w:r w:rsidR="00D84AA5" w:rsidRPr="00C57CEA">
              <w:rPr>
                <w:rFonts w:ascii="Arial" w:hAnsi="Arial"/>
                <w:spacing w:val="-3"/>
                <w:szCs w:val="22"/>
                <w:lang w:val="en-GB"/>
              </w:rPr>
              <w:t xml:space="preserve">any Party </w:t>
            </w:r>
            <w:r w:rsidRPr="00C57CEA">
              <w:rPr>
                <w:rFonts w:ascii="Arial" w:hAnsi="Arial"/>
                <w:spacing w:val="-3"/>
                <w:szCs w:val="22"/>
                <w:lang w:val="en-GB"/>
              </w:rPr>
              <w:t>has the right to terminate this Agreement.</w:t>
            </w:r>
          </w:p>
        </w:tc>
        <w:tc>
          <w:tcPr>
            <w:tcW w:w="4844" w:type="dxa"/>
            <w:shd w:val="clear" w:color="auto" w:fill="auto"/>
          </w:tcPr>
          <w:p w14:paraId="10CBA15C" w14:textId="1D70C2F1" w:rsidR="00C40665" w:rsidRPr="00C57CEA" w:rsidRDefault="00C40665" w:rsidP="003522E4">
            <w:pPr>
              <w:numPr>
                <w:ilvl w:val="1"/>
                <w:numId w:val="90"/>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V případě, že ZKOUŠEJÍCÍ z jakéhokoli důvodu během studie opustí svou pozici ve ZDRAVOTNICKÉM ZAŘÍZENÍ, může ZDRAVOTNICKÉ ZAŘÍZENÍ jmenovat nového zkoušejícího, který musí být schválen společností ACTELION. Pokud společnost ACTELION s navrhovaným zkoušejícím nesouhlasí,</w:t>
            </w:r>
            <w:r w:rsidR="005A61B9" w:rsidRPr="00C57CEA">
              <w:rPr>
                <w:rFonts w:ascii="Arial" w:hAnsi="Arial"/>
                <w:spacing w:val="-3"/>
                <w:szCs w:val="22"/>
              </w:rPr>
              <w:t xml:space="preserve"> je </w:t>
            </w:r>
            <w:r w:rsidR="00D84AA5" w:rsidRPr="00C57CEA">
              <w:rPr>
                <w:rFonts w:ascii="Arial" w:hAnsi="Arial"/>
                <w:spacing w:val="-3"/>
                <w:szCs w:val="22"/>
              </w:rPr>
              <w:t>k</w:t>
            </w:r>
            <w:r w:rsidR="005A61B9" w:rsidRPr="00C57CEA">
              <w:rPr>
                <w:rFonts w:ascii="Arial" w:hAnsi="Arial"/>
                <w:spacing w:val="-3"/>
                <w:szCs w:val="22"/>
              </w:rPr>
              <w:t xml:space="preserve">terákoli smluvní strana </w:t>
            </w:r>
            <w:r w:rsidR="00D84AA5" w:rsidRPr="00C57CEA">
              <w:rPr>
                <w:rFonts w:ascii="Arial" w:hAnsi="Arial"/>
                <w:spacing w:val="-3"/>
                <w:szCs w:val="22"/>
              </w:rPr>
              <w:t xml:space="preserve">oprávněna </w:t>
            </w:r>
            <w:r w:rsidR="005A61B9" w:rsidRPr="00C57CEA">
              <w:rPr>
                <w:rFonts w:ascii="Arial" w:hAnsi="Arial"/>
                <w:spacing w:val="-3"/>
                <w:szCs w:val="22"/>
              </w:rPr>
              <w:t>ukončit smlouv</w:t>
            </w:r>
            <w:r w:rsidR="00D84AA5" w:rsidRPr="00C57CEA">
              <w:rPr>
                <w:rFonts w:ascii="Arial" w:hAnsi="Arial"/>
                <w:spacing w:val="-3"/>
                <w:szCs w:val="22"/>
              </w:rPr>
              <w:t>u</w:t>
            </w:r>
            <w:r w:rsidR="005A61B9" w:rsidRPr="00C57CEA">
              <w:rPr>
                <w:rFonts w:ascii="Arial" w:hAnsi="Arial"/>
                <w:spacing w:val="-3"/>
                <w:szCs w:val="22"/>
              </w:rPr>
              <w:t xml:space="preserve"> odstoupením od smlouvy</w:t>
            </w:r>
            <w:r w:rsidRPr="00C57CEA">
              <w:rPr>
                <w:rFonts w:ascii="Arial" w:hAnsi="Arial"/>
                <w:spacing w:val="-3"/>
                <w:szCs w:val="22"/>
              </w:rPr>
              <w:t>.</w:t>
            </w:r>
          </w:p>
        </w:tc>
      </w:tr>
      <w:tr w:rsidR="00C40665" w:rsidRPr="00C57CEA" w14:paraId="7BC4C3E9" w14:textId="77777777" w:rsidTr="00847350">
        <w:trPr>
          <w:jc w:val="center"/>
        </w:trPr>
        <w:tc>
          <w:tcPr>
            <w:tcW w:w="4843" w:type="dxa"/>
            <w:shd w:val="clear" w:color="auto" w:fill="auto"/>
          </w:tcPr>
          <w:p w14:paraId="067643EC" w14:textId="09F35EF6" w:rsidR="00C40665" w:rsidRPr="00C57CEA" w:rsidRDefault="00C40665" w:rsidP="000D7C1E">
            <w:pPr>
              <w:numPr>
                <w:ilvl w:val="1"/>
                <w:numId w:val="90"/>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In case monitoring and/or auditing identifies serious and/or persistent non-compliance with the obligations as outlined in this Agreement on the part of the INVESTIGATOR and/or INSTITUTION, ACTELION will have the right to terminate the </w:t>
            </w:r>
            <w:r w:rsidR="005D34B2" w:rsidRPr="00C57CEA">
              <w:rPr>
                <w:rFonts w:ascii="Arial" w:hAnsi="Arial"/>
                <w:spacing w:val="-3"/>
                <w:szCs w:val="22"/>
                <w:lang w:val="en-GB"/>
              </w:rPr>
              <w:t>Agreement</w:t>
            </w:r>
            <w:r w:rsidRPr="00C57CEA">
              <w:rPr>
                <w:rFonts w:ascii="Arial" w:hAnsi="Arial"/>
                <w:spacing w:val="-3"/>
                <w:szCs w:val="22"/>
                <w:lang w:val="en-GB"/>
              </w:rPr>
              <w:t xml:space="preserve"> with immediate effect. If this occurs, ACTELION will notify the regulatory authority(ies), if applicable.</w:t>
            </w:r>
          </w:p>
        </w:tc>
        <w:tc>
          <w:tcPr>
            <w:tcW w:w="4844" w:type="dxa"/>
            <w:shd w:val="clear" w:color="auto" w:fill="auto"/>
          </w:tcPr>
          <w:p w14:paraId="02185D6D" w14:textId="329B80AD" w:rsidR="00C40665" w:rsidRPr="00C57CEA" w:rsidRDefault="00C40665" w:rsidP="003522E4">
            <w:pPr>
              <w:numPr>
                <w:ilvl w:val="1"/>
                <w:numId w:val="91"/>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V případě, že monitorování a/nebo audit zjistí závažné a/nebo přetrvávající porušení závazků stanovených v této smlouvě ze strany ZKOUŠEJÍCÍHO a/nebo ZDRAVOTNICKÉHO ZAŘÍZENÍ, bude mít společnost ACTELION </w:t>
            </w:r>
            <w:r w:rsidR="00D84AA5" w:rsidRPr="00C57CEA">
              <w:rPr>
                <w:rFonts w:ascii="Arial" w:hAnsi="Arial"/>
                <w:spacing w:val="-3"/>
                <w:szCs w:val="22"/>
              </w:rPr>
              <w:t xml:space="preserve">právo ukončit </w:t>
            </w:r>
            <w:r w:rsidR="005A61B9" w:rsidRPr="00C57CEA">
              <w:rPr>
                <w:rFonts w:ascii="Arial" w:hAnsi="Arial"/>
                <w:spacing w:val="-3"/>
                <w:szCs w:val="22"/>
              </w:rPr>
              <w:t xml:space="preserve">smlouvu </w:t>
            </w:r>
            <w:r w:rsidRPr="00C57CEA">
              <w:rPr>
                <w:rFonts w:ascii="Arial" w:hAnsi="Arial"/>
                <w:spacing w:val="-3"/>
                <w:szCs w:val="22"/>
              </w:rPr>
              <w:t>s okamžitým účinkem. Pokud k tomu dojde, oznámí společnost ACTELION tuto skutečnost v příslušných případech regulačním orgánům.</w:t>
            </w:r>
          </w:p>
        </w:tc>
      </w:tr>
      <w:tr w:rsidR="00C40665" w:rsidRPr="00C57CEA" w14:paraId="22E86FF3" w14:textId="77777777" w:rsidTr="00847350">
        <w:trPr>
          <w:jc w:val="center"/>
        </w:trPr>
        <w:tc>
          <w:tcPr>
            <w:tcW w:w="4843" w:type="dxa"/>
            <w:shd w:val="clear" w:color="auto" w:fill="auto"/>
          </w:tcPr>
          <w:p w14:paraId="469CAD05" w14:textId="77777777" w:rsidR="00C40665" w:rsidRPr="00C57CEA" w:rsidRDefault="00C40665" w:rsidP="000D7C1E">
            <w:pPr>
              <w:numPr>
                <w:ilvl w:val="1"/>
                <w:numId w:val="91"/>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 xml:space="preserve">If </w:t>
            </w:r>
            <w:r w:rsidRPr="00C57CEA">
              <w:rPr>
                <w:rFonts w:ascii="Arial" w:hAnsi="Arial"/>
                <w:spacing w:val="-3"/>
                <w:szCs w:val="22"/>
                <w:lang w:val="en-GB"/>
              </w:rPr>
              <w:t>ACTELION</w:t>
            </w:r>
            <w:r w:rsidRPr="00C57CEA">
              <w:rPr>
                <w:rFonts w:ascii="Arial" w:hAnsi="Arial"/>
                <w:szCs w:val="22"/>
                <w:lang w:val="en-GB"/>
              </w:rPr>
              <w:t xml:space="preserve">, unilaterally terminates this Agreement, </w:t>
            </w:r>
            <w:r w:rsidRPr="00C57CEA">
              <w:rPr>
                <w:rFonts w:ascii="Arial" w:hAnsi="Arial"/>
                <w:spacing w:val="-3"/>
                <w:szCs w:val="22"/>
                <w:lang w:val="en-GB"/>
              </w:rPr>
              <w:t xml:space="preserve">ACTELION, </w:t>
            </w:r>
            <w:r w:rsidRPr="00C57CEA">
              <w:rPr>
                <w:rFonts w:ascii="Arial" w:hAnsi="Arial"/>
                <w:szCs w:val="22"/>
                <w:lang w:val="en-GB"/>
              </w:rPr>
              <w:t xml:space="preserve">will pay INSTITUTION a per visit compensation per Study patient included for which clean, complete data has been entered into the EDC system and is free of queries and any related additional </w:t>
            </w:r>
            <w:r w:rsidRPr="00C57CEA">
              <w:rPr>
                <w:rFonts w:ascii="Arial" w:hAnsi="Arial"/>
                <w:szCs w:val="22"/>
                <w:lang w:val="en-GB"/>
              </w:rPr>
              <w:lastRenderedPageBreak/>
              <w:t xml:space="preserve">reasonable, non-cancelable costs INSTITUTION (as applicable) incurred, provided however, </w:t>
            </w:r>
            <w:r w:rsidRPr="00C57CEA">
              <w:rPr>
                <w:rFonts w:ascii="Arial" w:hAnsi="Arial"/>
                <w:spacing w:val="-3"/>
                <w:szCs w:val="22"/>
                <w:lang w:val="en-GB"/>
              </w:rPr>
              <w:t xml:space="preserve">ACTELION </w:t>
            </w:r>
            <w:r w:rsidRPr="00C57CEA">
              <w:rPr>
                <w:rFonts w:ascii="Arial" w:hAnsi="Arial"/>
                <w:szCs w:val="22"/>
                <w:lang w:val="en-GB"/>
              </w:rPr>
              <w:t>will not be obligated to pay such non-cancelable costs to the extent the termination is due to the material breach by INSTITUTION.</w:t>
            </w:r>
          </w:p>
        </w:tc>
        <w:tc>
          <w:tcPr>
            <w:tcW w:w="4844" w:type="dxa"/>
            <w:shd w:val="clear" w:color="auto" w:fill="auto"/>
          </w:tcPr>
          <w:p w14:paraId="03A66E77" w14:textId="77777777" w:rsidR="00C40665" w:rsidRPr="00C57CEA" w:rsidRDefault="00C40665" w:rsidP="003522E4">
            <w:pPr>
              <w:numPr>
                <w:ilvl w:val="1"/>
                <w:numId w:val="92"/>
              </w:numPr>
              <w:tabs>
                <w:tab w:val="left" w:pos="0"/>
              </w:tabs>
              <w:suppressAutoHyphens/>
              <w:spacing w:line="360" w:lineRule="auto"/>
              <w:jc w:val="both"/>
              <w:rPr>
                <w:rFonts w:ascii="Arial" w:hAnsi="Arial" w:cs="Arial"/>
                <w:spacing w:val="-3"/>
                <w:szCs w:val="22"/>
              </w:rPr>
            </w:pPr>
            <w:r w:rsidRPr="00C57CEA">
              <w:rPr>
                <w:rFonts w:ascii="Arial" w:hAnsi="Arial"/>
                <w:szCs w:val="22"/>
              </w:rPr>
              <w:lastRenderedPageBreak/>
              <w:t xml:space="preserve">Pokud společnost ACTELION jednostranně ukončí tuto smlouvu, uhradí ZDRAVOTNICKÉMU ZAŘÍZENÍ odměnu za pacienta zařazeného do studie a návštěvu, o níž byly zadány kompletní údaje do systému ESZÚ a která není rozporována, a veškeré </w:t>
            </w:r>
            <w:r w:rsidRPr="00C57CEA">
              <w:rPr>
                <w:rFonts w:ascii="Arial" w:hAnsi="Arial"/>
                <w:szCs w:val="22"/>
              </w:rPr>
              <w:lastRenderedPageBreak/>
              <w:t>opodstatněné, nezrušitelné náklady, jež ZDRAVOTNICKÉMU ZAŘÍZENÍ (v příslušných případech) vznikly, a to za předpokladu, že společnost ACTELION nebude povinna zaplatit tyto nezrušitelné náklady, pokud dojde k ukončení způsobenému zásadním porušením ze strany ZDRAVOTNICKÉHO ZAŘÍZENÍ.</w:t>
            </w:r>
          </w:p>
        </w:tc>
      </w:tr>
      <w:tr w:rsidR="00C40665" w:rsidRPr="00C57CEA" w14:paraId="092A6532" w14:textId="77777777" w:rsidTr="00847350">
        <w:trPr>
          <w:jc w:val="center"/>
        </w:trPr>
        <w:tc>
          <w:tcPr>
            <w:tcW w:w="4843" w:type="dxa"/>
            <w:shd w:val="clear" w:color="auto" w:fill="auto"/>
          </w:tcPr>
          <w:p w14:paraId="4A1B70E7" w14:textId="3724CE62" w:rsidR="00C40665" w:rsidRPr="00C57CEA" w:rsidRDefault="00E6078A" w:rsidP="000D7C1E">
            <w:pPr>
              <w:numPr>
                <w:ilvl w:val="1"/>
                <w:numId w:val="92"/>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lastRenderedPageBreak/>
              <w:t>In</w:t>
            </w:r>
            <w:r w:rsidR="007E3E96">
              <w:rPr>
                <w:rFonts w:ascii="Arial" w:hAnsi="Arial"/>
                <w:szCs w:val="22"/>
                <w:lang w:val="en-GB"/>
              </w:rPr>
              <w:t xml:space="preserve">  </w:t>
            </w:r>
            <w:r w:rsidRPr="00C57CEA">
              <w:rPr>
                <w:rFonts w:ascii="Arial" w:hAnsi="Arial"/>
                <w:szCs w:val="22"/>
                <w:lang w:val="en-GB"/>
              </w:rPr>
              <w:t>the event of any termination of this Agreement, all outstanding eCRFs must be completed and cleaned in the Study specific ACTELION owned database.</w:t>
            </w:r>
          </w:p>
        </w:tc>
        <w:tc>
          <w:tcPr>
            <w:tcW w:w="4844" w:type="dxa"/>
            <w:shd w:val="clear" w:color="auto" w:fill="auto"/>
          </w:tcPr>
          <w:p w14:paraId="19C72D87" w14:textId="26D732A2" w:rsidR="00C40665" w:rsidRPr="00C57CEA" w:rsidRDefault="00E6078A" w:rsidP="001A6F7C">
            <w:pPr>
              <w:pStyle w:val="Odstavecseseznamem"/>
              <w:numPr>
                <w:ilvl w:val="0"/>
                <w:numId w:val="130"/>
              </w:numPr>
              <w:suppressAutoHyphens/>
              <w:spacing w:line="360" w:lineRule="auto"/>
              <w:ind w:left="721" w:hanging="708"/>
              <w:jc w:val="both"/>
              <w:rPr>
                <w:rFonts w:ascii="Arial" w:hAnsi="Arial" w:cs="Arial"/>
                <w:spacing w:val="-3"/>
                <w:szCs w:val="22"/>
              </w:rPr>
            </w:pPr>
            <w:r w:rsidRPr="00C57CEA">
              <w:rPr>
                <w:rFonts w:ascii="Arial" w:hAnsi="Arial"/>
                <w:szCs w:val="22"/>
              </w:rPr>
              <w:t>V p</w:t>
            </w:r>
            <w:r w:rsidRPr="00C57CEA">
              <w:rPr>
                <w:rFonts w:ascii="Arial" w:hAnsi="Arial" w:hint="eastAsia"/>
                <w:szCs w:val="22"/>
              </w:rPr>
              <w:t>ří</w:t>
            </w:r>
            <w:r w:rsidRPr="00C57CEA">
              <w:rPr>
                <w:rFonts w:ascii="Arial" w:hAnsi="Arial"/>
                <w:szCs w:val="22"/>
              </w:rPr>
              <w:t>pad</w:t>
            </w:r>
            <w:r w:rsidRPr="00C57CEA">
              <w:rPr>
                <w:rFonts w:ascii="Arial" w:hAnsi="Arial" w:hint="eastAsia"/>
                <w:szCs w:val="22"/>
              </w:rPr>
              <w:t>ě</w:t>
            </w:r>
            <w:r w:rsidRPr="00C57CEA">
              <w:rPr>
                <w:rFonts w:ascii="Arial" w:hAnsi="Arial"/>
                <w:szCs w:val="22"/>
              </w:rPr>
              <w:t xml:space="preserve"> ukon</w:t>
            </w:r>
            <w:r w:rsidRPr="00C57CEA">
              <w:rPr>
                <w:rFonts w:ascii="Arial" w:hAnsi="Arial" w:hint="eastAsia"/>
                <w:szCs w:val="22"/>
              </w:rPr>
              <w:t>č</w:t>
            </w:r>
            <w:r w:rsidRPr="00C57CEA">
              <w:rPr>
                <w:rFonts w:ascii="Arial" w:hAnsi="Arial"/>
                <w:szCs w:val="22"/>
              </w:rPr>
              <w:t>ení této smlouvy musí být všechny nevy</w:t>
            </w:r>
            <w:r w:rsidRPr="00C57CEA">
              <w:rPr>
                <w:rFonts w:ascii="Arial" w:hAnsi="Arial" w:hint="eastAsia"/>
                <w:szCs w:val="22"/>
              </w:rPr>
              <w:t>ří</w:t>
            </w:r>
            <w:r w:rsidRPr="00C57CEA">
              <w:rPr>
                <w:rFonts w:ascii="Arial" w:hAnsi="Arial"/>
                <w:szCs w:val="22"/>
              </w:rPr>
              <w:t>zené eCRF vypln</w:t>
            </w:r>
            <w:r w:rsidRPr="00C57CEA">
              <w:rPr>
                <w:rFonts w:ascii="Arial" w:hAnsi="Arial" w:hint="eastAsia"/>
                <w:szCs w:val="22"/>
              </w:rPr>
              <w:t>ě</w:t>
            </w:r>
            <w:r w:rsidRPr="00C57CEA">
              <w:rPr>
                <w:rFonts w:ascii="Arial" w:hAnsi="Arial"/>
                <w:szCs w:val="22"/>
              </w:rPr>
              <w:t>ny a vy</w:t>
            </w:r>
            <w:r w:rsidRPr="00C57CEA">
              <w:rPr>
                <w:rFonts w:ascii="Arial" w:hAnsi="Arial" w:hint="eastAsia"/>
                <w:szCs w:val="22"/>
              </w:rPr>
              <w:t>č</w:t>
            </w:r>
            <w:r w:rsidRPr="00C57CEA">
              <w:rPr>
                <w:rFonts w:ascii="Arial" w:hAnsi="Arial"/>
                <w:szCs w:val="22"/>
              </w:rPr>
              <w:t>išt</w:t>
            </w:r>
            <w:r w:rsidRPr="00C57CEA">
              <w:rPr>
                <w:rFonts w:ascii="Arial" w:hAnsi="Arial" w:hint="eastAsia"/>
                <w:szCs w:val="22"/>
              </w:rPr>
              <w:t>ě</w:t>
            </w:r>
            <w:r w:rsidRPr="00C57CEA">
              <w:rPr>
                <w:rFonts w:ascii="Arial" w:hAnsi="Arial"/>
                <w:szCs w:val="22"/>
              </w:rPr>
              <w:t>ny ve speciální databázi studie vlastn</w:t>
            </w:r>
            <w:r w:rsidRPr="00C57CEA">
              <w:rPr>
                <w:rFonts w:ascii="Arial" w:hAnsi="Arial" w:hint="eastAsia"/>
                <w:szCs w:val="22"/>
              </w:rPr>
              <w:t>ě</w:t>
            </w:r>
            <w:r w:rsidRPr="00C57CEA">
              <w:rPr>
                <w:rFonts w:ascii="Arial" w:hAnsi="Arial"/>
                <w:szCs w:val="22"/>
              </w:rPr>
              <w:t>né spole</w:t>
            </w:r>
            <w:r w:rsidRPr="00C57CEA">
              <w:rPr>
                <w:rFonts w:ascii="Arial" w:hAnsi="Arial" w:hint="eastAsia"/>
                <w:szCs w:val="22"/>
              </w:rPr>
              <w:t>č</w:t>
            </w:r>
            <w:r w:rsidRPr="00C57CEA">
              <w:rPr>
                <w:rFonts w:ascii="Arial" w:hAnsi="Arial"/>
                <w:szCs w:val="22"/>
              </w:rPr>
              <w:t>ností ACTELION.</w:t>
            </w:r>
            <w:r w:rsidR="007E3E96">
              <w:rPr>
                <w:rFonts w:ascii="Arial" w:hAnsi="Arial"/>
                <w:szCs w:val="22"/>
              </w:rPr>
              <w:t xml:space="preserve">  </w:t>
            </w:r>
          </w:p>
        </w:tc>
      </w:tr>
      <w:tr w:rsidR="00C40665" w:rsidRPr="00C57CEA" w14:paraId="548B997E" w14:textId="77777777" w:rsidTr="00847350">
        <w:trPr>
          <w:jc w:val="center"/>
        </w:trPr>
        <w:tc>
          <w:tcPr>
            <w:tcW w:w="4843" w:type="dxa"/>
            <w:shd w:val="clear" w:color="auto" w:fill="auto"/>
          </w:tcPr>
          <w:p w14:paraId="3A78D7C7"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c>
          <w:tcPr>
            <w:tcW w:w="4844" w:type="dxa"/>
            <w:shd w:val="clear" w:color="auto" w:fill="auto"/>
          </w:tcPr>
          <w:p w14:paraId="48FAB201"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73425165" w14:textId="77777777" w:rsidTr="00847350">
        <w:trPr>
          <w:jc w:val="center"/>
        </w:trPr>
        <w:tc>
          <w:tcPr>
            <w:tcW w:w="4843" w:type="dxa"/>
            <w:shd w:val="clear" w:color="auto" w:fill="auto"/>
          </w:tcPr>
          <w:p w14:paraId="0A8C5B68" w14:textId="77777777" w:rsidR="00C40665" w:rsidRPr="00C57CEA" w:rsidRDefault="00C40665" w:rsidP="004D3E33">
            <w:pPr>
              <w:numPr>
                <w:ilvl w:val="0"/>
                <w:numId w:val="119"/>
              </w:numPr>
              <w:tabs>
                <w:tab w:val="left" w:pos="0"/>
              </w:tabs>
              <w:suppressAutoHyphens/>
              <w:spacing w:line="360" w:lineRule="auto"/>
              <w:jc w:val="both"/>
              <w:rPr>
                <w:rFonts w:ascii="Arial" w:hAnsi="Arial" w:cs="Arial"/>
                <w:szCs w:val="22"/>
                <w:u w:val="single"/>
                <w:lang w:val="en-GB"/>
              </w:rPr>
            </w:pPr>
            <w:r w:rsidRPr="00C57CEA">
              <w:rPr>
                <w:rFonts w:ascii="Arial" w:hAnsi="Arial"/>
                <w:szCs w:val="22"/>
                <w:u w:val="single"/>
                <w:lang w:val="en-GB"/>
              </w:rPr>
              <w:t>Miscellaneous</w:t>
            </w:r>
          </w:p>
        </w:tc>
        <w:tc>
          <w:tcPr>
            <w:tcW w:w="4844" w:type="dxa"/>
            <w:shd w:val="clear" w:color="auto" w:fill="auto"/>
          </w:tcPr>
          <w:p w14:paraId="459B5616" w14:textId="77777777" w:rsidR="00C40665" w:rsidRPr="00C57CEA" w:rsidRDefault="00C40665" w:rsidP="004D3E33">
            <w:pPr>
              <w:numPr>
                <w:ilvl w:val="0"/>
                <w:numId w:val="93"/>
              </w:numPr>
              <w:tabs>
                <w:tab w:val="left" w:pos="0"/>
              </w:tabs>
              <w:suppressAutoHyphens/>
              <w:spacing w:line="360" w:lineRule="auto"/>
              <w:jc w:val="both"/>
              <w:rPr>
                <w:rFonts w:ascii="Arial" w:hAnsi="Arial" w:cs="Arial"/>
                <w:szCs w:val="22"/>
                <w:u w:val="single"/>
              </w:rPr>
            </w:pPr>
            <w:r w:rsidRPr="00C57CEA">
              <w:rPr>
                <w:rFonts w:ascii="Arial" w:hAnsi="Arial"/>
                <w:szCs w:val="22"/>
                <w:u w:val="single"/>
              </w:rPr>
              <w:t>Různé</w:t>
            </w:r>
          </w:p>
        </w:tc>
      </w:tr>
      <w:tr w:rsidR="00C40665" w:rsidRPr="00C57CEA" w14:paraId="0DB184E2" w14:textId="77777777" w:rsidTr="00847350">
        <w:trPr>
          <w:jc w:val="center"/>
        </w:trPr>
        <w:tc>
          <w:tcPr>
            <w:tcW w:w="4843" w:type="dxa"/>
            <w:shd w:val="clear" w:color="auto" w:fill="auto"/>
          </w:tcPr>
          <w:p w14:paraId="523993DD" w14:textId="52BC189A" w:rsidR="00C40665" w:rsidRPr="00C57CEA" w:rsidRDefault="00C40665" w:rsidP="004D3E33">
            <w:pPr>
              <w:numPr>
                <w:ilvl w:val="1"/>
                <w:numId w:val="94"/>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Notice: </w:t>
            </w:r>
            <w:r w:rsidRPr="00C57CEA">
              <w:rPr>
                <w:rFonts w:ascii="Arial" w:hAnsi="Arial"/>
                <w:szCs w:val="22"/>
                <w:lang w:val="en-GB"/>
              </w:rPr>
              <w:t xml:space="preserve">Any notice given in connection with this Agreement shall, unless otherwise provided herein, be in writing and shall be delivered personally, or sent by registered mail or </w:t>
            </w:r>
            <w:r w:rsidR="005D34B2" w:rsidRPr="00C57CEA">
              <w:rPr>
                <w:rFonts w:ascii="Arial" w:hAnsi="Arial"/>
                <w:szCs w:val="22"/>
                <w:lang w:val="en-GB"/>
              </w:rPr>
              <w:t xml:space="preserve">e-mail </w:t>
            </w:r>
            <w:r w:rsidRPr="00C57CEA">
              <w:rPr>
                <w:rFonts w:ascii="Arial" w:hAnsi="Arial"/>
                <w:szCs w:val="22"/>
                <w:lang w:val="en-GB"/>
              </w:rPr>
              <w:t>to the address given below</w:t>
            </w:r>
            <w:r w:rsidRPr="00C57CEA">
              <w:rPr>
                <w:rFonts w:ascii="Arial" w:hAnsi="Arial"/>
                <w:snapToGrid w:val="0"/>
                <w:szCs w:val="22"/>
                <w:lang w:val="en-GB"/>
              </w:rPr>
              <w:t>.</w:t>
            </w:r>
          </w:p>
        </w:tc>
        <w:tc>
          <w:tcPr>
            <w:tcW w:w="4844" w:type="dxa"/>
            <w:shd w:val="clear" w:color="auto" w:fill="auto"/>
          </w:tcPr>
          <w:p w14:paraId="05EA6F03" w14:textId="1508A9FC" w:rsidR="00C40665" w:rsidRPr="00C57CEA" w:rsidRDefault="00C40665" w:rsidP="004D3E33">
            <w:pPr>
              <w:numPr>
                <w:ilvl w:val="1"/>
                <w:numId w:val="95"/>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Oznámení: Veškerá oznámení učiněná v souvislosti s touto smlouvou budou, pokud není v této smlouvě stanoveno jinak, písemná a musejí být doručena osobně nebo zaslána doporučenou poštou nebo </w:t>
            </w:r>
            <w:r w:rsidR="00B15CC3" w:rsidRPr="00C57CEA">
              <w:rPr>
                <w:rFonts w:ascii="Arial" w:hAnsi="Arial"/>
                <w:spacing w:val="-3"/>
                <w:szCs w:val="22"/>
              </w:rPr>
              <w:t xml:space="preserve">e-mailem </w:t>
            </w:r>
            <w:r w:rsidRPr="00C57CEA">
              <w:rPr>
                <w:rFonts w:ascii="Arial" w:hAnsi="Arial"/>
                <w:spacing w:val="-3"/>
                <w:szCs w:val="22"/>
              </w:rPr>
              <w:t>na níže uvedenou adresu.</w:t>
            </w:r>
          </w:p>
        </w:tc>
      </w:tr>
      <w:tr w:rsidR="00C40665" w:rsidRPr="00C57CEA" w14:paraId="3224320D" w14:textId="77777777" w:rsidTr="00847350">
        <w:trPr>
          <w:jc w:val="center"/>
        </w:trPr>
        <w:tc>
          <w:tcPr>
            <w:tcW w:w="4843" w:type="dxa"/>
            <w:shd w:val="clear" w:color="auto" w:fill="auto"/>
          </w:tcPr>
          <w:p w14:paraId="6E438DD1" w14:textId="77777777" w:rsidR="00C40665" w:rsidRPr="00C57CEA" w:rsidRDefault="00C40665" w:rsidP="000D7C1E">
            <w:pPr>
              <w:tabs>
                <w:tab w:val="left" w:pos="0"/>
              </w:tabs>
              <w:suppressAutoHyphens/>
              <w:spacing w:line="360" w:lineRule="auto"/>
              <w:jc w:val="both"/>
              <w:rPr>
                <w:rFonts w:ascii="Arial" w:hAnsi="Arial" w:cs="Arial"/>
                <w:spacing w:val="-3"/>
                <w:szCs w:val="22"/>
                <w:lang w:val="en-GB"/>
              </w:rPr>
            </w:pPr>
          </w:p>
        </w:tc>
        <w:tc>
          <w:tcPr>
            <w:tcW w:w="4844" w:type="dxa"/>
            <w:shd w:val="clear" w:color="auto" w:fill="auto"/>
          </w:tcPr>
          <w:p w14:paraId="30A48236"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02800EBC" w14:textId="77777777" w:rsidTr="00847350">
        <w:trPr>
          <w:jc w:val="center"/>
        </w:trPr>
        <w:tc>
          <w:tcPr>
            <w:tcW w:w="4843" w:type="dxa"/>
            <w:shd w:val="clear" w:color="auto" w:fill="auto"/>
          </w:tcPr>
          <w:p w14:paraId="31A0EDCC" w14:textId="61262F52" w:rsidR="00C40665" w:rsidRPr="00C57CEA" w:rsidRDefault="00C40665" w:rsidP="000D7C1E">
            <w:pPr>
              <w:keepLines/>
              <w:tabs>
                <w:tab w:val="left" w:pos="709"/>
                <w:tab w:val="num" w:pos="1254"/>
                <w:tab w:val="left" w:pos="3600"/>
              </w:tabs>
              <w:rPr>
                <w:rFonts w:ascii="Arial" w:hAnsi="Arial" w:cs="Arial"/>
                <w:szCs w:val="22"/>
                <w:lang w:val="en-GB"/>
              </w:rPr>
            </w:pPr>
            <w:r w:rsidRPr="00C57CEA">
              <w:rPr>
                <w:rFonts w:ascii="Arial" w:hAnsi="Arial"/>
                <w:szCs w:val="22"/>
                <w:lang w:val="en-GB"/>
              </w:rPr>
              <w:t>If to ACTELION:</w:t>
            </w:r>
            <w:r w:rsidRPr="00C57CEA">
              <w:rPr>
                <w:szCs w:val="22"/>
                <w:lang w:val="en-GB"/>
              </w:rPr>
              <w:tab/>
            </w:r>
          </w:p>
        </w:tc>
        <w:tc>
          <w:tcPr>
            <w:tcW w:w="4844" w:type="dxa"/>
            <w:shd w:val="clear" w:color="auto" w:fill="auto"/>
          </w:tcPr>
          <w:p w14:paraId="05CF731F" w14:textId="5527564A" w:rsidR="00C40665" w:rsidRPr="00C57CEA" w:rsidRDefault="00C40665" w:rsidP="000D7C1E">
            <w:pPr>
              <w:keepLines/>
              <w:tabs>
                <w:tab w:val="left" w:pos="709"/>
                <w:tab w:val="num" w:pos="1254"/>
                <w:tab w:val="left" w:pos="3600"/>
              </w:tabs>
              <w:rPr>
                <w:rFonts w:ascii="Arial" w:hAnsi="Arial" w:cs="Arial"/>
                <w:szCs w:val="22"/>
              </w:rPr>
            </w:pPr>
            <w:r w:rsidRPr="00C57CEA">
              <w:rPr>
                <w:rFonts w:ascii="Arial" w:hAnsi="Arial"/>
                <w:szCs w:val="22"/>
              </w:rPr>
              <w:t>Zaslání společnosti ACTELION:</w:t>
            </w:r>
            <w:r w:rsidRPr="00C57CEA">
              <w:rPr>
                <w:szCs w:val="22"/>
              </w:rPr>
              <w:tab/>
            </w:r>
          </w:p>
        </w:tc>
      </w:tr>
      <w:tr w:rsidR="00C40665" w:rsidRPr="00C57CEA" w14:paraId="13957B43" w14:textId="77777777" w:rsidTr="00847350">
        <w:trPr>
          <w:jc w:val="center"/>
        </w:trPr>
        <w:tc>
          <w:tcPr>
            <w:tcW w:w="4843" w:type="dxa"/>
            <w:shd w:val="clear" w:color="auto" w:fill="auto"/>
          </w:tcPr>
          <w:p w14:paraId="05C1E4B1" w14:textId="77777777"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Actelion Pharmaceuticals Ltd</w:t>
            </w:r>
          </w:p>
        </w:tc>
        <w:tc>
          <w:tcPr>
            <w:tcW w:w="4844" w:type="dxa"/>
            <w:shd w:val="clear" w:color="auto" w:fill="auto"/>
          </w:tcPr>
          <w:p w14:paraId="7A6F1C16" w14:textId="77777777"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Actelion Pharmaceuticals Ltd</w:t>
            </w:r>
          </w:p>
        </w:tc>
      </w:tr>
      <w:tr w:rsidR="00C40665" w:rsidRPr="00C57CEA" w14:paraId="51375EF0" w14:textId="77777777" w:rsidTr="00847350">
        <w:trPr>
          <w:jc w:val="center"/>
        </w:trPr>
        <w:tc>
          <w:tcPr>
            <w:tcW w:w="4843" w:type="dxa"/>
            <w:shd w:val="clear" w:color="auto" w:fill="auto"/>
          </w:tcPr>
          <w:p w14:paraId="68A666AB" w14:textId="1F1080F1" w:rsidR="00C40665" w:rsidRPr="00C57CEA" w:rsidRDefault="00C40665" w:rsidP="00331230">
            <w:pPr>
              <w:keepLines/>
              <w:tabs>
                <w:tab w:val="left" w:pos="709"/>
                <w:tab w:val="num" w:pos="1254"/>
                <w:tab w:val="left" w:pos="3600"/>
              </w:tabs>
              <w:spacing w:after="120"/>
              <w:rPr>
                <w:rFonts w:ascii="Arial" w:hAnsi="Arial" w:cs="Arial"/>
                <w:szCs w:val="22"/>
                <w:lang w:val="en-GB"/>
              </w:rPr>
            </w:pPr>
            <w:r w:rsidRPr="00C57CEA">
              <w:rPr>
                <w:rFonts w:ascii="Arial" w:hAnsi="Arial"/>
                <w:i/>
                <w:szCs w:val="22"/>
                <w:lang w:val="en-GB"/>
              </w:rPr>
              <w:t>Attn:</w:t>
            </w:r>
            <w:r w:rsidRPr="00C57CEA">
              <w:rPr>
                <w:rFonts w:ascii="Arial" w:hAnsi="Arial"/>
                <w:szCs w:val="22"/>
                <w:lang w:val="en-GB"/>
              </w:rPr>
              <w:t xml:space="preserve"> </w:t>
            </w:r>
            <w:r w:rsidR="00331230">
              <w:rPr>
                <w:rFonts w:ascii="Arial" w:hAnsi="Arial"/>
                <w:szCs w:val="22"/>
                <w:lang w:val="en-GB"/>
              </w:rPr>
              <w:t>xxxx</w:t>
            </w:r>
          </w:p>
        </w:tc>
        <w:tc>
          <w:tcPr>
            <w:tcW w:w="4844" w:type="dxa"/>
            <w:shd w:val="clear" w:color="auto" w:fill="auto"/>
          </w:tcPr>
          <w:p w14:paraId="52BDAA34" w14:textId="5E3A9AEB" w:rsidR="00C40665" w:rsidRPr="00C57CEA" w:rsidRDefault="00C40665" w:rsidP="00331230">
            <w:pPr>
              <w:keepLines/>
              <w:tabs>
                <w:tab w:val="left" w:pos="709"/>
                <w:tab w:val="num" w:pos="1254"/>
                <w:tab w:val="left" w:pos="3600"/>
              </w:tabs>
              <w:spacing w:after="120"/>
              <w:rPr>
                <w:rFonts w:ascii="Arial" w:hAnsi="Arial" w:cs="Arial"/>
                <w:szCs w:val="22"/>
              </w:rPr>
            </w:pPr>
            <w:r w:rsidRPr="00C57CEA">
              <w:rPr>
                <w:rFonts w:ascii="Arial" w:hAnsi="Arial"/>
                <w:i/>
                <w:szCs w:val="22"/>
              </w:rPr>
              <w:t>Attn:</w:t>
            </w:r>
            <w:r w:rsidRPr="00C57CEA">
              <w:rPr>
                <w:rFonts w:ascii="Arial" w:hAnsi="Arial"/>
                <w:szCs w:val="22"/>
              </w:rPr>
              <w:t xml:space="preserve"> </w:t>
            </w:r>
            <w:r w:rsidR="00331230">
              <w:rPr>
                <w:rFonts w:ascii="Arial" w:hAnsi="Arial"/>
                <w:szCs w:val="22"/>
              </w:rPr>
              <w:t>xxxxx</w:t>
            </w:r>
          </w:p>
        </w:tc>
      </w:tr>
      <w:tr w:rsidR="00C40665" w:rsidRPr="00C57CEA" w14:paraId="4DA4C02A" w14:textId="77777777" w:rsidTr="00847350">
        <w:trPr>
          <w:jc w:val="center"/>
        </w:trPr>
        <w:tc>
          <w:tcPr>
            <w:tcW w:w="4843" w:type="dxa"/>
            <w:shd w:val="clear" w:color="auto" w:fill="auto"/>
          </w:tcPr>
          <w:p w14:paraId="5441F30E" w14:textId="79624690"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 xml:space="preserve">Associate Director, </w:t>
            </w:r>
            <w:r w:rsidR="00B27D52" w:rsidRPr="00C57CEA">
              <w:rPr>
                <w:rFonts w:ascii="Arial" w:hAnsi="Arial"/>
                <w:szCs w:val="22"/>
                <w:lang w:val="en-GB"/>
              </w:rPr>
              <w:t xml:space="preserve">Global Trial Manager </w:t>
            </w:r>
          </w:p>
        </w:tc>
        <w:tc>
          <w:tcPr>
            <w:tcW w:w="4844" w:type="dxa"/>
            <w:shd w:val="clear" w:color="auto" w:fill="auto"/>
          </w:tcPr>
          <w:p w14:paraId="01164013" w14:textId="4A3A0BE1"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 xml:space="preserve">Associate Director, </w:t>
            </w:r>
            <w:r w:rsidR="00B27D52" w:rsidRPr="00C57CEA">
              <w:rPr>
                <w:rFonts w:ascii="Arial" w:hAnsi="Arial"/>
                <w:szCs w:val="22"/>
              </w:rPr>
              <w:t>Global Trial Manager</w:t>
            </w:r>
          </w:p>
        </w:tc>
      </w:tr>
      <w:tr w:rsidR="00C40665" w:rsidRPr="00C57CEA" w14:paraId="0224BCA9" w14:textId="77777777" w:rsidTr="00847350">
        <w:trPr>
          <w:jc w:val="center"/>
        </w:trPr>
        <w:tc>
          <w:tcPr>
            <w:tcW w:w="4843" w:type="dxa"/>
            <w:shd w:val="clear" w:color="auto" w:fill="auto"/>
          </w:tcPr>
          <w:p w14:paraId="446CEBFE" w14:textId="77777777"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H95.03.B.06</w:t>
            </w:r>
          </w:p>
        </w:tc>
        <w:tc>
          <w:tcPr>
            <w:tcW w:w="4844" w:type="dxa"/>
            <w:shd w:val="clear" w:color="auto" w:fill="auto"/>
          </w:tcPr>
          <w:p w14:paraId="21A64152" w14:textId="77777777"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H95.03.B.06</w:t>
            </w:r>
          </w:p>
        </w:tc>
      </w:tr>
      <w:tr w:rsidR="00C40665" w:rsidRPr="00C57CEA" w14:paraId="39494300" w14:textId="77777777" w:rsidTr="00847350">
        <w:trPr>
          <w:jc w:val="center"/>
        </w:trPr>
        <w:tc>
          <w:tcPr>
            <w:tcW w:w="4843" w:type="dxa"/>
            <w:shd w:val="clear" w:color="auto" w:fill="auto"/>
          </w:tcPr>
          <w:p w14:paraId="56665903" w14:textId="77777777"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Gewerbestrasse 16</w:t>
            </w:r>
          </w:p>
        </w:tc>
        <w:tc>
          <w:tcPr>
            <w:tcW w:w="4844" w:type="dxa"/>
            <w:shd w:val="clear" w:color="auto" w:fill="auto"/>
          </w:tcPr>
          <w:p w14:paraId="2F71BC15" w14:textId="77777777"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Gewerbestrasse 16</w:t>
            </w:r>
          </w:p>
        </w:tc>
      </w:tr>
      <w:tr w:rsidR="00C40665" w:rsidRPr="00C57CEA" w14:paraId="16CA0E09" w14:textId="77777777" w:rsidTr="00847350">
        <w:trPr>
          <w:jc w:val="center"/>
        </w:trPr>
        <w:tc>
          <w:tcPr>
            <w:tcW w:w="4843" w:type="dxa"/>
            <w:shd w:val="clear" w:color="auto" w:fill="auto"/>
          </w:tcPr>
          <w:p w14:paraId="4A9C3AE1" w14:textId="77777777"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CH-4123 Allschwil</w:t>
            </w:r>
          </w:p>
        </w:tc>
        <w:tc>
          <w:tcPr>
            <w:tcW w:w="4844" w:type="dxa"/>
            <w:shd w:val="clear" w:color="auto" w:fill="auto"/>
          </w:tcPr>
          <w:p w14:paraId="668BA872" w14:textId="77777777"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CH-4123 Allschwil</w:t>
            </w:r>
          </w:p>
        </w:tc>
      </w:tr>
      <w:tr w:rsidR="00C40665" w:rsidRPr="00C57CEA" w14:paraId="527C1583" w14:textId="77777777" w:rsidTr="005A20EA">
        <w:trPr>
          <w:trHeight w:val="430"/>
          <w:jc w:val="center"/>
        </w:trPr>
        <w:tc>
          <w:tcPr>
            <w:tcW w:w="4843" w:type="dxa"/>
            <w:shd w:val="clear" w:color="auto" w:fill="auto"/>
          </w:tcPr>
          <w:p w14:paraId="608922F8" w14:textId="77777777" w:rsidR="00C40665" w:rsidRPr="00C57CEA" w:rsidRDefault="00C40665" w:rsidP="000D7C1E">
            <w:pPr>
              <w:keepLines/>
              <w:tabs>
                <w:tab w:val="left" w:pos="709"/>
                <w:tab w:val="num" w:pos="1254"/>
                <w:tab w:val="left" w:pos="3600"/>
              </w:tabs>
              <w:spacing w:after="120"/>
              <w:rPr>
                <w:rFonts w:ascii="Arial" w:hAnsi="Arial" w:cs="Arial"/>
                <w:szCs w:val="22"/>
                <w:lang w:val="en-GB"/>
              </w:rPr>
            </w:pPr>
            <w:r w:rsidRPr="00C57CEA">
              <w:rPr>
                <w:rFonts w:ascii="Arial" w:hAnsi="Arial"/>
                <w:szCs w:val="22"/>
                <w:lang w:val="en-GB"/>
              </w:rPr>
              <w:t>Switzerland</w:t>
            </w:r>
          </w:p>
        </w:tc>
        <w:tc>
          <w:tcPr>
            <w:tcW w:w="4844" w:type="dxa"/>
            <w:shd w:val="clear" w:color="auto" w:fill="auto"/>
          </w:tcPr>
          <w:p w14:paraId="080F6AAD" w14:textId="77777777" w:rsidR="00C40665" w:rsidRPr="00C57CEA" w:rsidRDefault="00C40665" w:rsidP="000D7C1E">
            <w:pPr>
              <w:keepLines/>
              <w:tabs>
                <w:tab w:val="left" w:pos="709"/>
                <w:tab w:val="num" w:pos="1254"/>
                <w:tab w:val="left" w:pos="3600"/>
              </w:tabs>
              <w:spacing w:after="120"/>
              <w:rPr>
                <w:rFonts w:ascii="Arial" w:hAnsi="Arial" w:cs="Arial"/>
                <w:szCs w:val="22"/>
              </w:rPr>
            </w:pPr>
            <w:r w:rsidRPr="00C57CEA">
              <w:rPr>
                <w:rFonts w:ascii="Arial" w:hAnsi="Arial"/>
                <w:szCs w:val="22"/>
              </w:rPr>
              <w:t>Švýcarsko</w:t>
            </w:r>
          </w:p>
        </w:tc>
      </w:tr>
      <w:tr w:rsidR="00C40665" w:rsidRPr="00C57CEA" w14:paraId="67DA2CB2" w14:textId="77777777" w:rsidTr="00847350">
        <w:trPr>
          <w:jc w:val="center"/>
        </w:trPr>
        <w:tc>
          <w:tcPr>
            <w:tcW w:w="4843" w:type="dxa"/>
            <w:shd w:val="clear" w:color="auto" w:fill="auto"/>
          </w:tcPr>
          <w:p w14:paraId="7D5211EF" w14:textId="437DA9F6" w:rsidR="00C40665" w:rsidRPr="00C57CEA" w:rsidRDefault="00C40665" w:rsidP="00331230">
            <w:pPr>
              <w:keepLines/>
              <w:tabs>
                <w:tab w:val="left" w:pos="709"/>
                <w:tab w:val="num" w:pos="1254"/>
                <w:tab w:val="left" w:pos="3600"/>
              </w:tabs>
              <w:spacing w:after="120" w:line="360" w:lineRule="auto"/>
              <w:rPr>
                <w:rFonts w:ascii="Arial" w:hAnsi="Arial" w:cs="Arial"/>
                <w:szCs w:val="22"/>
                <w:lang w:val="en-GB"/>
              </w:rPr>
            </w:pPr>
            <w:r w:rsidRPr="00C57CEA">
              <w:rPr>
                <w:rFonts w:ascii="Arial" w:hAnsi="Arial"/>
                <w:szCs w:val="22"/>
                <w:lang w:val="en-GB"/>
              </w:rPr>
              <w:t xml:space="preserve">phone </w:t>
            </w:r>
            <w:r w:rsidR="00331230">
              <w:rPr>
                <w:rFonts w:ascii="Arial" w:hAnsi="Arial"/>
                <w:szCs w:val="22"/>
                <w:lang w:val="en-GB"/>
              </w:rPr>
              <w:t>xxxxx</w:t>
            </w:r>
          </w:p>
        </w:tc>
        <w:tc>
          <w:tcPr>
            <w:tcW w:w="4844" w:type="dxa"/>
            <w:shd w:val="clear" w:color="auto" w:fill="auto"/>
          </w:tcPr>
          <w:p w14:paraId="50870BBD" w14:textId="53AC8064" w:rsidR="00C40665" w:rsidRPr="00C57CEA" w:rsidRDefault="00C40665" w:rsidP="00331230">
            <w:pPr>
              <w:keepLines/>
              <w:tabs>
                <w:tab w:val="left" w:pos="709"/>
                <w:tab w:val="num" w:pos="1254"/>
                <w:tab w:val="left" w:pos="3600"/>
              </w:tabs>
              <w:spacing w:after="120"/>
              <w:rPr>
                <w:rFonts w:ascii="Arial" w:hAnsi="Arial" w:cs="Arial"/>
                <w:szCs w:val="22"/>
              </w:rPr>
            </w:pPr>
            <w:r w:rsidRPr="00C57CEA">
              <w:rPr>
                <w:rFonts w:ascii="Arial" w:hAnsi="Arial"/>
                <w:szCs w:val="22"/>
              </w:rPr>
              <w:t xml:space="preserve">Tel.: </w:t>
            </w:r>
            <w:r w:rsidR="00331230">
              <w:rPr>
                <w:rFonts w:ascii="Arial" w:hAnsi="Arial"/>
                <w:szCs w:val="22"/>
              </w:rPr>
              <w:t>xxxxx</w:t>
            </w:r>
          </w:p>
        </w:tc>
      </w:tr>
      <w:tr w:rsidR="00C40665" w:rsidRPr="00C57CEA" w14:paraId="5EB11858" w14:textId="77777777" w:rsidTr="00847350">
        <w:trPr>
          <w:jc w:val="center"/>
        </w:trPr>
        <w:tc>
          <w:tcPr>
            <w:tcW w:w="4843" w:type="dxa"/>
            <w:shd w:val="clear" w:color="auto" w:fill="auto"/>
          </w:tcPr>
          <w:p w14:paraId="37F19D1A" w14:textId="77777777" w:rsidR="00C40665" w:rsidRPr="00C57CEA" w:rsidRDefault="00C40665" w:rsidP="000D7C1E">
            <w:pPr>
              <w:keepLines/>
              <w:tabs>
                <w:tab w:val="left" w:pos="709"/>
                <w:tab w:val="num" w:pos="1254"/>
                <w:tab w:val="left" w:pos="3600"/>
              </w:tabs>
              <w:rPr>
                <w:rFonts w:ascii="Arial" w:hAnsi="Arial" w:cs="Arial"/>
                <w:szCs w:val="22"/>
                <w:lang w:val="de-CH"/>
              </w:rPr>
            </w:pPr>
          </w:p>
        </w:tc>
        <w:tc>
          <w:tcPr>
            <w:tcW w:w="4844" w:type="dxa"/>
            <w:shd w:val="clear" w:color="auto" w:fill="auto"/>
          </w:tcPr>
          <w:p w14:paraId="4B24D2A0" w14:textId="77777777" w:rsidR="00C40665" w:rsidRPr="00C57CEA" w:rsidRDefault="00C40665" w:rsidP="000D7C1E">
            <w:pPr>
              <w:keepLines/>
              <w:tabs>
                <w:tab w:val="left" w:pos="709"/>
                <w:tab w:val="num" w:pos="1254"/>
                <w:tab w:val="left" w:pos="3600"/>
              </w:tabs>
              <w:rPr>
                <w:rFonts w:ascii="Arial" w:hAnsi="Arial" w:cs="Arial"/>
                <w:szCs w:val="22"/>
              </w:rPr>
            </w:pPr>
          </w:p>
        </w:tc>
      </w:tr>
      <w:tr w:rsidR="00C40665" w:rsidRPr="00C57CEA" w14:paraId="5E454A37" w14:textId="77777777" w:rsidTr="00847350">
        <w:trPr>
          <w:jc w:val="center"/>
        </w:trPr>
        <w:tc>
          <w:tcPr>
            <w:tcW w:w="4843" w:type="dxa"/>
            <w:shd w:val="clear" w:color="auto" w:fill="auto"/>
          </w:tcPr>
          <w:p w14:paraId="55F52986" w14:textId="77777777" w:rsidR="001C4BCA" w:rsidRPr="00C57CEA" w:rsidRDefault="00C40665" w:rsidP="005A20EA">
            <w:pPr>
              <w:keepLines/>
              <w:tabs>
                <w:tab w:val="left" w:pos="709"/>
                <w:tab w:val="num" w:pos="1254"/>
                <w:tab w:val="left" w:pos="3600"/>
              </w:tabs>
              <w:spacing w:line="360" w:lineRule="auto"/>
              <w:rPr>
                <w:szCs w:val="22"/>
                <w:lang w:val="en-GB"/>
              </w:rPr>
            </w:pPr>
            <w:r w:rsidRPr="00C57CEA">
              <w:rPr>
                <w:rFonts w:ascii="Arial" w:hAnsi="Arial"/>
                <w:szCs w:val="22"/>
                <w:lang w:val="en-GB"/>
              </w:rPr>
              <w:t xml:space="preserve">If to </w:t>
            </w:r>
            <w:r w:rsidRPr="00C57CEA">
              <w:rPr>
                <w:rFonts w:ascii="Arial" w:hAnsi="Arial"/>
                <w:spacing w:val="-3"/>
                <w:szCs w:val="22"/>
                <w:lang w:val="en-GB"/>
              </w:rPr>
              <w:t>INSTITUTION</w:t>
            </w:r>
            <w:r w:rsidRPr="00C57CEA">
              <w:rPr>
                <w:rFonts w:ascii="Arial" w:hAnsi="Arial"/>
                <w:szCs w:val="22"/>
                <w:lang w:val="en-GB"/>
              </w:rPr>
              <w:t>:</w:t>
            </w:r>
          </w:p>
          <w:p w14:paraId="4AFFC81A" w14:textId="0DF39DB0" w:rsidR="00C40665" w:rsidRPr="00C57CEA" w:rsidRDefault="001C4BCA" w:rsidP="005A20EA">
            <w:pPr>
              <w:keepLines/>
              <w:tabs>
                <w:tab w:val="left" w:pos="709"/>
                <w:tab w:val="num" w:pos="1254"/>
                <w:tab w:val="left" w:pos="3600"/>
              </w:tabs>
              <w:spacing w:line="360" w:lineRule="auto"/>
              <w:rPr>
                <w:rFonts w:ascii="Arial" w:hAnsi="Arial" w:cs="Arial"/>
                <w:szCs w:val="22"/>
              </w:rPr>
            </w:pPr>
            <w:r w:rsidRPr="00C57CEA">
              <w:rPr>
                <w:rFonts w:ascii="Arial" w:hAnsi="Arial" w:cs="Arial"/>
                <w:szCs w:val="22"/>
              </w:rPr>
              <w:t>Všeobecná fakultní nemocnice v Praze</w:t>
            </w:r>
          </w:p>
        </w:tc>
        <w:tc>
          <w:tcPr>
            <w:tcW w:w="4844" w:type="dxa"/>
            <w:shd w:val="clear" w:color="auto" w:fill="auto"/>
          </w:tcPr>
          <w:p w14:paraId="26B26D28" w14:textId="77777777" w:rsidR="001C4BCA" w:rsidRPr="00C57CEA" w:rsidRDefault="00C40665" w:rsidP="005A20EA">
            <w:pPr>
              <w:keepLines/>
              <w:tabs>
                <w:tab w:val="left" w:pos="709"/>
                <w:tab w:val="num" w:pos="1254"/>
                <w:tab w:val="left" w:pos="3600"/>
              </w:tabs>
              <w:spacing w:line="360" w:lineRule="auto"/>
              <w:rPr>
                <w:szCs w:val="22"/>
              </w:rPr>
            </w:pPr>
            <w:r w:rsidRPr="00C57CEA">
              <w:rPr>
                <w:rFonts w:ascii="Arial" w:hAnsi="Arial"/>
                <w:szCs w:val="22"/>
              </w:rPr>
              <w:t>Zaslání ZDRAVOTNICKÉMU ZAŘÍZENÍ:</w:t>
            </w:r>
          </w:p>
          <w:p w14:paraId="51AC6902" w14:textId="707A80F7" w:rsidR="00C40665" w:rsidRPr="00C57CEA" w:rsidRDefault="001C4BCA" w:rsidP="005A20EA">
            <w:pPr>
              <w:keepLines/>
              <w:tabs>
                <w:tab w:val="left" w:pos="709"/>
                <w:tab w:val="num" w:pos="1254"/>
                <w:tab w:val="left" w:pos="3600"/>
              </w:tabs>
              <w:spacing w:line="360" w:lineRule="auto"/>
              <w:rPr>
                <w:rFonts w:ascii="Arial" w:hAnsi="Arial" w:cs="Arial"/>
                <w:szCs w:val="22"/>
              </w:rPr>
            </w:pPr>
            <w:r w:rsidRPr="00C57CEA">
              <w:rPr>
                <w:rFonts w:ascii="Arial" w:hAnsi="Arial" w:cs="Arial"/>
                <w:szCs w:val="22"/>
              </w:rPr>
              <w:t>Všeobecná fakultní nemocnice v Praze</w:t>
            </w:r>
          </w:p>
        </w:tc>
      </w:tr>
      <w:tr w:rsidR="00C40665" w:rsidRPr="00C57CEA" w14:paraId="29B659C9" w14:textId="77777777" w:rsidTr="00847350">
        <w:trPr>
          <w:jc w:val="center"/>
        </w:trPr>
        <w:tc>
          <w:tcPr>
            <w:tcW w:w="4843" w:type="dxa"/>
            <w:shd w:val="clear" w:color="auto" w:fill="auto"/>
          </w:tcPr>
          <w:p w14:paraId="1D4B7473" w14:textId="77777777" w:rsidR="006B7334" w:rsidRPr="00C57CEA" w:rsidRDefault="001C4BCA" w:rsidP="005A20EA">
            <w:pPr>
              <w:keepLines/>
              <w:tabs>
                <w:tab w:val="left" w:pos="709"/>
                <w:tab w:val="num" w:pos="1254"/>
                <w:tab w:val="left" w:pos="3600"/>
              </w:tabs>
              <w:spacing w:line="360" w:lineRule="auto"/>
              <w:rPr>
                <w:rFonts w:ascii="Arial" w:hAnsi="Arial" w:cs="Arial"/>
                <w:szCs w:val="22"/>
                <w:lang w:val="en-GB"/>
              </w:rPr>
            </w:pPr>
            <w:r w:rsidRPr="00C57CEA">
              <w:rPr>
                <w:rFonts w:ascii="Arial" w:hAnsi="Arial" w:cs="Arial"/>
                <w:szCs w:val="22"/>
                <w:lang w:val="en-GB"/>
              </w:rPr>
              <w:t xml:space="preserve">U Nemocnice 499/2, </w:t>
            </w:r>
          </w:p>
          <w:p w14:paraId="319B2D4B" w14:textId="77777777" w:rsidR="006B7334" w:rsidRPr="00C57CEA" w:rsidRDefault="001C4BCA" w:rsidP="005A20EA">
            <w:pPr>
              <w:keepLines/>
              <w:tabs>
                <w:tab w:val="left" w:pos="709"/>
                <w:tab w:val="num" w:pos="1254"/>
                <w:tab w:val="left" w:pos="3600"/>
              </w:tabs>
              <w:spacing w:line="360" w:lineRule="auto"/>
              <w:rPr>
                <w:rFonts w:ascii="Arial" w:hAnsi="Arial" w:cs="Arial"/>
                <w:szCs w:val="22"/>
                <w:lang w:val="en-GB"/>
              </w:rPr>
            </w:pPr>
            <w:r w:rsidRPr="00C57CEA">
              <w:rPr>
                <w:rFonts w:ascii="Arial" w:hAnsi="Arial" w:cs="Arial"/>
                <w:szCs w:val="22"/>
                <w:lang w:val="en-GB"/>
              </w:rPr>
              <w:t>128 08 Praha 2,</w:t>
            </w:r>
          </w:p>
          <w:p w14:paraId="0F77301F" w14:textId="2FE6A376" w:rsidR="00C40665" w:rsidRPr="00C57CEA" w:rsidRDefault="001C4BCA" w:rsidP="005A20EA">
            <w:pPr>
              <w:keepLines/>
              <w:tabs>
                <w:tab w:val="left" w:pos="709"/>
                <w:tab w:val="num" w:pos="1254"/>
                <w:tab w:val="left" w:pos="3600"/>
              </w:tabs>
              <w:spacing w:line="360" w:lineRule="auto"/>
              <w:rPr>
                <w:rFonts w:ascii="Arial" w:hAnsi="Arial" w:cs="Arial"/>
                <w:szCs w:val="22"/>
                <w:lang w:val="en-GB"/>
              </w:rPr>
            </w:pPr>
            <w:r w:rsidRPr="00C57CEA">
              <w:rPr>
                <w:rFonts w:ascii="Arial" w:hAnsi="Arial" w:cs="Arial"/>
                <w:szCs w:val="22"/>
                <w:lang w:val="en-GB"/>
              </w:rPr>
              <w:lastRenderedPageBreak/>
              <w:t>Czech Republic</w:t>
            </w:r>
          </w:p>
          <w:p w14:paraId="233D0DAD" w14:textId="595FDBF9" w:rsidR="001C4BCA" w:rsidRPr="00C57CEA" w:rsidRDefault="001C4BCA" w:rsidP="00331230">
            <w:pPr>
              <w:keepLines/>
              <w:tabs>
                <w:tab w:val="left" w:pos="709"/>
                <w:tab w:val="num" w:pos="1254"/>
                <w:tab w:val="left" w:pos="3600"/>
              </w:tabs>
              <w:spacing w:line="360" w:lineRule="auto"/>
              <w:rPr>
                <w:rFonts w:ascii="Arial" w:hAnsi="Arial" w:cs="Arial"/>
                <w:szCs w:val="22"/>
                <w:lang w:val="en-GB"/>
              </w:rPr>
            </w:pPr>
            <w:r w:rsidRPr="00C57CEA">
              <w:rPr>
                <w:rFonts w:ascii="Arial" w:hAnsi="Arial" w:cs="Arial"/>
                <w:szCs w:val="22"/>
              </w:rPr>
              <w:t>Tel.: +</w:t>
            </w:r>
            <w:r w:rsidR="00331230">
              <w:rPr>
                <w:rFonts w:ascii="Arial" w:hAnsi="Arial" w:cs="Arial"/>
                <w:szCs w:val="22"/>
              </w:rPr>
              <w:t>xxxx</w:t>
            </w:r>
          </w:p>
        </w:tc>
        <w:tc>
          <w:tcPr>
            <w:tcW w:w="4844" w:type="dxa"/>
            <w:shd w:val="clear" w:color="auto" w:fill="auto"/>
          </w:tcPr>
          <w:p w14:paraId="0B89B7A3" w14:textId="77777777" w:rsidR="006B7334" w:rsidRPr="00C57CEA" w:rsidRDefault="001C4BCA" w:rsidP="005A20EA">
            <w:pPr>
              <w:keepLines/>
              <w:tabs>
                <w:tab w:val="left" w:pos="709"/>
                <w:tab w:val="num" w:pos="1254"/>
                <w:tab w:val="left" w:pos="3600"/>
              </w:tabs>
              <w:spacing w:line="360" w:lineRule="auto"/>
              <w:rPr>
                <w:rFonts w:ascii="Arial" w:hAnsi="Arial" w:cs="Arial"/>
                <w:szCs w:val="22"/>
              </w:rPr>
            </w:pPr>
            <w:r w:rsidRPr="00C57CEA">
              <w:rPr>
                <w:rFonts w:ascii="Arial" w:hAnsi="Arial" w:cs="Arial"/>
                <w:szCs w:val="22"/>
              </w:rPr>
              <w:lastRenderedPageBreak/>
              <w:t>U Nemocnice 499/2,</w:t>
            </w:r>
          </w:p>
          <w:p w14:paraId="338D5B15" w14:textId="3E19AED9" w:rsidR="006B7334" w:rsidRPr="00C57CEA" w:rsidRDefault="001C4BCA" w:rsidP="005A20EA">
            <w:pPr>
              <w:keepLines/>
              <w:tabs>
                <w:tab w:val="left" w:pos="709"/>
                <w:tab w:val="num" w:pos="1254"/>
                <w:tab w:val="left" w:pos="3600"/>
              </w:tabs>
              <w:spacing w:line="360" w:lineRule="auto"/>
              <w:rPr>
                <w:rFonts w:ascii="Arial" w:hAnsi="Arial" w:cs="Arial"/>
                <w:szCs w:val="22"/>
              </w:rPr>
            </w:pPr>
            <w:r w:rsidRPr="00C57CEA">
              <w:rPr>
                <w:rFonts w:ascii="Arial" w:hAnsi="Arial" w:cs="Arial"/>
                <w:szCs w:val="22"/>
              </w:rPr>
              <w:t>128 08 Praha 2,</w:t>
            </w:r>
          </w:p>
          <w:p w14:paraId="1D612E8A" w14:textId="7A559185" w:rsidR="00C40665" w:rsidRPr="00C57CEA" w:rsidRDefault="001C4BCA" w:rsidP="005A20EA">
            <w:pPr>
              <w:keepLines/>
              <w:tabs>
                <w:tab w:val="left" w:pos="709"/>
                <w:tab w:val="num" w:pos="1254"/>
                <w:tab w:val="left" w:pos="3600"/>
              </w:tabs>
              <w:spacing w:line="360" w:lineRule="auto"/>
              <w:rPr>
                <w:rFonts w:ascii="Arial" w:hAnsi="Arial" w:cs="Arial"/>
                <w:szCs w:val="22"/>
              </w:rPr>
            </w:pPr>
            <w:r w:rsidRPr="00C57CEA">
              <w:rPr>
                <w:rFonts w:ascii="Arial" w:hAnsi="Arial" w:cs="Arial" w:hint="eastAsia"/>
                <w:szCs w:val="22"/>
              </w:rPr>
              <w:lastRenderedPageBreak/>
              <w:t>Č</w:t>
            </w:r>
            <w:r w:rsidRPr="00C57CEA">
              <w:rPr>
                <w:rFonts w:ascii="Arial" w:hAnsi="Arial" w:cs="Arial"/>
                <w:szCs w:val="22"/>
              </w:rPr>
              <w:t>eská republika</w:t>
            </w:r>
          </w:p>
          <w:p w14:paraId="78427CB0" w14:textId="5ECF8AD2" w:rsidR="001C4BCA" w:rsidRPr="00C57CEA" w:rsidRDefault="001C4BCA" w:rsidP="00331230">
            <w:pPr>
              <w:keepLines/>
              <w:tabs>
                <w:tab w:val="left" w:pos="709"/>
                <w:tab w:val="num" w:pos="1254"/>
                <w:tab w:val="left" w:pos="3600"/>
              </w:tabs>
              <w:spacing w:line="360" w:lineRule="auto"/>
              <w:rPr>
                <w:rFonts w:ascii="Arial" w:hAnsi="Arial" w:cs="Arial"/>
                <w:szCs w:val="22"/>
              </w:rPr>
            </w:pPr>
            <w:r w:rsidRPr="00C57CEA">
              <w:rPr>
                <w:rFonts w:ascii="Arial" w:hAnsi="Arial" w:cs="Arial"/>
                <w:szCs w:val="22"/>
              </w:rPr>
              <w:t xml:space="preserve">Tel.: </w:t>
            </w:r>
            <w:r w:rsidR="00331230">
              <w:rPr>
                <w:rFonts w:ascii="Arial" w:hAnsi="Arial" w:cs="Arial"/>
                <w:szCs w:val="22"/>
              </w:rPr>
              <w:t>xxxxx</w:t>
            </w:r>
          </w:p>
        </w:tc>
      </w:tr>
      <w:tr w:rsidR="00C40665" w:rsidRPr="00C57CEA" w14:paraId="1B2577BC" w14:textId="77777777" w:rsidTr="00847350">
        <w:trPr>
          <w:jc w:val="center"/>
        </w:trPr>
        <w:tc>
          <w:tcPr>
            <w:tcW w:w="4843" w:type="dxa"/>
            <w:shd w:val="clear" w:color="auto" w:fill="auto"/>
          </w:tcPr>
          <w:p w14:paraId="38EF9717" w14:textId="247530F4" w:rsidR="00C40665" w:rsidRPr="00C57CEA" w:rsidRDefault="00C40665" w:rsidP="004D3E33">
            <w:pPr>
              <w:numPr>
                <w:ilvl w:val="1"/>
                <w:numId w:val="95"/>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 xml:space="preserve">Assignment: INSTITUTION will not assign or transfer any of its rights or obligations hereunder without prior written consent of ACTELION. Any assignments or transfer of any obligations or rights hereunder without the prior written consent of ACTELION shall be null and void and render this Agreement subject to immediate termination by ACTELION without any obligation or liability attached to ACTELION as a result of such termination. </w:t>
            </w:r>
            <w:r w:rsidR="005D34B2" w:rsidRPr="00C57CEA">
              <w:rPr>
                <w:rFonts w:ascii="Arial" w:hAnsi="Arial"/>
                <w:spacing w:val="-3"/>
                <w:szCs w:val="22"/>
                <w:lang w:val="en-GB"/>
              </w:rPr>
              <w:t xml:space="preserve">ACTELION </w:t>
            </w:r>
            <w:r w:rsidR="006E7FC1" w:rsidRPr="00C57CEA">
              <w:rPr>
                <w:rFonts w:ascii="Arial" w:hAnsi="Arial"/>
                <w:spacing w:val="-3"/>
                <w:szCs w:val="22"/>
                <w:lang w:val="en-GB"/>
              </w:rPr>
              <w:t>shall use reasonable efforts to provide prior written notice thereof</w:t>
            </w:r>
            <w:r w:rsidR="006E7FC1" w:rsidRPr="00C57CEA" w:rsidDel="006E7FC1">
              <w:rPr>
                <w:rFonts w:ascii="Arial" w:hAnsi="Arial"/>
                <w:spacing w:val="-3"/>
                <w:szCs w:val="22"/>
                <w:lang w:val="en-GB"/>
              </w:rPr>
              <w:t xml:space="preserve"> </w:t>
            </w:r>
            <w:r w:rsidR="006E7FC1" w:rsidRPr="00C57CEA">
              <w:rPr>
                <w:rFonts w:ascii="Arial" w:hAnsi="Arial"/>
                <w:spacing w:val="-3"/>
                <w:szCs w:val="22"/>
                <w:lang w:val="en-GB"/>
              </w:rPr>
              <w:t xml:space="preserve">to </w:t>
            </w:r>
            <w:r w:rsidR="005D34B2" w:rsidRPr="00C57CEA">
              <w:rPr>
                <w:rFonts w:ascii="Arial" w:hAnsi="Arial"/>
                <w:spacing w:val="-3"/>
                <w:szCs w:val="22"/>
                <w:lang w:val="en-GB"/>
              </w:rPr>
              <w:t>inform the INSTITUTION</w:t>
            </w:r>
            <w:r w:rsidR="006E7FC1" w:rsidRPr="00C57CEA">
              <w:rPr>
                <w:rFonts w:ascii="Arial" w:hAnsi="Arial"/>
                <w:spacing w:val="-3"/>
                <w:szCs w:val="22"/>
                <w:lang w:val="en-GB"/>
              </w:rPr>
              <w:t>.</w:t>
            </w:r>
          </w:p>
        </w:tc>
        <w:tc>
          <w:tcPr>
            <w:tcW w:w="4844" w:type="dxa"/>
            <w:shd w:val="clear" w:color="auto" w:fill="auto"/>
          </w:tcPr>
          <w:p w14:paraId="5A8428FE" w14:textId="54852B9F" w:rsidR="00C40665" w:rsidRPr="00C57CEA" w:rsidRDefault="00C40665" w:rsidP="004D3E33">
            <w:pPr>
              <w:numPr>
                <w:ilvl w:val="1"/>
                <w:numId w:val="96"/>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Postoupení: ZDRAVOTNICKÉ ZAŘÍZENÍ nepostoupí ani nepřevede žádné ze svých práv nebo závazků vyplývajících z této smlouvy bez předchozího písemného souhlasu společnosti ACTELION. Jakékoli postoupení nebo převod závazků či práv vyplývajících z této smlouvy bez předchozího písemného souhlasu společnosti ACTELION bude neplatné a v jeho důsledku může být tato smlouva společností ACTELION okamžitě ukončena, aniž by jí vznikly jakékoli závazky či odpovědnost. </w:t>
            </w:r>
            <w:r w:rsidR="00830AD8" w:rsidRPr="00C57CEA">
              <w:rPr>
                <w:rFonts w:ascii="Arial" w:hAnsi="Arial"/>
                <w:spacing w:val="-3"/>
                <w:szCs w:val="22"/>
              </w:rPr>
              <w:t xml:space="preserve">Společnost </w:t>
            </w:r>
            <w:r w:rsidR="005D34B2" w:rsidRPr="00C57CEA">
              <w:rPr>
                <w:rFonts w:ascii="Arial" w:hAnsi="Arial"/>
                <w:spacing w:val="-3"/>
                <w:szCs w:val="22"/>
              </w:rPr>
              <w:t xml:space="preserve">ACTELION </w:t>
            </w:r>
            <w:r w:rsidR="00830AD8" w:rsidRPr="00C57CEA">
              <w:rPr>
                <w:rFonts w:ascii="Arial" w:hAnsi="Arial"/>
                <w:spacing w:val="-3"/>
                <w:szCs w:val="22"/>
              </w:rPr>
              <w:t>je povinna</w:t>
            </w:r>
            <w:r w:rsidR="00E6078A" w:rsidRPr="00C57CEA">
              <w:rPr>
                <w:rFonts w:ascii="Arial" w:hAnsi="Arial"/>
                <w:spacing w:val="-3"/>
                <w:szCs w:val="22"/>
              </w:rPr>
              <w:t xml:space="preserve"> vyvinou přiměřené úsilí, aby o postoupení předem písemně informovala</w:t>
            </w:r>
            <w:r w:rsidR="00830AD8" w:rsidRPr="00C57CEA">
              <w:rPr>
                <w:rFonts w:ascii="Arial" w:hAnsi="Arial"/>
                <w:spacing w:val="-3"/>
                <w:szCs w:val="22"/>
              </w:rPr>
              <w:t xml:space="preserve"> </w:t>
            </w:r>
            <w:r w:rsidR="005D34B2" w:rsidRPr="00C57CEA">
              <w:rPr>
                <w:rFonts w:ascii="Arial" w:hAnsi="Arial"/>
                <w:spacing w:val="-3"/>
                <w:szCs w:val="22"/>
              </w:rPr>
              <w:t>ZDRAVOTNICKÉ ZAŘÍZENÍ</w:t>
            </w:r>
            <w:r w:rsidR="00830AD8" w:rsidRPr="00C57CEA">
              <w:rPr>
                <w:rFonts w:ascii="Arial" w:hAnsi="Arial"/>
                <w:spacing w:val="-3"/>
                <w:szCs w:val="22"/>
              </w:rPr>
              <w:t>.</w:t>
            </w:r>
          </w:p>
        </w:tc>
      </w:tr>
      <w:tr w:rsidR="00C40665" w:rsidRPr="00C57CEA" w14:paraId="00519D61" w14:textId="77777777" w:rsidTr="00847350">
        <w:trPr>
          <w:jc w:val="center"/>
        </w:trPr>
        <w:tc>
          <w:tcPr>
            <w:tcW w:w="4843" w:type="dxa"/>
            <w:shd w:val="clear" w:color="auto" w:fill="auto"/>
          </w:tcPr>
          <w:p w14:paraId="076F2A83" w14:textId="2BFEEA1A" w:rsidR="00C40665" w:rsidRPr="00C57CEA" w:rsidRDefault="00C40665" w:rsidP="004D3E33">
            <w:pPr>
              <w:numPr>
                <w:ilvl w:val="1"/>
                <w:numId w:val="96"/>
              </w:numPr>
              <w:tabs>
                <w:tab w:val="left" w:pos="0"/>
              </w:tabs>
              <w:suppressAutoHyphens/>
              <w:spacing w:line="360" w:lineRule="auto"/>
              <w:jc w:val="both"/>
              <w:rPr>
                <w:rFonts w:ascii="Arial" w:hAnsi="Arial" w:cs="Arial"/>
                <w:szCs w:val="22"/>
                <w:lang w:val="en-GB"/>
              </w:rPr>
            </w:pPr>
            <w:r w:rsidRPr="00C57CEA">
              <w:rPr>
                <w:rFonts w:ascii="Arial" w:hAnsi="Arial"/>
                <w:szCs w:val="22"/>
                <w:lang w:val="en-GB"/>
              </w:rPr>
              <w:t xml:space="preserve">SAE: </w:t>
            </w:r>
            <w:r w:rsidRPr="00C57CEA">
              <w:rPr>
                <w:rFonts w:ascii="Arial" w:hAnsi="Arial"/>
                <w:spacing w:val="-3"/>
                <w:szCs w:val="22"/>
                <w:lang w:val="en-GB"/>
              </w:rPr>
              <w:t xml:space="preserve">INVESTIGATOR and INSTITUTION must communicate all AE/ADR's related to Uptravi® as well as any other Actelion product to ACTELION in accordance with the Protocol and </w:t>
            </w:r>
            <w:r w:rsidR="00061493">
              <w:rPr>
                <w:rFonts w:ascii="Arial" w:hAnsi="Arial"/>
                <w:spacing w:val="-3"/>
                <w:szCs w:val="22"/>
                <w:lang w:val="en-GB"/>
              </w:rPr>
              <w:t>Europian Medicines Agency (</w:t>
            </w:r>
            <w:r w:rsidRPr="00C57CEA">
              <w:rPr>
                <w:rFonts w:ascii="Arial" w:hAnsi="Arial"/>
                <w:spacing w:val="-3"/>
                <w:szCs w:val="22"/>
                <w:lang w:val="en-GB"/>
              </w:rPr>
              <w:t>EMA</w:t>
            </w:r>
            <w:r w:rsidR="00061493">
              <w:rPr>
                <w:rFonts w:ascii="Arial" w:hAnsi="Arial"/>
                <w:spacing w:val="-3"/>
                <w:szCs w:val="22"/>
                <w:lang w:val="en-GB"/>
              </w:rPr>
              <w:t>)</w:t>
            </w:r>
            <w:r w:rsidRPr="00C57CEA">
              <w:rPr>
                <w:rFonts w:ascii="Arial" w:hAnsi="Arial"/>
                <w:spacing w:val="-3"/>
                <w:szCs w:val="22"/>
                <w:lang w:val="en-GB"/>
              </w:rPr>
              <w:t xml:space="preserve"> required timelines. </w:t>
            </w:r>
          </w:p>
        </w:tc>
        <w:tc>
          <w:tcPr>
            <w:tcW w:w="4844" w:type="dxa"/>
            <w:shd w:val="clear" w:color="auto" w:fill="auto"/>
          </w:tcPr>
          <w:p w14:paraId="4EBE9471" w14:textId="77777777" w:rsidR="00C40665" w:rsidRPr="00C57CEA" w:rsidRDefault="00C40665" w:rsidP="004D3E33">
            <w:pPr>
              <w:numPr>
                <w:ilvl w:val="1"/>
                <w:numId w:val="97"/>
              </w:numPr>
              <w:tabs>
                <w:tab w:val="left" w:pos="0"/>
              </w:tabs>
              <w:suppressAutoHyphens/>
              <w:spacing w:line="360" w:lineRule="auto"/>
              <w:jc w:val="both"/>
              <w:rPr>
                <w:rFonts w:ascii="Arial" w:hAnsi="Arial" w:cs="Arial"/>
                <w:szCs w:val="22"/>
              </w:rPr>
            </w:pPr>
            <w:r w:rsidRPr="00C57CEA">
              <w:rPr>
                <w:rFonts w:ascii="Arial" w:hAnsi="Arial"/>
                <w:szCs w:val="22"/>
              </w:rPr>
              <w:t xml:space="preserve">Závažné nežádoucí příhody: ZKOUŠEJÍCÍ a ZDRAVOTNICKÉ ZAŘÍZENÍ musí společnosti ACTELION oznámit veškeré nežádoucí příhody či nežádoucí účinky související s přípravkem Uptravi® a jakýmkoli jiným přípravkem společnosti ACTELION v souladu s protokolem a v časové lhůtě vyžadované Evropskou agenturou pro léčivé přípravky (EMA). </w:t>
            </w:r>
          </w:p>
        </w:tc>
      </w:tr>
      <w:tr w:rsidR="00C40665" w:rsidRPr="00C57CEA" w14:paraId="3358170D" w14:textId="77777777" w:rsidTr="00847350">
        <w:trPr>
          <w:jc w:val="center"/>
        </w:trPr>
        <w:tc>
          <w:tcPr>
            <w:tcW w:w="4843" w:type="dxa"/>
            <w:shd w:val="clear" w:color="auto" w:fill="auto"/>
          </w:tcPr>
          <w:p w14:paraId="560F3C0C" w14:textId="2627A6C7" w:rsidR="00C40665" w:rsidRPr="00C57CEA" w:rsidRDefault="00C40665" w:rsidP="004D3E33">
            <w:pPr>
              <w:numPr>
                <w:ilvl w:val="1"/>
                <w:numId w:val="97"/>
              </w:numPr>
              <w:tabs>
                <w:tab w:val="left" w:pos="0"/>
              </w:tabs>
              <w:suppressAutoHyphens/>
              <w:spacing w:line="360" w:lineRule="auto"/>
              <w:jc w:val="both"/>
              <w:rPr>
                <w:rFonts w:ascii="Arial" w:hAnsi="Arial" w:cs="Arial"/>
                <w:szCs w:val="22"/>
                <w:lang w:val="en-GB"/>
              </w:rPr>
            </w:pPr>
            <w:r w:rsidRPr="00C57CEA">
              <w:rPr>
                <w:rFonts w:ascii="Arial" w:hAnsi="Arial" w:cs="Arial"/>
                <w:spacing w:val="-3"/>
                <w:szCs w:val="22"/>
                <w:lang w:val="en-GB"/>
              </w:rPr>
              <w:t>Subcontracting</w:t>
            </w:r>
            <w:r w:rsidRPr="00C57CEA">
              <w:rPr>
                <w:rFonts w:ascii="Arial" w:hAnsi="Arial" w:cs="Arial"/>
                <w:szCs w:val="22"/>
                <w:lang w:val="en-GB"/>
              </w:rPr>
              <w:t xml:space="preserve">: With ACTELION’s prior written consent in each instance, </w:t>
            </w:r>
            <w:r w:rsidRPr="00C57CEA">
              <w:rPr>
                <w:rFonts w:ascii="Arial" w:hAnsi="Arial" w:cs="Arial"/>
                <w:spacing w:val="-3"/>
                <w:szCs w:val="22"/>
                <w:lang w:val="en-GB"/>
              </w:rPr>
              <w:t xml:space="preserve">INSTITUTION / </w:t>
            </w:r>
            <w:r w:rsidRPr="00C57CEA">
              <w:rPr>
                <w:rFonts w:ascii="Arial" w:hAnsi="Arial" w:cs="Arial"/>
                <w:szCs w:val="22"/>
                <w:lang w:val="en-GB"/>
              </w:rPr>
              <w:t xml:space="preserve">may subcontract the performance of certain of its activities under this Agreement to qualified third parties, provided that (a) such third parties perform such activities in a manner consistent with the terms and </w:t>
            </w:r>
            <w:r w:rsidRPr="00C57CEA">
              <w:rPr>
                <w:rFonts w:ascii="Arial" w:hAnsi="Arial" w:cs="Arial"/>
                <w:szCs w:val="22"/>
                <w:lang w:val="en-GB"/>
              </w:rPr>
              <w:lastRenderedPageBreak/>
              <w:t xml:space="preserve">conditions in this Agreement, (b) </w:t>
            </w:r>
            <w:r w:rsidRPr="00C57CEA">
              <w:rPr>
                <w:rFonts w:ascii="Arial" w:hAnsi="Arial" w:cs="Arial"/>
                <w:spacing w:val="-3"/>
                <w:szCs w:val="22"/>
                <w:lang w:val="en-GB"/>
              </w:rPr>
              <w:t xml:space="preserve">INSTITUTION </w:t>
            </w:r>
            <w:r w:rsidRPr="00C57CEA">
              <w:rPr>
                <w:rFonts w:ascii="Arial" w:hAnsi="Arial" w:cs="Arial"/>
                <w:szCs w:val="22"/>
                <w:lang w:val="en-GB"/>
              </w:rPr>
              <w:t>remains fully liable for such third parties’ performance.</w:t>
            </w:r>
            <w:r w:rsidR="007E3E96">
              <w:rPr>
                <w:rFonts w:ascii="Arial" w:hAnsi="Arial" w:cs="Arial"/>
                <w:szCs w:val="22"/>
                <w:lang w:val="en-GB"/>
              </w:rPr>
              <w:t xml:space="preserve"> </w:t>
            </w:r>
          </w:p>
        </w:tc>
        <w:tc>
          <w:tcPr>
            <w:tcW w:w="4844" w:type="dxa"/>
            <w:shd w:val="clear" w:color="auto" w:fill="auto"/>
          </w:tcPr>
          <w:p w14:paraId="217F7FD7" w14:textId="619EF4FB" w:rsidR="00C40665" w:rsidRPr="00C57CEA" w:rsidRDefault="00C40665" w:rsidP="004D3E33">
            <w:pPr>
              <w:numPr>
                <w:ilvl w:val="1"/>
                <w:numId w:val="98"/>
              </w:numPr>
              <w:tabs>
                <w:tab w:val="left" w:pos="0"/>
              </w:tabs>
              <w:suppressAutoHyphens/>
              <w:spacing w:line="360" w:lineRule="auto"/>
              <w:jc w:val="both"/>
              <w:rPr>
                <w:rFonts w:ascii="Arial" w:hAnsi="Arial" w:cs="Arial"/>
                <w:szCs w:val="22"/>
              </w:rPr>
            </w:pPr>
            <w:r w:rsidRPr="00C57CEA">
              <w:rPr>
                <w:rFonts w:ascii="Arial" w:hAnsi="Arial" w:cs="Arial"/>
                <w:spacing w:val="-3"/>
                <w:szCs w:val="22"/>
              </w:rPr>
              <w:lastRenderedPageBreak/>
              <w:t xml:space="preserve">Využití služeb subdodavatele: S předchozím písemným souhlasem společnosti ACTELION vyjádřeným v každém jednotlivém případě může ZDRAVOTNICKÉ ZAŘÍZENÍ subdodavatelsky zadat provedení některých aktivit podle této smlouvy kvalifikovaným třetím stranám za </w:t>
            </w:r>
            <w:r w:rsidRPr="00C57CEA">
              <w:rPr>
                <w:rFonts w:ascii="Arial" w:hAnsi="Arial" w:cs="Arial"/>
                <w:spacing w:val="-3"/>
                <w:szCs w:val="22"/>
              </w:rPr>
              <w:lastRenderedPageBreak/>
              <w:t>předpokladu, že (a) takové třetí strany vykonávají takové aktivity způsobem, který je v souladu s podmínkami této smlouvy, (b) ZDRAVOTNICKÉ ZAŘÍZENÍ zůstane plně odpovědné za plnění těchto třetích stran.</w:t>
            </w:r>
            <w:r w:rsidR="007E3E96">
              <w:rPr>
                <w:rFonts w:ascii="Arial" w:hAnsi="Arial" w:cs="Arial"/>
                <w:spacing w:val="-3"/>
                <w:szCs w:val="22"/>
              </w:rPr>
              <w:t xml:space="preserve"> </w:t>
            </w:r>
          </w:p>
        </w:tc>
      </w:tr>
      <w:tr w:rsidR="00C40665" w:rsidRPr="00C57CEA" w14:paraId="17C8536D" w14:textId="77777777" w:rsidTr="00847350">
        <w:trPr>
          <w:jc w:val="center"/>
        </w:trPr>
        <w:tc>
          <w:tcPr>
            <w:tcW w:w="4843" w:type="dxa"/>
            <w:shd w:val="clear" w:color="auto" w:fill="auto"/>
          </w:tcPr>
          <w:p w14:paraId="55790D30" w14:textId="413DCEC3" w:rsidR="00C40665" w:rsidRPr="00C57CEA" w:rsidRDefault="005D34B2" w:rsidP="004D3E33">
            <w:pPr>
              <w:numPr>
                <w:ilvl w:val="1"/>
                <w:numId w:val="98"/>
              </w:numPr>
              <w:tabs>
                <w:tab w:val="left" w:pos="0"/>
              </w:tabs>
              <w:suppressAutoHyphens/>
              <w:spacing w:line="360" w:lineRule="auto"/>
              <w:jc w:val="both"/>
              <w:rPr>
                <w:rFonts w:ascii="Arial" w:hAnsi="Arial" w:cs="Arial"/>
                <w:spacing w:val="-3"/>
                <w:szCs w:val="22"/>
                <w:lang w:val="en-GB"/>
              </w:rPr>
            </w:pPr>
            <w:r w:rsidRPr="00C57CEA">
              <w:rPr>
                <w:szCs w:val="22"/>
              </w:rPr>
              <w:lastRenderedPageBreak/>
              <w:t xml:space="preserve"> </w:t>
            </w:r>
            <w:r w:rsidRPr="00C57CEA">
              <w:rPr>
                <w:rFonts w:ascii="Arial" w:hAnsi="Arial"/>
                <w:szCs w:val="22"/>
                <w:lang w:val="en-GB"/>
              </w:rPr>
              <w:t xml:space="preserve">This Agreement may be amended only by a written </w:t>
            </w:r>
            <w:r w:rsidR="00FC04DC" w:rsidRPr="00C57CEA">
              <w:rPr>
                <w:rFonts w:ascii="Arial" w:hAnsi="Arial"/>
                <w:szCs w:val="22"/>
                <w:lang w:val="en-GB"/>
              </w:rPr>
              <w:t>amendment</w:t>
            </w:r>
            <w:r w:rsidRPr="00C57CEA">
              <w:rPr>
                <w:rFonts w:ascii="Arial" w:hAnsi="Arial"/>
                <w:szCs w:val="22"/>
                <w:lang w:val="en-GB"/>
              </w:rPr>
              <w:t xml:space="preserve"> appropriately numbered and signed by the Parties.</w:t>
            </w:r>
          </w:p>
        </w:tc>
        <w:tc>
          <w:tcPr>
            <w:tcW w:w="4844" w:type="dxa"/>
            <w:shd w:val="clear" w:color="auto" w:fill="auto"/>
          </w:tcPr>
          <w:p w14:paraId="1FFBBE82" w14:textId="41030EC0" w:rsidR="00C40665" w:rsidRPr="00C57CEA" w:rsidRDefault="00830AD8" w:rsidP="004D3E33">
            <w:pPr>
              <w:numPr>
                <w:ilvl w:val="1"/>
                <w:numId w:val="99"/>
              </w:numPr>
              <w:tabs>
                <w:tab w:val="left" w:pos="0"/>
              </w:tabs>
              <w:suppressAutoHyphens/>
              <w:spacing w:line="360" w:lineRule="auto"/>
              <w:jc w:val="both"/>
              <w:rPr>
                <w:rFonts w:ascii="Arial" w:hAnsi="Arial" w:cs="Arial"/>
                <w:spacing w:val="-3"/>
                <w:szCs w:val="22"/>
              </w:rPr>
            </w:pPr>
            <w:r w:rsidRPr="00C57CEA">
              <w:rPr>
                <w:rFonts w:ascii="Arial" w:hAnsi="Arial"/>
                <w:szCs w:val="22"/>
              </w:rPr>
              <w:t>Smlouvu je možné měnit pouze písemnými dodatky podepsanými oběma smluvními stranami.</w:t>
            </w:r>
          </w:p>
        </w:tc>
      </w:tr>
      <w:tr w:rsidR="00C40665" w:rsidRPr="00C57CEA" w14:paraId="5ED75653" w14:textId="77777777" w:rsidTr="00847350">
        <w:trPr>
          <w:jc w:val="center"/>
        </w:trPr>
        <w:tc>
          <w:tcPr>
            <w:tcW w:w="4843" w:type="dxa"/>
            <w:shd w:val="clear" w:color="auto" w:fill="auto"/>
          </w:tcPr>
          <w:p w14:paraId="7B353A09" w14:textId="5719462A" w:rsidR="00C40665" w:rsidRPr="00C57CEA" w:rsidRDefault="00C40665" w:rsidP="004D3E33">
            <w:pPr>
              <w:numPr>
                <w:ilvl w:val="1"/>
                <w:numId w:val="99"/>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 xml:space="preserve">Independent Contractor: </w:t>
            </w:r>
            <w:r w:rsidRPr="00C57CEA">
              <w:rPr>
                <w:rFonts w:ascii="Arial" w:hAnsi="Arial"/>
                <w:spacing w:val="-3"/>
                <w:szCs w:val="22"/>
                <w:lang w:val="en-GB"/>
              </w:rPr>
              <w:t>INSTITUTION</w:t>
            </w:r>
            <w:r w:rsidRPr="00C57CEA">
              <w:rPr>
                <w:rFonts w:ascii="Arial" w:hAnsi="Arial"/>
                <w:szCs w:val="22"/>
                <w:lang w:val="en-GB"/>
              </w:rPr>
              <w:t>’s relationship with ACTELION under this Agreement shall be that of independent contractors and not as an agent</w:t>
            </w:r>
            <w:r w:rsidR="005950BE" w:rsidRPr="00C57CEA">
              <w:rPr>
                <w:rFonts w:ascii="Arial" w:hAnsi="Arial"/>
                <w:szCs w:val="22"/>
                <w:lang w:val="en-GB"/>
              </w:rPr>
              <w:t xml:space="preserve"> or</w:t>
            </w:r>
            <w:r w:rsidRPr="00C57CEA">
              <w:rPr>
                <w:rFonts w:ascii="Arial" w:hAnsi="Arial"/>
                <w:szCs w:val="22"/>
                <w:lang w:val="en-GB"/>
              </w:rPr>
              <w:t xml:space="preserve"> joint venture of ACTELION. Nothing in this Agreement shall be construed as implying the relationship of employer/employee between </w:t>
            </w:r>
            <w:r w:rsidRPr="00C57CEA">
              <w:rPr>
                <w:rFonts w:ascii="Arial" w:hAnsi="Arial"/>
                <w:spacing w:val="-3"/>
                <w:szCs w:val="22"/>
                <w:lang w:val="en-GB"/>
              </w:rPr>
              <w:t xml:space="preserve">INSTITUTION </w:t>
            </w:r>
            <w:r w:rsidRPr="00C57CEA">
              <w:rPr>
                <w:rFonts w:ascii="Arial" w:hAnsi="Arial"/>
                <w:szCs w:val="22"/>
                <w:lang w:val="en-GB"/>
              </w:rPr>
              <w:t>on the one hand and ACTELION on the other hand.</w:t>
            </w:r>
          </w:p>
        </w:tc>
        <w:tc>
          <w:tcPr>
            <w:tcW w:w="4844" w:type="dxa"/>
            <w:shd w:val="clear" w:color="auto" w:fill="auto"/>
          </w:tcPr>
          <w:p w14:paraId="44006960" w14:textId="125BA5F7" w:rsidR="00C40665" w:rsidRPr="00C57CEA" w:rsidRDefault="00C40665" w:rsidP="004D3E33">
            <w:pPr>
              <w:numPr>
                <w:ilvl w:val="1"/>
                <w:numId w:val="100"/>
              </w:numPr>
              <w:tabs>
                <w:tab w:val="left" w:pos="0"/>
              </w:tabs>
              <w:suppressAutoHyphens/>
              <w:spacing w:line="360" w:lineRule="auto"/>
              <w:jc w:val="both"/>
              <w:rPr>
                <w:rFonts w:ascii="Arial" w:hAnsi="Arial" w:cs="Arial"/>
                <w:spacing w:val="-3"/>
                <w:szCs w:val="22"/>
              </w:rPr>
            </w:pPr>
            <w:r w:rsidRPr="00C57CEA">
              <w:rPr>
                <w:rFonts w:ascii="Arial" w:hAnsi="Arial"/>
                <w:szCs w:val="22"/>
              </w:rPr>
              <w:t>Nezávislé smluvní strany: Vztah ZDRAVOTNICKÉHO ZAŘÍZENÍ se společností ACTELION podle této smlouvy je vztahem nezávislých smluvních stran a nikoli vztahem zástupce</w:t>
            </w:r>
            <w:r w:rsidR="005950BE" w:rsidRPr="00C57CEA">
              <w:rPr>
                <w:rFonts w:ascii="Arial" w:hAnsi="Arial"/>
                <w:szCs w:val="22"/>
              </w:rPr>
              <w:t xml:space="preserve"> či</w:t>
            </w:r>
            <w:r w:rsidRPr="00C57CEA">
              <w:rPr>
                <w:rFonts w:ascii="Arial" w:hAnsi="Arial"/>
                <w:szCs w:val="22"/>
              </w:rPr>
              <w:t xml:space="preserve"> společného podniku společnosti ACTELION. Nic v této smlouvě nebude interpretováno tak, že mezi ZDRAVOTNICKÝM ZAŘÍZENÍM na straně jedné a společností ACTELION na straně druhé existuje vztah zaměstnavatele a zaměstnance.</w:t>
            </w:r>
          </w:p>
        </w:tc>
      </w:tr>
      <w:tr w:rsidR="00C40665" w:rsidRPr="00C57CEA" w14:paraId="1D3E7D5B" w14:textId="77777777" w:rsidTr="00847350">
        <w:trPr>
          <w:jc w:val="center"/>
        </w:trPr>
        <w:tc>
          <w:tcPr>
            <w:tcW w:w="4843" w:type="dxa"/>
            <w:shd w:val="clear" w:color="auto" w:fill="auto"/>
          </w:tcPr>
          <w:p w14:paraId="06178ED0" w14:textId="77777777" w:rsidR="00C40665" w:rsidRPr="00C57CEA" w:rsidRDefault="00C40665" w:rsidP="004D3E33">
            <w:pPr>
              <w:numPr>
                <w:ilvl w:val="1"/>
                <w:numId w:val="100"/>
              </w:numPr>
              <w:tabs>
                <w:tab w:val="left" w:pos="0"/>
              </w:tabs>
              <w:suppressAutoHyphens/>
              <w:spacing w:line="360" w:lineRule="auto"/>
              <w:jc w:val="both"/>
              <w:rPr>
                <w:rFonts w:ascii="Arial" w:hAnsi="Arial" w:cs="Arial"/>
                <w:spacing w:val="-3"/>
                <w:szCs w:val="22"/>
                <w:lang w:val="en-GB"/>
              </w:rPr>
            </w:pPr>
            <w:r w:rsidRPr="00C57CEA">
              <w:rPr>
                <w:rFonts w:ascii="Arial" w:hAnsi="Arial"/>
                <w:szCs w:val="22"/>
                <w:lang w:val="en-GB"/>
              </w:rPr>
              <w:t>Severability: The invalidity or unenforceability of any term or provision of this Agreement shall not affect the validity or enforceability of any other term or provision hereof.</w:t>
            </w:r>
          </w:p>
        </w:tc>
        <w:tc>
          <w:tcPr>
            <w:tcW w:w="4844" w:type="dxa"/>
            <w:shd w:val="clear" w:color="auto" w:fill="auto"/>
          </w:tcPr>
          <w:p w14:paraId="50CE812D" w14:textId="77777777" w:rsidR="00C40665" w:rsidRPr="00C57CEA" w:rsidRDefault="00C40665" w:rsidP="004D3E33">
            <w:pPr>
              <w:numPr>
                <w:ilvl w:val="1"/>
                <w:numId w:val="101"/>
              </w:numPr>
              <w:tabs>
                <w:tab w:val="left" w:pos="0"/>
              </w:tabs>
              <w:suppressAutoHyphens/>
              <w:spacing w:line="360" w:lineRule="auto"/>
              <w:jc w:val="both"/>
              <w:rPr>
                <w:rFonts w:ascii="Arial" w:hAnsi="Arial" w:cs="Arial"/>
                <w:spacing w:val="-3"/>
                <w:szCs w:val="22"/>
              </w:rPr>
            </w:pPr>
            <w:r w:rsidRPr="00C57CEA">
              <w:rPr>
                <w:rFonts w:ascii="Arial" w:hAnsi="Arial"/>
                <w:szCs w:val="22"/>
              </w:rPr>
              <w:t>Oddělitelnost jednotlivých ustanovení smlouvy: Neplatnost či nevymahatelnost jakékoli podmínky či ustanovení této smlouvy nemá vliv na platnost ani vymahatelnost žádné jiné podmínky ani ustanovení této smlouvy.</w:t>
            </w:r>
          </w:p>
        </w:tc>
      </w:tr>
      <w:tr w:rsidR="00C40665" w:rsidRPr="00C57CEA" w14:paraId="72012BA3" w14:textId="77777777" w:rsidTr="00847350">
        <w:trPr>
          <w:jc w:val="center"/>
        </w:trPr>
        <w:tc>
          <w:tcPr>
            <w:tcW w:w="4843" w:type="dxa"/>
            <w:shd w:val="clear" w:color="auto" w:fill="auto"/>
          </w:tcPr>
          <w:p w14:paraId="015BD604" w14:textId="77777777" w:rsidR="00C40665" w:rsidRPr="00C57CEA" w:rsidRDefault="00C40665" w:rsidP="004D3E33">
            <w:pPr>
              <w:numPr>
                <w:ilvl w:val="1"/>
                <w:numId w:val="101"/>
              </w:numPr>
              <w:tabs>
                <w:tab w:val="left" w:pos="0"/>
              </w:tabs>
              <w:suppressAutoHyphens/>
              <w:spacing w:line="360" w:lineRule="auto"/>
              <w:jc w:val="both"/>
              <w:rPr>
                <w:rFonts w:ascii="Arial" w:hAnsi="Arial" w:cs="Arial"/>
                <w:spacing w:val="-3"/>
                <w:szCs w:val="22"/>
                <w:lang w:val="en-GB"/>
              </w:rPr>
            </w:pPr>
            <w:r w:rsidRPr="00C57CEA">
              <w:rPr>
                <w:rFonts w:ascii="Arial" w:hAnsi="Arial"/>
                <w:color w:val="000000"/>
                <w:szCs w:val="22"/>
                <w:lang w:val="en-GB"/>
              </w:rPr>
              <w:t>Waiver: No waiver of any term or delay in enforcing a party’s rights, under this Agreement will constitute a waiver of such party’s rights to the future enforcement of its rights under this Agreement, except with respect to an express written waiver relating to a particular matter for a particular period of time signed by a representative of the waiving party, as applicable</w:t>
            </w:r>
            <w:r w:rsidRPr="00C57CEA">
              <w:rPr>
                <w:rFonts w:ascii="Arial" w:hAnsi="Arial"/>
                <w:szCs w:val="22"/>
                <w:lang w:val="en-GB"/>
              </w:rPr>
              <w:t>.</w:t>
            </w:r>
          </w:p>
        </w:tc>
        <w:tc>
          <w:tcPr>
            <w:tcW w:w="4844" w:type="dxa"/>
            <w:shd w:val="clear" w:color="auto" w:fill="auto"/>
          </w:tcPr>
          <w:p w14:paraId="3B2E15A5" w14:textId="77777777" w:rsidR="00C40665" w:rsidRPr="00C57CEA" w:rsidRDefault="00C40665" w:rsidP="004D3E33">
            <w:pPr>
              <w:numPr>
                <w:ilvl w:val="1"/>
                <w:numId w:val="102"/>
              </w:numPr>
              <w:tabs>
                <w:tab w:val="left" w:pos="0"/>
              </w:tabs>
              <w:suppressAutoHyphens/>
              <w:spacing w:line="360" w:lineRule="auto"/>
              <w:jc w:val="both"/>
              <w:rPr>
                <w:rFonts w:ascii="Arial" w:hAnsi="Arial" w:cs="Arial"/>
                <w:spacing w:val="-3"/>
                <w:szCs w:val="22"/>
              </w:rPr>
            </w:pPr>
            <w:r w:rsidRPr="00C57CEA">
              <w:rPr>
                <w:rFonts w:ascii="Arial" w:hAnsi="Arial"/>
                <w:color w:val="000000"/>
                <w:szCs w:val="22"/>
              </w:rPr>
              <w:t xml:space="preserve">Vzdání se práv a nároků: </w:t>
            </w:r>
            <w:r w:rsidRPr="00C57CEA">
              <w:rPr>
                <w:rFonts w:ascii="Arial" w:hAnsi="Arial" w:cs="Arial"/>
                <w:szCs w:val="22"/>
              </w:rPr>
              <w:t xml:space="preserve">Žádné vzdání se jakékoli podmínky či prodleva při vymáhání práv smluvní strany podle této smlouvy neznamená, že se taková strana vzdává možnosti v budoucnu vymáhat svá práva podle této smlouvy kromě případů, kdy dojde k výslovnému písemnému vzdání se práva v souvislosti s konkrétní záležitostí po konkrétní dobu, jež bude podepsáno </w:t>
            </w:r>
            <w:r w:rsidRPr="00C57CEA">
              <w:rPr>
                <w:rFonts w:ascii="Arial" w:hAnsi="Arial" w:cs="Arial"/>
                <w:szCs w:val="22"/>
              </w:rPr>
              <w:lastRenderedPageBreak/>
              <w:t>zástupcem smluvní strany, která se práva vzdává.</w:t>
            </w:r>
          </w:p>
        </w:tc>
      </w:tr>
      <w:tr w:rsidR="00C40665" w:rsidRPr="00C57CEA" w14:paraId="3896F0FD" w14:textId="77777777" w:rsidTr="00847350">
        <w:trPr>
          <w:jc w:val="center"/>
        </w:trPr>
        <w:tc>
          <w:tcPr>
            <w:tcW w:w="4843" w:type="dxa"/>
            <w:shd w:val="clear" w:color="auto" w:fill="auto"/>
          </w:tcPr>
          <w:p w14:paraId="2AC893E1" w14:textId="77777777" w:rsidR="00C40665" w:rsidRPr="00C57CEA" w:rsidRDefault="00C40665" w:rsidP="004D3E33">
            <w:pPr>
              <w:numPr>
                <w:ilvl w:val="1"/>
                <w:numId w:val="103"/>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lastRenderedPageBreak/>
              <w:t>This Agreement and its attached Exhibits A and B, which constitute integral parts hereof, constitute the entire and complete understanding between the Parties.</w:t>
            </w:r>
          </w:p>
        </w:tc>
        <w:tc>
          <w:tcPr>
            <w:tcW w:w="4844" w:type="dxa"/>
            <w:shd w:val="clear" w:color="auto" w:fill="auto"/>
          </w:tcPr>
          <w:p w14:paraId="6BDDD73B" w14:textId="70913D90" w:rsidR="00C40665" w:rsidRPr="00C57CEA" w:rsidRDefault="00C40665" w:rsidP="005A20EA">
            <w:pPr>
              <w:numPr>
                <w:ilvl w:val="1"/>
                <w:numId w:val="104"/>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Tato smlouva a k ní připojené </w:t>
            </w:r>
            <w:r w:rsidR="00830AD8" w:rsidRPr="00C57CEA">
              <w:rPr>
                <w:rFonts w:ascii="Arial" w:hAnsi="Arial"/>
                <w:spacing w:val="-3"/>
                <w:szCs w:val="22"/>
              </w:rPr>
              <w:t xml:space="preserve">přílohy </w:t>
            </w:r>
            <w:r w:rsidRPr="00C57CEA">
              <w:rPr>
                <w:rFonts w:ascii="Arial" w:hAnsi="Arial"/>
                <w:spacing w:val="-3"/>
                <w:szCs w:val="22"/>
              </w:rPr>
              <w:t>A a B, které jsou její nedílnou součástí, představují úplnou dohodu mezi smluvními stranami.</w:t>
            </w:r>
          </w:p>
        </w:tc>
      </w:tr>
      <w:tr w:rsidR="00C40665" w:rsidRPr="00C57CEA" w14:paraId="24BFD637" w14:textId="77777777" w:rsidTr="00847350">
        <w:trPr>
          <w:jc w:val="center"/>
        </w:trPr>
        <w:tc>
          <w:tcPr>
            <w:tcW w:w="4843" w:type="dxa"/>
            <w:shd w:val="clear" w:color="auto" w:fill="auto"/>
          </w:tcPr>
          <w:p w14:paraId="11A7EBCF" w14:textId="77777777" w:rsidR="00C40665" w:rsidRPr="00C57CEA" w:rsidRDefault="00C40665" w:rsidP="004D3E33">
            <w:pPr>
              <w:numPr>
                <w:ilvl w:val="1"/>
                <w:numId w:val="104"/>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Any terms and conditions, which by their intent or content are meant to have validity beyond expiry or termination, shall survive the expiry or termination of this Agreement.</w:t>
            </w:r>
          </w:p>
        </w:tc>
        <w:tc>
          <w:tcPr>
            <w:tcW w:w="4844" w:type="dxa"/>
            <w:shd w:val="clear" w:color="auto" w:fill="auto"/>
          </w:tcPr>
          <w:p w14:paraId="720E2C21" w14:textId="77777777" w:rsidR="00C40665" w:rsidRPr="00C57CEA" w:rsidRDefault="00C40665" w:rsidP="005A20EA">
            <w:pPr>
              <w:numPr>
                <w:ilvl w:val="1"/>
                <w:numId w:val="105"/>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Veškeré smluvní podmínky, které mají být podle svého záměru či obsahu platné po vypršení či ukončení, přetrvají i po vypršení či ukončení této smlouvy.</w:t>
            </w:r>
          </w:p>
        </w:tc>
      </w:tr>
      <w:tr w:rsidR="00C40665" w:rsidRPr="00C57CEA" w14:paraId="6D4853B6" w14:textId="77777777" w:rsidTr="00847350">
        <w:trPr>
          <w:jc w:val="center"/>
        </w:trPr>
        <w:tc>
          <w:tcPr>
            <w:tcW w:w="4843" w:type="dxa"/>
            <w:shd w:val="clear" w:color="auto" w:fill="auto"/>
          </w:tcPr>
          <w:p w14:paraId="6E89C8EE" w14:textId="77777777" w:rsidR="00C40665" w:rsidRPr="00C57CEA" w:rsidRDefault="00C40665" w:rsidP="000D7C1E">
            <w:pPr>
              <w:tabs>
                <w:tab w:val="left" w:pos="0"/>
              </w:tabs>
              <w:suppressAutoHyphens/>
              <w:spacing w:line="360" w:lineRule="auto"/>
              <w:jc w:val="both"/>
              <w:rPr>
                <w:rFonts w:ascii="Arial" w:hAnsi="Arial" w:cs="Arial"/>
                <w:spacing w:val="-3"/>
                <w:szCs w:val="22"/>
                <w:lang w:val="en-GB"/>
              </w:rPr>
            </w:pPr>
          </w:p>
        </w:tc>
        <w:tc>
          <w:tcPr>
            <w:tcW w:w="4844" w:type="dxa"/>
            <w:shd w:val="clear" w:color="auto" w:fill="auto"/>
          </w:tcPr>
          <w:p w14:paraId="36EE4135" w14:textId="77777777" w:rsidR="00C40665" w:rsidRPr="00C57CEA" w:rsidRDefault="00C40665" w:rsidP="000D7C1E">
            <w:pPr>
              <w:tabs>
                <w:tab w:val="left" w:pos="0"/>
              </w:tabs>
              <w:suppressAutoHyphens/>
              <w:spacing w:line="360" w:lineRule="auto"/>
              <w:jc w:val="both"/>
              <w:rPr>
                <w:rFonts w:ascii="Arial" w:hAnsi="Arial" w:cs="Arial"/>
                <w:spacing w:val="-3"/>
                <w:szCs w:val="22"/>
              </w:rPr>
            </w:pPr>
          </w:p>
        </w:tc>
      </w:tr>
      <w:tr w:rsidR="00C40665" w:rsidRPr="00C57CEA" w14:paraId="74A28CA8" w14:textId="77777777" w:rsidTr="00847350">
        <w:trPr>
          <w:jc w:val="center"/>
        </w:trPr>
        <w:tc>
          <w:tcPr>
            <w:tcW w:w="4843" w:type="dxa"/>
            <w:shd w:val="clear" w:color="auto" w:fill="auto"/>
          </w:tcPr>
          <w:p w14:paraId="0AC05592" w14:textId="77777777" w:rsidR="00C40665" w:rsidRPr="00C57CEA" w:rsidRDefault="00C40665" w:rsidP="004D3E33">
            <w:pPr>
              <w:numPr>
                <w:ilvl w:val="0"/>
                <w:numId w:val="120"/>
              </w:numPr>
              <w:tabs>
                <w:tab w:val="left" w:pos="0"/>
              </w:tabs>
              <w:suppressAutoHyphens/>
              <w:spacing w:line="360" w:lineRule="auto"/>
              <w:jc w:val="both"/>
              <w:rPr>
                <w:rFonts w:ascii="Arial" w:hAnsi="Arial" w:cs="Arial"/>
                <w:szCs w:val="22"/>
                <w:u w:val="single"/>
                <w:lang w:val="en-GB"/>
              </w:rPr>
            </w:pPr>
            <w:r w:rsidRPr="00C57CEA">
              <w:rPr>
                <w:rFonts w:ascii="Arial" w:hAnsi="Arial"/>
                <w:szCs w:val="22"/>
                <w:u w:val="single"/>
                <w:lang w:val="en-GB"/>
              </w:rPr>
              <w:t>Applicable Law and Venue</w:t>
            </w:r>
          </w:p>
        </w:tc>
        <w:tc>
          <w:tcPr>
            <w:tcW w:w="4844" w:type="dxa"/>
            <w:shd w:val="clear" w:color="auto" w:fill="auto"/>
          </w:tcPr>
          <w:p w14:paraId="0F9F7D9C" w14:textId="77777777" w:rsidR="00C40665" w:rsidRPr="00C57CEA" w:rsidRDefault="00C40665" w:rsidP="004D3E33">
            <w:pPr>
              <w:numPr>
                <w:ilvl w:val="0"/>
                <w:numId w:val="106"/>
              </w:numPr>
              <w:tabs>
                <w:tab w:val="left" w:pos="0"/>
              </w:tabs>
              <w:suppressAutoHyphens/>
              <w:spacing w:line="360" w:lineRule="auto"/>
              <w:jc w:val="both"/>
              <w:rPr>
                <w:rFonts w:ascii="Arial" w:hAnsi="Arial" w:cs="Arial"/>
                <w:szCs w:val="22"/>
                <w:u w:val="single"/>
              </w:rPr>
            </w:pPr>
            <w:r w:rsidRPr="00C57CEA">
              <w:rPr>
                <w:rFonts w:ascii="Arial" w:hAnsi="Arial"/>
                <w:szCs w:val="22"/>
                <w:u w:val="single"/>
              </w:rPr>
              <w:t>Právo a místo smlouvy</w:t>
            </w:r>
          </w:p>
        </w:tc>
      </w:tr>
      <w:tr w:rsidR="00C40665" w:rsidRPr="00C57CEA" w14:paraId="28291730" w14:textId="77777777" w:rsidTr="00847350">
        <w:trPr>
          <w:jc w:val="center"/>
        </w:trPr>
        <w:tc>
          <w:tcPr>
            <w:tcW w:w="4843" w:type="dxa"/>
            <w:shd w:val="clear" w:color="auto" w:fill="auto"/>
          </w:tcPr>
          <w:p w14:paraId="1AFAF1B5" w14:textId="5E8DD9A8" w:rsidR="00C40665" w:rsidRPr="00C57CEA" w:rsidRDefault="00C40665" w:rsidP="004D3E33">
            <w:pPr>
              <w:numPr>
                <w:ilvl w:val="1"/>
                <w:numId w:val="107"/>
              </w:numPr>
              <w:tabs>
                <w:tab w:val="left" w:pos="0"/>
              </w:tabs>
              <w:suppressAutoHyphens/>
              <w:spacing w:line="360" w:lineRule="auto"/>
              <w:jc w:val="both"/>
              <w:rPr>
                <w:rFonts w:ascii="Arial" w:hAnsi="Arial" w:cs="Arial"/>
                <w:spacing w:val="-3"/>
                <w:szCs w:val="22"/>
                <w:lang w:val="en-GB"/>
              </w:rPr>
            </w:pPr>
            <w:r w:rsidRPr="00C57CEA">
              <w:rPr>
                <w:rFonts w:ascii="Arial" w:hAnsi="Arial"/>
                <w:spacing w:val="-3"/>
                <w:szCs w:val="22"/>
                <w:lang w:val="en-GB"/>
              </w:rPr>
              <w:t xml:space="preserve">This Agreement shall be interpreted and construed in accordance with the laws of </w:t>
            </w:r>
            <w:r w:rsidR="00EC4FB9" w:rsidRPr="00C57CEA">
              <w:rPr>
                <w:rFonts w:ascii="Arial" w:hAnsi="Arial"/>
                <w:szCs w:val="22"/>
                <w:lang w:val="en-GB"/>
              </w:rPr>
              <w:t>Czech Republic</w:t>
            </w:r>
            <w:r w:rsidR="00EC4FB9" w:rsidRPr="00C57CEA">
              <w:rPr>
                <w:rFonts w:ascii="Arial" w:hAnsi="Arial"/>
                <w:spacing w:val="-3"/>
                <w:szCs w:val="22"/>
                <w:lang w:val="en-GB"/>
              </w:rPr>
              <w:t xml:space="preserve"> </w:t>
            </w:r>
            <w:r w:rsidRPr="00C57CEA">
              <w:rPr>
                <w:rFonts w:ascii="Arial" w:hAnsi="Arial"/>
                <w:spacing w:val="-3"/>
                <w:szCs w:val="22"/>
                <w:lang w:val="en-GB"/>
              </w:rPr>
              <w:t xml:space="preserve">under exclusion of its conflicts of laws rules. </w:t>
            </w:r>
          </w:p>
        </w:tc>
        <w:tc>
          <w:tcPr>
            <w:tcW w:w="4844" w:type="dxa"/>
            <w:shd w:val="clear" w:color="auto" w:fill="auto"/>
          </w:tcPr>
          <w:p w14:paraId="28177D27" w14:textId="02E3EC0F" w:rsidR="00C40665" w:rsidRPr="00C57CEA" w:rsidRDefault="00C40665" w:rsidP="004D3E33">
            <w:pPr>
              <w:numPr>
                <w:ilvl w:val="1"/>
                <w:numId w:val="108"/>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Tato smlouva se bude řídit a bude vykládána v souladu se zákony </w:t>
            </w:r>
            <w:r w:rsidR="00EC4FB9" w:rsidRPr="00C57CEA">
              <w:rPr>
                <w:rFonts w:ascii="Arial" w:hAnsi="Arial"/>
                <w:spacing w:val="-3"/>
                <w:szCs w:val="22"/>
              </w:rPr>
              <w:t>České republiky</w:t>
            </w:r>
            <w:r w:rsidRPr="00C57CEA">
              <w:rPr>
                <w:rFonts w:ascii="Arial" w:hAnsi="Arial"/>
                <w:spacing w:val="-3"/>
                <w:szCs w:val="22"/>
              </w:rPr>
              <w:t xml:space="preserve">, s vyloučením kolizních norem. </w:t>
            </w:r>
          </w:p>
        </w:tc>
      </w:tr>
      <w:tr w:rsidR="00C40665" w:rsidRPr="00C57CEA" w14:paraId="6E86584C" w14:textId="77777777" w:rsidTr="00847350">
        <w:trPr>
          <w:jc w:val="center"/>
        </w:trPr>
        <w:tc>
          <w:tcPr>
            <w:tcW w:w="4843" w:type="dxa"/>
            <w:shd w:val="clear" w:color="auto" w:fill="auto"/>
          </w:tcPr>
          <w:p w14:paraId="4B6B53FE" w14:textId="5D9781C1" w:rsidR="00C40665" w:rsidRPr="00C57CEA" w:rsidRDefault="00C40665" w:rsidP="004D3E33">
            <w:pPr>
              <w:numPr>
                <w:ilvl w:val="1"/>
                <w:numId w:val="108"/>
              </w:numPr>
              <w:tabs>
                <w:tab w:val="left" w:pos="0"/>
              </w:tabs>
              <w:suppressAutoHyphens/>
              <w:spacing w:line="360" w:lineRule="auto"/>
              <w:jc w:val="both"/>
              <w:rPr>
                <w:rFonts w:ascii="Arial" w:hAnsi="Arial" w:cs="Arial"/>
                <w:spacing w:val="-3"/>
                <w:szCs w:val="22"/>
                <w:lang w:val="en-GB"/>
              </w:rPr>
            </w:pPr>
            <w:r w:rsidRPr="00C57CEA">
              <w:rPr>
                <w:rFonts w:ascii="Arial" w:hAnsi="Arial" w:cs="Arial"/>
                <w:spacing w:val="-3"/>
                <w:szCs w:val="22"/>
                <w:lang w:val="en-GB"/>
              </w:rPr>
              <w:t xml:space="preserve">In case of controversies, which cannot be settled amicably, the matter shall be brought before the competent courts of </w:t>
            </w:r>
            <w:r w:rsidR="005D34B2" w:rsidRPr="00C57CEA">
              <w:rPr>
                <w:rFonts w:ascii="Arial" w:hAnsi="Arial" w:cs="Arial"/>
                <w:szCs w:val="22"/>
                <w:lang w:val="en-GB"/>
              </w:rPr>
              <w:t>the</w:t>
            </w:r>
            <w:r w:rsidR="00EC4FB9" w:rsidRPr="00C57CEA">
              <w:rPr>
                <w:rFonts w:ascii="Arial" w:hAnsi="Arial" w:cs="Arial"/>
                <w:szCs w:val="22"/>
                <w:lang w:val="en-GB"/>
              </w:rPr>
              <w:t xml:space="preserve"> Czech Republic</w:t>
            </w:r>
            <w:r w:rsidRPr="00C57CEA">
              <w:rPr>
                <w:rFonts w:ascii="Arial" w:hAnsi="Arial" w:cs="Arial"/>
                <w:szCs w:val="22"/>
                <w:lang w:val="en-GB"/>
              </w:rPr>
              <w:t>.</w:t>
            </w:r>
            <w:r w:rsidR="00B9550E" w:rsidRPr="00C57CEA">
              <w:rPr>
                <w:rFonts w:ascii="Arial" w:hAnsi="Arial" w:cs="Arial"/>
                <w:szCs w:val="22"/>
                <w:lang w:val="en-GB"/>
              </w:rPr>
              <w:t xml:space="preserve"> The local jurisdiction is determined by the location of the </w:t>
            </w:r>
            <w:r w:rsidR="00B9550E" w:rsidRPr="00C57CEA">
              <w:rPr>
                <w:rFonts w:ascii="Arial" w:hAnsi="Arial" w:cs="Arial"/>
                <w:spacing w:val="-3"/>
                <w:szCs w:val="22"/>
                <w:lang w:val="en-GB"/>
              </w:rPr>
              <w:t>INSTITUTION.</w:t>
            </w:r>
          </w:p>
        </w:tc>
        <w:tc>
          <w:tcPr>
            <w:tcW w:w="4844" w:type="dxa"/>
            <w:shd w:val="clear" w:color="auto" w:fill="auto"/>
          </w:tcPr>
          <w:p w14:paraId="6F822305" w14:textId="53675447" w:rsidR="00C40665" w:rsidRPr="00C57CEA" w:rsidRDefault="00C40665" w:rsidP="004D3E33">
            <w:pPr>
              <w:numPr>
                <w:ilvl w:val="1"/>
                <w:numId w:val="109"/>
              </w:numPr>
              <w:tabs>
                <w:tab w:val="left" w:pos="0"/>
              </w:tabs>
              <w:suppressAutoHyphens/>
              <w:spacing w:line="360" w:lineRule="auto"/>
              <w:jc w:val="both"/>
              <w:rPr>
                <w:rFonts w:ascii="Arial" w:hAnsi="Arial" w:cs="Arial"/>
                <w:spacing w:val="-3"/>
                <w:szCs w:val="22"/>
              </w:rPr>
            </w:pPr>
            <w:r w:rsidRPr="00C57CEA">
              <w:rPr>
                <w:rFonts w:ascii="Arial" w:hAnsi="Arial"/>
                <w:spacing w:val="-3"/>
                <w:szCs w:val="22"/>
              </w:rPr>
              <w:t xml:space="preserve">V případě rozporů, které nelze vyřešit smírně, bude záležitost předložena příslušným soudům </w:t>
            </w:r>
            <w:r w:rsidR="00EC4FB9" w:rsidRPr="00C57CEA">
              <w:rPr>
                <w:rFonts w:ascii="Arial" w:hAnsi="Arial"/>
                <w:szCs w:val="22"/>
              </w:rPr>
              <w:t xml:space="preserve">v </w:t>
            </w:r>
            <w:r w:rsidR="00EC4FB9" w:rsidRPr="00C57CEA">
              <w:rPr>
                <w:rFonts w:ascii="Arial" w:hAnsi="Arial"/>
                <w:spacing w:val="-3"/>
                <w:szCs w:val="22"/>
              </w:rPr>
              <w:t>České republice</w:t>
            </w:r>
            <w:r w:rsidR="00830AD8" w:rsidRPr="00C57CEA">
              <w:rPr>
                <w:rFonts w:ascii="Arial" w:hAnsi="Arial"/>
                <w:szCs w:val="22"/>
              </w:rPr>
              <w:t xml:space="preserve">, místní příslušnost je dána sídlem </w:t>
            </w:r>
            <w:r w:rsidR="00B9550E" w:rsidRPr="00C57CEA">
              <w:rPr>
                <w:rFonts w:ascii="Arial" w:hAnsi="Arial"/>
                <w:szCs w:val="22"/>
              </w:rPr>
              <w:t>ZDRAVOTNICKÉHO ZAŘÍZENÍ</w:t>
            </w:r>
            <w:r w:rsidRPr="00C57CEA">
              <w:rPr>
                <w:rFonts w:ascii="Arial" w:hAnsi="Arial"/>
                <w:szCs w:val="22"/>
              </w:rPr>
              <w:t>.</w:t>
            </w:r>
          </w:p>
        </w:tc>
      </w:tr>
      <w:tr w:rsidR="00BB669A" w:rsidRPr="00C57CEA" w14:paraId="43926E43" w14:textId="77777777" w:rsidTr="00847350">
        <w:trPr>
          <w:jc w:val="center"/>
        </w:trPr>
        <w:tc>
          <w:tcPr>
            <w:tcW w:w="4843" w:type="dxa"/>
            <w:shd w:val="clear" w:color="auto" w:fill="auto"/>
          </w:tcPr>
          <w:p w14:paraId="5694875C" w14:textId="0D144145" w:rsidR="00BB669A" w:rsidRPr="00C57CEA" w:rsidRDefault="00BB669A" w:rsidP="001A6F7C">
            <w:pPr>
              <w:pStyle w:val="Odstavecseseznamem"/>
              <w:numPr>
                <w:ilvl w:val="0"/>
                <w:numId w:val="127"/>
              </w:numPr>
              <w:tabs>
                <w:tab w:val="left" w:pos="0"/>
              </w:tabs>
              <w:suppressAutoHyphens/>
              <w:spacing w:line="360" w:lineRule="auto"/>
              <w:ind w:hanging="698"/>
              <w:jc w:val="both"/>
              <w:rPr>
                <w:rFonts w:ascii="Arial" w:hAnsi="Arial" w:cs="Arial"/>
                <w:spacing w:val="-3"/>
                <w:szCs w:val="22"/>
                <w:u w:val="single"/>
                <w:lang w:val="en-GB"/>
              </w:rPr>
            </w:pPr>
            <w:r w:rsidRPr="00C57CEA">
              <w:rPr>
                <w:rFonts w:ascii="Arial" w:hAnsi="Arial" w:cs="Arial"/>
                <w:spacing w:val="-3"/>
                <w:szCs w:val="22"/>
                <w:u w:val="single"/>
                <w:lang w:val="en-GB"/>
              </w:rPr>
              <w:t>Register of Contracts in the Czech Republic</w:t>
            </w:r>
          </w:p>
        </w:tc>
        <w:tc>
          <w:tcPr>
            <w:tcW w:w="4844" w:type="dxa"/>
            <w:shd w:val="clear" w:color="auto" w:fill="auto"/>
          </w:tcPr>
          <w:p w14:paraId="1B19B070" w14:textId="2468B60A" w:rsidR="00BB669A" w:rsidRPr="00C57CEA" w:rsidRDefault="00BB669A" w:rsidP="001A6F7C">
            <w:pPr>
              <w:pStyle w:val="Odstavecseseznamem"/>
              <w:numPr>
                <w:ilvl w:val="0"/>
                <w:numId w:val="126"/>
              </w:numPr>
              <w:spacing w:line="360" w:lineRule="auto"/>
              <w:ind w:left="670" w:hanging="670"/>
              <w:rPr>
                <w:rFonts w:ascii="Arial" w:hAnsi="Arial" w:cs="Arial"/>
                <w:spacing w:val="-3"/>
                <w:szCs w:val="22"/>
                <w:u w:val="single"/>
              </w:rPr>
            </w:pPr>
            <w:r w:rsidRPr="00C57CEA">
              <w:rPr>
                <w:rFonts w:ascii="Arial" w:hAnsi="Arial" w:cs="Arial"/>
                <w:spacing w:val="-3"/>
                <w:szCs w:val="22"/>
                <w:u w:val="single"/>
              </w:rPr>
              <w:t>Registr smluv</w:t>
            </w:r>
            <w:r w:rsidR="006B7334" w:rsidRPr="00C57CEA">
              <w:rPr>
                <w:rFonts w:ascii="Arial" w:hAnsi="Arial" w:cs="Arial"/>
                <w:spacing w:val="-3"/>
                <w:szCs w:val="22"/>
                <w:u w:val="single"/>
              </w:rPr>
              <w:t xml:space="preserve"> v České republice</w:t>
            </w:r>
          </w:p>
        </w:tc>
      </w:tr>
      <w:tr w:rsidR="00C40665" w:rsidRPr="00C57CEA" w14:paraId="06F94D54" w14:textId="77777777" w:rsidTr="00847350">
        <w:trPr>
          <w:jc w:val="center"/>
        </w:trPr>
        <w:tc>
          <w:tcPr>
            <w:tcW w:w="4843" w:type="dxa"/>
            <w:shd w:val="clear" w:color="auto" w:fill="auto"/>
          </w:tcPr>
          <w:p w14:paraId="347DA456" w14:textId="41FA43AF" w:rsidR="001C4BCA" w:rsidRPr="00C57CEA" w:rsidRDefault="00BB669A" w:rsidP="00BB669A">
            <w:pPr>
              <w:pStyle w:val="Odstavecseseznamem"/>
              <w:tabs>
                <w:tab w:val="left" w:pos="0"/>
              </w:tabs>
              <w:suppressAutoHyphens/>
              <w:spacing w:line="360" w:lineRule="auto"/>
              <w:ind w:left="720"/>
              <w:jc w:val="both"/>
              <w:rPr>
                <w:rFonts w:ascii="Arial" w:hAnsi="Arial" w:cs="Arial"/>
                <w:spacing w:val="-3"/>
                <w:szCs w:val="22"/>
                <w:lang w:val="en-GB"/>
              </w:rPr>
            </w:pPr>
            <w:r w:rsidRPr="00C57CEA">
              <w:rPr>
                <w:rFonts w:ascii="Arial" w:hAnsi="Arial" w:cs="Arial"/>
                <w:spacing w:val="-3"/>
                <w:szCs w:val="22"/>
                <w:lang w:val="en-GB"/>
              </w:rPr>
              <w:t xml:space="preserve">The Parties agree that INSTITUTION shall publish a version of this Agreement prepared and provided to INSTITUTION by </w:t>
            </w:r>
            <w:r w:rsidRPr="00C57CEA">
              <w:rPr>
                <w:rFonts w:ascii="Arial" w:hAnsi="Arial" w:cs="Arial"/>
                <w:spacing w:val="-3"/>
                <w:szCs w:val="22"/>
              </w:rPr>
              <w:t xml:space="preserve">ACTELION </w:t>
            </w:r>
            <w:r w:rsidRPr="00C57CEA">
              <w:rPr>
                <w:rFonts w:ascii="Arial" w:hAnsi="Arial" w:cs="Arial"/>
                <w:spacing w:val="-3"/>
                <w:szCs w:val="22"/>
                <w:lang w:val="en-GB"/>
              </w:rPr>
              <w:t>no later than on the date of signature of this Agreement, in a machine-readable format in electronic form by sending to the email address: okh@vfn.cz. If above mentioned obligation is not fulfilled, INSTITUTION is entitled to publish the Agreement itself.</w:t>
            </w:r>
          </w:p>
          <w:p w14:paraId="39035E93" w14:textId="47BBA052" w:rsidR="00BB669A" w:rsidRPr="00C57CEA" w:rsidRDefault="00BB669A" w:rsidP="00BB669A">
            <w:pPr>
              <w:pStyle w:val="Odstavecseseznamem"/>
              <w:tabs>
                <w:tab w:val="left" w:pos="0"/>
              </w:tabs>
              <w:suppressAutoHyphens/>
              <w:spacing w:line="360" w:lineRule="auto"/>
              <w:ind w:left="720"/>
              <w:jc w:val="both"/>
              <w:rPr>
                <w:rFonts w:ascii="Arial" w:hAnsi="Arial" w:cs="Arial"/>
                <w:spacing w:val="-3"/>
                <w:szCs w:val="22"/>
                <w:lang w:val="en-GB"/>
              </w:rPr>
            </w:pPr>
            <w:r w:rsidRPr="00C57CEA">
              <w:rPr>
                <w:rFonts w:ascii="Arial" w:hAnsi="Arial" w:cs="Arial"/>
                <w:spacing w:val="-3"/>
                <w:szCs w:val="22"/>
                <w:lang w:val="en-GB"/>
              </w:rPr>
              <w:t xml:space="preserve">The estimated value of this Agreement is CZK </w:t>
            </w:r>
            <w:r w:rsidR="00FC44EE" w:rsidRPr="00C57CEA">
              <w:rPr>
                <w:rFonts w:ascii="Arial" w:hAnsi="Arial" w:cs="Arial"/>
                <w:spacing w:val="-3"/>
                <w:szCs w:val="22"/>
                <w:lang w:val="en-GB"/>
              </w:rPr>
              <w:t>44 413.</w:t>
            </w:r>
          </w:p>
          <w:p w14:paraId="32F64197" w14:textId="1F39FCA7" w:rsidR="001C4BCA" w:rsidRPr="00C57CEA" w:rsidRDefault="001C4BCA" w:rsidP="000D7C1E">
            <w:pPr>
              <w:tabs>
                <w:tab w:val="left" w:pos="0"/>
              </w:tabs>
              <w:suppressAutoHyphens/>
              <w:spacing w:line="360" w:lineRule="auto"/>
              <w:jc w:val="both"/>
              <w:rPr>
                <w:rFonts w:ascii="Arial" w:hAnsi="Arial" w:cs="Arial"/>
                <w:spacing w:val="-3"/>
                <w:szCs w:val="22"/>
                <w:lang w:val="en-GB"/>
              </w:rPr>
            </w:pPr>
          </w:p>
        </w:tc>
        <w:tc>
          <w:tcPr>
            <w:tcW w:w="4844" w:type="dxa"/>
            <w:shd w:val="clear" w:color="auto" w:fill="auto"/>
          </w:tcPr>
          <w:p w14:paraId="4BD5F2B5" w14:textId="3E190EAC" w:rsidR="00EC1030" w:rsidRPr="00C57CEA" w:rsidRDefault="00EC1030" w:rsidP="00BB669A">
            <w:pPr>
              <w:spacing w:line="360" w:lineRule="auto"/>
              <w:ind w:left="670"/>
              <w:jc w:val="both"/>
              <w:rPr>
                <w:rFonts w:ascii="Arial" w:hAnsi="Arial" w:cs="Arial"/>
                <w:spacing w:val="-3"/>
                <w:szCs w:val="22"/>
              </w:rPr>
            </w:pPr>
            <w:r w:rsidRPr="00C57CEA">
              <w:rPr>
                <w:rFonts w:ascii="Arial" w:hAnsi="Arial" w:cs="Arial"/>
                <w:spacing w:val="-3"/>
                <w:szCs w:val="22"/>
              </w:rPr>
              <w:lastRenderedPageBreak/>
              <w:t xml:space="preserve">Smluvní strany se dohodly, že </w:t>
            </w:r>
            <w:r w:rsidR="00BB669A" w:rsidRPr="00C57CEA">
              <w:rPr>
                <w:rFonts w:ascii="Arial" w:hAnsi="Arial" w:cs="Arial"/>
                <w:spacing w:val="-3"/>
                <w:szCs w:val="22"/>
              </w:rPr>
              <w:t>ZDRAVOTNICKÉ ZA</w:t>
            </w:r>
            <w:r w:rsidR="00BB669A" w:rsidRPr="00C57CEA">
              <w:rPr>
                <w:rFonts w:ascii="Arial" w:hAnsi="Arial" w:cs="Arial" w:hint="eastAsia"/>
                <w:spacing w:val="-3"/>
                <w:szCs w:val="22"/>
              </w:rPr>
              <w:t>ŘÍ</w:t>
            </w:r>
            <w:r w:rsidR="00BB669A" w:rsidRPr="00C57CEA">
              <w:rPr>
                <w:rFonts w:ascii="Arial" w:hAnsi="Arial" w:cs="Arial"/>
                <w:spacing w:val="-3"/>
                <w:szCs w:val="22"/>
              </w:rPr>
              <w:t xml:space="preserve">ZENÍ </w:t>
            </w:r>
            <w:r w:rsidRPr="00C57CEA">
              <w:rPr>
                <w:rFonts w:ascii="Arial" w:hAnsi="Arial" w:cs="Arial"/>
                <w:spacing w:val="-3"/>
                <w:szCs w:val="22"/>
              </w:rPr>
              <w:t>uve</w:t>
            </w:r>
            <w:r w:rsidRPr="00C57CEA">
              <w:rPr>
                <w:rFonts w:ascii="Arial" w:hAnsi="Arial" w:cs="Arial" w:hint="eastAsia"/>
                <w:spacing w:val="-3"/>
                <w:szCs w:val="22"/>
              </w:rPr>
              <w:t>ř</w:t>
            </w:r>
            <w:r w:rsidRPr="00C57CEA">
              <w:rPr>
                <w:rFonts w:ascii="Arial" w:hAnsi="Arial" w:cs="Arial"/>
                <w:spacing w:val="-3"/>
                <w:szCs w:val="22"/>
              </w:rPr>
              <w:t>ejní verzi této Smlouvy, kterou mu za tímto ú</w:t>
            </w:r>
            <w:r w:rsidRPr="00C57CEA">
              <w:rPr>
                <w:rFonts w:ascii="Arial" w:hAnsi="Arial" w:cs="Arial" w:hint="eastAsia"/>
                <w:spacing w:val="-3"/>
                <w:szCs w:val="22"/>
              </w:rPr>
              <w:t>č</w:t>
            </w:r>
            <w:r w:rsidRPr="00C57CEA">
              <w:rPr>
                <w:rFonts w:ascii="Arial" w:hAnsi="Arial" w:cs="Arial"/>
                <w:spacing w:val="-3"/>
                <w:szCs w:val="22"/>
              </w:rPr>
              <w:t>elem p</w:t>
            </w:r>
            <w:r w:rsidRPr="00C57CEA">
              <w:rPr>
                <w:rFonts w:ascii="Arial" w:hAnsi="Arial" w:cs="Arial" w:hint="eastAsia"/>
                <w:spacing w:val="-3"/>
                <w:szCs w:val="22"/>
              </w:rPr>
              <w:t>ř</w:t>
            </w:r>
            <w:r w:rsidRPr="00C57CEA">
              <w:rPr>
                <w:rFonts w:ascii="Arial" w:hAnsi="Arial" w:cs="Arial"/>
                <w:spacing w:val="-3"/>
                <w:szCs w:val="22"/>
              </w:rPr>
              <w:t xml:space="preserve">ipraví a poskytne společnost </w:t>
            </w:r>
            <w:r w:rsidR="00BB669A" w:rsidRPr="00C57CEA">
              <w:rPr>
                <w:rFonts w:ascii="Arial" w:hAnsi="Arial" w:cs="Arial"/>
                <w:spacing w:val="-3"/>
                <w:szCs w:val="22"/>
              </w:rPr>
              <w:t xml:space="preserve">ACTELION </w:t>
            </w:r>
            <w:r w:rsidRPr="00C57CEA">
              <w:rPr>
                <w:rFonts w:ascii="Arial" w:hAnsi="Arial" w:cs="Arial"/>
                <w:spacing w:val="-3"/>
                <w:szCs w:val="22"/>
              </w:rPr>
              <w:t>nejpozd</w:t>
            </w:r>
            <w:r w:rsidRPr="00C57CEA">
              <w:rPr>
                <w:rFonts w:ascii="Arial" w:hAnsi="Arial" w:cs="Arial" w:hint="eastAsia"/>
                <w:spacing w:val="-3"/>
                <w:szCs w:val="22"/>
              </w:rPr>
              <w:t>ě</w:t>
            </w:r>
            <w:r w:rsidRPr="00C57CEA">
              <w:rPr>
                <w:rFonts w:ascii="Arial" w:hAnsi="Arial" w:cs="Arial"/>
                <w:spacing w:val="-3"/>
                <w:szCs w:val="22"/>
              </w:rPr>
              <w:t>ji v den podpisu této Smlouvy, a to v strojov</w:t>
            </w:r>
            <w:r w:rsidRPr="00C57CEA">
              <w:rPr>
                <w:rFonts w:ascii="Arial" w:hAnsi="Arial" w:cs="Arial" w:hint="eastAsia"/>
                <w:spacing w:val="-3"/>
                <w:szCs w:val="22"/>
              </w:rPr>
              <w:t>ě</w:t>
            </w:r>
            <w:r w:rsidRPr="00C57CEA">
              <w:rPr>
                <w:rFonts w:ascii="Arial" w:hAnsi="Arial" w:cs="Arial"/>
                <w:spacing w:val="-3"/>
                <w:szCs w:val="22"/>
              </w:rPr>
              <w:t xml:space="preserve"> </w:t>
            </w:r>
            <w:r w:rsidRPr="00C57CEA">
              <w:rPr>
                <w:rFonts w:ascii="Arial" w:hAnsi="Arial" w:cs="Arial" w:hint="eastAsia"/>
                <w:spacing w:val="-3"/>
                <w:szCs w:val="22"/>
              </w:rPr>
              <w:t>č</w:t>
            </w:r>
            <w:r w:rsidRPr="00C57CEA">
              <w:rPr>
                <w:rFonts w:ascii="Arial" w:hAnsi="Arial" w:cs="Arial"/>
                <w:spacing w:val="-3"/>
                <w:szCs w:val="22"/>
              </w:rPr>
              <w:t>itelném formátu v elektronické podob</w:t>
            </w:r>
            <w:r w:rsidRPr="00C57CEA">
              <w:rPr>
                <w:rFonts w:ascii="Arial" w:hAnsi="Arial" w:cs="Arial" w:hint="eastAsia"/>
                <w:spacing w:val="-3"/>
                <w:szCs w:val="22"/>
              </w:rPr>
              <w:t>ě</w:t>
            </w:r>
            <w:r w:rsidRPr="00C57CEA">
              <w:rPr>
                <w:rFonts w:ascii="Arial" w:hAnsi="Arial" w:cs="Arial"/>
                <w:spacing w:val="-3"/>
                <w:szCs w:val="22"/>
              </w:rPr>
              <w:t xml:space="preserve"> zasláním na emailovou adresu okh@vfn.cz</w:t>
            </w:r>
            <w:r w:rsidR="00B9550E" w:rsidRPr="00C57CEA">
              <w:rPr>
                <w:rFonts w:ascii="Arial" w:hAnsi="Arial" w:cs="Arial"/>
                <w:spacing w:val="-3"/>
                <w:szCs w:val="22"/>
              </w:rPr>
              <w:t>.</w:t>
            </w:r>
            <w:r w:rsidRPr="00C57CEA">
              <w:rPr>
                <w:rFonts w:ascii="Arial" w:hAnsi="Arial" w:cs="Arial"/>
                <w:spacing w:val="-3"/>
                <w:szCs w:val="22"/>
              </w:rPr>
              <w:t xml:space="preserve"> Pokud společnost </w:t>
            </w:r>
            <w:r w:rsidR="00BB669A" w:rsidRPr="00C57CEA">
              <w:rPr>
                <w:rFonts w:ascii="Arial" w:hAnsi="Arial" w:cs="Arial"/>
                <w:spacing w:val="-3"/>
                <w:szCs w:val="22"/>
              </w:rPr>
              <w:t xml:space="preserve">ACTELION </w:t>
            </w:r>
            <w:r w:rsidRPr="00C57CEA">
              <w:rPr>
                <w:rFonts w:ascii="Arial" w:hAnsi="Arial" w:cs="Arial"/>
                <w:spacing w:val="-3"/>
                <w:szCs w:val="22"/>
              </w:rPr>
              <w:t xml:space="preserve">danou povinnost nesplní, je </w:t>
            </w:r>
            <w:r w:rsidR="00BB669A" w:rsidRPr="00C57CEA">
              <w:rPr>
                <w:rFonts w:ascii="Arial" w:hAnsi="Arial" w:cs="Arial"/>
                <w:spacing w:val="-3"/>
                <w:szCs w:val="22"/>
              </w:rPr>
              <w:t>ZDRAVOTNICKÉ ZA</w:t>
            </w:r>
            <w:r w:rsidR="00BB669A" w:rsidRPr="00C57CEA">
              <w:rPr>
                <w:rFonts w:ascii="Arial" w:hAnsi="Arial" w:cs="Arial" w:hint="eastAsia"/>
                <w:spacing w:val="-3"/>
                <w:szCs w:val="22"/>
              </w:rPr>
              <w:t>ŘÍ</w:t>
            </w:r>
            <w:r w:rsidR="00BB669A" w:rsidRPr="00C57CEA">
              <w:rPr>
                <w:rFonts w:ascii="Arial" w:hAnsi="Arial" w:cs="Arial"/>
                <w:spacing w:val="-3"/>
                <w:szCs w:val="22"/>
              </w:rPr>
              <w:t xml:space="preserve">ZENÍ </w:t>
            </w:r>
            <w:r w:rsidRPr="00C57CEA">
              <w:rPr>
                <w:rFonts w:ascii="Arial" w:hAnsi="Arial" w:cs="Arial"/>
                <w:spacing w:val="-3"/>
                <w:szCs w:val="22"/>
              </w:rPr>
              <w:t>oprávn</w:t>
            </w:r>
            <w:r w:rsidRPr="00C57CEA">
              <w:rPr>
                <w:rFonts w:ascii="Arial" w:hAnsi="Arial" w:cs="Arial" w:hint="eastAsia"/>
                <w:spacing w:val="-3"/>
                <w:szCs w:val="22"/>
              </w:rPr>
              <w:t>ě</w:t>
            </w:r>
            <w:r w:rsidRPr="00C57CEA">
              <w:rPr>
                <w:rFonts w:ascii="Arial" w:hAnsi="Arial" w:cs="Arial"/>
                <w:spacing w:val="-3"/>
                <w:szCs w:val="22"/>
              </w:rPr>
              <w:t>no uve</w:t>
            </w:r>
            <w:r w:rsidRPr="00C57CEA">
              <w:rPr>
                <w:rFonts w:ascii="Arial" w:hAnsi="Arial" w:cs="Arial" w:hint="eastAsia"/>
                <w:spacing w:val="-3"/>
                <w:szCs w:val="22"/>
              </w:rPr>
              <w:t>ř</w:t>
            </w:r>
            <w:r w:rsidRPr="00C57CEA">
              <w:rPr>
                <w:rFonts w:ascii="Arial" w:hAnsi="Arial" w:cs="Arial"/>
                <w:spacing w:val="-3"/>
                <w:szCs w:val="22"/>
              </w:rPr>
              <w:t>ejnit smlouvu samo.</w:t>
            </w:r>
          </w:p>
          <w:p w14:paraId="2C3EF993" w14:textId="474991ED" w:rsidR="00BB669A" w:rsidRPr="00C57CEA" w:rsidRDefault="00BB669A" w:rsidP="00FC44EE">
            <w:pPr>
              <w:spacing w:line="360" w:lineRule="auto"/>
              <w:ind w:left="670"/>
              <w:jc w:val="both"/>
              <w:rPr>
                <w:rFonts w:ascii="Arial" w:hAnsi="Arial" w:cs="Arial"/>
                <w:spacing w:val="-3"/>
                <w:szCs w:val="22"/>
              </w:rPr>
            </w:pPr>
            <w:r w:rsidRPr="00C57CEA">
              <w:rPr>
                <w:rFonts w:ascii="Arial" w:hAnsi="Arial" w:cs="Arial"/>
                <w:spacing w:val="-3"/>
                <w:szCs w:val="22"/>
              </w:rPr>
              <w:lastRenderedPageBreak/>
              <w:t>Předpokládaná h</w:t>
            </w:r>
            <w:r w:rsidR="00EC1030" w:rsidRPr="00C57CEA">
              <w:rPr>
                <w:rFonts w:ascii="Arial" w:hAnsi="Arial" w:cs="Arial"/>
                <w:spacing w:val="-3"/>
                <w:szCs w:val="22"/>
              </w:rPr>
              <w:t>odnota smlouvy činí:</w:t>
            </w:r>
            <w:r w:rsidR="00A01C07">
              <w:rPr>
                <w:rFonts w:ascii="Arial" w:hAnsi="Arial" w:cs="Arial"/>
                <w:spacing w:val="-3"/>
                <w:szCs w:val="22"/>
              </w:rPr>
              <w:t xml:space="preserve"> </w:t>
            </w:r>
            <w:r w:rsidR="00FC44EE" w:rsidRPr="00C57CEA">
              <w:rPr>
                <w:rFonts w:ascii="Arial" w:hAnsi="Arial" w:cs="Arial"/>
                <w:spacing w:val="-3"/>
                <w:szCs w:val="22"/>
              </w:rPr>
              <w:t>44 413</w:t>
            </w:r>
            <w:r w:rsidR="00EC1030" w:rsidRPr="00C57CEA">
              <w:rPr>
                <w:rFonts w:ascii="Arial" w:hAnsi="Arial" w:cs="Arial"/>
                <w:spacing w:val="-3"/>
                <w:szCs w:val="22"/>
              </w:rPr>
              <w:t>,- Kč</w:t>
            </w:r>
            <w:r w:rsidR="0016070B" w:rsidRPr="00C57CEA">
              <w:rPr>
                <w:rFonts w:ascii="Arial" w:hAnsi="Arial" w:cs="Arial"/>
                <w:spacing w:val="-3"/>
                <w:szCs w:val="22"/>
              </w:rPr>
              <w:t>.</w:t>
            </w:r>
          </w:p>
        </w:tc>
      </w:tr>
    </w:tbl>
    <w:p w14:paraId="7B32BE66" w14:textId="65EF5FB8" w:rsidR="00FE1B2F" w:rsidRPr="00C57CEA" w:rsidRDefault="00FE1B2F">
      <w:pPr>
        <w:rPr>
          <w:szCs w:val="22"/>
        </w:rPr>
      </w:pPr>
    </w:p>
    <w:p w14:paraId="2B37F288" w14:textId="35C536A2" w:rsidR="00FE1B2F" w:rsidRPr="00C57CEA" w:rsidRDefault="00FE1B2F">
      <w:pPr>
        <w:rPr>
          <w:szCs w:val="22"/>
        </w:rPr>
      </w:pPr>
    </w:p>
    <w:p w14:paraId="69CDAE5B" w14:textId="23AA942B" w:rsidR="00FE1B2F" w:rsidRPr="00C57CEA" w:rsidRDefault="00FE1B2F">
      <w:pPr>
        <w:rPr>
          <w:szCs w:val="22"/>
        </w:rPr>
      </w:pPr>
    </w:p>
    <w:p w14:paraId="62030B43" w14:textId="2F28EABE" w:rsidR="00FE1B2F" w:rsidRPr="00C57CEA" w:rsidRDefault="00FE1B2F">
      <w:pPr>
        <w:rPr>
          <w:szCs w:val="22"/>
        </w:rPr>
      </w:pPr>
    </w:p>
    <w:p w14:paraId="4FC23DA2" w14:textId="1C0C68F7" w:rsidR="00FE1B2F" w:rsidRPr="00C57CEA" w:rsidRDefault="00FE1B2F">
      <w:pPr>
        <w:rPr>
          <w:szCs w:val="22"/>
        </w:rPr>
      </w:pPr>
    </w:p>
    <w:p w14:paraId="23239ADB" w14:textId="62C3AA8E" w:rsidR="00FE1B2F" w:rsidRPr="00C57CEA" w:rsidRDefault="00FE1B2F">
      <w:pPr>
        <w:rPr>
          <w:szCs w:val="22"/>
        </w:rPr>
      </w:pPr>
    </w:p>
    <w:p w14:paraId="0772FFFA" w14:textId="0A21DECF" w:rsidR="00FE1B2F" w:rsidRPr="00C57CEA" w:rsidRDefault="00FE1B2F">
      <w:pPr>
        <w:rPr>
          <w:szCs w:val="22"/>
        </w:rPr>
      </w:pPr>
    </w:p>
    <w:p w14:paraId="506D5F93" w14:textId="4056DB3D" w:rsidR="00FE1B2F" w:rsidRPr="00C57CEA" w:rsidRDefault="00FE1B2F">
      <w:pPr>
        <w:rPr>
          <w:szCs w:val="22"/>
        </w:rPr>
      </w:pPr>
    </w:p>
    <w:p w14:paraId="5F258967" w14:textId="1EB7182D" w:rsidR="00FE1B2F" w:rsidRPr="00C57CEA" w:rsidRDefault="00FE1B2F">
      <w:pPr>
        <w:rPr>
          <w:szCs w:val="22"/>
        </w:rPr>
      </w:pPr>
    </w:p>
    <w:p w14:paraId="712731B0" w14:textId="427744CE" w:rsidR="00FE1B2F" w:rsidRPr="00C57CEA" w:rsidRDefault="00FE1B2F">
      <w:pPr>
        <w:rPr>
          <w:szCs w:val="22"/>
        </w:rPr>
      </w:pPr>
    </w:p>
    <w:p w14:paraId="7497779D" w14:textId="7C376186" w:rsidR="00FE1B2F" w:rsidRPr="00C57CEA" w:rsidRDefault="00FE1B2F">
      <w:pPr>
        <w:rPr>
          <w:szCs w:val="22"/>
        </w:rPr>
      </w:pPr>
    </w:p>
    <w:p w14:paraId="73A5484A" w14:textId="0A05302D" w:rsidR="00FE1B2F" w:rsidRPr="00C57CEA" w:rsidRDefault="00FE1B2F">
      <w:pPr>
        <w:rPr>
          <w:szCs w:val="22"/>
        </w:rPr>
      </w:pPr>
    </w:p>
    <w:p w14:paraId="0415F5C2" w14:textId="2DD3F378" w:rsidR="00FE1B2F" w:rsidRPr="00C57CEA" w:rsidRDefault="00FE1B2F">
      <w:pPr>
        <w:rPr>
          <w:szCs w:val="22"/>
        </w:rPr>
      </w:pPr>
    </w:p>
    <w:p w14:paraId="3730134B" w14:textId="662111F4" w:rsidR="00FE1B2F" w:rsidRDefault="00FE1B2F">
      <w:pPr>
        <w:rPr>
          <w:szCs w:val="22"/>
        </w:rPr>
      </w:pPr>
    </w:p>
    <w:p w14:paraId="1DBA98C1" w14:textId="0D09F785" w:rsidR="00061493" w:rsidRDefault="00061493">
      <w:pPr>
        <w:rPr>
          <w:szCs w:val="22"/>
        </w:rPr>
      </w:pPr>
    </w:p>
    <w:p w14:paraId="52695453" w14:textId="5F676B18" w:rsidR="00061493" w:rsidRDefault="00061493">
      <w:pPr>
        <w:rPr>
          <w:szCs w:val="22"/>
        </w:rPr>
      </w:pPr>
    </w:p>
    <w:p w14:paraId="1D8467D0" w14:textId="2B2248BF" w:rsidR="00061493" w:rsidRDefault="00061493">
      <w:pPr>
        <w:rPr>
          <w:szCs w:val="22"/>
        </w:rPr>
      </w:pPr>
    </w:p>
    <w:p w14:paraId="5D4D959C" w14:textId="49807803" w:rsidR="00061493" w:rsidRDefault="00061493">
      <w:pPr>
        <w:rPr>
          <w:szCs w:val="22"/>
        </w:rPr>
      </w:pPr>
    </w:p>
    <w:p w14:paraId="6088F171" w14:textId="142239CC" w:rsidR="00061493" w:rsidRDefault="00061493">
      <w:pPr>
        <w:rPr>
          <w:szCs w:val="22"/>
        </w:rPr>
      </w:pPr>
    </w:p>
    <w:p w14:paraId="000FF57F" w14:textId="7B922FE9" w:rsidR="00061493" w:rsidRDefault="00061493">
      <w:pPr>
        <w:rPr>
          <w:szCs w:val="22"/>
        </w:rPr>
      </w:pPr>
    </w:p>
    <w:p w14:paraId="3244FE99" w14:textId="41EC5E98" w:rsidR="00061493" w:rsidRDefault="00061493">
      <w:pPr>
        <w:rPr>
          <w:szCs w:val="22"/>
        </w:rPr>
      </w:pPr>
    </w:p>
    <w:p w14:paraId="23F5C782" w14:textId="524BEF97" w:rsidR="00061493" w:rsidRDefault="00061493">
      <w:pPr>
        <w:rPr>
          <w:szCs w:val="22"/>
        </w:rPr>
      </w:pPr>
    </w:p>
    <w:p w14:paraId="463345C1" w14:textId="67C8CB5F" w:rsidR="00061493" w:rsidRDefault="00061493">
      <w:pPr>
        <w:rPr>
          <w:szCs w:val="22"/>
        </w:rPr>
      </w:pPr>
    </w:p>
    <w:p w14:paraId="1D2ED979" w14:textId="19AFFCA8" w:rsidR="00061493" w:rsidRDefault="00061493">
      <w:pPr>
        <w:rPr>
          <w:szCs w:val="22"/>
        </w:rPr>
      </w:pPr>
    </w:p>
    <w:p w14:paraId="0F7C8A08" w14:textId="633F014D" w:rsidR="00061493" w:rsidRDefault="00061493">
      <w:pPr>
        <w:rPr>
          <w:szCs w:val="22"/>
        </w:rPr>
      </w:pPr>
    </w:p>
    <w:p w14:paraId="0321C456" w14:textId="37EE9C0A" w:rsidR="00061493" w:rsidRDefault="00061493">
      <w:pPr>
        <w:rPr>
          <w:szCs w:val="22"/>
        </w:rPr>
      </w:pPr>
    </w:p>
    <w:p w14:paraId="57E505C5" w14:textId="3FD9B5AE" w:rsidR="00061493" w:rsidRDefault="00061493">
      <w:pPr>
        <w:rPr>
          <w:szCs w:val="22"/>
        </w:rPr>
      </w:pPr>
    </w:p>
    <w:p w14:paraId="1E1B9866" w14:textId="51E52B2C" w:rsidR="00061493" w:rsidRDefault="00061493">
      <w:pPr>
        <w:rPr>
          <w:szCs w:val="22"/>
        </w:rPr>
      </w:pPr>
    </w:p>
    <w:p w14:paraId="5FB611B9" w14:textId="3908AB68" w:rsidR="00061493" w:rsidRDefault="00061493">
      <w:pPr>
        <w:rPr>
          <w:szCs w:val="22"/>
        </w:rPr>
      </w:pPr>
    </w:p>
    <w:p w14:paraId="1CA486E8" w14:textId="5217A2F5" w:rsidR="00061493" w:rsidRDefault="00061493">
      <w:pPr>
        <w:rPr>
          <w:szCs w:val="22"/>
        </w:rPr>
      </w:pPr>
    </w:p>
    <w:p w14:paraId="6FD35FFA" w14:textId="115CCEA4" w:rsidR="00061493" w:rsidRDefault="00061493">
      <w:pPr>
        <w:rPr>
          <w:szCs w:val="22"/>
        </w:rPr>
      </w:pPr>
    </w:p>
    <w:p w14:paraId="307014D0" w14:textId="06CE8097" w:rsidR="00061493" w:rsidRDefault="00061493">
      <w:pPr>
        <w:rPr>
          <w:szCs w:val="22"/>
        </w:rPr>
      </w:pPr>
    </w:p>
    <w:p w14:paraId="3B27E51E" w14:textId="507B4BD2" w:rsidR="00061493" w:rsidRDefault="00061493">
      <w:pPr>
        <w:rPr>
          <w:szCs w:val="22"/>
        </w:rPr>
      </w:pPr>
    </w:p>
    <w:p w14:paraId="25188F55" w14:textId="0921AE81" w:rsidR="00061493" w:rsidRDefault="00061493">
      <w:pPr>
        <w:rPr>
          <w:szCs w:val="22"/>
        </w:rPr>
      </w:pPr>
    </w:p>
    <w:p w14:paraId="6C304DFF" w14:textId="782124C5" w:rsidR="00061493" w:rsidRDefault="00061493">
      <w:pPr>
        <w:rPr>
          <w:szCs w:val="22"/>
        </w:rPr>
      </w:pPr>
    </w:p>
    <w:p w14:paraId="2A8C7F19" w14:textId="28E76D98" w:rsidR="00061493" w:rsidRDefault="00061493">
      <w:pPr>
        <w:rPr>
          <w:szCs w:val="22"/>
        </w:rPr>
      </w:pPr>
    </w:p>
    <w:p w14:paraId="51641D49" w14:textId="6C456D8B" w:rsidR="00061493" w:rsidRDefault="00061493">
      <w:pPr>
        <w:rPr>
          <w:szCs w:val="22"/>
        </w:rPr>
      </w:pPr>
    </w:p>
    <w:p w14:paraId="3E88581F" w14:textId="4DC1CD4F" w:rsidR="00061493" w:rsidRDefault="00061493">
      <w:pPr>
        <w:rPr>
          <w:szCs w:val="22"/>
        </w:rPr>
      </w:pPr>
    </w:p>
    <w:p w14:paraId="1EEE1D07" w14:textId="4A6DFB0C" w:rsidR="00061493" w:rsidRDefault="00061493">
      <w:pPr>
        <w:rPr>
          <w:szCs w:val="22"/>
        </w:rPr>
      </w:pPr>
    </w:p>
    <w:p w14:paraId="7844CB88" w14:textId="77777777" w:rsidR="00061493" w:rsidRPr="00C57CEA" w:rsidRDefault="00061493">
      <w:pPr>
        <w:rPr>
          <w:szCs w:val="22"/>
        </w:rPr>
      </w:pPr>
    </w:p>
    <w:p w14:paraId="64812CBE" w14:textId="2AD1748E" w:rsidR="00FE1B2F" w:rsidRPr="00C57CEA" w:rsidRDefault="00FE1B2F">
      <w:pPr>
        <w:rPr>
          <w:szCs w:val="22"/>
        </w:rPr>
      </w:pPr>
    </w:p>
    <w:p w14:paraId="40713E88" w14:textId="6836FD1C" w:rsidR="00FE1B2F" w:rsidRPr="00C57CEA" w:rsidRDefault="00FE1B2F">
      <w:pPr>
        <w:rPr>
          <w:szCs w:val="22"/>
        </w:rPr>
      </w:pPr>
    </w:p>
    <w:p w14:paraId="209904D3" w14:textId="77777777" w:rsidR="00FE1B2F" w:rsidRPr="00C57CEA" w:rsidRDefault="00FE1B2F">
      <w:pPr>
        <w:rPr>
          <w:szCs w:val="22"/>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4844"/>
      </w:tblGrid>
      <w:tr w:rsidR="00C40665" w:rsidRPr="00C57CEA" w14:paraId="56160D77" w14:textId="77777777" w:rsidTr="00847350">
        <w:trPr>
          <w:jc w:val="center"/>
        </w:trPr>
        <w:tc>
          <w:tcPr>
            <w:tcW w:w="4843" w:type="dxa"/>
            <w:shd w:val="clear" w:color="auto" w:fill="auto"/>
          </w:tcPr>
          <w:p w14:paraId="1DBA1480" w14:textId="77777777" w:rsidR="00C40665" w:rsidRPr="00C57CEA" w:rsidRDefault="00C40665" w:rsidP="000D7C1E">
            <w:pPr>
              <w:pStyle w:val="Zkladntextodsazen"/>
              <w:ind w:left="0" w:firstLine="0"/>
              <w:rPr>
                <w:rFonts w:cs="Arial"/>
                <w:sz w:val="22"/>
                <w:szCs w:val="22"/>
                <w:lang w:val="en-GB"/>
              </w:rPr>
            </w:pPr>
            <w:r w:rsidRPr="00C57CEA">
              <w:rPr>
                <w:sz w:val="22"/>
                <w:szCs w:val="22"/>
                <w:lang w:val="en-GB"/>
              </w:rPr>
              <w:t>IN WITNESS WHEREOF, the Parties hereto have executed this Agreement in duplicate by persons duly authorized.</w:t>
            </w:r>
          </w:p>
        </w:tc>
        <w:tc>
          <w:tcPr>
            <w:tcW w:w="4844" w:type="dxa"/>
            <w:shd w:val="clear" w:color="auto" w:fill="auto"/>
          </w:tcPr>
          <w:p w14:paraId="06B12CF3" w14:textId="77777777" w:rsidR="00C40665" w:rsidRPr="00C57CEA" w:rsidRDefault="00C40665" w:rsidP="000D7C1E">
            <w:pPr>
              <w:pStyle w:val="Zkladntextodsazen"/>
              <w:ind w:left="0" w:firstLine="0"/>
              <w:rPr>
                <w:rFonts w:cs="Arial"/>
                <w:sz w:val="22"/>
                <w:szCs w:val="22"/>
              </w:rPr>
            </w:pPr>
            <w:r w:rsidRPr="00C57CEA">
              <w:rPr>
                <w:sz w:val="22"/>
                <w:szCs w:val="22"/>
              </w:rPr>
              <w:t>NA DŮKAZ TOHO smluvní strany tuto smlouvu vyhotovily ve dvou stejnopisech, jež byly podepsány řádně zmocněnými osobami.</w:t>
            </w:r>
          </w:p>
        </w:tc>
      </w:tr>
      <w:tr w:rsidR="00C40665" w:rsidRPr="00C57CEA" w14:paraId="5CE522A2" w14:textId="77777777" w:rsidTr="00847350">
        <w:trPr>
          <w:jc w:val="center"/>
        </w:trPr>
        <w:tc>
          <w:tcPr>
            <w:tcW w:w="4843" w:type="dxa"/>
            <w:shd w:val="clear" w:color="auto" w:fill="auto"/>
          </w:tcPr>
          <w:p w14:paraId="3E5203C0" w14:textId="2D59BB83" w:rsidR="00C40665" w:rsidRPr="00C57CEA" w:rsidRDefault="00C40665" w:rsidP="000D7C1E">
            <w:pPr>
              <w:pStyle w:val="Zkladntextodsazen"/>
              <w:ind w:left="0" w:firstLine="0"/>
              <w:rPr>
                <w:rFonts w:cs="Arial"/>
                <w:b/>
                <w:sz w:val="22"/>
                <w:szCs w:val="22"/>
                <w:lang w:val="en-GB"/>
              </w:rPr>
            </w:pPr>
            <w:r w:rsidRPr="00C57CEA">
              <w:rPr>
                <w:b/>
                <w:sz w:val="22"/>
                <w:szCs w:val="22"/>
                <w:lang w:val="en-GB"/>
              </w:rPr>
              <w:t>For INSTITUTION:</w:t>
            </w:r>
            <w:r w:rsidRPr="00C57CEA">
              <w:rPr>
                <w:sz w:val="22"/>
                <w:szCs w:val="22"/>
                <w:lang w:val="en-GB"/>
              </w:rPr>
              <w:tab/>
            </w:r>
            <w:r w:rsidRPr="00C57CEA">
              <w:rPr>
                <w:sz w:val="22"/>
                <w:szCs w:val="22"/>
                <w:lang w:val="en-GB"/>
              </w:rPr>
              <w:tab/>
            </w:r>
            <w:r w:rsidRPr="00C57CEA">
              <w:rPr>
                <w:sz w:val="22"/>
                <w:szCs w:val="22"/>
                <w:lang w:val="en-GB"/>
              </w:rPr>
              <w:tab/>
            </w:r>
            <w:r w:rsidRPr="00C57CEA">
              <w:rPr>
                <w:sz w:val="22"/>
                <w:szCs w:val="22"/>
                <w:lang w:val="en-GB"/>
              </w:rPr>
              <w:tab/>
            </w:r>
          </w:p>
        </w:tc>
        <w:tc>
          <w:tcPr>
            <w:tcW w:w="4844" w:type="dxa"/>
            <w:shd w:val="clear" w:color="auto" w:fill="auto"/>
          </w:tcPr>
          <w:p w14:paraId="6B66AC19" w14:textId="12CD7F92" w:rsidR="00C40665" w:rsidRPr="00C57CEA" w:rsidRDefault="00C40665" w:rsidP="000D7C1E">
            <w:pPr>
              <w:pStyle w:val="Zkladntextodsazen"/>
              <w:ind w:left="0" w:firstLine="0"/>
              <w:rPr>
                <w:rFonts w:cs="Arial"/>
                <w:b/>
                <w:sz w:val="22"/>
                <w:szCs w:val="22"/>
              </w:rPr>
            </w:pPr>
            <w:r w:rsidRPr="00C57CEA">
              <w:rPr>
                <w:b/>
                <w:sz w:val="22"/>
                <w:szCs w:val="22"/>
              </w:rPr>
              <w:t>Za ZDRAVOTNICKÉ ZAŘÍZENÍ:</w:t>
            </w:r>
            <w:r w:rsidRPr="00C57CEA">
              <w:rPr>
                <w:sz w:val="22"/>
                <w:szCs w:val="22"/>
              </w:rPr>
              <w:tab/>
            </w:r>
            <w:r w:rsidRPr="00C57CEA">
              <w:rPr>
                <w:sz w:val="22"/>
                <w:szCs w:val="22"/>
              </w:rPr>
              <w:tab/>
            </w:r>
          </w:p>
        </w:tc>
      </w:tr>
      <w:tr w:rsidR="00C40665" w:rsidRPr="00C57CEA" w14:paraId="259D2D19" w14:textId="77777777" w:rsidTr="00847350">
        <w:trPr>
          <w:jc w:val="center"/>
        </w:trPr>
        <w:tc>
          <w:tcPr>
            <w:tcW w:w="4843" w:type="dxa"/>
            <w:shd w:val="clear" w:color="auto" w:fill="auto"/>
          </w:tcPr>
          <w:p w14:paraId="5D6E7BE3" w14:textId="77777777" w:rsidR="00C40665" w:rsidRPr="00C57CEA" w:rsidRDefault="00C40665" w:rsidP="000D7C1E">
            <w:pPr>
              <w:pStyle w:val="Zkladntextodsazen"/>
              <w:ind w:left="0" w:firstLine="0"/>
              <w:rPr>
                <w:rFonts w:cs="Arial"/>
                <w:bCs/>
                <w:sz w:val="22"/>
                <w:szCs w:val="22"/>
                <w:lang w:val="en-GB"/>
              </w:rPr>
            </w:pPr>
            <w:r w:rsidRPr="00C57CEA">
              <w:rPr>
                <w:sz w:val="22"/>
                <w:szCs w:val="22"/>
                <w:lang w:val="en-GB"/>
              </w:rPr>
              <w:t>By:</w:t>
            </w:r>
            <w:r w:rsidRPr="00C57CEA">
              <w:rPr>
                <w:sz w:val="22"/>
                <w:szCs w:val="22"/>
                <w:lang w:val="en-GB"/>
              </w:rPr>
              <w:tab/>
            </w:r>
            <w:r w:rsidRPr="00C57CEA">
              <w:rPr>
                <w:sz w:val="22"/>
                <w:szCs w:val="22"/>
                <w:lang w:val="en-GB"/>
              </w:rPr>
              <w:tab/>
            </w:r>
            <w:r w:rsidRPr="00C57CEA">
              <w:rPr>
                <w:sz w:val="22"/>
                <w:szCs w:val="22"/>
                <w:lang w:val="en-GB"/>
              </w:rPr>
              <w:tab/>
            </w:r>
          </w:p>
        </w:tc>
        <w:tc>
          <w:tcPr>
            <w:tcW w:w="4844" w:type="dxa"/>
            <w:shd w:val="clear" w:color="auto" w:fill="auto"/>
          </w:tcPr>
          <w:p w14:paraId="7293A7E7" w14:textId="70A3C620" w:rsidR="00C40665" w:rsidRPr="00C57CEA" w:rsidRDefault="00C40665" w:rsidP="000D7C1E">
            <w:pPr>
              <w:pStyle w:val="Zkladntextodsazen"/>
              <w:ind w:left="0" w:firstLine="0"/>
              <w:rPr>
                <w:rFonts w:cs="Arial"/>
                <w:bCs/>
                <w:sz w:val="22"/>
                <w:szCs w:val="22"/>
              </w:rPr>
            </w:pPr>
            <w:r w:rsidRPr="00C57CEA">
              <w:rPr>
                <w:sz w:val="22"/>
                <w:szCs w:val="22"/>
              </w:rPr>
              <w:t>Podepsal:</w:t>
            </w:r>
            <w:r w:rsidRPr="00C57CEA">
              <w:rPr>
                <w:sz w:val="22"/>
                <w:szCs w:val="22"/>
              </w:rPr>
              <w:tab/>
            </w:r>
            <w:r w:rsidRPr="00C57CEA">
              <w:rPr>
                <w:sz w:val="22"/>
                <w:szCs w:val="22"/>
              </w:rPr>
              <w:tab/>
            </w:r>
            <w:r w:rsidRPr="00C57CEA">
              <w:rPr>
                <w:sz w:val="22"/>
                <w:szCs w:val="22"/>
              </w:rPr>
              <w:tab/>
            </w:r>
          </w:p>
        </w:tc>
      </w:tr>
      <w:tr w:rsidR="00C40665" w:rsidRPr="00C57CEA" w14:paraId="48B61F43" w14:textId="77777777" w:rsidTr="00847350">
        <w:trPr>
          <w:jc w:val="center"/>
        </w:trPr>
        <w:tc>
          <w:tcPr>
            <w:tcW w:w="4843" w:type="dxa"/>
            <w:shd w:val="clear" w:color="auto" w:fill="auto"/>
          </w:tcPr>
          <w:p w14:paraId="67AB19C6" w14:textId="77777777" w:rsidR="007E3E96" w:rsidRDefault="007E3E96" w:rsidP="000D7C1E">
            <w:pPr>
              <w:pStyle w:val="Zkladntextodsazen"/>
              <w:ind w:left="0" w:firstLine="0"/>
              <w:rPr>
                <w:sz w:val="22"/>
                <w:szCs w:val="22"/>
                <w:lang w:val="en-GB"/>
              </w:rPr>
            </w:pPr>
          </w:p>
          <w:p w14:paraId="19D7EC61" w14:textId="29C6279E" w:rsidR="00C40665" w:rsidRPr="00C57CEA" w:rsidRDefault="00C40665" w:rsidP="000D7C1E">
            <w:pPr>
              <w:pStyle w:val="Zkladntextodsazen"/>
              <w:ind w:left="0" w:firstLine="0"/>
              <w:rPr>
                <w:rFonts w:cs="Arial"/>
                <w:bCs/>
                <w:sz w:val="22"/>
                <w:szCs w:val="22"/>
                <w:lang w:val="en-GB"/>
              </w:rPr>
            </w:pPr>
            <w:r w:rsidRPr="00C57CEA">
              <w:rPr>
                <w:sz w:val="22"/>
                <w:szCs w:val="22"/>
                <w:lang w:val="en-GB"/>
              </w:rPr>
              <w:lastRenderedPageBreak/>
              <w:t>Signature:</w:t>
            </w:r>
            <w:r w:rsidRPr="00C57CEA">
              <w:rPr>
                <w:sz w:val="22"/>
                <w:szCs w:val="22"/>
                <w:lang w:val="en-GB"/>
              </w:rPr>
              <w:tab/>
              <w:t>___________________</w:t>
            </w:r>
            <w:r w:rsidRPr="00C57CEA">
              <w:rPr>
                <w:sz w:val="22"/>
                <w:szCs w:val="22"/>
                <w:lang w:val="en-GB"/>
              </w:rPr>
              <w:tab/>
            </w:r>
          </w:p>
        </w:tc>
        <w:tc>
          <w:tcPr>
            <w:tcW w:w="4844" w:type="dxa"/>
            <w:shd w:val="clear" w:color="auto" w:fill="auto"/>
          </w:tcPr>
          <w:p w14:paraId="12846C96" w14:textId="77777777" w:rsidR="007E3E96" w:rsidRDefault="007E3E96" w:rsidP="000D7C1E">
            <w:pPr>
              <w:pStyle w:val="Zkladntextodsazen"/>
              <w:ind w:left="0" w:firstLine="0"/>
              <w:rPr>
                <w:sz w:val="22"/>
                <w:szCs w:val="22"/>
              </w:rPr>
            </w:pPr>
          </w:p>
          <w:p w14:paraId="0B9405FB" w14:textId="0589CCDA" w:rsidR="00C40665" w:rsidRPr="00C57CEA" w:rsidRDefault="00C40665" w:rsidP="000D7C1E">
            <w:pPr>
              <w:pStyle w:val="Zkladntextodsazen"/>
              <w:ind w:left="0" w:firstLine="0"/>
              <w:rPr>
                <w:rFonts w:cs="Arial"/>
                <w:bCs/>
                <w:sz w:val="22"/>
                <w:szCs w:val="22"/>
              </w:rPr>
            </w:pPr>
            <w:r w:rsidRPr="00C57CEA">
              <w:rPr>
                <w:sz w:val="22"/>
                <w:szCs w:val="22"/>
              </w:rPr>
              <w:lastRenderedPageBreak/>
              <w:t>Podpis:</w:t>
            </w:r>
            <w:r w:rsidRPr="00C57CEA">
              <w:rPr>
                <w:sz w:val="22"/>
                <w:szCs w:val="22"/>
              </w:rPr>
              <w:tab/>
              <w:t>___________________</w:t>
            </w:r>
            <w:r w:rsidRPr="00C57CEA">
              <w:rPr>
                <w:sz w:val="22"/>
                <w:szCs w:val="22"/>
              </w:rPr>
              <w:tab/>
            </w:r>
            <w:r w:rsidRPr="00C57CEA">
              <w:rPr>
                <w:sz w:val="22"/>
                <w:szCs w:val="22"/>
              </w:rPr>
              <w:tab/>
            </w:r>
          </w:p>
        </w:tc>
      </w:tr>
      <w:tr w:rsidR="00C40665" w:rsidRPr="00C57CEA" w14:paraId="4CC8E569" w14:textId="77777777" w:rsidTr="00847350">
        <w:trPr>
          <w:jc w:val="center"/>
        </w:trPr>
        <w:tc>
          <w:tcPr>
            <w:tcW w:w="4843" w:type="dxa"/>
            <w:shd w:val="clear" w:color="auto" w:fill="auto"/>
          </w:tcPr>
          <w:p w14:paraId="0DDA2635" w14:textId="1A9941DF" w:rsidR="00C40665" w:rsidRPr="00C57CEA" w:rsidRDefault="00C40665" w:rsidP="00331230">
            <w:pPr>
              <w:pStyle w:val="Zkladntextodsazen"/>
              <w:tabs>
                <w:tab w:val="clear" w:pos="0"/>
                <w:tab w:val="clear" w:pos="720"/>
              </w:tabs>
              <w:ind w:left="731" w:hanging="731"/>
              <w:rPr>
                <w:sz w:val="22"/>
                <w:szCs w:val="22"/>
              </w:rPr>
            </w:pPr>
            <w:r w:rsidRPr="00C57CEA">
              <w:rPr>
                <w:sz w:val="22"/>
                <w:szCs w:val="22"/>
                <w:lang w:val="en-GB"/>
              </w:rPr>
              <w:lastRenderedPageBreak/>
              <w:t>Name:</w:t>
            </w:r>
            <w:r w:rsidRPr="00C57CEA">
              <w:rPr>
                <w:sz w:val="22"/>
                <w:szCs w:val="22"/>
                <w:lang w:val="en-GB"/>
              </w:rPr>
              <w:tab/>
            </w:r>
            <w:r w:rsidR="00331230">
              <w:rPr>
                <w:sz w:val="22"/>
                <w:szCs w:val="22"/>
              </w:rPr>
              <w:t>xxxx</w:t>
            </w:r>
            <w:r w:rsidRPr="00C57CEA">
              <w:rPr>
                <w:sz w:val="22"/>
                <w:szCs w:val="22"/>
                <w:lang w:val="en-GB"/>
              </w:rPr>
              <w:t xml:space="preserve"> </w:t>
            </w:r>
          </w:p>
        </w:tc>
        <w:tc>
          <w:tcPr>
            <w:tcW w:w="4844" w:type="dxa"/>
            <w:shd w:val="clear" w:color="auto" w:fill="auto"/>
          </w:tcPr>
          <w:p w14:paraId="04F88311" w14:textId="172079A5" w:rsidR="00C40665" w:rsidRPr="00C57CEA" w:rsidRDefault="00C40665" w:rsidP="00331230">
            <w:pPr>
              <w:pStyle w:val="Zkladntextodsazen"/>
              <w:tabs>
                <w:tab w:val="clear" w:pos="0"/>
                <w:tab w:val="clear" w:pos="720"/>
              </w:tabs>
              <w:ind w:left="953" w:hanging="953"/>
              <w:rPr>
                <w:rFonts w:cs="Arial"/>
                <w:bCs/>
                <w:sz w:val="22"/>
                <w:szCs w:val="22"/>
              </w:rPr>
            </w:pPr>
            <w:r w:rsidRPr="00C57CEA">
              <w:rPr>
                <w:sz w:val="22"/>
                <w:szCs w:val="22"/>
              </w:rPr>
              <w:t>Jméno:</w:t>
            </w:r>
            <w:r w:rsidRPr="00C57CEA">
              <w:rPr>
                <w:sz w:val="22"/>
                <w:szCs w:val="22"/>
              </w:rPr>
              <w:tab/>
            </w:r>
            <w:r w:rsidR="00331230">
              <w:rPr>
                <w:sz w:val="22"/>
                <w:szCs w:val="22"/>
              </w:rPr>
              <w:t>xxxxx</w:t>
            </w:r>
            <w:r w:rsidRPr="00C57CEA">
              <w:rPr>
                <w:sz w:val="22"/>
                <w:szCs w:val="22"/>
              </w:rPr>
              <w:t xml:space="preserve"> </w:t>
            </w:r>
          </w:p>
        </w:tc>
      </w:tr>
      <w:tr w:rsidR="00C40665" w:rsidRPr="00C57CEA" w14:paraId="072A9CD0" w14:textId="77777777" w:rsidTr="00847350">
        <w:trPr>
          <w:jc w:val="center"/>
        </w:trPr>
        <w:tc>
          <w:tcPr>
            <w:tcW w:w="4843" w:type="dxa"/>
            <w:shd w:val="clear" w:color="auto" w:fill="auto"/>
          </w:tcPr>
          <w:p w14:paraId="01BBFF3C" w14:textId="77777777" w:rsidR="007E3E96" w:rsidRDefault="007E3E96" w:rsidP="000D7C1E">
            <w:pPr>
              <w:pStyle w:val="Zkladntextodsazen"/>
              <w:ind w:left="0" w:firstLine="0"/>
              <w:rPr>
                <w:sz w:val="22"/>
                <w:szCs w:val="22"/>
                <w:lang w:val="en-GB"/>
              </w:rPr>
            </w:pPr>
          </w:p>
          <w:p w14:paraId="5215DCDD" w14:textId="1B52AA5F" w:rsidR="00C40665" w:rsidRPr="00C57CEA" w:rsidRDefault="00C40665" w:rsidP="000D7C1E">
            <w:pPr>
              <w:pStyle w:val="Zkladntextodsazen"/>
              <w:ind w:left="0" w:firstLine="0"/>
              <w:rPr>
                <w:rFonts w:cs="Arial"/>
                <w:bCs/>
                <w:sz w:val="22"/>
                <w:szCs w:val="22"/>
                <w:lang w:val="en-GB"/>
              </w:rPr>
            </w:pPr>
            <w:r w:rsidRPr="00C57CEA">
              <w:rPr>
                <w:sz w:val="22"/>
                <w:szCs w:val="22"/>
                <w:lang w:val="en-GB"/>
              </w:rPr>
              <w:t>Date:</w:t>
            </w:r>
            <w:r w:rsidRPr="00C57CEA">
              <w:rPr>
                <w:sz w:val="22"/>
                <w:szCs w:val="22"/>
                <w:lang w:val="en-GB"/>
              </w:rPr>
              <w:tab/>
            </w:r>
            <w:r w:rsidRPr="00C57CEA">
              <w:rPr>
                <w:sz w:val="22"/>
                <w:szCs w:val="22"/>
                <w:lang w:val="en-GB"/>
              </w:rPr>
              <w:tab/>
              <w:t>___________________</w:t>
            </w:r>
            <w:r w:rsidRPr="00C57CEA">
              <w:rPr>
                <w:sz w:val="22"/>
                <w:szCs w:val="22"/>
                <w:lang w:val="en-GB"/>
              </w:rPr>
              <w:tab/>
            </w:r>
          </w:p>
        </w:tc>
        <w:tc>
          <w:tcPr>
            <w:tcW w:w="4844" w:type="dxa"/>
            <w:shd w:val="clear" w:color="auto" w:fill="auto"/>
          </w:tcPr>
          <w:p w14:paraId="04558115" w14:textId="77777777" w:rsidR="007E3E96" w:rsidRDefault="007E3E96" w:rsidP="000D7C1E">
            <w:pPr>
              <w:pStyle w:val="Zkladntextodsazen"/>
              <w:ind w:left="0" w:firstLine="0"/>
              <w:rPr>
                <w:sz w:val="22"/>
                <w:szCs w:val="22"/>
              </w:rPr>
            </w:pPr>
          </w:p>
          <w:p w14:paraId="2BC6DD75" w14:textId="06FA3316" w:rsidR="00C40665" w:rsidRPr="00C57CEA" w:rsidRDefault="007E3E96" w:rsidP="000D7C1E">
            <w:pPr>
              <w:pStyle w:val="Zkladntextodsazen"/>
              <w:ind w:left="0" w:firstLine="0"/>
              <w:rPr>
                <w:rFonts w:cs="Arial"/>
                <w:bCs/>
                <w:sz w:val="22"/>
                <w:szCs w:val="22"/>
              </w:rPr>
            </w:pPr>
            <w:r>
              <w:rPr>
                <w:sz w:val="22"/>
                <w:szCs w:val="22"/>
              </w:rPr>
              <w:t>Datum:</w:t>
            </w:r>
            <w:r>
              <w:rPr>
                <w:sz w:val="22"/>
                <w:szCs w:val="22"/>
              </w:rPr>
              <w:tab/>
            </w:r>
            <w:r>
              <w:rPr>
                <w:sz w:val="22"/>
                <w:szCs w:val="22"/>
              </w:rPr>
              <w:tab/>
              <w:t>___________________</w:t>
            </w:r>
          </w:p>
        </w:tc>
      </w:tr>
      <w:tr w:rsidR="00C40665" w:rsidRPr="00C57CEA" w14:paraId="45C079CE" w14:textId="77777777" w:rsidTr="00847350">
        <w:trPr>
          <w:jc w:val="center"/>
        </w:trPr>
        <w:tc>
          <w:tcPr>
            <w:tcW w:w="4843" w:type="dxa"/>
            <w:shd w:val="clear" w:color="auto" w:fill="auto"/>
          </w:tcPr>
          <w:p w14:paraId="7637641A" w14:textId="77777777" w:rsidR="00C40665" w:rsidRPr="00C57CEA" w:rsidRDefault="00C40665" w:rsidP="000D7C1E">
            <w:pPr>
              <w:pStyle w:val="Zkladntextodsazen"/>
              <w:ind w:left="0" w:firstLine="0"/>
              <w:rPr>
                <w:rFonts w:cs="Arial"/>
                <w:bCs/>
                <w:sz w:val="22"/>
                <w:szCs w:val="22"/>
                <w:lang w:val="en-GB"/>
              </w:rPr>
            </w:pPr>
          </w:p>
        </w:tc>
        <w:tc>
          <w:tcPr>
            <w:tcW w:w="4844" w:type="dxa"/>
            <w:shd w:val="clear" w:color="auto" w:fill="auto"/>
          </w:tcPr>
          <w:p w14:paraId="4608415D" w14:textId="77777777" w:rsidR="00C40665" w:rsidRPr="00C57CEA" w:rsidRDefault="00C40665" w:rsidP="000D7C1E">
            <w:pPr>
              <w:pStyle w:val="Zkladntextodsazen"/>
              <w:ind w:left="0" w:firstLine="0"/>
              <w:rPr>
                <w:rFonts w:cs="Arial"/>
                <w:bCs/>
                <w:sz w:val="22"/>
                <w:szCs w:val="22"/>
              </w:rPr>
            </w:pPr>
          </w:p>
        </w:tc>
      </w:tr>
      <w:tr w:rsidR="00C40665" w:rsidRPr="00C57CEA" w14:paraId="654C70A2" w14:textId="77777777" w:rsidTr="00847350">
        <w:trPr>
          <w:jc w:val="center"/>
        </w:trPr>
        <w:tc>
          <w:tcPr>
            <w:tcW w:w="4843" w:type="dxa"/>
            <w:shd w:val="clear" w:color="auto" w:fill="auto"/>
          </w:tcPr>
          <w:p w14:paraId="040DB8B2" w14:textId="77777777" w:rsidR="00C40665" w:rsidRPr="00C57CEA" w:rsidRDefault="00C40665" w:rsidP="000D7C1E">
            <w:pPr>
              <w:pStyle w:val="Zkladntextodsazen"/>
              <w:ind w:left="0" w:firstLine="0"/>
              <w:rPr>
                <w:rFonts w:cs="Arial"/>
                <w:b/>
                <w:sz w:val="22"/>
                <w:szCs w:val="22"/>
                <w:lang w:val="en-GB"/>
              </w:rPr>
            </w:pPr>
            <w:r w:rsidRPr="00C57CEA">
              <w:rPr>
                <w:b/>
                <w:sz w:val="22"/>
                <w:szCs w:val="22"/>
                <w:lang w:val="en-GB"/>
              </w:rPr>
              <w:t>For ACTELION Pharmaceuticals Ltd:</w:t>
            </w:r>
          </w:p>
        </w:tc>
        <w:tc>
          <w:tcPr>
            <w:tcW w:w="4844" w:type="dxa"/>
            <w:shd w:val="clear" w:color="auto" w:fill="auto"/>
          </w:tcPr>
          <w:p w14:paraId="1D732483" w14:textId="77777777" w:rsidR="00C40665" w:rsidRPr="00C57CEA" w:rsidRDefault="00C40665" w:rsidP="000D7C1E">
            <w:pPr>
              <w:pStyle w:val="Zkladntextodsazen"/>
              <w:ind w:left="0" w:firstLine="0"/>
              <w:rPr>
                <w:rFonts w:cs="Arial"/>
                <w:b/>
                <w:sz w:val="22"/>
                <w:szCs w:val="22"/>
              </w:rPr>
            </w:pPr>
            <w:r w:rsidRPr="00C57CEA">
              <w:rPr>
                <w:b/>
                <w:sz w:val="22"/>
                <w:szCs w:val="22"/>
              </w:rPr>
              <w:t>Za ACTELION Pharmaceuticals Ltd:</w:t>
            </w:r>
          </w:p>
        </w:tc>
      </w:tr>
      <w:tr w:rsidR="00C40665" w:rsidRPr="00C57CEA" w14:paraId="34DF356A" w14:textId="77777777" w:rsidTr="00847350">
        <w:trPr>
          <w:jc w:val="center"/>
        </w:trPr>
        <w:tc>
          <w:tcPr>
            <w:tcW w:w="4843" w:type="dxa"/>
            <w:shd w:val="clear" w:color="auto" w:fill="auto"/>
          </w:tcPr>
          <w:p w14:paraId="4089D5C9" w14:textId="2D39F610" w:rsidR="00C40665" w:rsidRPr="00C57CEA" w:rsidRDefault="007E3E96" w:rsidP="000D7C1E">
            <w:pPr>
              <w:pStyle w:val="Zkladntextodsazen"/>
              <w:ind w:left="0" w:firstLine="0"/>
              <w:rPr>
                <w:rFonts w:cs="Arial"/>
                <w:bCs/>
                <w:sz w:val="22"/>
                <w:szCs w:val="22"/>
                <w:lang w:val="en-GB"/>
              </w:rPr>
            </w:pPr>
            <w:r w:rsidRPr="00C57CEA">
              <w:rPr>
                <w:sz w:val="22"/>
                <w:szCs w:val="22"/>
                <w:lang w:val="en-GB"/>
              </w:rPr>
              <w:t>By:</w:t>
            </w:r>
          </w:p>
        </w:tc>
        <w:tc>
          <w:tcPr>
            <w:tcW w:w="4844" w:type="dxa"/>
            <w:shd w:val="clear" w:color="auto" w:fill="auto"/>
          </w:tcPr>
          <w:p w14:paraId="02DB5F2F" w14:textId="434D0706" w:rsidR="00C40665" w:rsidRPr="00C57CEA" w:rsidRDefault="007E3E96" w:rsidP="000D7C1E">
            <w:pPr>
              <w:pStyle w:val="Zkladntextodsazen"/>
              <w:ind w:left="0" w:firstLine="0"/>
              <w:rPr>
                <w:rFonts w:cs="Arial"/>
                <w:bCs/>
                <w:sz w:val="22"/>
                <w:szCs w:val="22"/>
              </w:rPr>
            </w:pPr>
            <w:r w:rsidRPr="00C57CEA">
              <w:rPr>
                <w:sz w:val="22"/>
                <w:szCs w:val="22"/>
              </w:rPr>
              <w:t>Podepsal:</w:t>
            </w:r>
          </w:p>
        </w:tc>
      </w:tr>
      <w:tr w:rsidR="00C40665" w:rsidRPr="00C57CEA" w14:paraId="5A1E62F4" w14:textId="77777777" w:rsidTr="00847350">
        <w:trPr>
          <w:jc w:val="center"/>
        </w:trPr>
        <w:tc>
          <w:tcPr>
            <w:tcW w:w="4843" w:type="dxa"/>
            <w:shd w:val="clear" w:color="auto" w:fill="auto"/>
          </w:tcPr>
          <w:p w14:paraId="4102F0B4" w14:textId="77777777" w:rsidR="007E3E96" w:rsidRDefault="007E3E96" w:rsidP="000D7C1E">
            <w:pPr>
              <w:pStyle w:val="Zkladntextodsazen"/>
              <w:ind w:left="0" w:firstLine="0"/>
              <w:rPr>
                <w:sz w:val="22"/>
                <w:szCs w:val="22"/>
                <w:lang w:val="en-GB"/>
              </w:rPr>
            </w:pPr>
          </w:p>
          <w:p w14:paraId="7210E4D8" w14:textId="4BB7C947" w:rsidR="00C40665" w:rsidRPr="00061493" w:rsidRDefault="00C40665" w:rsidP="000D7C1E">
            <w:pPr>
              <w:pStyle w:val="Zkladntextodsazen"/>
              <w:ind w:left="0" w:firstLine="0"/>
              <w:rPr>
                <w:sz w:val="22"/>
                <w:szCs w:val="22"/>
                <w:lang w:val="en-GB"/>
              </w:rPr>
            </w:pPr>
            <w:r w:rsidRPr="00C57CEA">
              <w:rPr>
                <w:sz w:val="22"/>
                <w:szCs w:val="22"/>
                <w:lang w:val="en-GB"/>
              </w:rPr>
              <w:t>Sig</w:t>
            </w:r>
            <w:r w:rsidR="007E3E96">
              <w:rPr>
                <w:sz w:val="22"/>
                <w:szCs w:val="22"/>
                <w:lang w:val="en-GB"/>
              </w:rPr>
              <w:t>nature:</w:t>
            </w:r>
            <w:r w:rsidR="007E3E96">
              <w:rPr>
                <w:sz w:val="22"/>
                <w:szCs w:val="22"/>
                <w:lang w:val="en-GB"/>
              </w:rPr>
              <w:tab/>
              <w:t>______________________</w:t>
            </w:r>
          </w:p>
        </w:tc>
        <w:tc>
          <w:tcPr>
            <w:tcW w:w="4844" w:type="dxa"/>
            <w:shd w:val="clear" w:color="auto" w:fill="auto"/>
          </w:tcPr>
          <w:p w14:paraId="09E46D01" w14:textId="77777777" w:rsidR="007E3E96" w:rsidRDefault="007E3E96" w:rsidP="000D7C1E">
            <w:pPr>
              <w:pStyle w:val="Zkladntextodsazen"/>
              <w:ind w:left="0" w:firstLine="0"/>
              <w:rPr>
                <w:sz w:val="22"/>
                <w:szCs w:val="22"/>
              </w:rPr>
            </w:pPr>
          </w:p>
          <w:p w14:paraId="0D28324D" w14:textId="580C05A4" w:rsidR="00C40665" w:rsidRPr="00061493" w:rsidRDefault="00C40665" w:rsidP="000D7C1E">
            <w:pPr>
              <w:pStyle w:val="Zkladntextodsazen"/>
              <w:ind w:left="0" w:firstLine="0"/>
              <w:rPr>
                <w:sz w:val="22"/>
                <w:szCs w:val="22"/>
              </w:rPr>
            </w:pPr>
            <w:r w:rsidRPr="00C57CEA">
              <w:rPr>
                <w:sz w:val="22"/>
                <w:szCs w:val="22"/>
              </w:rPr>
              <w:t>Podpis:</w:t>
            </w:r>
            <w:r w:rsidR="001A6F7C">
              <w:rPr>
                <w:sz w:val="22"/>
                <w:szCs w:val="22"/>
              </w:rPr>
              <w:t xml:space="preserve">  </w:t>
            </w:r>
            <w:r w:rsidRPr="00C57CEA">
              <w:rPr>
                <w:sz w:val="22"/>
                <w:szCs w:val="22"/>
              </w:rPr>
              <w:tab/>
              <w:t xml:space="preserve">______________________ </w:t>
            </w:r>
          </w:p>
        </w:tc>
      </w:tr>
      <w:tr w:rsidR="00C40665" w:rsidRPr="00C57CEA" w14:paraId="3B7D4CAE" w14:textId="77777777" w:rsidTr="00847350">
        <w:trPr>
          <w:jc w:val="center"/>
        </w:trPr>
        <w:tc>
          <w:tcPr>
            <w:tcW w:w="4843" w:type="dxa"/>
            <w:shd w:val="clear" w:color="auto" w:fill="auto"/>
          </w:tcPr>
          <w:p w14:paraId="72E38978" w14:textId="77777777" w:rsidR="001A6F7C" w:rsidRDefault="001A6F7C" w:rsidP="000D7C1E">
            <w:pPr>
              <w:pStyle w:val="Zkladntextodsazen"/>
              <w:tabs>
                <w:tab w:val="clear" w:pos="720"/>
                <w:tab w:val="left" w:pos="1418"/>
                <w:tab w:val="left" w:pos="4962"/>
              </w:tabs>
              <w:ind w:left="0" w:firstLine="0"/>
              <w:rPr>
                <w:sz w:val="22"/>
                <w:szCs w:val="22"/>
                <w:lang w:val="en-GB"/>
              </w:rPr>
            </w:pPr>
          </w:p>
          <w:p w14:paraId="5AC70035" w14:textId="7A8C080B" w:rsidR="00C40665" w:rsidRPr="00C57CEA" w:rsidRDefault="00C40665" w:rsidP="000D7C1E">
            <w:pPr>
              <w:pStyle w:val="Zkladntextodsazen"/>
              <w:tabs>
                <w:tab w:val="clear" w:pos="720"/>
                <w:tab w:val="left" w:pos="1418"/>
                <w:tab w:val="left" w:pos="4962"/>
              </w:tabs>
              <w:ind w:left="0" w:firstLine="0"/>
              <w:rPr>
                <w:rFonts w:cs="Arial"/>
                <w:bCs/>
                <w:sz w:val="22"/>
                <w:szCs w:val="22"/>
                <w:lang w:val="en-GB"/>
              </w:rPr>
            </w:pPr>
            <w:r w:rsidRPr="00C57CEA">
              <w:rPr>
                <w:sz w:val="22"/>
                <w:szCs w:val="22"/>
                <w:lang w:val="en-GB"/>
              </w:rPr>
              <w:t>Name:</w:t>
            </w:r>
            <w:r w:rsidRPr="00C57CEA">
              <w:rPr>
                <w:sz w:val="22"/>
                <w:szCs w:val="22"/>
                <w:lang w:val="en-GB"/>
              </w:rPr>
              <w:tab/>
              <w:t>_____________</w:t>
            </w:r>
            <w:r w:rsidR="001A6F7C">
              <w:rPr>
                <w:sz w:val="22"/>
                <w:szCs w:val="22"/>
                <w:lang w:val="en-GB"/>
              </w:rPr>
              <w:t>________</w:t>
            </w:r>
          </w:p>
        </w:tc>
        <w:tc>
          <w:tcPr>
            <w:tcW w:w="4844" w:type="dxa"/>
            <w:shd w:val="clear" w:color="auto" w:fill="auto"/>
          </w:tcPr>
          <w:p w14:paraId="4A1D9F30" w14:textId="77777777" w:rsidR="001A6F7C" w:rsidRDefault="001A6F7C" w:rsidP="000D7C1E">
            <w:pPr>
              <w:pStyle w:val="Zkladntextodsazen"/>
              <w:tabs>
                <w:tab w:val="clear" w:pos="720"/>
                <w:tab w:val="left" w:pos="1418"/>
                <w:tab w:val="left" w:pos="4962"/>
              </w:tabs>
              <w:ind w:left="0" w:firstLine="0"/>
              <w:rPr>
                <w:sz w:val="22"/>
                <w:szCs w:val="22"/>
              </w:rPr>
            </w:pPr>
          </w:p>
          <w:p w14:paraId="1F5FDBBB" w14:textId="4D485627" w:rsidR="00C40665" w:rsidRPr="00C57CEA" w:rsidRDefault="00C40665" w:rsidP="001A6F7C">
            <w:pPr>
              <w:pStyle w:val="Zkladntextodsazen"/>
              <w:tabs>
                <w:tab w:val="clear" w:pos="720"/>
                <w:tab w:val="left" w:pos="1418"/>
                <w:tab w:val="left" w:pos="4962"/>
              </w:tabs>
              <w:ind w:left="0" w:firstLine="0"/>
              <w:rPr>
                <w:rFonts w:cs="Arial"/>
                <w:bCs/>
                <w:sz w:val="22"/>
                <w:szCs w:val="22"/>
              </w:rPr>
            </w:pPr>
            <w:r w:rsidRPr="00C57CEA">
              <w:rPr>
                <w:sz w:val="22"/>
                <w:szCs w:val="22"/>
              </w:rPr>
              <w:t>Jméno:</w:t>
            </w:r>
            <w:r w:rsidRPr="00C57CEA">
              <w:rPr>
                <w:sz w:val="22"/>
                <w:szCs w:val="22"/>
              </w:rPr>
              <w:tab/>
              <w:t>_____________</w:t>
            </w:r>
            <w:r w:rsidR="001A6F7C">
              <w:rPr>
                <w:sz w:val="22"/>
                <w:szCs w:val="22"/>
              </w:rPr>
              <w:t xml:space="preserve">_________ </w:t>
            </w:r>
          </w:p>
        </w:tc>
      </w:tr>
      <w:tr w:rsidR="00C40665" w:rsidRPr="00C57CEA" w14:paraId="36BA8936" w14:textId="77777777" w:rsidTr="00847350">
        <w:trPr>
          <w:jc w:val="center"/>
        </w:trPr>
        <w:tc>
          <w:tcPr>
            <w:tcW w:w="4843" w:type="dxa"/>
            <w:shd w:val="clear" w:color="auto" w:fill="auto"/>
          </w:tcPr>
          <w:p w14:paraId="083190DB" w14:textId="77777777" w:rsidR="001A6F7C" w:rsidRDefault="001A6F7C" w:rsidP="000D7C1E">
            <w:pPr>
              <w:pStyle w:val="Zkladntextodsazen"/>
              <w:tabs>
                <w:tab w:val="clear" w:pos="720"/>
                <w:tab w:val="left" w:pos="1418"/>
              </w:tabs>
              <w:ind w:left="0" w:firstLine="0"/>
              <w:rPr>
                <w:sz w:val="22"/>
                <w:szCs w:val="22"/>
                <w:lang w:val="en-GB"/>
              </w:rPr>
            </w:pPr>
          </w:p>
          <w:p w14:paraId="50F38E72" w14:textId="6AA99E7A" w:rsidR="00C40665" w:rsidRPr="00C57CEA" w:rsidRDefault="00C40665" w:rsidP="000D7C1E">
            <w:pPr>
              <w:pStyle w:val="Zkladntextodsazen"/>
              <w:tabs>
                <w:tab w:val="clear" w:pos="720"/>
                <w:tab w:val="left" w:pos="1418"/>
              </w:tabs>
              <w:ind w:left="0" w:firstLine="0"/>
              <w:rPr>
                <w:rFonts w:cs="Arial"/>
                <w:bCs/>
                <w:sz w:val="22"/>
                <w:szCs w:val="22"/>
                <w:lang w:val="en-GB"/>
              </w:rPr>
            </w:pPr>
            <w:r w:rsidRPr="00C57CEA">
              <w:rPr>
                <w:sz w:val="22"/>
                <w:szCs w:val="22"/>
                <w:lang w:val="en-GB"/>
              </w:rPr>
              <w:t>Title:</w:t>
            </w:r>
            <w:r w:rsidR="007E3E96">
              <w:rPr>
                <w:sz w:val="22"/>
                <w:szCs w:val="22"/>
                <w:lang w:val="en-GB"/>
              </w:rPr>
              <w:t xml:space="preserve">  </w:t>
            </w:r>
            <w:r w:rsidRPr="00C57CEA">
              <w:rPr>
                <w:sz w:val="22"/>
                <w:szCs w:val="22"/>
                <w:lang w:val="en-GB"/>
              </w:rPr>
              <w:tab/>
              <w:t>____________</w:t>
            </w:r>
            <w:r w:rsidR="001A6F7C">
              <w:rPr>
                <w:sz w:val="22"/>
                <w:szCs w:val="22"/>
                <w:lang w:val="en-GB"/>
              </w:rPr>
              <w:t>__________</w:t>
            </w:r>
            <w:r w:rsidR="001A6F7C">
              <w:rPr>
                <w:sz w:val="22"/>
                <w:szCs w:val="22"/>
                <w:lang w:val="en-GB"/>
              </w:rPr>
              <w:tab/>
            </w:r>
          </w:p>
        </w:tc>
        <w:tc>
          <w:tcPr>
            <w:tcW w:w="4844" w:type="dxa"/>
            <w:shd w:val="clear" w:color="auto" w:fill="auto"/>
          </w:tcPr>
          <w:p w14:paraId="79AD60A5" w14:textId="77777777" w:rsidR="001A6F7C" w:rsidRDefault="001A6F7C" w:rsidP="000D7C1E">
            <w:pPr>
              <w:pStyle w:val="Zkladntextodsazen"/>
              <w:tabs>
                <w:tab w:val="clear" w:pos="720"/>
                <w:tab w:val="left" w:pos="1418"/>
              </w:tabs>
              <w:ind w:left="0" w:firstLine="0"/>
              <w:rPr>
                <w:sz w:val="22"/>
                <w:szCs w:val="22"/>
              </w:rPr>
            </w:pPr>
          </w:p>
          <w:p w14:paraId="2AAC8016" w14:textId="52030366" w:rsidR="00C40665" w:rsidRPr="00C57CEA" w:rsidRDefault="00C40665" w:rsidP="000D7C1E">
            <w:pPr>
              <w:pStyle w:val="Zkladntextodsazen"/>
              <w:tabs>
                <w:tab w:val="clear" w:pos="720"/>
                <w:tab w:val="left" w:pos="1418"/>
              </w:tabs>
              <w:ind w:left="0" w:firstLine="0"/>
              <w:rPr>
                <w:rFonts w:cs="Arial"/>
                <w:bCs/>
                <w:sz w:val="22"/>
                <w:szCs w:val="22"/>
              </w:rPr>
            </w:pPr>
            <w:r w:rsidRPr="00C57CEA">
              <w:rPr>
                <w:sz w:val="22"/>
                <w:szCs w:val="22"/>
              </w:rPr>
              <w:t>Funkce:</w:t>
            </w:r>
            <w:r w:rsidR="007E3E96">
              <w:rPr>
                <w:sz w:val="22"/>
                <w:szCs w:val="22"/>
              </w:rPr>
              <w:t xml:space="preserve">  </w:t>
            </w:r>
            <w:r w:rsidRPr="00C57CEA">
              <w:rPr>
                <w:sz w:val="22"/>
                <w:szCs w:val="22"/>
              </w:rPr>
              <w:tab/>
              <w:t>_____________</w:t>
            </w:r>
            <w:r w:rsidR="001A6F7C">
              <w:rPr>
                <w:sz w:val="22"/>
                <w:szCs w:val="22"/>
              </w:rPr>
              <w:t>_________</w:t>
            </w:r>
            <w:r w:rsidR="001A6F7C">
              <w:rPr>
                <w:sz w:val="22"/>
                <w:szCs w:val="22"/>
              </w:rPr>
              <w:tab/>
            </w:r>
          </w:p>
        </w:tc>
      </w:tr>
      <w:tr w:rsidR="00C40665" w:rsidRPr="00C57CEA" w14:paraId="7810334D" w14:textId="77777777" w:rsidTr="00847350">
        <w:trPr>
          <w:jc w:val="center"/>
        </w:trPr>
        <w:tc>
          <w:tcPr>
            <w:tcW w:w="4843" w:type="dxa"/>
            <w:shd w:val="clear" w:color="auto" w:fill="auto"/>
          </w:tcPr>
          <w:p w14:paraId="1D66F90C" w14:textId="77777777" w:rsidR="001A6F7C" w:rsidRDefault="001A6F7C" w:rsidP="00EC163E">
            <w:pPr>
              <w:pStyle w:val="Zkladntextodsazen"/>
              <w:tabs>
                <w:tab w:val="clear" w:pos="720"/>
                <w:tab w:val="left" w:pos="1418"/>
              </w:tabs>
              <w:ind w:left="0" w:firstLine="0"/>
              <w:rPr>
                <w:sz w:val="22"/>
                <w:szCs w:val="22"/>
                <w:lang w:val="en-GB"/>
              </w:rPr>
            </w:pPr>
          </w:p>
          <w:p w14:paraId="2D2E9F74" w14:textId="59F4BF97" w:rsidR="00C40665" w:rsidRPr="00C57CEA" w:rsidRDefault="00C40665" w:rsidP="00EC163E">
            <w:pPr>
              <w:pStyle w:val="Zkladntextodsazen"/>
              <w:tabs>
                <w:tab w:val="clear" w:pos="720"/>
                <w:tab w:val="left" w:pos="1418"/>
              </w:tabs>
              <w:ind w:left="0" w:firstLine="0"/>
              <w:rPr>
                <w:rFonts w:cs="Arial"/>
                <w:bCs/>
                <w:sz w:val="22"/>
                <w:szCs w:val="22"/>
                <w:lang w:val="en-GB"/>
              </w:rPr>
            </w:pPr>
            <w:r w:rsidRPr="00C57CEA">
              <w:rPr>
                <w:sz w:val="22"/>
                <w:szCs w:val="22"/>
                <w:lang w:val="en-GB"/>
              </w:rPr>
              <w:t>Date:</w:t>
            </w:r>
            <w:r w:rsidR="007E3E96">
              <w:rPr>
                <w:sz w:val="22"/>
                <w:szCs w:val="22"/>
                <w:lang w:val="en-GB"/>
              </w:rPr>
              <w:t xml:space="preserve"> </w:t>
            </w:r>
            <w:r w:rsidRPr="00C57CEA">
              <w:rPr>
                <w:sz w:val="22"/>
                <w:szCs w:val="22"/>
                <w:lang w:val="en-GB"/>
              </w:rPr>
              <w:t xml:space="preserve"> </w:t>
            </w:r>
            <w:r w:rsidRPr="00C57CEA">
              <w:rPr>
                <w:sz w:val="22"/>
                <w:szCs w:val="22"/>
                <w:lang w:val="en-GB"/>
              </w:rPr>
              <w:tab/>
              <w:t>______________________</w:t>
            </w:r>
            <w:r w:rsidR="007E3E96">
              <w:rPr>
                <w:sz w:val="22"/>
                <w:szCs w:val="22"/>
                <w:lang w:val="en-GB"/>
              </w:rPr>
              <w:t xml:space="preserve">       </w:t>
            </w:r>
            <w:r w:rsidRPr="00C57CEA">
              <w:rPr>
                <w:sz w:val="22"/>
                <w:szCs w:val="22"/>
                <w:lang w:val="en-GB"/>
              </w:rPr>
              <w:t xml:space="preserve"> </w:t>
            </w:r>
          </w:p>
        </w:tc>
        <w:tc>
          <w:tcPr>
            <w:tcW w:w="4844" w:type="dxa"/>
            <w:shd w:val="clear" w:color="auto" w:fill="auto"/>
          </w:tcPr>
          <w:p w14:paraId="7CAA2F5F" w14:textId="77777777" w:rsidR="001A6F7C" w:rsidRDefault="001A6F7C" w:rsidP="00EC163E">
            <w:pPr>
              <w:pStyle w:val="Zkladntextodsazen"/>
              <w:tabs>
                <w:tab w:val="clear" w:pos="720"/>
                <w:tab w:val="left" w:pos="1418"/>
              </w:tabs>
              <w:ind w:left="0" w:firstLine="0"/>
              <w:rPr>
                <w:sz w:val="22"/>
                <w:szCs w:val="22"/>
              </w:rPr>
            </w:pPr>
          </w:p>
          <w:p w14:paraId="70A7FFE0" w14:textId="3F5A2EFF" w:rsidR="00C40665" w:rsidRPr="001A6F7C" w:rsidRDefault="00C40665" w:rsidP="00EC163E">
            <w:pPr>
              <w:pStyle w:val="Zkladntextodsazen"/>
              <w:tabs>
                <w:tab w:val="clear" w:pos="720"/>
                <w:tab w:val="left" w:pos="1418"/>
              </w:tabs>
              <w:ind w:left="0" w:firstLine="0"/>
              <w:rPr>
                <w:sz w:val="22"/>
                <w:szCs w:val="22"/>
              </w:rPr>
            </w:pPr>
            <w:r w:rsidRPr="00C57CEA">
              <w:rPr>
                <w:sz w:val="22"/>
                <w:szCs w:val="22"/>
              </w:rPr>
              <w:t>Datum:</w:t>
            </w:r>
            <w:r w:rsidR="007E3E96">
              <w:rPr>
                <w:sz w:val="22"/>
                <w:szCs w:val="22"/>
              </w:rPr>
              <w:t xml:space="preserve"> </w:t>
            </w:r>
            <w:r w:rsidRPr="00C57CEA">
              <w:rPr>
                <w:sz w:val="22"/>
                <w:szCs w:val="22"/>
              </w:rPr>
              <w:t xml:space="preserve"> </w:t>
            </w:r>
            <w:r w:rsidRPr="00C57CEA">
              <w:rPr>
                <w:sz w:val="22"/>
                <w:szCs w:val="22"/>
              </w:rPr>
              <w:tab/>
              <w:t xml:space="preserve">______________________ </w:t>
            </w:r>
          </w:p>
        </w:tc>
      </w:tr>
      <w:tr w:rsidR="00C40665" w:rsidRPr="00C57CEA" w14:paraId="20E6F63D" w14:textId="77777777" w:rsidTr="00847350">
        <w:trPr>
          <w:jc w:val="center"/>
        </w:trPr>
        <w:tc>
          <w:tcPr>
            <w:tcW w:w="4843" w:type="dxa"/>
            <w:shd w:val="clear" w:color="auto" w:fill="auto"/>
          </w:tcPr>
          <w:p w14:paraId="440514F6" w14:textId="77777777" w:rsidR="004928B8" w:rsidRPr="00C57CEA" w:rsidRDefault="004928B8" w:rsidP="004928B8">
            <w:pPr>
              <w:jc w:val="both"/>
              <w:rPr>
                <w:rFonts w:ascii="Arial" w:hAnsi="Arial" w:cs="Arial"/>
                <w:szCs w:val="22"/>
                <w:lang w:val="en-GB"/>
              </w:rPr>
            </w:pPr>
          </w:p>
          <w:p w14:paraId="3AD5FBB7" w14:textId="2AE331ED" w:rsidR="008158D4" w:rsidRPr="00C57CEA" w:rsidRDefault="004928B8" w:rsidP="008158D4">
            <w:pPr>
              <w:jc w:val="both"/>
              <w:rPr>
                <w:rFonts w:ascii="Arial" w:hAnsi="Arial" w:cs="Arial"/>
                <w:szCs w:val="22"/>
                <w:lang w:val="en-GB"/>
              </w:rPr>
            </w:pPr>
            <w:r w:rsidRPr="00C57CEA">
              <w:rPr>
                <w:rFonts w:ascii="Arial" w:hAnsi="Arial" w:cs="Arial"/>
                <w:szCs w:val="22"/>
                <w:lang w:val="en-GB"/>
              </w:rPr>
              <w:t xml:space="preserve">I, </w:t>
            </w:r>
            <w:r w:rsidR="00331230">
              <w:rPr>
                <w:rFonts w:ascii="Arial" w:hAnsi="Arial"/>
                <w:spacing w:val="-3"/>
                <w:szCs w:val="22"/>
                <w:lang w:val="en-GB"/>
              </w:rPr>
              <w:t>xxxxx</w:t>
            </w:r>
            <w:r w:rsidRPr="00C57CEA">
              <w:rPr>
                <w:rFonts w:ascii="Arial" w:hAnsi="Arial" w:cs="Arial"/>
                <w:szCs w:val="22"/>
                <w:lang w:val="en-GB"/>
              </w:rPr>
              <w:t xml:space="preserve">., the </w:t>
            </w:r>
            <w:r w:rsidR="008158D4" w:rsidRPr="00C57CEA">
              <w:rPr>
                <w:rFonts w:ascii="Arial" w:hAnsi="Arial" w:cs="Arial"/>
                <w:szCs w:val="22"/>
                <w:lang w:val="en-GB"/>
              </w:rPr>
              <w:t>INVESTIGATOR</w:t>
            </w:r>
            <w:r w:rsidRPr="00C57CEA">
              <w:rPr>
                <w:rFonts w:ascii="Arial" w:hAnsi="Arial" w:cs="Arial"/>
                <w:szCs w:val="22"/>
                <w:lang w:val="en-GB"/>
              </w:rPr>
              <w:t xml:space="preserve"> in this </w:t>
            </w:r>
            <w:r w:rsidR="009A5BD6">
              <w:rPr>
                <w:rFonts w:ascii="Arial" w:hAnsi="Arial" w:cs="Arial"/>
                <w:szCs w:val="22"/>
                <w:lang w:val="en-GB"/>
              </w:rPr>
              <w:t>Study</w:t>
            </w:r>
            <w:r w:rsidRPr="00C57CEA">
              <w:rPr>
                <w:rFonts w:ascii="Arial" w:hAnsi="Arial" w:cs="Arial"/>
                <w:szCs w:val="22"/>
                <w:lang w:val="en-GB"/>
              </w:rPr>
              <w:t xml:space="preserve">, hereby confirm that I have become acquainted with the </w:t>
            </w:r>
            <w:r w:rsidR="008158D4" w:rsidRPr="00C57CEA">
              <w:rPr>
                <w:rFonts w:ascii="Arial" w:hAnsi="Arial" w:cs="Arial"/>
                <w:szCs w:val="22"/>
                <w:lang w:val="en-GB"/>
              </w:rPr>
              <w:t>P</w:t>
            </w:r>
            <w:r w:rsidRPr="00C57CEA">
              <w:rPr>
                <w:rFonts w:ascii="Arial" w:hAnsi="Arial" w:cs="Arial"/>
                <w:szCs w:val="22"/>
                <w:lang w:val="en-GB"/>
              </w:rPr>
              <w:t xml:space="preserve">rotocol and all the documents submitted by the </w:t>
            </w:r>
            <w:r w:rsidR="00AF476B">
              <w:rPr>
                <w:rFonts w:ascii="Arial" w:hAnsi="Arial" w:cs="Arial"/>
                <w:szCs w:val="22"/>
                <w:lang w:val="en-GB"/>
              </w:rPr>
              <w:t xml:space="preserve">Sponsor </w:t>
            </w:r>
            <w:r w:rsidRPr="00C57CEA">
              <w:rPr>
                <w:rFonts w:ascii="Arial" w:hAnsi="Arial" w:cs="Arial"/>
                <w:szCs w:val="22"/>
                <w:lang w:val="en-GB"/>
              </w:rPr>
              <w:t xml:space="preserve">for the performance of the </w:t>
            </w:r>
            <w:r w:rsidR="00F437E1">
              <w:rPr>
                <w:rFonts w:ascii="Arial" w:hAnsi="Arial" w:cs="Arial"/>
                <w:szCs w:val="22"/>
                <w:lang w:val="en-GB"/>
              </w:rPr>
              <w:t>Study</w:t>
            </w:r>
            <w:r w:rsidR="001A6F7C">
              <w:rPr>
                <w:rFonts w:ascii="Arial" w:hAnsi="Arial" w:cs="Arial"/>
                <w:szCs w:val="22"/>
                <w:lang w:val="en-GB"/>
              </w:rPr>
              <w:t>.</w:t>
            </w:r>
            <w:r w:rsidRPr="00C57CEA">
              <w:rPr>
                <w:rFonts w:ascii="Arial" w:hAnsi="Arial" w:cs="Arial"/>
                <w:szCs w:val="22"/>
                <w:lang w:val="en-GB"/>
              </w:rPr>
              <w:t xml:space="preserve"> I have been acquainted with the contract executed between Actelion Pharmaceuticals Ltd. (the Sponsor) and the General University Hospital in Prague and I shall comply with the duties stipulated therein for the principal investigator and duties following for the investigator from Good Clinical Practice.</w:t>
            </w:r>
          </w:p>
          <w:p w14:paraId="2ECAC608" w14:textId="77777777" w:rsidR="008158D4" w:rsidRPr="00C57CEA" w:rsidRDefault="008158D4" w:rsidP="008158D4">
            <w:pPr>
              <w:jc w:val="both"/>
              <w:rPr>
                <w:rFonts w:ascii="Arial" w:hAnsi="Arial" w:cs="Arial"/>
                <w:szCs w:val="22"/>
                <w:lang w:val="en-GB"/>
              </w:rPr>
            </w:pPr>
          </w:p>
          <w:p w14:paraId="4147BBCE" w14:textId="418F3AAD" w:rsidR="004928B8" w:rsidRPr="00C57CEA" w:rsidRDefault="004928B8" w:rsidP="008158D4">
            <w:pPr>
              <w:jc w:val="both"/>
              <w:rPr>
                <w:rFonts w:ascii="Arial" w:hAnsi="Arial" w:cs="Arial"/>
                <w:szCs w:val="22"/>
                <w:lang w:val="en-GB"/>
              </w:rPr>
            </w:pPr>
            <w:r w:rsidRPr="00C57CEA">
              <w:rPr>
                <w:rFonts w:ascii="Arial" w:hAnsi="Arial" w:cs="Arial"/>
                <w:szCs w:val="22"/>
                <w:lang w:val="en-GB"/>
              </w:rPr>
              <w:t>In Prague, on ...</w:t>
            </w:r>
          </w:p>
          <w:p w14:paraId="33B65E24" w14:textId="4A43FFC3" w:rsidR="004928B8" w:rsidRPr="00C57CEA" w:rsidRDefault="004928B8" w:rsidP="004928B8">
            <w:pPr>
              <w:pStyle w:val="Nzev"/>
              <w:jc w:val="both"/>
              <w:outlineLvl w:val="0"/>
              <w:rPr>
                <w:rFonts w:cs="Arial"/>
                <w:b w:val="0"/>
                <w:sz w:val="22"/>
                <w:szCs w:val="22"/>
                <w:lang w:val="en-GB"/>
              </w:rPr>
            </w:pPr>
          </w:p>
          <w:p w14:paraId="2DB7CB1C" w14:textId="26DD44EB" w:rsidR="004928B8" w:rsidRPr="00C57CEA" w:rsidRDefault="00331230" w:rsidP="004928B8">
            <w:pPr>
              <w:pStyle w:val="Nzev"/>
              <w:jc w:val="both"/>
              <w:outlineLvl w:val="0"/>
              <w:rPr>
                <w:rFonts w:cs="Arial"/>
                <w:b w:val="0"/>
                <w:sz w:val="22"/>
                <w:szCs w:val="22"/>
                <w:lang w:val="en-GB"/>
              </w:rPr>
            </w:pPr>
            <w:r>
              <w:rPr>
                <w:rFonts w:cs="Arial"/>
                <w:b w:val="0"/>
                <w:sz w:val="22"/>
                <w:szCs w:val="22"/>
                <w:lang w:val="en-GB"/>
              </w:rPr>
              <w:t>xxxxx</w:t>
            </w:r>
          </w:p>
          <w:p w14:paraId="7646533B" w14:textId="2CFBB343" w:rsidR="004928B8" w:rsidRPr="00C57CEA" w:rsidRDefault="001A6F7C" w:rsidP="004928B8">
            <w:pPr>
              <w:pStyle w:val="Nzev"/>
              <w:jc w:val="both"/>
              <w:outlineLvl w:val="0"/>
              <w:rPr>
                <w:rFonts w:cs="Arial"/>
                <w:b w:val="0"/>
                <w:sz w:val="22"/>
                <w:szCs w:val="22"/>
                <w:lang w:val="en-GB"/>
              </w:rPr>
            </w:pPr>
            <w:r>
              <w:rPr>
                <w:rFonts w:cs="Arial"/>
                <w:b w:val="0"/>
                <w:sz w:val="22"/>
                <w:szCs w:val="22"/>
                <w:lang w:val="en-GB"/>
              </w:rPr>
              <w:t>S</w:t>
            </w:r>
            <w:r w:rsidR="004928B8" w:rsidRPr="00C57CEA">
              <w:rPr>
                <w:rFonts w:cs="Arial"/>
                <w:b w:val="0"/>
                <w:sz w:val="22"/>
                <w:szCs w:val="22"/>
                <w:lang w:val="en-GB"/>
              </w:rPr>
              <w:t xml:space="preserve">ignature of the </w:t>
            </w:r>
            <w:r w:rsidR="008158D4" w:rsidRPr="00C57CEA">
              <w:rPr>
                <w:rFonts w:cs="Arial"/>
                <w:b w:val="0"/>
                <w:sz w:val="22"/>
                <w:szCs w:val="22"/>
                <w:lang w:val="en-GB"/>
              </w:rPr>
              <w:t>I</w:t>
            </w:r>
            <w:r w:rsidR="004928B8" w:rsidRPr="00C57CEA">
              <w:rPr>
                <w:rFonts w:cs="Arial"/>
                <w:b w:val="0"/>
                <w:sz w:val="22"/>
                <w:szCs w:val="22"/>
                <w:lang w:val="en-GB"/>
              </w:rPr>
              <w:t>nvestigator</w:t>
            </w:r>
          </w:p>
          <w:p w14:paraId="02F3FB91" w14:textId="77777777" w:rsidR="004928B8" w:rsidRPr="00C57CEA" w:rsidRDefault="004928B8" w:rsidP="004928B8">
            <w:pPr>
              <w:rPr>
                <w:rFonts w:ascii="Arial" w:hAnsi="Arial" w:cs="Arial"/>
                <w:b/>
                <w:szCs w:val="22"/>
                <w:u w:val="single"/>
                <w:lang w:val="en-GB"/>
              </w:rPr>
            </w:pPr>
          </w:p>
          <w:p w14:paraId="4BF33C3A" w14:textId="0236A6D6" w:rsidR="003A214F" w:rsidRPr="00C57CEA" w:rsidRDefault="003A214F" w:rsidP="000D7C1E">
            <w:pPr>
              <w:rPr>
                <w:rFonts w:ascii="Arial" w:hAnsi="Arial" w:cs="Arial"/>
                <w:szCs w:val="22"/>
                <w:lang w:val="en-GB"/>
              </w:rPr>
            </w:pPr>
          </w:p>
        </w:tc>
        <w:tc>
          <w:tcPr>
            <w:tcW w:w="4844" w:type="dxa"/>
            <w:shd w:val="clear" w:color="auto" w:fill="auto"/>
          </w:tcPr>
          <w:p w14:paraId="27163ACE" w14:textId="77777777" w:rsidR="005A20EA" w:rsidRPr="00C57CEA" w:rsidRDefault="005A20EA" w:rsidP="000D7C1E">
            <w:pPr>
              <w:rPr>
                <w:rFonts w:ascii="Arial" w:hAnsi="Arial" w:cs="Arial"/>
                <w:szCs w:val="22"/>
              </w:rPr>
            </w:pPr>
          </w:p>
          <w:p w14:paraId="00186A23" w14:textId="686EAFE0" w:rsidR="008158D4" w:rsidRPr="00C57CEA" w:rsidRDefault="008431C7" w:rsidP="008158D4">
            <w:pPr>
              <w:jc w:val="both"/>
              <w:rPr>
                <w:rFonts w:ascii="Arial" w:hAnsi="Arial" w:cs="Arial"/>
                <w:szCs w:val="22"/>
              </w:rPr>
            </w:pPr>
            <w:r w:rsidRPr="00C57CEA">
              <w:rPr>
                <w:rFonts w:ascii="Arial" w:hAnsi="Arial" w:cs="Arial"/>
                <w:szCs w:val="22"/>
              </w:rPr>
              <w:t xml:space="preserve">Já, </w:t>
            </w:r>
            <w:r w:rsidR="00331230">
              <w:rPr>
                <w:rFonts w:ascii="Arial" w:hAnsi="Arial" w:cs="Arial"/>
                <w:szCs w:val="22"/>
              </w:rPr>
              <w:t>xxxxx</w:t>
            </w:r>
            <w:r w:rsidRPr="00C57CEA">
              <w:rPr>
                <w:rFonts w:ascii="Arial" w:hAnsi="Arial" w:cs="Arial"/>
                <w:szCs w:val="22"/>
              </w:rPr>
              <w:t xml:space="preserve"> </w:t>
            </w:r>
            <w:r w:rsidR="009A5BD6">
              <w:rPr>
                <w:rFonts w:ascii="Arial" w:hAnsi="Arial" w:cs="Arial"/>
                <w:szCs w:val="22"/>
              </w:rPr>
              <w:t>ZKOUŠEJICÍ</w:t>
            </w:r>
            <w:r w:rsidR="007E3E96">
              <w:rPr>
                <w:rFonts w:ascii="Arial" w:hAnsi="Arial" w:cs="Arial"/>
                <w:szCs w:val="22"/>
              </w:rPr>
              <w:t xml:space="preserve"> </w:t>
            </w:r>
            <w:r w:rsidR="0095067E">
              <w:rPr>
                <w:rFonts w:ascii="Arial" w:hAnsi="Arial" w:cs="Arial"/>
                <w:szCs w:val="22"/>
              </w:rPr>
              <w:t>této studie</w:t>
            </w:r>
            <w:r w:rsidR="007E3E96">
              <w:rPr>
                <w:rFonts w:ascii="Arial" w:hAnsi="Arial" w:cs="Arial"/>
                <w:szCs w:val="22"/>
              </w:rPr>
              <w:t xml:space="preserve"> </w:t>
            </w:r>
            <w:r w:rsidRPr="00C57CEA">
              <w:rPr>
                <w:rFonts w:ascii="Arial" w:hAnsi="Arial" w:cs="Arial"/>
                <w:szCs w:val="22"/>
              </w:rPr>
              <w:t xml:space="preserve">tímto potvrzuji, že jsem se seznámil s protokolem a všemi dokumenty předanými zadavatelem k provedení </w:t>
            </w:r>
            <w:r w:rsidR="0095067E">
              <w:rPr>
                <w:rFonts w:ascii="Arial" w:hAnsi="Arial" w:cs="Arial"/>
                <w:szCs w:val="22"/>
              </w:rPr>
              <w:t>studie</w:t>
            </w:r>
            <w:r w:rsidRPr="00C57CEA">
              <w:rPr>
                <w:rFonts w:ascii="Arial" w:hAnsi="Arial" w:cs="Arial"/>
                <w:szCs w:val="22"/>
              </w:rPr>
              <w:t>. Byl jsem seznámen se smlouvou uzavřenou mezi společností Actelion Pharmaceuticals Ltd</w:t>
            </w:r>
            <w:r w:rsidR="007E3E96">
              <w:rPr>
                <w:rFonts w:ascii="Arial" w:hAnsi="Arial" w:cs="Arial"/>
                <w:szCs w:val="22"/>
              </w:rPr>
              <w:t xml:space="preserve"> </w:t>
            </w:r>
            <w:r w:rsidRPr="00C57CEA">
              <w:rPr>
                <w:rFonts w:ascii="Arial" w:hAnsi="Arial" w:cs="Arial"/>
                <w:szCs w:val="22"/>
              </w:rPr>
              <w:t>(zadavatel) a Všeobecnou fakultní nemocnicí v Praze a budu dodržovat povinnosti v ní stanovené hlavnímu zkoušejícímu či povinnosti vyplývající pro zkoušejícího ze Správné klinické praxe.</w:t>
            </w:r>
          </w:p>
          <w:p w14:paraId="0E7D1CD3" w14:textId="77777777" w:rsidR="008158D4" w:rsidRPr="00C57CEA" w:rsidRDefault="008158D4" w:rsidP="008158D4">
            <w:pPr>
              <w:jc w:val="both"/>
              <w:rPr>
                <w:rFonts w:ascii="Arial" w:hAnsi="Arial" w:cs="Arial"/>
                <w:szCs w:val="22"/>
              </w:rPr>
            </w:pPr>
          </w:p>
          <w:p w14:paraId="3551C13C" w14:textId="77777777" w:rsidR="008158D4" w:rsidRPr="00C57CEA" w:rsidRDefault="008158D4" w:rsidP="008158D4">
            <w:pPr>
              <w:jc w:val="both"/>
              <w:rPr>
                <w:rFonts w:ascii="Arial" w:hAnsi="Arial" w:cs="Arial"/>
                <w:szCs w:val="22"/>
              </w:rPr>
            </w:pPr>
          </w:p>
          <w:p w14:paraId="20AE4333" w14:textId="3D1DA50D" w:rsidR="008431C7" w:rsidRPr="00C57CEA" w:rsidRDefault="008431C7" w:rsidP="008158D4">
            <w:pPr>
              <w:jc w:val="both"/>
              <w:rPr>
                <w:rFonts w:ascii="Arial" w:hAnsi="Arial" w:cs="Arial"/>
                <w:szCs w:val="22"/>
              </w:rPr>
            </w:pPr>
            <w:r w:rsidRPr="00C57CEA">
              <w:rPr>
                <w:rFonts w:ascii="Arial" w:hAnsi="Arial" w:cs="Arial"/>
                <w:szCs w:val="22"/>
              </w:rPr>
              <w:t>V Praze dne ...</w:t>
            </w:r>
          </w:p>
          <w:p w14:paraId="44884280" w14:textId="50F23B5B" w:rsidR="008431C7" w:rsidRPr="00C57CEA" w:rsidRDefault="008431C7" w:rsidP="008431C7">
            <w:pPr>
              <w:pStyle w:val="Nzev"/>
              <w:jc w:val="both"/>
              <w:outlineLvl w:val="0"/>
              <w:rPr>
                <w:rFonts w:cs="Arial"/>
                <w:b w:val="0"/>
                <w:sz w:val="22"/>
                <w:szCs w:val="22"/>
              </w:rPr>
            </w:pPr>
          </w:p>
          <w:p w14:paraId="77DBE78C" w14:textId="4E79C1EC" w:rsidR="008431C7" w:rsidRPr="00C57CEA" w:rsidRDefault="00331230" w:rsidP="008431C7">
            <w:pPr>
              <w:pStyle w:val="Nzev"/>
              <w:jc w:val="both"/>
              <w:outlineLvl w:val="0"/>
              <w:rPr>
                <w:rFonts w:cs="Arial"/>
                <w:b w:val="0"/>
                <w:sz w:val="22"/>
                <w:szCs w:val="22"/>
              </w:rPr>
            </w:pPr>
            <w:r>
              <w:rPr>
                <w:rFonts w:cs="Arial"/>
                <w:b w:val="0"/>
                <w:sz w:val="22"/>
                <w:szCs w:val="22"/>
              </w:rPr>
              <w:t>xxxxx</w:t>
            </w:r>
          </w:p>
          <w:p w14:paraId="3A6BFE72" w14:textId="71B84364" w:rsidR="008431C7" w:rsidRPr="00C57CEA" w:rsidRDefault="001A6F7C" w:rsidP="008431C7">
            <w:pPr>
              <w:pStyle w:val="Nzev"/>
              <w:jc w:val="both"/>
              <w:outlineLvl w:val="0"/>
              <w:rPr>
                <w:rFonts w:cs="Arial"/>
                <w:b w:val="0"/>
                <w:sz w:val="22"/>
                <w:szCs w:val="22"/>
              </w:rPr>
            </w:pPr>
            <w:r>
              <w:rPr>
                <w:rFonts w:cs="Arial"/>
                <w:b w:val="0"/>
                <w:sz w:val="22"/>
                <w:szCs w:val="22"/>
              </w:rPr>
              <w:t>P</w:t>
            </w:r>
            <w:r w:rsidR="008431C7" w:rsidRPr="00C57CEA">
              <w:rPr>
                <w:rFonts w:cs="Arial"/>
                <w:b w:val="0"/>
                <w:sz w:val="22"/>
                <w:szCs w:val="22"/>
              </w:rPr>
              <w:t xml:space="preserve">odpis </w:t>
            </w:r>
            <w:r w:rsidR="008158D4" w:rsidRPr="00C57CEA">
              <w:rPr>
                <w:rFonts w:cs="Arial"/>
                <w:b w:val="0"/>
                <w:sz w:val="22"/>
                <w:szCs w:val="22"/>
              </w:rPr>
              <w:t>Z</w:t>
            </w:r>
            <w:r w:rsidR="008431C7" w:rsidRPr="00C57CEA">
              <w:rPr>
                <w:rFonts w:cs="Arial"/>
                <w:b w:val="0"/>
                <w:sz w:val="22"/>
                <w:szCs w:val="22"/>
              </w:rPr>
              <w:t>koušejícího</w:t>
            </w:r>
          </w:p>
          <w:p w14:paraId="76BED1DE" w14:textId="77777777" w:rsidR="005A20EA" w:rsidRPr="00C57CEA" w:rsidRDefault="005A20EA" w:rsidP="000D7C1E">
            <w:pPr>
              <w:rPr>
                <w:rFonts w:ascii="Arial" w:hAnsi="Arial" w:cs="Arial"/>
                <w:szCs w:val="22"/>
              </w:rPr>
            </w:pPr>
          </w:p>
          <w:p w14:paraId="4D5A6BD0" w14:textId="255BC43F" w:rsidR="005A20EA" w:rsidRPr="00C57CEA" w:rsidRDefault="005A20EA" w:rsidP="000D7C1E">
            <w:pPr>
              <w:rPr>
                <w:rFonts w:ascii="Arial" w:hAnsi="Arial" w:cs="Arial"/>
                <w:szCs w:val="22"/>
              </w:rPr>
            </w:pPr>
          </w:p>
        </w:tc>
      </w:tr>
    </w:tbl>
    <w:p w14:paraId="1B87C670" w14:textId="189247CF" w:rsidR="00C57CEA" w:rsidRDefault="00C57CEA"/>
    <w:p w14:paraId="7ED35A6F" w14:textId="1EEA6F9A" w:rsidR="00C57CEA" w:rsidRDefault="00C57CEA"/>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3"/>
        <w:gridCol w:w="4844"/>
      </w:tblGrid>
      <w:tr w:rsidR="00C40665" w:rsidRPr="000D7C1E" w14:paraId="02F7B9E0" w14:textId="77777777" w:rsidTr="00847350">
        <w:trPr>
          <w:jc w:val="center"/>
        </w:trPr>
        <w:tc>
          <w:tcPr>
            <w:tcW w:w="4843" w:type="dxa"/>
            <w:shd w:val="clear" w:color="auto" w:fill="auto"/>
          </w:tcPr>
          <w:p w14:paraId="5781364F" w14:textId="77777777" w:rsidR="00C40665" w:rsidRPr="0033572D" w:rsidRDefault="00C40665" w:rsidP="000D7C1E">
            <w:pPr>
              <w:pStyle w:val="Nadpis4"/>
              <w:jc w:val="center"/>
              <w:rPr>
                <w:rFonts w:cs="Arial"/>
                <w:b/>
                <w:bCs/>
                <w:lang w:val="en-GB"/>
              </w:rPr>
            </w:pPr>
            <w:r w:rsidRPr="0033572D">
              <w:rPr>
                <w:b/>
                <w:lang w:val="en-GB"/>
              </w:rPr>
              <w:t>Exhibit A:</w:t>
            </w:r>
            <w:r w:rsidRPr="0033572D">
              <w:rPr>
                <w:lang w:val="en-GB"/>
              </w:rPr>
              <w:tab/>
            </w:r>
            <w:r w:rsidRPr="0033572D">
              <w:rPr>
                <w:b/>
                <w:lang w:val="en-GB"/>
              </w:rPr>
              <w:t>Payment Schedule</w:t>
            </w:r>
          </w:p>
        </w:tc>
        <w:tc>
          <w:tcPr>
            <w:tcW w:w="4844" w:type="dxa"/>
            <w:shd w:val="clear" w:color="auto" w:fill="auto"/>
          </w:tcPr>
          <w:p w14:paraId="130D5EBA" w14:textId="3DB2ECF4" w:rsidR="00C40665" w:rsidRPr="0033572D" w:rsidRDefault="00830AD8" w:rsidP="000D7C1E">
            <w:pPr>
              <w:pStyle w:val="Nadpis4"/>
              <w:jc w:val="center"/>
              <w:rPr>
                <w:rFonts w:cs="Arial"/>
                <w:b/>
                <w:bCs/>
              </w:rPr>
            </w:pPr>
            <w:r>
              <w:rPr>
                <w:b/>
              </w:rPr>
              <w:t>Příloha</w:t>
            </w:r>
            <w:r w:rsidRPr="0033572D">
              <w:rPr>
                <w:b/>
              </w:rPr>
              <w:t xml:space="preserve"> </w:t>
            </w:r>
            <w:r w:rsidR="00C40665" w:rsidRPr="0033572D">
              <w:rPr>
                <w:b/>
              </w:rPr>
              <w:t>A:</w:t>
            </w:r>
            <w:r w:rsidR="00C40665" w:rsidRPr="0033572D">
              <w:tab/>
            </w:r>
            <w:r w:rsidR="00C40665" w:rsidRPr="0033572D">
              <w:rPr>
                <w:b/>
              </w:rPr>
              <w:t>Harmonogram plateb</w:t>
            </w:r>
          </w:p>
        </w:tc>
      </w:tr>
      <w:tr w:rsidR="00C40665" w:rsidRPr="000D7C1E" w14:paraId="26C0C225" w14:textId="77777777" w:rsidTr="00847350">
        <w:trPr>
          <w:jc w:val="center"/>
        </w:trPr>
        <w:tc>
          <w:tcPr>
            <w:tcW w:w="4843" w:type="dxa"/>
            <w:shd w:val="clear" w:color="auto" w:fill="auto"/>
          </w:tcPr>
          <w:p w14:paraId="74A2719B" w14:textId="77777777" w:rsidR="00C40665" w:rsidRPr="0033572D" w:rsidRDefault="00C40665" w:rsidP="00EC163E">
            <w:pPr>
              <w:jc w:val="center"/>
              <w:rPr>
                <w:rFonts w:ascii="Arial" w:hAnsi="Arial" w:cs="Arial"/>
                <w:lang w:val="en-GB"/>
              </w:rPr>
            </w:pPr>
          </w:p>
        </w:tc>
        <w:tc>
          <w:tcPr>
            <w:tcW w:w="4844" w:type="dxa"/>
            <w:shd w:val="clear" w:color="auto" w:fill="auto"/>
          </w:tcPr>
          <w:p w14:paraId="16ED4019" w14:textId="77777777" w:rsidR="00C40665" w:rsidRPr="0033572D" w:rsidRDefault="00C40665" w:rsidP="00EC163E">
            <w:pPr>
              <w:jc w:val="center"/>
              <w:rPr>
                <w:rFonts w:ascii="Arial" w:hAnsi="Arial" w:cs="Arial"/>
              </w:rPr>
            </w:pPr>
          </w:p>
        </w:tc>
      </w:tr>
    </w:tbl>
    <w:p w14:paraId="508621C0" w14:textId="54D5E593" w:rsidR="00B15FBF" w:rsidRPr="00CB785D" w:rsidRDefault="00331230" w:rsidP="003807B1">
      <w:pPr>
        <w:pStyle w:val="HdProtNo"/>
        <w:widowControl/>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400"/>
          <w:tab w:val="clear" w:pos="5760"/>
          <w:tab w:val="clear" w:pos="6120"/>
          <w:tab w:val="clear" w:pos="6480"/>
          <w:tab w:val="clear" w:pos="6840"/>
          <w:tab w:val="clear" w:pos="7200"/>
          <w:tab w:val="clear" w:pos="7560"/>
          <w:tab w:val="clear" w:pos="7920"/>
          <w:tab w:val="clear" w:pos="8280"/>
          <w:tab w:val="clear" w:pos="8640"/>
          <w:tab w:val="left" w:pos="1276"/>
        </w:tabs>
        <w:spacing w:before="0" w:line="240" w:lineRule="auto"/>
        <w:jc w:val="left"/>
        <w:rPr>
          <w:rFonts w:ascii="Arial" w:hAnsi="Arial" w:cs="Arial"/>
          <w:sz w:val="22"/>
          <w:u w:val="single"/>
        </w:rPr>
      </w:pPr>
      <w:r>
        <w:rPr>
          <w:rFonts w:ascii="Arial" w:hAnsi="Arial" w:cs="Arial"/>
          <w:sz w:val="22"/>
          <w:u w:val="single"/>
        </w:rPr>
        <w:t>xxxx</w:t>
      </w:r>
    </w:p>
    <w:sectPr w:rsidR="00B15FBF" w:rsidRPr="00CB785D" w:rsidSect="00FE1B2F">
      <w:headerReference w:type="default" r:id="rId11"/>
      <w:footerReference w:type="default" r:id="rId12"/>
      <w:headerReference w:type="first" r:id="rId13"/>
      <w:footerReference w:type="first" r:id="rId14"/>
      <w:endnotePr>
        <w:numFmt w:val="decimal"/>
      </w:endnotePr>
      <w:pgSz w:w="11906" w:h="16838" w:code="9"/>
      <w:pgMar w:top="964" w:right="1196" w:bottom="1440" w:left="1440" w:header="720" w:footer="1152" w:gutter="0"/>
      <w:paperSrc w:first="15" w:other="15"/>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9506" w14:textId="77777777" w:rsidR="007E3E96" w:rsidRDefault="007E3E96">
      <w:pPr>
        <w:spacing w:line="20" w:lineRule="exact"/>
        <w:rPr>
          <w:sz w:val="24"/>
        </w:rPr>
      </w:pPr>
    </w:p>
    <w:p w14:paraId="3CA4CA17" w14:textId="77777777" w:rsidR="007E3E96" w:rsidRDefault="007E3E96"/>
  </w:endnote>
  <w:endnote w:type="continuationSeparator" w:id="0">
    <w:p w14:paraId="58FA5841" w14:textId="77777777" w:rsidR="007E3E96" w:rsidRDefault="007E3E96">
      <w:r>
        <w:rPr>
          <w:sz w:val="24"/>
        </w:rPr>
        <w:t xml:space="preserve"> </w:t>
      </w:r>
    </w:p>
    <w:p w14:paraId="1718AAA7" w14:textId="77777777" w:rsidR="007E3E96" w:rsidRDefault="007E3E96"/>
  </w:endnote>
  <w:endnote w:type="continuationNotice" w:id="1">
    <w:p w14:paraId="4369F943" w14:textId="77777777" w:rsidR="007E3E96" w:rsidRDefault="007E3E96">
      <w:r>
        <w:rPr>
          <w:sz w:val="24"/>
        </w:rPr>
        <w:t xml:space="preserve"> </w:t>
      </w:r>
    </w:p>
    <w:p w14:paraId="538C6278" w14:textId="77777777" w:rsidR="007E3E96" w:rsidRDefault="007E3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Helvetica">
    <w:altName w:val="Arial Rounded MT 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A7D3" w14:textId="77777777" w:rsidR="007E3E96" w:rsidRPr="00EF41BD" w:rsidRDefault="007E3E96" w:rsidP="00612F87">
    <w:pPr>
      <w:pStyle w:val="Zpat"/>
      <w:rPr>
        <w:rFonts w:ascii="Arial" w:hAnsi="Arial" w:cs="Arial"/>
      </w:rPr>
    </w:pPr>
    <w:r>
      <w:rPr>
        <w:rFonts w:ascii="Arial" w:hAnsi="Arial" w:cs="Arial"/>
        <w:noProof/>
        <w:sz w:val="20"/>
        <w:lang w:val="en-US" w:eastAsia="en-US" w:bidi="ar-SA"/>
      </w:rPr>
      <mc:AlternateContent>
        <mc:Choice Requires="wps">
          <w:drawing>
            <wp:anchor distT="0" distB="0" distL="114300" distR="114300" simplePos="0" relativeHeight="251667456" behindDoc="0" locked="0" layoutInCell="1" allowOverlap="1" wp14:anchorId="2FFE9A74" wp14:editId="55782CC8">
              <wp:simplePos x="0" y="0"/>
              <wp:positionH relativeFrom="column">
                <wp:posOffset>3709035</wp:posOffset>
              </wp:positionH>
              <wp:positionV relativeFrom="paragraph">
                <wp:posOffset>321310</wp:posOffset>
              </wp:positionV>
              <wp:extent cx="1118235" cy="228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3655" w14:textId="77777777" w:rsidR="007E3E96" w:rsidRDefault="007E3E96" w:rsidP="00612F87">
                          <w:pPr>
                            <w:rPr>
                              <w:sz w:val="20"/>
                            </w:rPr>
                          </w:pPr>
                          <w:r>
                            <w:rPr>
                              <w:sz w:val="20"/>
                            </w:rPr>
                            <w:t>Iniciály/iniciály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E9A74" id="_x0000_t202" coordsize="21600,21600" o:spt="202" path="m,l,21600r21600,l21600,xe">
              <v:stroke joinstyle="miter"/>
              <v:path gradientshapeok="t" o:connecttype="rect"/>
            </v:shapetype>
            <v:shape id="Text Box 7" o:spid="_x0000_s1026" type="#_x0000_t202" style="position:absolute;margin-left:292.05pt;margin-top:25.3pt;width:88.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j8gEAAMYDAAAOAAAAZHJzL2Uyb0RvYy54bWysU21v0zAQ/o7Ef7D8naYJ3VaiptPYNIQ0&#10;BtLGD7g6TmOR+MzZbVJ+PWenKwW+Ib5Yvhc/99xz59X12Hdir8kbtJXMZ3MptFVYG7ut5Nfn+zdL&#10;KXwAW0OHVlfyoL28Xr9+tRpcqQtssas1CQaxvhxcJdsQXJllXrW6Bz9Dpy0HG6QeApu0zWqCgdH7&#10;Livm88tsQKododLes/duCsp1wm8arcLnpvE6iK6SzC2kk9K5iWe2XkG5JXCtUUca8A8sejCWi56g&#10;7iCA2JH5C6o3itBjE2YK+wybxiideuBu8vkf3Ty14HTqhcXx7iST/3+w6nH/hYSpK1lIYaHnET3r&#10;MYj3OIqrqM7gfMlJT47TwshunnLq1LsHVN+8sHjbgt3qGyIcWg01s8vjy+zs6YTjI8hm+IQ1l4Fd&#10;wAQ0NtRH6VgMweg8pcNpMpGKiiXzfFm8vZBCcawolpfzNLoMypfXjnz4oLEX8VJJ4skndNg/+BDZ&#10;QPmSEotZvDddl6bf2d8cnBg9iX0kPFEP42Y8qrHB+sB9EE7LxMvPlxbphxQDL1Il/fcdkJai+2hZ&#10;i3f5YhE3LxmLi6uCDTqPbM4jYBVDVTJIMV1vw7StO0dm23KlSX2LN6xfY1JrUeiJ1ZE3L0vq+LjY&#10;cRvP7ZT16/utfwIAAP//AwBQSwMEFAAGAAgAAAAhAKR2voTdAAAACQEAAA8AAABkcnMvZG93bnJl&#10;di54bWxMj8FOwzAMhu9IvENkJG4s2bRlpTSdpiGuIMZA4pY1XlvROFWTreXtMSe42fKn399fbCbf&#10;iQsOsQ1kYD5TIJCq4FqqDRzenu4yEDFZcrYLhAa+McKmvL4qbO7CSK942adacAjF3BpoUupzKWPV&#10;oLdxFnokvp3C4G3idailG+zI4b6TC6W09LYl/tDYHncNVl/7szfw/nz6/Fiql/rRr/oxTEqSv5fG&#10;3N5M2wcQCaf0B8OvPqtDyU7HcCYXRWdglS3njPKgNAgG1lotQBwNZFqDLAv5v0H5AwAA//8DAFBL&#10;AQItABQABgAIAAAAIQC2gziS/gAAAOEBAAATAAAAAAAAAAAAAAAAAAAAAABbQ29udGVudF9UeXBl&#10;c10ueG1sUEsBAi0AFAAGAAgAAAAhADj9If/WAAAAlAEAAAsAAAAAAAAAAAAAAAAALwEAAF9yZWxz&#10;Ly5yZWxzUEsBAi0AFAAGAAgAAAAhADSqD+PyAQAAxgMAAA4AAAAAAAAAAAAAAAAALgIAAGRycy9l&#10;Mm9Eb2MueG1sUEsBAi0AFAAGAAgAAAAhAKR2voTdAAAACQEAAA8AAAAAAAAAAAAAAAAATAQAAGRy&#10;cy9kb3ducmV2LnhtbFBLBQYAAAAABAAEAPMAAABWBQAAAAA=&#10;" filled="f" stroked="f">
              <v:textbox>
                <w:txbxContent>
                  <w:p w14:paraId="5A8E3655" w14:textId="77777777" w:rsidR="007E3E96" w:rsidRDefault="007E3E96" w:rsidP="00612F87">
                    <w:pPr>
                      <w:rPr>
                        <w:sz w:val="20"/>
                      </w:rPr>
                    </w:pPr>
                    <w:r>
                      <w:rPr>
                        <w:sz w:val="20"/>
                      </w:rPr>
                      <w:t>Iniciály/iniciály</w:t>
                    </w:r>
                  </w:p>
                </w:txbxContent>
              </v:textbox>
            </v:shape>
          </w:pict>
        </mc:Fallback>
      </mc:AlternateContent>
    </w:r>
    <w:r>
      <w:rPr>
        <w:rFonts w:ascii="Arial" w:hAnsi="Arial"/>
        <w:sz w:val="16"/>
      </w:rPr>
      <w:t>TPL-000072_V7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4FE5" w14:textId="77777777" w:rsidR="007E3E96" w:rsidRPr="00612F87" w:rsidRDefault="007E3E96">
    <w:pPr>
      <w:pStyle w:val="Zpat"/>
      <w:rPr>
        <w:rFonts w:ascii="Arial" w:hAnsi="Arial" w:cs="Arial"/>
      </w:rPr>
    </w:pPr>
    <w:r>
      <w:rPr>
        <w:rFonts w:ascii="Arial" w:hAnsi="Arial" w:cs="Arial"/>
        <w:noProof/>
        <w:sz w:val="20"/>
        <w:lang w:val="en-US" w:eastAsia="en-US" w:bidi="ar-SA"/>
      </w:rPr>
      <mc:AlternateContent>
        <mc:Choice Requires="wps">
          <w:drawing>
            <wp:anchor distT="0" distB="0" distL="114300" distR="114300" simplePos="0" relativeHeight="251657216" behindDoc="0" locked="0" layoutInCell="1" allowOverlap="1" wp14:anchorId="7E5AC9EC" wp14:editId="7C0157B2">
              <wp:simplePos x="0" y="0"/>
              <wp:positionH relativeFrom="column">
                <wp:posOffset>3305175</wp:posOffset>
              </wp:positionH>
              <wp:positionV relativeFrom="paragraph">
                <wp:posOffset>327024</wp:posOffset>
              </wp:positionV>
              <wp:extent cx="1085850" cy="2190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F5A3" w14:textId="77777777" w:rsidR="007E3E96" w:rsidRDefault="007E3E96">
                          <w:pPr>
                            <w:rPr>
                              <w:sz w:val="20"/>
                            </w:rPr>
                          </w:pPr>
                          <w:r>
                            <w:rPr>
                              <w:sz w:val="20"/>
                            </w:rPr>
                            <w:t>Initials/Iniciály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AC9EC" id="_x0000_t202" coordsize="21600,21600" o:spt="202" path="m,l,21600r21600,l21600,xe">
              <v:stroke joinstyle="miter"/>
              <v:path gradientshapeok="t" o:connecttype="rect"/>
            </v:shapetype>
            <v:shape id="Text Box 4" o:spid="_x0000_s1027" type="#_x0000_t202" style="position:absolute;margin-left:260.25pt;margin-top:25.75pt;width:85.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pL8wEAAM0DAAAOAAAAZHJzL2Uyb0RvYy54bWysU9tu2zAMfR+wfxD0vtgJkjU14hRdiw4D&#10;ugvQ7gMYWY6F2aJGKbGzrx8lu1m2vQ17EcSLDg8Pqc3N0LXiqMkbtKWcz3IptFVYGbsv5dfnhzdr&#10;KXwAW0GLVpfypL282b5+teldoRfYYFtpEgxifdG7UjYhuCLLvGp0B36GTlsO1kgdBDZpn1UEPaN3&#10;bbbI87dZj1Q5QqW9Z+/9GJTbhF/XWoXPde11EG0pmVtIJ6VzF89su4FiT+AaoyYa8A8sOjCWi56h&#10;7iGAOJD5C6ozitBjHWYKuwzr2iideuBu5vkf3Tw14HTqhcXx7iyT/3+w6tPxCwlT8eyksNDxiJ71&#10;EMQ7HMQyqtM7X3DSk+O0MLA7ZsZOvXtE9c0Li3cN2L2+JcK+0VAxu3l8mV08HXF8BNn1H7HiMnAI&#10;mICGmroIyGIIRucpnc6TiVRULJmvV+sVhxTHFvPr/GqVSkDx8tqRD+81diJeSkk8+YQOx0cfIhso&#10;XlJiMYsPpm3T9Fv7m4MToyexj4RH6mHYDZNMkyg7rE7cDuG4U/wH+NIg/ZCi530qpf9+ANJStB8s&#10;S3I9Xy7jAiZjubpasEGXkd1lBKxiqFIGKcbrXRiX9uDI7BuuNA7B4i3LWJvUYdR7ZDXR551JjU/7&#10;HZfy0k5Zv37h9icAAAD//wMAUEsDBBQABgAIAAAAIQCdKJ6y3AAAAAkBAAAPAAAAZHJzL2Rvd25y&#10;ZXYueG1sTI9PT8MwDMXvSHyHyEjcWLKJVlupOyEQVxDjj8Qta7y2onGqJlvLt8c7wcnP8tPz75Xb&#10;2ffqRGPsAiMsFwYUcR1cxw3C+9vTzRpUTJad7QMTwg9F2FaXF6UtXJj4lU671CgJ4VhYhDalodA6&#10;1i15GxdhIJbbIYzeJlnHRrvRThLue70yJtfediwfWjvQQ0v19+7oET6eD1+ft+alefTZMIXZaPYb&#10;jXh9Nd/fgUo0pz8znPEFHSph2ocju6h6hGxlMrGKWMoUQ745iz3COjegq1L/b1D9AgAA//8DAFBL&#10;AQItABQABgAIAAAAIQC2gziS/gAAAOEBAAATAAAAAAAAAAAAAAAAAAAAAABbQ29udGVudF9UeXBl&#10;c10ueG1sUEsBAi0AFAAGAAgAAAAhADj9If/WAAAAlAEAAAsAAAAAAAAAAAAAAAAALwEAAF9yZWxz&#10;Ly5yZWxzUEsBAi0AFAAGAAgAAAAhAKdOakvzAQAAzQMAAA4AAAAAAAAAAAAAAAAALgIAAGRycy9l&#10;Mm9Eb2MueG1sUEsBAi0AFAAGAAgAAAAhAJ0onrLcAAAACQEAAA8AAAAAAAAAAAAAAAAATQQAAGRy&#10;cy9kb3ducmV2LnhtbFBLBQYAAAAABAAEAPMAAABWBQAAAAA=&#10;" filled="f" stroked="f">
              <v:textbox>
                <w:txbxContent>
                  <w:p w14:paraId="22E1F5A3" w14:textId="77777777" w:rsidR="007E3E96" w:rsidRDefault="007E3E96">
                    <w:pPr>
                      <w:rPr>
                        <w:sz w:val="20"/>
                      </w:rPr>
                    </w:pPr>
                    <w:r>
                      <w:rPr>
                        <w:sz w:val="20"/>
                      </w:rPr>
                      <w:t>Initials/Iniciály</w:t>
                    </w:r>
                  </w:p>
                </w:txbxContent>
              </v:textbox>
            </v:shape>
          </w:pict>
        </mc:Fallback>
      </mc:AlternateContent>
    </w:r>
    <w:r>
      <w:rPr>
        <w:rFonts w:ascii="Arial" w:hAnsi="Arial"/>
        <w:sz w:val="16"/>
      </w:rPr>
      <w:t>TPL-000072-V7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A38C" w14:textId="77777777" w:rsidR="007E3E96" w:rsidRDefault="007E3E96">
      <w:r>
        <w:rPr>
          <w:sz w:val="24"/>
        </w:rPr>
        <w:separator/>
      </w:r>
    </w:p>
    <w:p w14:paraId="74AC241F" w14:textId="77777777" w:rsidR="007E3E96" w:rsidRDefault="007E3E96"/>
  </w:footnote>
  <w:footnote w:type="continuationSeparator" w:id="0">
    <w:p w14:paraId="1CC4BBC7" w14:textId="77777777" w:rsidR="007E3E96" w:rsidRDefault="007E3E96">
      <w:r>
        <w:continuationSeparator/>
      </w:r>
    </w:p>
    <w:p w14:paraId="42647033" w14:textId="77777777" w:rsidR="007E3E96" w:rsidRDefault="007E3E96"/>
  </w:footnote>
  <w:footnote w:type="continuationNotice" w:id="1">
    <w:p w14:paraId="521D7138" w14:textId="77777777" w:rsidR="007E3E96" w:rsidRDefault="007E3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3F22" w14:textId="36D117C7" w:rsidR="007E3E96" w:rsidRDefault="007E3E96" w:rsidP="00FE1B2F">
    <w:pPr>
      <w:tabs>
        <w:tab w:val="center" w:pos="4513"/>
      </w:tabs>
      <w:suppressAutoHyphens/>
      <w:jc w:val="both"/>
      <w:rPr>
        <w:rFonts w:ascii="Arial" w:hAnsi="Arial"/>
        <w:spacing w:val="-3"/>
        <w:sz w:val="18"/>
      </w:rPr>
    </w:pPr>
    <w:r>
      <w:tab/>
    </w:r>
    <w:r>
      <w:rPr>
        <w:rFonts w:ascii="Arial" w:hAnsi="Arial"/>
        <w:spacing w:val="-3"/>
        <w:sz w:val="18"/>
      </w:rPr>
      <w:t xml:space="preserve">- Strana </w:t>
    </w:r>
    <w:r>
      <w:rPr>
        <w:rFonts w:ascii="Arial" w:hAnsi="Arial"/>
        <w:spacing w:val="-3"/>
        <w:sz w:val="18"/>
      </w:rPr>
      <w:fldChar w:fldCharType="begin"/>
    </w:r>
    <w:r>
      <w:rPr>
        <w:rFonts w:ascii="Arial" w:hAnsi="Arial"/>
        <w:spacing w:val="-3"/>
        <w:sz w:val="18"/>
      </w:rPr>
      <w:instrText>PAGE \* ARABIC</w:instrText>
    </w:r>
    <w:r>
      <w:rPr>
        <w:rFonts w:ascii="Arial" w:hAnsi="Arial"/>
        <w:spacing w:val="-3"/>
        <w:sz w:val="18"/>
      </w:rPr>
      <w:fldChar w:fldCharType="separate"/>
    </w:r>
    <w:r w:rsidR="00331230">
      <w:rPr>
        <w:rFonts w:ascii="Arial" w:hAnsi="Arial"/>
        <w:noProof/>
        <w:spacing w:val="-3"/>
        <w:sz w:val="18"/>
      </w:rPr>
      <w:t>30</w:t>
    </w:r>
    <w:r>
      <w:rPr>
        <w:rFonts w:ascii="Arial" w:hAnsi="Arial"/>
        <w:spacing w:val="-3"/>
        <w:sz w:val="18"/>
      </w:rPr>
      <w:fldChar w:fldCharType="end"/>
    </w:r>
    <w:r>
      <w:rPr>
        <w:rFonts w:ascii="Arial" w:hAnsi="Arial"/>
        <w:spacing w:val="-3"/>
        <w:sz w:val="18"/>
      </w:rPr>
      <w:t xml:space="preserve"> z </w:t>
    </w:r>
    <w:r w:rsidRPr="005C6571">
      <w:rPr>
        <w:rStyle w:val="slostrnky"/>
        <w:rFonts w:ascii="Arial" w:hAnsi="Arial" w:cs="Arial"/>
        <w:sz w:val="18"/>
        <w:szCs w:val="18"/>
      </w:rPr>
      <w:fldChar w:fldCharType="begin"/>
    </w:r>
    <w:r w:rsidRPr="005C6571">
      <w:rPr>
        <w:rStyle w:val="slostrnky"/>
        <w:rFonts w:ascii="Arial" w:hAnsi="Arial" w:cs="Arial"/>
        <w:sz w:val="18"/>
        <w:szCs w:val="18"/>
      </w:rPr>
      <w:instrText xml:space="preserve"> NUMPAGES </w:instrText>
    </w:r>
    <w:r w:rsidRPr="005C6571">
      <w:rPr>
        <w:rStyle w:val="slostrnky"/>
        <w:rFonts w:ascii="Arial" w:hAnsi="Arial" w:cs="Arial"/>
        <w:sz w:val="18"/>
        <w:szCs w:val="18"/>
      </w:rPr>
      <w:fldChar w:fldCharType="separate"/>
    </w:r>
    <w:r w:rsidR="00331230">
      <w:rPr>
        <w:rStyle w:val="slostrnky"/>
        <w:rFonts w:ascii="Arial" w:hAnsi="Arial" w:cs="Arial"/>
        <w:noProof/>
        <w:sz w:val="18"/>
        <w:szCs w:val="18"/>
      </w:rPr>
      <w:t>30</w:t>
    </w:r>
    <w:r w:rsidRPr="005C6571">
      <w:rPr>
        <w:rStyle w:val="slostrnky"/>
        <w:rFonts w:ascii="Arial" w:hAnsi="Arial" w:cs="Arial"/>
        <w:sz w:val="18"/>
        <w:szCs w:val="18"/>
      </w:rPr>
      <w:fldChar w:fldCharType="end"/>
    </w:r>
    <w:r>
      <w:rPr>
        <w:rFonts w:ascii="Arial" w:hAnsi="Arial"/>
        <w:spacing w:val="-3"/>
        <w:sz w:val="18"/>
      </w:rPr>
      <w:t xml:space="preserve"> –</w:t>
    </w:r>
  </w:p>
  <w:p w14:paraId="177F3FEF" w14:textId="77777777" w:rsidR="007E3E96" w:rsidRPr="00FE1B2F" w:rsidRDefault="007E3E96" w:rsidP="00FE1B2F">
    <w:pPr>
      <w:tabs>
        <w:tab w:val="center" w:pos="4513"/>
      </w:tabs>
      <w:suppressAutoHyphens/>
      <w:jc w:val="both"/>
      <w:rPr>
        <w:rFonts w:ascii="Arial" w:hAnsi="Arial"/>
        <w:spacing w:val="-3"/>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0D2A" w14:textId="77777777" w:rsidR="007E3E96" w:rsidRPr="009D2B71" w:rsidRDefault="007E3E96">
    <w:pPr>
      <w:pStyle w:val="Zhlav"/>
    </w:pPr>
    <w:r w:rsidRPr="009D2B71">
      <w:t xml:space="preserve">Institution’s Agreement </w:t>
    </w:r>
    <w:r w:rsidRPr="009D2B71">
      <w:rPr>
        <w:b/>
      </w:rPr>
      <w:t>AC-065 A401 EXPOSURE</w:t>
    </w:r>
    <w:r w:rsidRPr="009D2B71">
      <w:t xml:space="preserve"> /</w:t>
    </w:r>
  </w:p>
  <w:p w14:paraId="71A5C119" w14:textId="77777777" w:rsidR="007E3E96" w:rsidRPr="009D2B71" w:rsidRDefault="007E3E96">
    <w:pPr>
      <w:pStyle w:val="Zhlav"/>
    </w:pPr>
    <w:r w:rsidRPr="009D2B71">
      <w:t xml:space="preserve">Smlouva se zdravotnickým zařízením, </w:t>
    </w:r>
    <w:r w:rsidRPr="009D2B71">
      <w:rPr>
        <w:b/>
      </w:rPr>
      <w:t>AC-065 A401 EXPOSURE</w:t>
    </w:r>
    <w:r w:rsidRPr="009D2B71">
      <w:tab/>
    </w:r>
    <w:r w:rsidRPr="009D2B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F75"/>
    <w:multiLevelType w:val="multilevel"/>
    <w:tmpl w:val="3572A1CE"/>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893E2D"/>
    <w:multiLevelType w:val="multilevel"/>
    <w:tmpl w:val="710A1B36"/>
    <w:lvl w:ilvl="0">
      <w:start w:val="15"/>
      <w:numFmt w:val="decimal"/>
      <w:lvlText w:val="%1."/>
      <w:lvlJc w:val="left"/>
      <w:pPr>
        <w:tabs>
          <w:tab w:val="num" w:pos="720"/>
        </w:tabs>
        <w:ind w:left="720" w:hanging="720"/>
      </w:pPr>
      <w:rPr>
        <w:rFonts w:hint="default"/>
      </w:rPr>
    </w:lvl>
    <w:lvl w:ilvl="1">
      <w:start w:val="7"/>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9B5B8D"/>
    <w:multiLevelType w:val="hybridMultilevel"/>
    <w:tmpl w:val="E28213BC"/>
    <w:lvl w:ilvl="0" w:tplc="822AE530">
      <w:start w:val="2"/>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256F"/>
    <w:multiLevelType w:val="multilevel"/>
    <w:tmpl w:val="219CC2A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C474B1"/>
    <w:multiLevelType w:val="multilevel"/>
    <w:tmpl w:val="A5ECB9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D24D2C"/>
    <w:multiLevelType w:val="multilevel"/>
    <w:tmpl w:val="E51CEF4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82176E"/>
    <w:multiLevelType w:val="multilevel"/>
    <w:tmpl w:val="EAC2DBAE"/>
    <w:lvl w:ilvl="0">
      <w:start w:val="14"/>
      <w:numFmt w:val="decimal"/>
      <w:lvlText w:val="%1."/>
      <w:lvlJc w:val="left"/>
      <w:pPr>
        <w:tabs>
          <w:tab w:val="num" w:pos="720"/>
        </w:tabs>
        <w:ind w:left="720" w:hanging="720"/>
      </w:pPr>
      <w:rPr>
        <w:rFonts w:hint="default"/>
      </w:rPr>
    </w:lvl>
    <w:lvl w:ilvl="1">
      <w:start w:val="3"/>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95B13EF"/>
    <w:multiLevelType w:val="multilevel"/>
    <w:tmpl w:val="B63A609E"/>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9FD51D6"/>
    <w:multiLevelType w:val="multilevel"/>
    <w:tmpl w:val="D548CF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A25504B"/>
    <w:multiLevelType w:val="multilevel"/>
    <w:tmpl w:val="E744A710"/>
    <w:lvl w:ilvl="0">
      <w:start w:val="11"/>
      <w:numFmt w:val="decimal"/>
      <w:lvlText w:val="%1."/>
      <w:lvlJc w:val="left"/>
      <w:pPr>
        <w:tabs>
          <w:tab w:val="num" w:pos="720"/>
        </w:tabs>
        <w:ind w:left="720" w:hanging="720"/>
      </w:pPr>
      <w:rPr>
        <w:rFonts w:hint="default"/>
      </w:rPr>
    </w:lvl>
    <w:lvl w:ilvl="1">
      <w:start w:val="6"/>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B043E2E"/>
    <w:multiLevelType w:val="hybridMultilevel"/>
    <w:tmpl w:val="A4A257DC"/>
    <w:lvl w:ilvl="0" w:tplc="65E21E3E">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C61206C"/>
    <w:multiLevelType w:val="hybridMultilevel"/>
    <w:tmpl w:val="097A0754"/>
    <w:lvl w:ilvl="0" w:tplc="6242F510">
      <w:start w:val="2"/>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542E0"/>
    <w:multiLevelType w:val="multilevel"/>
    <w:tmpl w:val="A5ECB9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BC09BC"/>
    <w:multiLevelType w:val="multilevel"/>
    <w:tmpl w:val="52643C5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00963AC"/>
    <w:multiLevelType w:val="multilevel"/>
    <w:tmpl w:val="E9A61120"/>
    <w:lvl w:ilvl="0">
      <w:start w:val="15"/>
      <w:numFmt w:val="decimal"/>
      <w:lvlText w:val="%1."/>
      <w:lvlJc w:val="left"/>
      <w:pPr>
        <w:tabs>
          <w:tab w:val="num" w:pos="720"/>
        </w:tabs>
        <w:ind w:left="720" w:hanging="720"/>
      </w:pPr>
      <w:rPr>
        <w:rFonts w:hint="default"/>
      </w:rPr>
    </w:lvl>
    <w:lvl w:ilvl="1">
      <w:start w:val="10"/>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07B66E2"/>
    <w:multiLevelType w:val="multilevel"/>
    <w:tmpl w:val="42C4CFC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0AF2FD1"/>
    <w:multiLevelType w:val="multilevel"/>
    <w:tmpl w:val="051C775E"/>
    <w:lvl w:ilvl="0">
      <w:start w:val="15"/>
      <w:numFmt w:val="decimal"/>
      <w:lvlText w:val="%1."/>
      <w:lvlJc w:val="left"/>
      <w:pPr>
        <w:tabs>
          <w:tab w:val="num" w:pos="720"/>
        </w:tabs>
        <w:ind w:left="720" w:hanging="720"/>
      </w:pPr>
      <w:rPr>
        <w:rFonts w:hint="default"/>
      </w:rPr>
    </w:lvl>
    <w:lvl w:ilvl="1">
      <w:start w:val="3"/>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0FC3857"/>
    <w:multiLevelType w:val="multilevel"/>
    <w:tmpl w:val="30E40618"/>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1680033"/>
    <w:multiLevelType w:val="multilevel"/>
    <w:tmpl w:val="705AC50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16E4AA1"/>
    <w:multiLevelType w:val="multilevel"/>
    <w:tmpl w:val="ACB4199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17F5A8B"/>
    <w:multiLevelType w:val="hybridMultilevel"/>
    <w:tmpl w:val="554EE512"/>
    <w:lvl w:ilvl="0" w:tplc="27A682C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24461A5"/>
    <w:multiLevelType w:val="hybridMultilevel"/>
    <w:tmpl w:val="B52264B4"/>
    <w:lvl w:ilvl="0" w:tplc="65E21E3E">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B85EFC"/>
    <w:multiLevelType w:val="multilevel"/>
    <w:tmpl w:val="291C87C4"/>
    <w:lvl w:ilvl="0">
      <w:start w:val="10"/>
      <w:numFmt w:val="decimal"/>
      <w:lvlText w:val="%1."/>
      <w:lvlJc w:val="left"/>
      <w:pPr>
        <w:tabs>
          <w:tab w:val="num" w:pos="720"/>
        </w:tabs>
        <w:ind w:left="720" w:hanging="720"/>
      </w:pPr>
      <w:rPr>
        <w:rFonts w:hint="default"/>
      </w:rPr>
    </w:lvl>
    <w:lvl w:ilvl="1">
      <w:start w:val="2"/>
      <w:numFmt w:val="decimal"/>
      <w:lvlText w:val="12.%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4117991"/>
    <w:multiLevelType w:val="hybridMultilevel"/>
    <w:tmpl w:val="0CB615B0"/>
    <w:lvl w:ilvl="0" w:tplc="9146D30C">
      <w:start w:val="5"/>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413584"/>
    <w:multiLevelType w:val="hybridMultilevel"/>
    <w:tmpl w:val="ADD20724"/>
    <w:lvl w:ilvl="0" w:tplc="3DE28BD6">
      <w:start w:val="2"/>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5E7DD4"/>
    <w:multiLevelType w:val="multilevel"/>
    <w:tmpl w:val="F0DA6A0E"/>
    <w:lvl w:ilvl="0">
      <w:start w:val="12"/>
      <w:numFmt w:val="decimal"/>
      <w:lvlText w:val="%1."/>
      <w:lvlJc w:val="left"/>
      <w:pPr>
        <w:tabs>
          <w:tab w:val="num" w:pos="720"/>
        </w:tabs>
        <w:ind w:left="720" w:hanging="720"/>
      </w:pPr>
      <w:rPr>
        <w:rFonts w:hint="default"/>
      </w:rPr>
    </w:lvl>
    <w:lvl w:ilvl="1">
      <w:start w:val="3"/>
      <w:numFmt w:val="decimal"/>
      <w:lvlText w:val="14.%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5A10477"/>
    <w:multiLevelType w:val="multilevel"/>
    <w:tmpl w:val="F68CFE8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6240FF6"/>
    <w:multiLevelType w:val="multilevel"/>
    <w:tmpl w:val="FFEA3D4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6643FBC"/>
    <w:multiLevelType w:val="hybridMultilevel"/>
    <w:tmpl w:val="B598F53A"/>
    <w:lvl w:ilvl="0" w:tplc="65E21E3E">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F15AB1"/>
    <w:multiLevelType w:val="multilevel"/>
    <w:tmpl w:val="8B96A2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7567B47"/>
    <w:multiLevelType w:val="multilevel"/>
    <w:tmpl w:val="7C0C5B54"/>
    <w:lvl w:ilvl="0">
      <w:start w:val="16"/>
      <w:numFmt w:val="decimal"/>
      <w:lvlText w:val="%1."/>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D200ADD"/>
    <w:multiLevelType w:val="multilevel"/>
    <w:tmpl w:val="EB084D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1D5157EA"/>
    <w:multiLevelType w:val="multilevel"/>
    <w:tmpl w:val="03E60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F7C0E72"/>
    <w:multiLevelType w:val="multilevel"/>
    <w:tmpl w:val="69F666D4"/>
    <w:lvl w:ilvl="0">
      <w:start w:val="13"/>
      <w:numFmt w:val="decimal"/>
      <w:lvlText w:val="%1."/>
      <w:lvlJc w:val="left"/>
      <w:pPr>
        <w:tabs>
          <w:tab w:val="num" w:pos="720"/>
        </w:tabs>
        <w:ind w:left="720" w:hanging="720"/>
      </w:pPr>
      <w:rPr>
        <w:rFonts w:hint="default"/>
      </w:rPr>
    </w:lvl>
    <w:lvl w:ilvl="1">
      <w:start w:val="1"/>
      <w:numFmt w:val="decimal"/>
      <w:lvlText w:val="15.%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FD01C41"/>
    <w:multiLevelType w:val="hybridMultilevel"/>
    <w:tmpl w:val="61429ED0"/>
    <w:lvl w:ilvl="0" w:tplc="D45A2238">
      <w:start w:val="2"/>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22E67D2"/>
    <w:multiLevelType w:val="multilevel"/>
    <w:tmpl w:val="FBAEF93E"/>
    <w:lvl w:ilvl="0">
      <w:start w:val="15"/>
      <w:numFmt w:val="decimal"/>
      <w:lvlText w:val="%1."/>
      <w:lvlJc w:val="left"/>
      <w:pPr>
        <w:tabs>
          <w:tab w:val="num" w:pos="720"/>
        </w:tabs>
        <w:ind w:left="720" w:hanging="720"/>
      </w:pPr>
      <w:rPr>
        <w:rFonts w:hint="default"/>
      </w:rPr>
    </w:lvl>
    <w:lvl w:ilvl="1">
      <w:start w:val="3"/>
      <w:numFmt w:val="decimal"/>
      <w:lvlText w:val="14.%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2FB39D3"/>
    <w:multiLevelType w:val="multilevel"/>
    <w:tmpl w:val="03E60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3F52896"/>
    <w:multiLevelType w:val="multilevel"/>
    <w:tmpl w:val="3D262462"/>
    <w:lvl w:ilvl="0">
      <w:start w:val="17"/>
      <w:numFmt w:val="decimal"/>
      <w:lvlText w:val="%1."/>
      <w:lvlJc w:val="left"/>
      <w:pPr>
        <w:tabs>
          <w:tab w:val="num" w:pos="720"/>
        </w:tabs>
        <w:ind w:left="720" w:hanging="720"/>
      </w:pPr>
      <w:rPr>
        <w:rFonts w:hint="default"/>
      </w:rPr>
    </w:lvl>
    <w:lvl w:ilvl="1">
      <w:start w:val="7"/>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4FA4A71"/>
    <w:multiLevelType w:val="hybridMultilevel"/>
    <w:tmpl w:val="291431EE"/>
    <w:lvl w:ilvl="0" w:tplc="475C0D64">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5323B1E"/>
    <w:multiLevelType w:val="multilevel"/>
    <w:tmpl w:val="0EBEFCC2"/>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26280A72"/>
    <w:multiLevelType w:val="multilevel"/>
    <w:tmpl w:val="60724C6C"/>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286D1483"/>
    <w:multiLevelType w:val="hybridMultilevel"/>
    <w:tmpl w:val="282ED984"/>
    <w:lvl w:ilvl="0" w:tplc="D486C74C">
      <w:start w:val="5"/>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CA760A"/>
    <w:multiLevelType w:val="multilevel"/>
    <w:tmpl w:val="727EA728"/>
    <w:lvl w:ilvl="0">
      <w:start w:val="12"/>
      <w:numFmt w:val="decimal"/>
      <w:lvlText w:val="%1."/>
      <w:lvlJc w:val="left"/>
      <w:pPr>
        <w:tabs>
          <w:tab w:val="num" w:pos="720"/>
        </w:tabs>
        <w:ind w:left="720" w:hanging="720"/>
      </w:pPr>
      <w:rPr>
        <w:rFonts w:hint="default"/>
      </w:rPr>
    </w:lvl>
    <w:lvl w:ilvl="1">
      <w:start w:val="1"/>
      <w:numFmt w:val="decimal"/>
      <w:lvlText w:val="14.%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9EE4503"/>
    <w:multiLevelType w:val="multilevel"/>
    <w:tmpl w:val="FEB651B8"/>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A232F72"/>
    <w:multiLevelType w:val="multilevel"/>
    <w:tmpl w:val="0FA2F4F2"/>
    <w:lvl w:ilvl="0">
      <w:start w:val="15"/>
      <w:numFmt w:val="decimal"/>
      <w:lvlText w:val="%1."/>
      <w:lvlJc w:val="left"/>
      <w:pPr>
        <w:tabs>
          <w:tab w:val="num" w:pos="720"/>
        </w:tabs>
        <w:ind w:left="720" w:hanging="720"/>
      </w:pPr>
      <w:rPr>
        <w:rFonts w:hint="default"/>
      </w:rPr>
    </w:lvl>
    <w:lvl w:ilvl="1">
      <w:start w:val="8"/>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A8C72EC"/>
    <w:multiLevelType w:val="multilevel"/>
    <w:tmpl w:val="94342400"/>
    <w:lvl w:ilvl="0">
      <w:start w:val="14"/>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B1E4AE0"/>
    <w:multiLevelType w:val="multilevel"/>
    <w:tmpl w:val="F5A4543E"/>
    <w:lvl w:ilvl="0">
      <w:start w:val="1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2C0326BC"/>
    <w:multiLevelType w:val="multilevel"/>
    <w:tmpl w:val="8548972E"/>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C0569FE"/>
    <w:multiLevelType w:val="multilevel"/>
    <w:tmpl w:val="BFE2C242"/>
    <w:lvl w:ilvl="0">
      <w:start w:val="12"/>
      <w:numFmt w:val="decimal"/>
      <w:lvlText w:val="%1."/>
      <w:lvlJc w:val="left"/>
      <w:pPr>
        <w:tabs>
          <w:tab w:val="num" w:pos="720"/>
        </w:tabs>
        <w:ind w:left="720" w:hanging="720"/>
      </w:pPr>
      <w:rPr>
        <w:rFonts w:hint="default"/>
      </w:rPr>
    </w:lvl>
    <w:lvl w:ilvl="1">
      <w:start w:val="2"/>
      <w:numFmt w:val="decimal"/>
      <w:lvlText w:val="14.%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C4D5285"/>
    <w:multiLevelType w:val="hybridMultilevel"/>
    <w:tmpl w:val="19C01F56"/>
    <w:lvl w:ilvl="0" w:tplc="07D0397A">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CE2824"/>
    <w:multiLevelType w:val="multilevel"/>
    <w:tmpl w:val="7AEAD4D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CFA39A5"/>
    <w:multiLevelType w:val="multilevel"/>
    <w:tmpl w:val="283A91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D1416EF"/>
    <w:multiLevelType w:val="multilevel"/>
    <w:tmpl w:val="37588ACC"/>
    <w:lvl w:ilvl="0">
      <w:start w:val="18"/>
      <w:numFmt w:val="decimal"/>
      <w:lvlText w:val="%1."/>
      <w:lvlJc w:val="left"/>
      <w:pPr>
        <w:tabs>
          <w:tab w:val="num" w:pos="720"/>
        </w:tabs>
        <w:ind w:left="720" w:hanging="720"/>
      </w:pPr>
      <w:rPr>
        <w:rFonts w:hint="default"/>
      </w:rPr>
    </w:lvl>
    <w:lvl w:ilvl="1">
      <w:start w:val="11"/>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EFA7628"/>
    <w:multiLevelType w:val="hybridMultilevel"/>
    <w:tmpl w:val="65C229A4"/>
    <w:lvl w:ilvl="0" w:tplc="0A14E4FC">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45368C"/>
    <w:multiLevelType w:val="multilevel"/>
    <w:tmpl w:val="5AD07B9A"/>
    <w:lvl w:ilvl="0">
      <w:start w:val="11"/>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2FF91657"/>
    <w:multiLevelType w:val="multilevel"/>
    <w:tmpl w:val="FC084F82"/>
    <w:lvl w:ilvl="0">
      <w:start w:val="16"/>
      <w:numFmt w:val="decimal"/>
      <w:lvlText w:val="%1."/>
      <w:lvlJc w:val="left"/>
      <w:pPr>
        <w:tabs>
          <w:tab w:val="num" w:pos="720"/>
        </w:tabs>
        <w:ind w:left="720" w:hanging="720"/>
      </w:pPr>
      <w:rPr>
        <w:rFonts w:hint="default"/>
      </w:rPr>
    </w:lvl>
    <w:lvl w:ilvl="1">
      <w:start w:val="2"/>
      <w:numFmt w:val="decimal"/>
      <w:lvlText w:val="18.%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36F5C31"/>
    <w:multiLevelType w:val="multilevel"/>
    <w:tmpl w:val="E7BCAF4E"/>
    <w:lvl w:ilvl="0">
      <w:start w:val="15"/>
      <w:numFmt w:val="decimal"/>
      <w:lvlText w:val="%1."/>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3F029C8"/>
    <w:multiLevelType w:val="multilevel"/>
    <w:tmpl w:val="BC548CA8"/>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6627B2E"/>
    <w:multiLevelType w:val="multilevel"/>
    <w:tmpl w:val="EDF4728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689520F"/>
    <w:multiLevelType w:val="multilevel"/>
    <w:tmpl w:val="EE54AD1A"/>
    <w:lvl w:ilvl="0">
      <w:start w:val="11"/>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368C66D5"/>
    <w:multiLevelType w:val="hybridMultilevel"/>
    <w:tmpl w:val="B52264B4"/>
    <w:lvl w:ilvl="0" w:tplc="65E21E3E">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704650C"/>
    <w:multiLevelType w:val="multilevel"/>
    <w:tmpl w:val="DD04994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87C3B67"/>
    <w:multiLevelType w:val="multilevel"/>
    <w:tmpl w:val="B2B8B3FA"/>
    <w:lvl w:ilvl="0">
      <w:start w:val="15"/>
      <w:numFmt w:val="decimal"/>
      <w:lvlText w:val="%1."/>
      <w:lvlJc w:val="left"/>
      <w:pPr>
        <w:tabs>
          <w:tab w:val="num" w:pos="720"/>
        </w:tabs>
        <w:ind w:left="720" w:hanging="720"/>
      </w:pPr>
      <w:rPr>
        <w:rFonts w:hint="default"/>
      </w:rPr>
    </w:lvl>
    <w:lvl w:ilvl="1">
      <w:start w:val="5"/>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3A923F3D"/>
    <w:multiLevelType w:val="multilevel"/>
    <w:tmpl w:val="8BE418EA"/>
    <w:lvl w:ilvl="0">
      <w:start w:val="11"/>
      <w:numFmt w:val="decimal"/>
      <w:lvlText w:val="%1."/>
      <w:lvlJc w:val="left"/>
      <w:pPr>
        <w:tabs>
          <w:tab w:val="num" w:pos="720"/>
        </w:tabs>
        <w:ind w:left="720" w:hanging="720"/>
      </w:pPr>
      <w:rPr>
        <w:rFonts w:hint="default"/>
      </w:rPr>
    </w:lvl>
    <w:lvl w:ilvl="1">
      <w:start w:val="8"/>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3BC23A75"/>
    <w:multiLevelType w:val="hybridMultilevel"/>
    <w:tmpl w:val="13A28BB0"/>
    <w:lvl w:ilvl="0" w:tplc="5A5026FC">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3DD978E3"/>
    <w:multiLevelType w:val="multilevel"/>
    <w:tmpl w:val="4B768256"/>
    <w:lvl w:ilvl="0">
      <w:start w:val="14"/>
      <w:numFmt w:val="decimal"/>
      <w:lvlText w:val="%1."/>
      <w:lvlJc w:val="left"/>
      <w:pPr>
        <w:tabs>
          <w:tab w:val="num" w:pos="720"/>
        </w:tabs>
        <w:ind w:left="720" w:hanging="720"/>
      </w:pPr>
      <w:rPr>
        <w:rFonts w:hint="default"/>
      </w:rPr>
    </w:lvl>
    <w:lvl w:ilvl="1">
      <w:start w:val="6"/>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3EEF1E1F"/>
    <w:multiLevelType w:val="multilevel"/>
    <w:tmpl w:val="7ECE1F4E"/>
    <w:lvl w:ilvl="0">
      <w:start w:val="14"/>
      <w:numFmt w:val="decimal"/>
      <w:lvlText w:val="%1."/>
      <w:lvlJc w:val="left"/>
      <w:pPr>
        <w:tabs>
          <w:tab w:val="num" w:pos="720"/>
        </w:tabs>
        <w:ind w:left="720" w:hanging="720"/>
      </w:pPr>
      <w:rPr>
        <w:rFonts w:hint="default"/>
      </w:rPr>
    </w:lvl>
    <w:lvl w:ilvl="1">
      <w:start w:val="10"/>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3F48711A"/>
    <w:multiLevelType w:val="hybridMultilevel"/>
    <w:tmpl w:val="6276A058"/>
    <w:lvl w:ilvl="0" w:tplc="B20AAD36">
      <w:start w:val="7"/>
      <w:numFmt w:val="decimal"/>
      <w:lvlText w:val="1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1397329"/>
    <w:multiLevelType w:val="multilevel"/>
    <w:tmpl w:val="1E225E0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41C149F6"/>
    <w:multiLevelType w:val="multilevel"/>
    <w:tmpl w:val="8AAE986C"/>
    <w:lvl w:ilvl="0">
      <w:start w:val="13"/>
      <w:numFmt w:val="decimal"/>
      <w:lvlText w:val="%1."/>
      <w:lvlJc w:val="left"/>
      <w:pPr>
        <w:tabs>
          <w:tab w:val="num" w:pos="720"/>
        </w:tabs>
        <w:ind w:left="720" w:hanging="720"/>
      </w:pPr>
      <w:rPr>
        <w:rFonts w:hint="default"/>
      </w:rPr>
    </w:lvl>
    <w:lvl w:ilvl="1">
      <w:start w:val="1"/>
      <w:numFmt w:val="decimal"/>
      <w:lvlText w:val="15.%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1FA513E"/>
    <w:multiLevelType w:val="multilevel"/>
    <w:tmpl w:val="747EA18E"/>
    <w:lvl w:ilvl="0">
      <w:start w:val="11"/>
      <w:numFmt w:val="decimal"/>
      <w:lvlText w:val="%1."/>
      <w:lvlJc w:val="left"/>
      <w:pPr>
        <w:tabs>
          <w:tab w:val="num" w:pos="720"/>
        </w:tabs>
        <w:ind w:left="720" w:hanging="720"/>
      </w:pPr>
      <w:rPr>
        <w:rFonts w:hint="default"/>
      </w:rPr>
    </w:lvl>
    <w:lvl w:ilvl="1">
      <w:start w:val="3"/>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42190AB5"/>
    <w:multiLevelType w:val="hybridMultilevel"/>
    <w:tmpl w:val="0088AED2"/>
    <w:lvl w:ilvl="0" w:tplc="C23044FC">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25B6FF9"/>
    <w:multiLevelType w:val="hybridMultilevel"/>
    <w:tmpl w:val="A4A257DC"/>
    <w:lvl w:ilvl="0" w:tplc="65E21E3E">
      <w:start w:val="1"/>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42730136"/>
    <w:multiLevelType w:val="multilevel"/>
    <w:tmpl w:val="B5E21B2A"/>
    <w:lvl w:ilvl="0">
      <w:start w:val="11"/>
      <w:numFmt w:val="decimal"/>
      <w:lvlText w:val="%1."/>
      <w:lvlJc w:val="left"/>
      <w:pPr>
        <w:tabs>
          <w:tab w:val="num" w:pos="720"/>
        </w:tabs>
        <w:ind w:left="720" w:hanging="720"/>
      </w:pPr>
      <w:rPr>
        <w:rFonts w:hint="default"/>
      </w:rPr>
    </w:lvl>
    <w:lvl w:ilvl="1">
      <w:start w:val="4"/>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4457031C"/>
    <w:multiLevelType w:val="multilevel"/>
    <w:tmpl w:val="42C4CFC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45EF32AC"/>
    <w:multiLevelType w:val="hybridMultilevel"/>
    <w:tmpl w:val="72BABA32"/>
    <w:lvl w:ilvl="0" w:tplc="C7525046">
      <w:numFmt w:val="bullet"/>
      <w:lvlText w:val="-"/>
      <w:lvlJc w:val="left"/>
      <w:pPr>
        <w:ind w:left="1352" w:hanging="36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6" w15:restartNumberingAfterBreak="0">
    <w:nsid w:val="47C16AD1"/>
    <w:multiLevelType w:val="multilevel"/>
    <w:tmpl w:val="BE80E09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48A521F0"/>
    <w:multiLevelType w:val="multilevel"/>
    <w:tmpl w:val="A5ECB9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49B568D9"/>
    <w:multiLevelType w:val="multilevel"/>
    <w:tmpl w:val="5DE6DE9C"/>
    <w:lvl w:ilvl="0">
      <w:start w:val="16"/>
      <w:numFmt w:val="decimal"/>
      <w:lvlText w:val="%1."/>
      <w:lvlJc w:val="left"/>
      <w:pPr>
        <w:tabs>
          <w:tab w:val="num" w:pos="720"/>
        </w:tabs>
        <w:ind w:left="720" w:hanging="720"/>
      </w:pPr>
      <w:rPr>
        <w:rFonts w:hint="default"/>
      </w:rPr>
    </w:lvl>
    <w:lvl w:ilvl="1">
      <w:start w:val="1"/>
      <w:numFmt w:val="decimal"/>
      <w:lvlText w:val="15.%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4A4201CC"/>
    <w:multiLevelType w:val="multilevel"/>
    <w:tmpl w:val="1AC2E480"/>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4B013A83"/>
    <w:multiLevelType w:val="multilevel"/>
    <w:tmpl w:val="DA548268"/>
    <w:lvl w:ilvl="0">
      <w:start w:val="15"/>
      <w:numFmt w:val="decimal"/>
      <w:lvlText w:val="%1."/>
      <w:lvlJc w:val="left"/>
      <w:pPr>
        <w:tabs>
          <w:tab w:val="num" w:pos="720"/>
        </w:tabs>
        <w:ind w:left="720" w:hanging="720"/>
      </w:pPr>
      <w:rPr>
        <w:rFonts w:hint="default"/>
      </w:rPr>
    </w:lvl>
    <w:lvl w:ilvl="1">
      <w:start w:val="6"/>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4BEE40FF"/>
    <w:multiLevelType w:val="hybridMultilevel"/>
    <w:tmpl w:val="29A2993E"/>
    <w:lvl w:ilvl="0" w:tplc="DDC20F5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4BF0798B"/>
    <w:multiLevelType w:val="multilevel"/>
    <w:tmpl w:val="62C48580"/>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4D771EA9"/>
    <w:multiLevelType w:val="multilevel"/>
    <w:tmpl w:val="E550EEB8"/>
    <w:lvl w:ilvl="0">
      <w:start w:val="13"/>
      <w:numFmt w:val="decimal"/>
      <w:lvlText w:val="%1."/>
      <w:lvlJc w:val="left"/>
      <w:pPr>
        <w:tabs>
          <w:tab w:val="num" w:pos="720"/>
        </w:tabs>
        <w:ind w:left="720" w:hanging="720"/>
      </w:pPr>
      <w:rPr>
        <w:rFonts w:hint="default"/>
      </w:rPr>
    </w:lvl>
    <w:lvl w:ilvl="1">
      <w:start w:val="2"/>
      <w:numFmt w:val="decimal"/>
      <w:lvlText w:val="12.%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4D8B252F"/>
    <w:multiLevelType w:val="hybridMultilevel"/>
    <w:tmpl w:val="165621A0"/>
    <w:lvl w:ilvl="0" w:tplc="97AC482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4E0F4CA8"/>
    <w:multiLevelType w:val="multilevel"/>
    <w:tmpl w:val="CC56BB5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4E8873D8"/>
    <w:multiLevelType w:val="multilevel"/>
    <w:tmpl w:val="159C4F9A"/>
    <w:lvl w:ilvl="0">
      <w:start w:val="15"/>
      <w:numFmt w:val="decimal"/>
      <w:lvlText w:val="%1."/>
      <w:lvlJc w:val="left"/>
      <w:pPr>
        <w:tabs>
          <w:tab w:val="num" w:pos="720"/>
        </w:tabs>
        <w:ind w:left="720" w:hanging="720"/>
      </w:pPr>
      <w:rPr>
        <w:rFonts w:hint="default"/>
      </w:rPr>
    </w:lvl>
    <w:lvl w:ilvl="1">
      <w:start w:val="4"/>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4F182105"/>
    <w:multiLevelType w:val="multilevel"/>
    <w:tmpl w:val="B622EC6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5010294A"/>
    <w:multiLevelType w:val="multilevel"/>
    <w:tmpl w:val="0C14B61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04402EC"/>
    <w:multiLevelType w:val="multilevel"/>
    <w:tmpl w:val="A36A9250"/>
    <w:lvl w:ilvl="0">
      <w:start w:val="12"/>
      <w:numFmt w:val="decimal"/>
      <w:lvlText w:val="%1."/>
      <w:lvlJc w:val="left"/>
      <w:pPr>
        <w:tabs>
          <w:tab w:val="num" w:pos="720"/>
        </w:tabs>
        <w:ind w:left="720" w:hanging="720"/>
      </w:pPr>
      <w:rPr>
        <w:rFonts w:hint="default"/>
      </w:rPr>
    </w:lvl>
    <w:lvl w:ilvl="1">
      <w:start w:val="1"/>
      <w:numFmt w:val="decimal"/>
      <w:lvlText w:val="14.%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1A31BA9"/>
    <w:multiLevelType w:val="hybridMultilevel"/>
    <w:tmpl w:val="A62C9562"/>
    <w:lvl w:ilvl="0" w:tplc="832A6792">
      <w:start w:val="3"/>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A85C93"/>
    <w:multiLevelType w:val="multilevel"/>
    <w:tmpl w:val="6D0E131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52735FAB"/>
    <w:multiLevelType w:val="multilevel"/>
    <w:tmpl w:val="17BE55A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581B5675"/>
    <w:multiLevelType w:val="multilevel"/>
    <w:tmpl w:val="F878C9F2"/>
    <w:lvl w:ilvl="0">
      <w:start w:val="15"/>
      <w:numFmt w:val="decimal"/>
      <w:lvlText w:val="%1."/>
      <w:lvlJc w:val="left"/>
      <w:pPr>
        <w:tabs>
          <w:tab w:val="num" w:pos="720"/>
        </w:tabs>
        <w:ind w:left="720" w:hanging="720"/>
      </w:pPr>
      <w:rPr>
        <w:rFonts w:hint="default"/>
      </w:rPr>
    </w:lvl>
    <w:lvl w:ilvl="1">
      <w:start w:val="9"/>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59A13AF5"/>
    <w:multiLevelType w:val="hybridMultilevel"/>
    <w:tmpl w:val="3FE8F5DA"/>
    <w:lvl w:ilvl="0" w:tplc="DDC20F58">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B57604F"/>
    <w:multiLevelType w:val="hybridMultilevel"/>
    <w:tmpl w:val="074C4C40"/>
    <w:lvl w:ilvl="0" w:tplc="115EBF4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877773"/>
    <w:multiLevelType w:val="multilevel"/>
    <w:tmpl w:val="2CE48468"/>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5CDA66D8"/>
    <w:multiLevelType w:val="multilevel"/>
    <w:tmpl w:val="5E788928"/>
    <w:lvl w:ilvl="0">
      <w:start w:val="10"/>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5D1B2575"/>
    <w:multiLevelType w:val="multilevel"/>
    <w:tmpl w:val="1206CA00"/>
    <w:lvl w:ilvl="0">
      <w:start w:val="14"/>
      <w:numFmt w:val="decimal"/>
      <w:lvlText w:val="%1."/>
      <w:lvlJc w:val="left"/>
      <w:pPr>
        <w:tabs>
          <w:tab w:val="num" w:pos="720"/>
        </w:tabs>
        <w:ind w:left="720" w:hanging="720"/>
      </w:pPr>
      <w:rPr>
        <w:rFonts w:hint="default"/>
      </w:rPr>
    </w:lvl>
    <w:lvl w:ilvl="1">
      <w:start w:val="4"/>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5EB0620D"/>
    <w:multiLevelType w:val="hybridMultilevel"/>
    <w:tmpl w:val="9B127018"/>
    <w:lvl w:ilvl="0" w:tplc="78D86088">
      <w:start w:val="3"/>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E12622"/>
    <w:multiLevelType w:val="multilevel"/>
    <w:tmpl w:val="A1CC9D22"/>
    <w:lvl w:ilvl="0">
      <w:start w:val="11"/>
      <w:numFmt w:val="decimal"/>
      <w:lvlText w:val="%1."/>
      <w:lvlJc w:val="left"/>
      <w:pPr>
        <w:tabs>
          <w:tab w:val="num" w:pos="720"/>
        </w:tabs>
        <w:ind w:left="720" w:hanging="720"/>
      </w:pPr>
      <w:rPr>
        <w:rFonts w:hint="default"/>
      </w:rPr>
    </w:lvl>
    <w:lvl w:ilvl="1">
      <w:start w:val="10"/>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0491511"/>
    <w:multiLevelType w:val="multilevel"/>
    <w:tmpl w:val="BE80E09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29C3BF5"/>
    <w:multiLevelType w:val="multilevel"/>
    <w:tmpl w:val="9FFCFB3C"/>
    <w:lvl w:ilvl="0">
      <w:start w:val="15"/>
      <w:numFmt w:val="decimal"/>
      <w:lvlText w:val="%1."/>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2C72A8E"/>
    <w:multiLevelType w:val="multilevel"/>
    <w:tmpl w:val="2FAC4FE4"/>
    <w:lvl w:ilvl="0">
      <w:start w:val="15"/>
      <w:numFmt w:val="decimal"/>
      <w:lvlText w:val="%1."/>
      <w:lvlJc w:val="left"/>
      <w:pPr>
        <w:tabs>
          <w:tab w:val="num" w:pos="720"/>
        </w:tabs>
        <w:ind w:left="720" w:hanging="720"/>
      </w:pPr>
      <w:rPr>
        <w:rFonts w:hint="default"/>
      </w:rPr>
    </w:lvl>
    <w:lvl w:ilvl="1">
      <w:start w:val="2"/>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3976C1F"/>
    <w:multiLevelType w:val="multilevel"/>
    <w:tmpl w:val="B71C3F2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63D7761E"/>
    <w:multiLevelType w:val="multilevel"/>
    <w:tmpl w:val="19DA3624"/>
    <w:lvl w:ilvl="0">
      <w:start w:val="14"/>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51A686F"/>
    <w:multiLevelType w:val="hybridMultilevel"/>
    <w:tmpl w:val="5F9EA44C"/>
    <w:lvl w:ilvl="0" w:tplc="27A682C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655E0F59"/>
    <w:multiLevelType w:val="multilevel"/>
    <w:tmpl w:val="D812DA84"/>
    <w:lvl w:ilvl="0">
      <w:start w:val="18"/>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66B03497"/>
    <w:multiLevelType w:val="multilevel"/>
    <w:tmpl w:val="C6A68358"/>
    <w:lvl w:ilvl="0">
      <w:start w:val="1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9C04679"/>
    <w:multiLevelType w:val="multilevel"/>
    <w:tmpl w:val="68167A74"/>
    <w:lvl w:ilvl="0">
      <w:start w:val="14"/>
      <w:numFmt w:val="decimal"/>
      <w:lvlText w:val="%1."/>
      <w:lvlJc w:val="left"/>
      <w:pPr>
        <w:tabs>
          <w:tab w:val="num" w:pos="720"/>
        </w:tabs>
        <w:ind w:left="720" w:hanging="720"/>
      </w:pPr>
      <w:rPr>
        <w:rFonts w:hint="default"/>
      </w:rPr>
    </w:lvl>
    <w:lvl w:ilvl="1">
      <w:start w:val="2"/>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AA16E72"/>
    <w:multiLevelType w:val="hybridMultilevel"/>
    <w:tmpl w:val="A2B20024"/>
    <w:lvl w:ilvl="0" w:tplc="D12E8A3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6CBA7044"/>
    <w:multiLevelType w:val="multilevel"/>
    <w:tmpl w:val="B13AA162"/>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F7227C2"/>
    <w:multiLevelType w:val="multilevel"/>
    <w:tmpl w:val="B46E7490"/>
    <w:lvl w:ilvl="0">
      <w:start w:val="11"/>
      <w:numFmt w:val="decimal"/>
      <w:lvlText w:val="%1."/>
      <w:lvlJc w:val="left"/>
      <w:pPr>
        <w:tabs>
          <w:tab w:val="num" w:pos="720"/>
        </w:tabs>
        <w:ind w:left="720" w:hanging="720"/>
      </w:pPr>
      <w:rPr>
        <w:rFonts w:hint="default"/>
      </w:rPr>
    </w:lvl>
    <w:lvl w:ilvl="1">
      <w:start w:val="4"/>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702A5996"/>
    <w:multiLevelType w:val="multilevel"/>
    <w:tmpl w:val="CA244A3C"/>
    <w:lvl w:ilvl="0">
      <w:start w:val="11"/>
      <w:numFmt w:val="decimal"/>
      <w:lvlText w:val="%1."/>
      <w:lvlJc w:val="left"/>
      <w:pPr>
        <w:tabs>
          <w:tab w:val="num" w:pos="720"/>
        </w:tabs>
        <w:ind w:left="720" w:hanging="720"/>
      </w:pPr>
      <w:rPr>
        <w:rFonts w:hint="default"/>
      </w:rPr>
    </w:lvl>
    <w:lvl w:ilvl="1">
      <w:start w:val="9"/>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09423B9"/>
    <w:multiLevelType w:val="multilevel"/>
    <w:tmpl w:val="1CA2E55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71064CB9"/>
    <w:multiLevelType w:val="multilevel"/>
    <w:tmpl w:val="2B92C498"/>
    <w:lvl w:ilvl="0">
      <w:start w:val="11"/>
      <w:numFmt w:val="decimal"/>
      <w:lvlText w:val="%1."/>
      <w:lvlJc w:val="left"/>
      <w:pPr>
        <w:tabs>
          <w:tab w:val="num" w:pos="720"/>
        </w:tabs>
        <w:ind w:left="720" w:hanging="720"/>
      </w:pPr>
      <w:rPr>
        <w:rFonts w:hint="default"/>
      </w:rPr>
    </w:lvl>
    <w:lvl w:ilvl="1">
      <w:start w:val="7"/>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721C68DA"/>
    <w:multiLevelType w:val="hybridMultilevel"/>
    <w:tmpl w:val="621657B4"/>
    <w:lvl w:ilvl="0" w:tplc="13F60A0C">
      <w:start w:val="4"/>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2A1444"/>
    <w:multiLevelType w:val="multilevel"/>
    <w:tmpl w:val="F9D04FEE"/>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74F81AFF"/>
    <w:multiLevelType w:val="multilevel"/>
    <w:tmpl w:val="60E6CA2C"/>
    <w:lvl w:ilvl="0">
      <w:start w:val="11"/>
      <w:numFmt w:val="decimal"/>
      <w:lvlText w:val="%1."/>
      <w:lvlJc w:val="left"/>
      <w:pPr>
        <w:tabs>
          <w:tab w:val="num" w:pos="720"/>
        </w:tabs>
        <w:ind w:left="720" w:hanging="720"/>
      </w:pPr>
      <w:rPr>
        <w:rFonts w:hint="default"/>
      </w:rPr>
    </w:lvl>
    <w:lvl w:ilvl="1">
      <w:start w:val="2"/>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750873D8"/>
    <w:multiLevelType w:val="multilevel"/>
    <w:tmpl w:val="442CC8EA"/>
    <w:lvl w:ilvl="0">
      <w:start w:val="11"/>
      <w:numFmt w:val="decimal"/>
      <w:lvlText w:val="%1."/>
      <w:lvlJc w:val="left"/>
      <w:pPr>
        <w:tabs>
          <w:tab w:val="num" w:pos="720"/>
        </w:tabs>
        <w:ind w:left="720" w:hanging="720"/>
      </w:pPr>
      <w:rPr>
        <w:rFonts w:hint="default"/>
      </w:rPr>
    </w:lvl>
    <w:lvl w:ilvl="1">
      <w:start w:val="5"/>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76184B0E"/>
    <w:multiLevelType w:val="multilevel"/>
    <w:tmpl w:val="465C85AE"/>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777A45DF"/>
    <w:multiLevelType w:val="hybridMultilevel"/>
    <w:tmpl w:val="880E1342"/>
    <w:lvl w:ilvl="0" w:tplc="5926607C">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EC69D8"/>
    <w:multiLevelType w:val="multilevel"/>
    <w:tmpl w:val="54FE0E8C"/>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784D7E57"/>
    <w:multiLevelType w:val="multilevel"/>
    <w:tmpl w:val="03E60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15:restartNumberingAfterBreak="0">
    <w:nsid w:val="78AA6831"/>
    <w:multiLevelType w:val="multilevel"/>
    <w:tmpl w:val="EC2007B4"/>
    <w:lvl w:ilvl="0">
      <w:start w:val="14"/>
      <w:numFmt w:val="decimal"/>
      <w:lvlText w:val="%1."/>
      <w:lvlJc w:val="left"/>
      <w:pPr>
        <w:tabs>
          <w:tab w:val="num" w:pos="720"/>
        </w:tabs>
        <w:ind w:left="720" w:hanging="720"/>
      </w:pPr>
      <w:rPr>
        <w:rFonts w:hint="default"/>
      </w:rPr>
    </w:lvl>
    <w:lvl w:ilvl="1">
      <w:start w:val="5"/>
      <w:numFmt w:val="decimal"/>
      <w:lvlText w:val="16.%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79A62B12"/>
    <w:multiLevelType w:val="multilevel"/>
    <w:tmpl w:val="CC56BB5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7A5E376E"/>
    <w:multiLevelType w:val="multilevel"/>
    <w:tmpl w:val="DE64531E"/>
    <w:lvl w:ilvl="0">
      <w:start w:val="10"/>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7AA4316E"/>
    <w:multiLevelType w:val="multilevel"/>
    <w:tmpl w:val="CFB04B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7B861DEA"/>
    <w:multiLevelType w:val="hybridMultilevel"/>
    <w:tmpl w:val="BB007722"/>
    <w:lvl w:ilvl="0" w:tplc="2E0CEA08">
      <w:start w:val="4"/>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374EA"/>
    <w:multiLevelType w:val="multilevel"/>
    <w:tmpl w:val="22B8354C"/>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7C383914"/>
    <w:multiLevelType w:val="multilevel"/>
    <w:tmpl w:val="3A96138E"/>
    <w:lvl w:ilvl="0">
      <w:start w:val="11"/>
      <w:numFmt w:val="decimal"/>
      <w:lvlText w:val="%1."/>
      <w:lvlJc w:val="left"/>
      <w:pPr>
        <w:tabs>
          <w:tab w:val="num" w:pos="720"/>
        </w:tabs>
        <w:ind w:left="720" w:hanging="720"/>
      </w:pPr>
      <w:rPr>
        <w:rFonts w:hint="default"/>
      </w:rPr>
    </w:lvl>
    <w:lvl w:ilvl="1">
      <w:start w:val="5"/>
      <w:numFmt w:val="decimal"/>
      <w:lvlText w:val="13.%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7C5D53DB"/>
    <w:multiLevelType w:val="hybridMultilevel"/>
    <w:tmpl w:val="81A8ADE0"/>
    <w:lvl w:ilvl="0" w:tplc="C9DCAFC0">
      <w:start w:val="3"/>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EF2B2F"/>
    <w:multiLevelType w:val="hybridMultilevel"/>
    <w:tmpl w:val="E788CAB0"/>
    <w:lvl w:ilvl="0" w:tplc="20C0B902">
      <w:start w:val="5"/>
      <w:numFmt w:val="lowerLetter"/>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462525"/>
    <w:multiLevelType w:val="multilevel"/>
    <w:tmpl w:val="ABC4ECC4"/>
    <w:lvl w:ilvl="0">
      <w:start w:val="15"/>
      <w:numFmt w:val="decimal"/>
      <w:lvlText w:val="%1."/>
      <w:lvlJc w:val="left"/>
      <w:pPr>
        <w:tabs>
          <w:tab w:val="num" w:pos="720"/>
        </w:tabs>
        <w:ind w:left="720" w:hanging="720"/>
      </w:pPr>
      <w:rPr>
        <w:rFonts w:hint="default"/>
      </w:rPr>
    </w:lvl>
    <w:lvl w:ilvl="1">
      <w:start w:val="9"/>
      <w:numFmt w:val="decimal"/>
      <w:lvlText w:val="17.%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7E583AF8"/>
    <w:multiLevelType w:val="multilevel"/>
    <w:tmpl w:val="F0548448"/>
    <w:lvl w:ilvl="0">
      <w:start w:val="16"/>
      <w:numFmt w:val="decimal"/>
      <w:lvlText w:val="%1."/>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10"/>
  </w:num>
  <w:num w:numId="3">
    <w:abstractNumId w:val="28"/>
  </w:num>
  <w:num w:numId="4">
    <w:abstractNumId w:val="60"/>
  </w:num>
  <w:num w:numId="5">
    <w:abstractNumId w:val="32"/>
  </w:num>
  <w:num w:numId="6">
    <w:abstractNumId w:val="123"/>
  </w:num>
  <w:num w:numId="7">
    <w:abstractNumId w:val="31"/>
  </w:num>
  <w:num w:numId="8">
    <w:abstractNumId w:val="58"/>
  </w:num>
  <w:num w:numId="9">
    <w:abstractNumId w:val="13"/>
  </w:num>
  <w:num w:numId="10">
    <w:abstractNumId w:val="87"/>
  </w:num>
  <w:num w:numId="11">
    <w:abstractNumId w:val="74"/>
  </w:num>
  <w:num w:numId="12">
    <w:abstractNumId w:val="15"/>
  </w:num>
  <w:num w:numId="13">
    <w:abstractNumId w:val="114"/>
  </w:num>
  <w:num w:numId="14">
    <w:abstractNumId w:val="104"/>
  </w:num>
  <w:num w:numId="15">
    <w:abstractNumId w:val="5"/>
  </w:num>
  <w:num w:numId="16">
    <w:abstractNumId w:val="8"/>
  </w:num>
  <w:num w:numId="17">
    <w:abstractNumId w:val="19"/>
  </w:num>
  <w:num w:numId="18">
    <w:abstractNumId w:val="91"/>
  </w:num>
  <w:num w:numId="19">
    <w:abstractNumId w:val="57"/>
  </w:num>
  <w:num w:numId="20">
    <w:abstractNumId w:val="82"/>
  </w:num>
  <w:num w:numId="21">
    <w:abstractNumId w:val="88"/>
  </w:num>
  <w:num w:numId="22">
    <w:abstractNumId w:val="96"/>
  </w:num>
  <w:num w:numId="23">
    <w:abstractNumId w:val="43"/>
  </w:num>
  <w:num w:numId="24">
    <w:abstractNumId w:val="117"/>
  </w:num>
  <w:num w:numId="25">
    <w:abstractNumId w:val="4"/>
  </w:num>
  <w:num w:numId="26">
    <w:abstractNumId w:val="77"/>
  </w:num>
  <w:num w:numId="27">
    <w:abstractNumId w:val="72"/>
  </w:num>
  <w:num w:numId="28">
    <w:abstractNumId w:val="24"/>
  </w:num>
  <w:num w:numId="29">
    <w:abstractNumId w:val="99"/>
  </w:num>
  <w:num w:numId="30">
    <w:abstractNumId w:val="116"/>
  </w:num>
  <w:num w:numId="31">
    <w:abstractNumId w:val="132"/>
  </w:num>
  <w:num w:numId="32">
    <w:abstractNumId w:val="12"/>
  </w:num>
  <w:num w:numId="33">
    <w:abstractNumId w:val="127"/>
  </w:num>
  <w:num w:numId="34">
    <w:abstractNumId w:val="50"/>
  </w:num>
  <w:num w:numId="35">
    <w:abstractNumId w:val="92"/>
  </w:num>
  <w:num w:numId="36">
    <w:abstractNumId w:val="111"/>
  </w:num>
  <w:num w:numId="37">
    <w:abstractNumId w:val="29"/>
  </w:num>
  <w:num w:numId="38">
    <w:abstractNumId w:val="85"/>
  </w:num>
  <w:num w:numId="39">
    <w:abstractNumId w:val="125"/>
  </w:num>
  <w:num w:numId="40">
    <w:abstractNumId w:val="40"/>
  </w:num>
  <w:num w:numId="41">
    <w:abstractNumId w:val="26"/>
  </w:num>
  <w:num w:numId="42">
    <w:abstractNumId w:val="79"/>
  </w:num>
  <w:num w:numId="43">
    <w:abstractNumId w:val="0"/>
  </w:num>
  <w:num w:numId="44">
    <w:abstractNumId w:val="17"/>
  </w:num>
  <w:num w:numId="45">
    <w:abstractNumId w:val="47"/>
  </w:num>
  <w:num w:numId="46">
    <w:abstractNumId w:val="120"/>
  </w:num>
  <w:num w:numId="47">
    <w:abstractNumId w:val="76"/>
  </w:num>
  <w:num w:numId="48">
    <w:abstractNumId w:val="101"/>
  </w:num>
  <w:num w:numId="49">
    <w:abstractNumId w:val="51"/>
  </w:num>
  <w:num w:numId="50">
    <w:abstractNumId w:val="27"/>
  </w:num>
  <w:num w:numId="51">
    <w:abstractNumId w:val="39"/>
  </w:num>
  <w:num w:numId="52">
    <w:abstractNumId w:val="122"/>
  </w:num>
  <w:num w:numId="53">
    <w:abstractNumId w:val="97"/>
  </w:num>
  <w:num w:numId="54">
    <w:abstractNumId w:val="126"/>
  </w:num>
  <w:num w:numId="55">
    <w:abstractNumId w:val="22"/>
  </w:num>
  <w:num w:numId="56">
    <w:abstractNumId w:val="68"/>
  </w:num>
  <w:num w:numId="57">
    <w:abstractNumId w:val="54"/>
  </w:num>
  <w:num w:numId="58">
    <w:abstractNumId w:val="59"/>
  </w:num>
  <w:num w:numId="59">
    <w:abstractNumId w:val="118"/>
  </w:num>
  <w:num w:numId="60">
    <w:abstractNumId w:val="70"/>
  </w:num>
  <w:num w:numId="61">
    <w:abstractNumId w:val="53"/>
  </w:num>
  <w:num w:numId="62">
    <w:abstractNumId w:val="2"/>
  </w:num>
  <w:num w:numId="63">
    <w:abstractNumId w:val="90"/>
  </w:num>
  <w:num w:numId="64">
    <w:abstractNumId w:val="112"/>
  </w:num>
  <w:num w:numId="65">
    <w:abstractNumId w:val="73"/>
  </w:num>
  <w:num w:numId="66">
    <w:abstractNumId w:val="21"/>
  </w:num>
  <w:num w:numId="67">
    <w:abstractNumId w:val="11"/>
  </w:num>
  <w:num w:numId="68">
    <w:abstractNumId w:val="131"/>
  </w:num>
  <w:num w:numId="69">
    <w:abstractNumId w:val="128"/>
  </w:num>
  <w:num w:numId="70">
    <w:abstractNumId w:val="23"/>
  </w:num>
  <w:num w:numId="71">
    <w:abstractNumId w:val="130"/>
  </w:num>
  <w:num w:numId="72">
    <w:abstractNumId w:val="119"/>
  </w:num>
  <w:num w:numId="73">
    <w:abstractNumId w:val="9"/>
  </w:num>
  <w:num w:numId="74">
    <w:abstractNumId w:val="115"/>
  </w:num>
  <w:num w:numId="75">
    <w:abstractNumId w:val="63"/>
  </w:num>
  <w:num w:numId="76">
    <w:abstractNumId w:val="113"/>
  </w:num>
  <w:num w:numId="77">
    <w:abstractNumId w:val="100"/>
  </w:num>
  <w:num w:numId="78">
    <w:abstractNumId w:val="105"/>
  </w:num>
  <w:num w:numId="79">
    <w:abstractNumId w:val="89"/>
  </w:num>
  <w:num w:numId="80">
    <w:abstractNumId w:val="42"/>
  </w:num>
  <w:num w:numId="81">
    <w:abstractNumId w:val="48"/>
  </w:num>
  <w:num w:numId="82">
    <w:abstractNumId w:val="25"/>
  </w:num>
  <w:num w:numId="83">
    <w:abstractNumId w:val="7"/>
  </w:num>
  <w:num w:numId="84">
    <w:abstractNumId w:val="69"/>
  </w:num>
  <w:num w:numId="85">
    <w:abstractNumId w:val="33"/>
  </w:num>
  <w:num w:numId="86">
    <w:abstractNumId w:val="3"/>
  </w:num>
  <w:num w:numId="87">
    <w:abstractNumId w:val="45"/>
  </w:num>
  <w:num w:numId="88">
    <w:abstractNumId w:val="109"/>
  </w:num>
  <w:num w:numId="89">
    <w:abstractNumId w:val="6"/>
  </w:num>
  <w:num w:numId="90">
    <w:abstractNumId w:val="98"/>
  </w:num>
  <w:num w:numId="91">
    <w:abstractNumId w:val="124"/>
  </w:num>
  <w:num w:numId="92">
    <w:abstractNumId w:val="65"/>
  </w:num>
  <w:num w:numId="93">
    <w:abstractNumId w:val="108"/>
  </w:num>
  <w:num w:numId="94">
    <w:abstractNumId w:val="56"/>
  </w:num>
  <w:num w:numId="95">
    <w:abstractNumId w:val="102"/>
  </w:num>
  <w:num w:numId="96">
    <w:abstractNumId w:val="103"/>
  </w:num>
  <w:num w:numId="97">
    <w:abstractNumId w:val="16"/>
  </w:num>
  <w:num w:numId="98">
    <w:abstractNumId w:val="86"/>
  </w:num>
  <w:num w:numId="99">
    <w:abstractNumId w:val="62"/>
  </w:num>
  <w:num w:numId="100">
    <w:abstractNumId w:val="80"/>
  </w:num>
  <w:num w:numId="101">
    <w:abstractNumId w:val="1"/>
  </w:num>
  <w:num w:numId="102">
    <w:abstractNumId w:val="44"/>
  </w:num>
  <w:num w:numId="103">
    <w:abstractNumId w:val="93"/>
  </w:num>
  <w:num w:numId="104">
    <w:abstractNumId w:val="133"/>
  </w:num>
  <w:num w:numId="105">
    <w:abstractNumId w:val="14"/>
  </w:num>
  <w:num w:numId="106">
    <w:abstractNumId w:val="107"/>
  </w:num>
  <w:num w:numId="107">
    <w:abstractNumId w:val="30"/>
  </w:num>
  <w:num w:numId="108">
    <w:abstractNumId w:val="134"/>
  </w:num>
  <w:num w:numId="109">
    <w:abstractNumId w:val="55"/>
  </w:num>
  <w:num w:numId="110">
    <w:abstractNumId w:val="94"/>
  </w:num>
  <w:num w:numId="111">
    <w:abstractNumId w:val="81"/>
  </w:num>
  <w:num w:numId="112">
    <w:abstractNumId w:val="61"/>
  </w:num>
  <w:num w:numId="113">
    <w:abstractNumId w:val="18"/>
  </w:num>
  <w:num w:numId="114">
    <w:abstractNumId w:val="129"/>
  </w:num>
  <w:num w:numId="115">
    <w:abstractNumId w:val="83"/>
  </w:num>
  <w:num w:numId="116">
    <w:abstractNumId w:val="66"/>
  </w:num>
  <w:num w:numId="117">
    <w:abstractNumId w:val="35"/>
  </w:num>
  <w:num w:numId="118">
    <w:abstractNumId w:val="78"/>
  </w:num>
  <w:num w:numId="119">
    <w:abstractNumId w:val="37"/>
  </w:num>
  <w:num w:numId="120">
    <w:abstractNumId w:val="52"/>
  </w:num>
  <w:num w:numId="121">
    <w:abstractNumId w:val="34"/>
  </w:num>
  <w:num w:numId="122">
    <w:abstractNumId w:val="64"/>
  </w:num>
  <w:num w:numId="123">
    <w:abstractNumId w:val="84"/>
  </w:num>
  <w:num w:numId="124">
    <w:abstractNumId w:val="110"/>
  </w:num>
  <w:num w:numId="125">
    <w:abstractNumId w:val="106"/>
  </w:num>
  <w:num w:numId="126">
    <w:abstractNumId w:val="71"/>
  </w:num>
  <w:num w:numId="127">
    <w:abstractNumId w:val="38"/>
  </w:num>
  <w:num w:numId="128">
    <w:abstractNumId w:val="46"/>
  </w:num>
  <w:num w:numId="129">
    <w:abstractNumId w:val="20"/>
  </w:num>
  <w:num w:numId="130">
    <w:abstractNumId w:val="67"/>
  </w:num>
  <w:num w:numId="131">
    <w:abstractNumId w:val="121"/>
  </w:num>
  <w:num w:numId="132">
    <w:abstractNumId w:val="49"/>
  </w:num>
  <w:num w:numId="133">
    <w:abstractNumId w:val="95"/>
  </w:num>
  <w:num w:numId="134">
    <w:abstractNumId w:val="41"/>
  </w:num>
  <w:num w:numId="135">
    <w:abstractNumId w:val="7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28"/>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0"/>
    <w:rsid w:val="0000093E"/>
    <w:rsid w:val="00002221"/>
    <w:rsid w:val="00005D9A"/>
    <w:rsid w:val="00007002"/>
    <w:rsid w:val="00007D97"/>
    <w:rsid w:val="000136E6"/>
    <w:rsid w:val="0001796E"/>
    <w:rsid w:val="000202FB"/>
    <w:rsid w:val="000239BF"/>
    <w:rsid w:val="00026FBE"/>
    <w:rsid w:val="00027121"/>
    <w:rsid w:val="00030C0F"/>
    <w:rsid w:val="000360B0"/>
    <w:rsid w:val="00036864"/>
    <w:rsid w:val="00036C4B"/>
    <w:rsid w:val="00040DCD"/>
    <w:rsid w:val="00041E95"/>
    <w:rsid w:val="000472E6"/>
    <w:rsid w:val="00052BCC"/>
    <w:rsid w:val="00053DDC"/>
    <w:rsid w:val="00054F35"/>
    <w:rsid w:val="00061446"/>
    <w:rsid w:val="00061493"/>
    <w:rsid w:val="0006424C"/>
    <w:rsid w:val="000647BD"/>
    <w:rsid w:val="000758BC"/>
    <w:rsid w:val="00080296"/>
    <w:rsid w:val="00080E85"/>
    <w:rsid w:val="00084B78"/>
    <w:rsid w:val="00085206"/>
    <w:rsid w:val="00086230"/>
    <w:rsid w:val="00086C7F"/>
    <w:rsid w:val="00087D43"/>
    <w:rsid w:val="000970DB"/>
    <w:rsid w:val="000975B2"/>
    <w:rsid w:val="000A4E42"/>
    <w:rsid w:val="000A59E1"/>
    <w:rsid w:val="000B1A75"/>
    <w:rsid w:val="000B7240"/>
    <w:rsid w:val="000B7B7A"/>
    <w:rsid w:val="000C3442"/>
    <w:rsid w:val="000C3E67"/>
    <w:rsid w:val="000C468E"/>
    <w:rsid w:val="000C4AB2"/>
    <w:rsid w:val="000C6341"/>
    <w:rsid w:val="000D0222"/>
    <w:rsid w:val="000D2FB2"/>
    <w:rsid w:val="000D44C4"/>
    <w:rsid w:val="000D7A60"/>
    <w:rsid w:val="000D7C1E"/>
    <w:rsid w:val="000E2C2F"/>
    <w:rsid w:val="000E34F3"/>
    <w:rsid w:val="000E36D1"/>
    <w:rsid w:val="000F1FE7"/>
    <w:rsid w:val="000F2AC4"/>
    <w:rsid w:val="000F7B44"/>
    <w:rsid w:val="001010B6"/>
    <w:rsid w:val="00103C46"/>
    <w:rsid w:val="001206F4"/>
    <w:rsid w:val="00121EDE"/>
    <w:rsid w:val="00122E43"/>
    <w:rsid w:val="00124387"/>
    <w:rsid w:val="001277B4"/>
    <w:rsid w:val="00130028"/>
    <w:rsid w:val="001311FB"/>
    <w:rsid w:val="00131FEA"/>
    <w:rsid w:val="001473D2"/>
    <w:rsid w:val="0014799A"/>
    <w:rsid w:val="00151884"/>
    <w:rsid w:val="00154180"/>
    <w:rsid w:val="00154C2A"/>
    <w:rsid w:val="001550AF"/>
    <w:rsid w:val="00156A37"/>
    <w:rsid w:val="001573F6"/>
    <w:rsid w:val="0016070B"/>
    <w:rsid w:val="001608D4"/>
    <w:rsid w:val="0016294A"/>
    <w:rsid w:val="00163E80"/>
    <w:rsid w:val="00165BED"/>
    <w:rsid w:val="00172DC4"/>
    <w:rsid w:val="00174ABB"/>
    <w:rsid w:val="00175657"/>
    <w:rsid w:val="00180462"/>
    <w:rsid w:val="001826A3"/>
    <w:rsid w:val="00186940"/>
    <w:rsid w:val="00193D3A"/>
    <w:rsid w:val="0019536A"/>
    <w:rsid w:val="001958A0"/>
    <w:rsid w:val="001A2D00"/>
    <w:rsid w:val="001A368A"/>
    <w:rsid w:val="001A6F7C"/>
    <w:rsid w:val="001B02E7"/>
    <w:rsid w:val="001B6706"/>
    <w:rsid w:val="001B7C9E"/>
    <w:rsid w:val="001C1FC4"/>
    <w:rsid w:val="001C250C"/>
    <w:rsid w:val="001C4BCA"/>
    <w:rsid w:val="001D277D"/>
    <w:rsid w:val="001D3F6A"/>
    <w:rsid w:val="001E25C0"/>
    <w:rsid w:val="001E2E1A"/>
    <w:rsid w:val="001F0119"/>
    <w:rsid w:val="001F0179"/>
    <w:rsid w:val="001F0A80"/>
    <w:rsid w:val="001F1923"/>
    <w:rsid w:val="001F44EF"/>
    <w:rsid w:val="00202492"/>
    <w:rsid w:val="0020284D"/>
    <w:rsid w:val="00204CB9"/>
    <w:rsid w:val="00207149"/>
    <w:rsid w:val="00207833"/>
    <w:rsid w:val="00211E92"/>
    <w:rsid w:val="00217766"/>
    <w:rsid w:val="00217824"/>
    <w:rsid w:val="00217E36"/>
    <w:rsid w:val="00222615"/>
    <w:rsid w:val="002275E8"/>
    <w:rsid w:val="00227D1B"/>
    <w:rsid w:val="00230D80"/>
    <w:rsid w:val="00233507"/>
    <w:rsid w:val="00233CFE"/>
    <w:rsid w:val="00233F59"/>
    <w:rsid w:val="00237240"/>
    <w:rsid w:val="00241097"/>
    <w:rsid w:val="00243C0C"/>
    <w:rsid w:val="0024571B"/>
    <w:rsid w:val="00247777"/>
    <w:rsid w:val="002535B6"/>
    <w:rsid w:val="00253DD1"/>
    <w:rsid w:val="00254B0F"/>
    <w:rsid w:val="00262D02"/>
    <w:rsid w:val="0027010F"/>
    <w:rsid w:val="002717D6"/>
    <w:rsid w:val="0027270E"/>
    <w:rsid w:val="00275159"/>
    <w:rsid w:val="002827C3"/>
    <w:rsid w:val="00285091"/>
    <w:rsid w:val="00290DAE"/>
    <w:rsid w:val="002924B3"/>
    <w:rsid w:val="00293712"/>
    <w:rsid w:val="002954FA"/>
    <w:rsid w:val="002A000D"/>
    <w:rsid w:val="002A27AD"/>
    <w:rsid w:val="002A301B"/>
    <w:rsid w:val="002B2A85"/>
    <w:rsid w:val="002B33AC"/>
    <w:rsid w:val="002B78BD"/>
    <w:rsid w:val="002C1BAB"/>
    <w:rsid w:val="002C1DC1"/>
    <w:rsid w:val="002D2BB8"/>
    <w:rsid w:val="002D6021"/>
    <w:rsid w:val="002E1593"/>
    <w:rsid w:val="002E2803"/>
    <w:rsid w:val="002E2D00"/>
    <w:rsid w:val="002E465E"/>
    <w:rsid w:val="002F16A6"/>
    <w:rsid w:val="002F17D7"/>
    <w:rsid w:val="002F5514"/>
    <w:rsid w:val="002F552F"/>
    <w:rsid w:val="002F58FF"/>
    <w:rsid w:val="002F7433"/>
    <w:rsid w:val="00302C30"/>
    <w:rsid w:val="003038AD"/>
    <w:rsid w:val="00304ADF"/>
    <w:rsid w:val="00304B85"/>
    <w:rsid w:val="00311BCE"/>
    <w:rsid w:val="00312FD5"/>
    <w:rsid w:val="003224D2"/>
    <w:rsid w:val="00323DB7"/>
    <w:rsid w:val="00326A05"/>
    <w:rsid w:val="00326ADE"/>
    <w:rsid w:val="00327847"/>
    <w:rsid w:val="00331230"/>
    <w:rsid w:val="0033572D"/>
    <w:rsid w:val="00342EAF"/>
    <w:rsid w:val="003431A4"/>
    <w:rsid w:val="00344A32"/>
    <w:rsid w:val="00350D1A"/>
    <w:rsid w:val="003522E4"/>
    <w:rsid w:val="003532AE"/>
    <w:rsid w:val="003539DC"/>
    <w:rsid w:val="003643E9"/>
    <w:rsid w:val="00373484"/>
    <w:rsid w:val="00373B88"/>
    <w:rsid w:val="00377C19"/>
    <w:rsid w:val="003807B1"/>
    <w:rsid w:val="00384A62"/>
    <w:rsid w:val="00387A6B"/>
    <w:rsid w:val="00390632"/>
    <w:rsid w:val="0039578C"/>
    <w:rsid w:val="003A18F7"/>
    <w:rsid w:val="003A1E38"/>
    <w:rsid w:val="003A214F"/>
    <w:rsid w:val="003A48B1"/>
    <w:rsid w:val="003A7B3A"/>
    <w:rsid w:val="003B1BE1"/>
    <w:rsid w:val="003B6519"/>
    <w:rsid w:val="003C5FA8"/>
    <w:rsid w:val="003C671B"/>
    <w:rsid w:val="003D0946"/>
    <w:rsid w:val="003E38A7"/>
    <w:rsid w:val="003E557F"/>
    <w:rsid w:val="003F05DB"/>
    <w:rsid w:val="003F097C"/>
    <w:rsid w:val="003F35E5"/>
    <w:rsid w:val="00412C79"/>
    <w:rsid w:val="00412EE6"/>
    <w:rsid w:val="004155E5"/>
    <w:rsid w:val="00415F6F"/>
    <w:rsid w:val="00420FE6"/>
    <w:rsid w:val="0042571C"/>
    <w:rsid w:val="00426DF1"/>
    <w:rsid w:val="00430CAF"/>
    <w:rsid w:val="004327A0"/>
    <w:rsid w:val="00440359"/>
    <w:rsid w:val="0044072D"/>
    <w:rsid w:val="00444EF1"/>
    <w:rsid w:val="004479FD"/>
    <w:rsid w:val="00452987"/>
    <w:rsid w:val="00454200"/>
    <w:rsid w:val="00454D3F"/>
    <w:rsid w:val="00463822"/>
    <w:rsid w:val="004651F8"/>
    <w:rsid w:val="00471A9F"/>
    <w:rsid w:val="00473E41"/>
    <w:rsid w:val="00474F62"/>
    <w:rsid w:val="0047569A"/>
    <w:rsid w:val="00475998"/>
    <w:rsid w:val="00482641"/>
    <w:rsid w:val="00483AF8"/>
    <w:rsid w:val="00485F4F"/>
    <w:rsid w:val="00486A3D"/>
    <w:rsid w:val="004928B8"/>
    <w:rsid w:val="004928E9"/>
    <w:rsid w:val="0049606A"/>
    <w:rsid w:val="0049772D"/>
    <w:rsid w:val="00497E48"/>
    <w:rsid w:val="004A1CC3"/>
    <w:rsid w:val="004A63F1"/>
    <w:rsid w:val="004B05AF"/>
    <w:rsid w:val="004B05D1"/>
    <w:rsid w:val="004B41F5"/>
    <w:rsid w:val="004B4CDA"/>
    <w:rsid w:val="004B7772"/>
    <w:rsid w:val="004C0AD7"/>
    <w:rsid w:val="004C441B"/>
    <w:rsid w:val="004C5009"/>
    <w:rsid w:val="004D02FB"/>
    <w:rsid w:val="004D0CEA"/>
    <w:rsid w:val="004D3E33"/>
    <w:rsid w:val="004D4323"/>
    <w:rsid w:val="004D63F8"/>
    <w:rsid w:val="004E20BC"/>
    <w:rsid w:val="004E7797"/>
    <w:rsid w:val="004F398C"/>
    <w:rsid w:val="004F3CF4"/>
    <w:rsid w:val="004F6456"/>
    <w:rsid w:val="004F7556"/>
    <w:rsid w:val="004F757B"/>
    <w:rsid w:val="005009FB"/>
    <w:rsid w:val="005036B8"/>
    <w:rsid w:val="005038BF"/>
    <w:rsid w:val="005072E9"/>
    <w:rsid w:val="00510704"/>
    <w:rsid w:val="00516426"/>
    <w:rsid w:val="00516DB0"/>
    <w:rsid w:val="00517229"/>
    <w:rsid w:val="00522B24"/>
    <w:rsid w:val="00523BDA"/>
    <w:rsid w:val="005248D5"/>
    <w:rsid w:val="00530C47"/>
    <w:rsid w:val="00530EAB"/>
    <w:rsid w:val="0053204C"/>
    <w:rsid w:val="00533835"/>
    <w:rsid w:val="005431BB"/>
    <w:rsid w:val="0054394C"/>
    <w:rsid w:val="00546DDE"/>
    <w:rsid w:val="005510B8"/>
    <w:rsid w:val="00551CA3"/>
    <w:rsid w:val="00553CD4"/>
    <w:rsid w:val="0055757F"/>
    <w:rsid w:val="0056066F"/>
    <w:rsid w:val="00561BE2"/>
    <w:rsid w:val="005623CC"/>
    <w:rsid w:val="00562AB4"/>
    <w:rsid w:val="005675FE"/>
    <w:rsid w:val="005717A2"/>
    <w:rsid w:val="00573299"/>
    <w:rsid w:val="005755A4"/>
    <w:rsid w:val="00575BC6"/>
    <w:rsid w:val="005767DD"/>
    <w:rsid w:val="00580BD6"/>
    <w:rsid w:val="00583779"/>
    <w:rsid w:val="00583A1D"/>
    <w:rsid w:val="00584541"/>
    <w:rsid w:val="005917EE"/>
    <w:rsid w:val="00592A86"/>
    <w:rsid w:val="00594F30"/>
    <w:rsid w:val="005950BE"/>
    <w:rsid w:val="00595BF1"/>
    <w:rsid w:val="005A20EA"/>
    <w:rsid w:val="005A61B9"/>
    <w:rsid w:val="005B188C"/>
    <w:rsid w:val="005B20E7"/>
    <w:rsid w:val="005B35F3"/>
    <w:rsid w:val="005B62DE"/>
    <w:rsid w:val="005C482B"/>
    <w:rsid w:val="005C6571"/>
    <w:rsid w:val="005C79FA"/>
    <w:rsid w:val="005D34B2"/>
    <w:rsid w:val="005D3675"/>
    <w:rsid w:val="005D4B1A"/>
    <w:rsid w:val="005E186C"/>
    <w:rsid w:val="005E396E"/>
    <w:rsid w:val="005E72C9"/>
    <w:rsid w:val="005F21A3"/>
    <w:rsid w:val="00602F0E"/>
    <w:rsid w:val="00606D91"/>
    <w:rsid w:val="00612F87"/>
    <w:rsid w:val="00616259"/>
    <w:rsid w:val="00622DC7"/>
    <w:rsid w:val="00623434"/>
    <w:rsid w:val="00623684"/>
    <w:rsid w:val="00623845"/>
    <w:rsid w:val="00623859"/>
    <w:rsid w:val="0062705C"/>
    <w:rsid w:val="006328E8"/>
    <w:rsid w:val="00637C88"/>
    <w:rsid w:val="006422ED"/>
    <w:rsid w:val="00642809"/>
    <w:rsid w:val="00653333"/>
    <w:rsid w:val="00664D30"/>
    <w:rsid w:val="00666A16"/>
    <w:rsid w:val="006703B7"/>
    <w:rsid w:val="006716E7"/>
    <w:rsid w:val="006757AF"/>
    <w:rsid w:val="00677223"/>
    <w:rsid w:val="006813FA"/>
    <w:rsid w:val="00682EB6"/>
    <w:rsid w:val="0068368A"/>
    <w:rsid w:val="00683922"/>
    <w:rsid w:val="00687E0D"/>
    <w:rsid w:val="00691776"/>
    <w:rsid w:val="0069451F"/>
    <w:rsid w:val="00694726"/>
    <w:rsid w:val="00695F55"/>
    <w:rsid w:val="006A40DC"/>
    <w:rsid w:val="006B13ED"/>
    <w:rsid w:val="006B1BED"/>
    <w:rsid w:val="006B2AE2"/>
    <w:rsid w:val="006B311B"/>
    <w:rsid w:val="006B42AA"/>
    <w:rsid w:val="006B5869"/>
    <w:rsid w:val="006B7334"/>
    <w:rsid w:val="006C39A4"/>
    <w:rsid w:val="006D0AE0"/>
    <w:rsid w:val="006D2030"/>
    <w:rsid w:val="006D2A9C"/>
    <w:rsid w:val="006D3119"/>
    <w:rsid w:val="006D4ACB"/>
    <w:rsid w:val="006E1588"/>
    <w:rsid w:val="006E4244"/>
    <w:rsid w:val="006E7FC1"/>
    <w:rsid w:val="006F728C"/>
    <w:rsid w:val="007034F4"/>
    <w:rsid w:val="0070730E"/>
    <w:rsid w:val="00710CBB"/>
    <w:rsid w:val="00723038"/>
    <w:rsid w:val="0072540E"/>
    <w:rsid w:val="00731158"/>
    <w:rsid w:val="00740022"/>
    <w:rsid w:val="00740480"/>
    <w:rsid w:val="00741905"/>
    <w:rsid w:val="00750A8A"/>
    <w:rsid w:val="007536B6"/>
    <w:rsid w:val="0075613A"/>
    <w:rsid w:val="00772465"/>
    <w:rsid w:val="0077260E"/>
    <w:rsid w:val="00772E47"/>
    <w:rsid w:val="007745B9"/>
    <w:rsid w:val="00781036"/>
    <w:rsid w:val="00784A64"/>
    <w:rsid w:val="007876B1"/>
    <w:rsid w:val="00787CDD"/>
    <w:rsid w:val="0079165A"/>
    <w:rsid w:val="00793026"/>
    <w:rsid w:val="0079371A"/>
    <w:rsid w:val="00794E1C"/>
    <w:rsid w:val="00795D9D"/>
    <w:rsid w:val="007A4940"/>
    <w:rsid w:val="007A4A78"/>
    <w:rsid w:val="007A4C7F"/>
    <w:rsid w:val="007A5949"/>
    <w:rsid w:val="007A611D"/>
    <w:rsid w:val="007B010B"/>
    <w:rsid w:val="007B374E"/>
    <w:rsid w:val="007C2A75"/>
    <w:rsid w:val="007C5D02"/>
    <w:rsid w:val="007D3D86"/>
    <w:rsid w:val="007E2BDB"/>
    <w:rsid w:val="007E3C90"/>
    <w:rsid w:val="007E3E96"/>
    <w:rsid w:val="007E7101"/>
    <w:rsid w:val="007F69DB"/>
    <w:rsid w:val="007F6A42"/>
    <w:rsid w:val="00802D1C"/>
    <w:rsid w:val="0080381C"/>
    <w:rsid w:val="00814072"/>
    <w:rsid w:val="008151ED"/>
    <w:rsid w:val="008158D4"/>
    <w:rsid w:val="00817C90"/>
    <w:rsid w:val="00817EED"/>
    <w:rsid w:val="00823D69"/>
    <w:rsid w:val="00830AD8"/>
    <w:rsid w:val="0083114F"/>
    <w:rsid w:val="00834D7D"/>
    <w:rsid w:val="0083531F"/>
    <w:rsid w:val="0083789D"/>
    <w:rsid w:val="008378A6"/>
    <w:rsid w:val="00842EA5"/>
    <w:rsid w:val="0084310C"/>
    <w:rsid w:val="008431C7"/>
    <w:rsid w:val="00847350"/>
    <w:rsid w:val="008514C0"/>
    <w:rsid w:val="00852C1F"/>
    <w:rsid w:val="00856247"/>
    <w:rsid w:val="00860825"/>
    <w:rsid w:val="00861B9B"/>
    <w:rsid w:val="00861CEE"/>
    <w:rsid w:val="008629CD"/>
    <w:rsid w:val="0086439C"/>
    <w:rsid w:val="008644BF"/>
    <w:rsid w:val="008753BB"/>
    <w:rsid w:val="0087606C"/>
    <w:rsid w:val="00881E7F"/>
    <w:rsid w:val="008840D7"/>
    <w:rsid w:val="00885C86"/>
    <w:rsid w:val="00885DA0"/>
    <w:rsid w:val="008879A6"/>
    <w:rsid w:val="00891052"/>
    <w:rsid w:val="00891310"/>
    <w:rsid w:val="00893278"/>
    <w:rsid w:val="008944D0"/>
    <w:rsid w:val="0089525E"/>
    <w:rsid w:val="008A0CDA"/>
    <w:rsid w:val="008A70A2"/>
    <w:rsid w:val="008B136D"/>
    <w:rsid w:val="008B4854"/>
    <w:rsid w:val="008B5395"/>
    <w:rsid w:val="008B7A50"/>
    <w:rsid w:val="008C42FA"/>
    <w:rsid w:val="008C5ACB"/>
    <w:rsid w:val="008C78CB"/>
    <w:rsid w:val="008C7DB5"/>
    <w:rsid w:val="008D1245"/>
    <w:rsid w:val="008D3673"/>
    <w:rsid w:val="008E33CE"/>
    <w:rsid w:val="008E5CDA"/>
    <w:rsid w:val="008E5CF4"/>
    <w:rsid w:val="008F18AA"/>
    <w:rsid w:val="008F2F62"/>
    <w:rsid w:val="008F3021"/>
    <w:rsid w:val="008F3452"/>
    <w:rsid w:val="008F5673"/>
    <w:rsid w:val="00902749"/>
    <w:rsid w:val="009042EE"/>
    <w:rsid w:val="00905F83"/>
    <w:rsid w:val="00913DCF"/>
    <w:rsid w:val="00914277"/>
    <w:rsid w:val="0091534B"/>
    <w:rsid w:val="0091588F"/>
    <w:rsid w:val="00925734"/>
    <w:rsid w:val="009361CE"/>
    <w:rsid w:val="00940D36"/>
    <w:rsid w:val="00943D11"/>
    <w:rsid w:val="00945E31"/>
    <w:rsid w:val="009468DE"/>
    <w:rsid w:val="0095067E"/>
    <w:rsid w:val="009535DD"/>
    <w:rsid w:val="00960062"/>
    <w:rsid w:val="00962442"/>
    <w:rsid w:val="00963C41"/>
    <w:rsid w:val="009642AA"/>
    <w:rsid w:val="009664D2"/>
    <w:rsid w:val="00966867"/>
    <w:rsid w:val="00966A2F"/>
    <w:rsid w:val="009718DA"/>
    <w:rsid w:val="00971D31"/>
    <w:rsid w:val="00971D57"/>
    <w:rsid w:val="00972429"/>
    <w:rsid w:val="009804C0"/>
    <w:rsid w:val="00981E6A"/>
    <w:rsid w:val="009918E1"/>
    <w:rsid w:val="00993280"/>
    <w:rsid w:val="00994C3E"/>
    <w:rsid w:val="00994F7A"/>
    <w:rsid w:val="009A54A1"/>
    <w:rsid w:val="009A5BD6"/>
    <w:rsid w:val="009B09CF"/>
    <w:rsid w:val="009B344B"/>
    <w:rsid w:val="009B394E"/>
    <w:rsid w:val="009B495C"/>
    <w:rsid w:val="009C262E"/>
    <w:rsid w:val="009C6D4B"/>
    <w:rsid w:val="009D229D"/>
    <w:rsid w:val="009D2B71"/>
    <w:rsid w:val="009D441A"/>
    <w:rsid w:val="009D690B"/>
    <w:rsid w:val="009D69C5"/>
    <w:rsid w:val="009E05F9"/>
    <w:rsid w:val="009E516B"/>
    <w:rsid w:val="009F1745"/>
    <w:rsid w:val="009F38EF"/>
    <w:rsid w:val="009F515D"/>
    <w:rsid w:val="009F59B0"/>
    <w:rsid w:val="009F5D30"/>
    <w:rsid w:val="00A0025C"/>
    <w:rsid w:val="00A00298"/>
    <w:rsid w:val="00A00BA0"/>
    <w:rsid w:val="00A01482"/>
    <w:rsid w:val="00A014B3"/>
    <w:rsid w:val="00A01C07"/>
    <w:rsid w:val="00A022A4"/>
    <w:rsid w:val="00A02666"/>
    <w:rsid w:val="00A05EF0"/>
    <w:rsid w:val="00A11212"/>
    <w:rsid w:val="00A12161"/>
    <w:rsid w:val="00A136CD"/>
    <w:rsid w:val="00A2185E"/>
    <w:rsid w:val="00A22971"/>
    <w:rsid w:val="00A25758"/>
    <w:rsid w:val="00A3221D"/>
    <w:rsid w:val="00A32D72"/>
    <w:rsid w:val="00A3331A"/>
    <w:rsid w:val="00A35E03"/>
    <w:rsid w:val="00A36893"/>
    <w:rsid w:val="00A37EB8"/>
    <w:rsid w:val="00A41F09"/>
    <w:rsid w:val="00A42299"/>
    <w:rsid w:val="00A44729"/>
    <w:rsid w:val="00A4568D"/>
    <w:rsid w:val="00A4794C"/>
    <w:rsid w:val="00A5028D"/>
    <w:rsid w:val="00A51B71"/>
    <w:rsid w:val="00A5299F"/>
    <w:rsid w:val="00A5481E"/>
    <w:rsid w:val="00A56E40"/>
    <w:rsid w:val="00A60C8D"/>
    <w:rsid w:val="00A615D6"/>
    <w:rsid w:val="00A629D9"/>
    <w:rsid w:val="00A66B7A"/>
    <w:rsid w:val="00A7087B"/>
    <w:rsid w:val="00A70BC4"/>
    <w:rsid w:val="00A71DDE"/>
    <w:rsid w:val="00A804CB"/>
    <w:rsid w:val="00A84AA8"/>
    <w:rsid w:val="00A93368"/>
    <w:rsid w:val="00A97245"/>
    <w:rsid w:val="00AB14BE"/>
    <w:rsid w:val="00AB6326"/>
    <w:rsid w:val="00AC0ED0"/>
    <w:rsid w:val="00AC2C54"/>
    <w:rsid w:val="00AC2F35"/>
    <w:rsid w:val="00AC3CFA"/>
    <w:rsid w:val="00AC3E3D"/>
    <w:rsid w:val="00AD468B"/>
    <w:rsid w:val="00AD70D8"/>
    <w:rsid w:val="00AF2939"/>
    <w:rsid w:val="00AF476B"/>
    <w:rsid w:val="00AF49BD"/>
    <w:rsid w:val="00AF6C71"/>
    <w:rsid w:val="00B02FC9"/>
    <w:rsid w:val="00B035D5"/>
    <w:rsid w:val="00B07AE5"/>
    <w:rsid w:val="00B15CC3"/>
    <w:rsid w:val="00B15FBF"/>
    <w:rsid w:val="00B21719"/>
    <w:rsid w:val="00B22399"/>
    <w:rsid w:val="00B27D52"/>
    <w:rsid w:val="00B325C8"/>
    <w:rsid w:val="00B34BDC"/>
    <w:rsid w:val="00B35AB3"/>
    <w:rsid w:val="00B403C0"/>
    <w:rsid w:val="00B417AC"/>
    <w:rsid w:val="00B43429"/>
    <w:rsid w:val="00B46FD4"/>
    <w:rsid w:val="00B55D71"/>
    <w:rsid w:val="00B620F1"/>
    <w:rsid w:val="00B63C49"/>
    <w:rsid w:val="00B63D4F"/>
    <w:rsid w:val="00B67A63"/>
    <w:rsid w:val="00B7066D"/>
    <w:rsid w:val="00B70E64"/>
    <w:rsid w:val="00B7586C"/>
    <w:rsid w:val="00B7776E"/>
    <w:rsid w:val="00B80159"/>
    <w:rsid w:val="00B81FCF"/>
    <w:rsid w:val="00B8395F"/>
    <w:rsid w:val="00B8534C"/>
    <w:rsid w:val="00B87AF4"/>
    <w:rsid w:val="00B907EC"/>
    <w:rsid w:val="00B90D97"/>
    <w:rsid w:val="00B912DE"/>
    <w:rsid w:val="00B917E0"/>
    <w:rsid w:val="00B92961"/>
    <w:rsid w:val="00B9315D"/>
    <w:rsid w:val="00B932DF"/>
    <w:rsid w:val="00B93563"/>
    <w:rsid w:val="00B93B88"/>
    <w:rsid w:val="00B9550E"/>
    <w:rsid w:val="00B95544"/>
    <w:rsid w:val="00BA3D8F"/>
    <w:rsid w:val="00BA42C0"/>
    <w:rsid w:val="00BA6C41"/>
    <w:rsid w:val="00BA7BE7"/>
    <w:rsid w:val="00BB5B06"/>
    <w:rsid w:val="00BB612B"/>
    <w:rsid w:val="00BB623E"/>
    <w:rsid w:val="00BB64B8"/>
    <w:rsid w:val="00BB669A"/>
    <w:rsid w:val="00BC0E09"/>
    <w:rsid w:val="00BC177D"/>
    <w:rsid w:val="00BC4A7B"/>
    <w:rsid w:val="00BC644F"/>
    <w:rsid w:val="00BE3741"/>
    <w:rsid w:val="00BF12C2"/>
    <w:rsid w:val="00BF1370"/>
    <w:rsid w:val="00BF6220"/>
    <w:rsid w:val="00BF7486"/>
    <w:rsid w:val="00C00C1D"/>
    <w:rsid w:val="00C00F3B"/>
    <w:rsid w:val="00C029FF"/>
    <w:rsid w:val="00C03979"/>
    <w:rsid w:val="00C06EE6"/>
    <w:rsid w:val="00C07917"/>
    <w:rsid w:val="00C11507"/>
    <w:rsid w:val="00C16AEB"/>
    <w:rsid w:val="00C16CA5"/>
    <w:rsid w:val="00C20171"/>
    <w:rsid w:val="00C25ED6"/>
    <w:rsid w:val="00C26BCB"/>
    <w:rsid w:val="00C27FBB"/>
    <w:rsid w:val="00C308A2"/>
    <w:rsid w:val="00C30B7C"/>
    <w:rsid w:val="00C33048"/>
    <w:rsid w:val="00C339F5"/>
    <w:rsid w:val="00C34AE5"/>
    <w:rsid w:val="00C360B6"/>
    <w:rsid w:val="00C36451"/>
    <w:rsid w:val="00C40665"/>
    <w:rsid w:val="00C418CC"/>
    <w:rsid w:val="00C41F2C"/>
    <w:rsid w:val="00C43990"/>
    <w:rsid w:val="00C45279"/>
    <w:rsid w:val="00C464E2"/>
    <w:rsid w:val="00C465FD"/>
    <w:rsid w:val="00C5087C"/>
    <w:rsid w:val="00C526B8"/>
    <w:rsid w:val="00C57CEA"/>
    <w:rsid w:val="00C60DAA"/>
    <w:rsid w:val="00C612D2"/>
    <w:rsid w:val="00C633C3"/>
    <w:rsid w:val="00C6470D"/>
    <w:rsid w:val="00C64C3F"/>
    <w:rsid w:val="00C64CE2"/>
    <w:rsid w:val="00C70C31"/>
    <w:rsid w:val="00C7477A"/>
    <w:rsid w:val="00C756EE"/>
    <w:rsid w:val="00C875A5"/>
    <w:rsid w:val="00C90242"/>
    <w:rsid w:val="00C9038A"/>
    <w:rsid w:val="00C90DB6"/>
    <w:rsid w:val="00C91633"/>
    <w:rsid w:val="00C917A3"/>
    <w:rsid w:val="00C92C0E"/>
    <w:rsid w:val="00C97C6B"/>
    <w:rsid w:val="00CA0AC0"/>
    <w:rsid w:val="00CA17CF"/>
    <w:rsid w:val="00CB6EA8"/>
    <w:rsid w:val="00CB71DB"/>
    <w:rsid w:val="00CB7599"/>
    <w:rsid w:val="00CB785D"/>
    <w:rsid w:val="00CC517A"/>
    <w:rsid w:val="00CC6E38"/>
    <w:rsid w:val="00CD11E8"/>
    <w:rsid w:val="00CD45A6"/>
    <w:rsid w:val="00CE088F"/>
    <w:rsid w:val="00CE641C"/>
    <w:rsid w:val="00CF3291"/>
    <w:rsid w:val="00CF4392"/>
    <w:rsid w:val="00D0251F"/>
    <w:rsid w:val="00D11205"/>
    <w:rsid w:val="00D1253B"/>
    <w:rsid w:val="00D12A8E"/>
    <w:rsid w:val="00D1402D"/>
    <w:rsid w:val="00D1483F"/>
    <w:rsid w:val="00D14E37"/>
    <w:rsid w:val="00D14F43"/>
    <w:rsid w:val="00D22BFE"/>
    <w:rsid w:val="00D277B5"/>
    <w:rsid w:val="00D3248A"/>
    <w:rsid w:val="00D35EE3"/>
    <w:rsid w:val="00D37633"/>
    <w:rsid w:val="00D41DFF"/>
    <w:rsid w:val="00D43100"/>
    <w:rsid w:val="00D43427"/>
    <w:rsid w:val="00D44964"/>
    <w:rsid w:val="00D45E6F"/>
    <w:rsid w:val="00D50890"/>
    <w:rsid w:val="00D50C11"/>
    <w:rsid w:val="00D522BC"/>
    <w:rsid w:val="00D54479"/>
    <w:rsid w:val="00D54AD8"/>
    <w:rsid w:val="00D565AD"/>
    <w:rsid w:val="00D57BDA"/>
    <w:rsid w:val="00D639CD"/>
    <w:rsid w:val="00D71CFA"/>
    <w:rsid w:val="00D71FE0"/>
    <w:rsid w:val="00D74610"/>
    <w:rsid w:val="00D7756A"/>
    <w:rsid w:val="00D80995"/>
    <w:rsid w:val="00D84990"/>
    <w:rsid w:val="00D84AA5"/>
    <w:rsid w:val="00D84B24"/>
    <w:rsid w:val="00D84C8A"/>
    <w:rsid w:val="00D8587D"/>
    <w:rsid w:val="00D90A87"/>
    <w:rsid w:val="00DB2878"/>
    <w:rsid w:val="00DB479E"/>
    <w:rsid w:val="00DB483F"/>
    <w:rsid w:val="00DC08AD"/>
    <w:rsid w:val="00DC5D36"/>
    <w:rsid w:val="00DC7F37"/>
    <w:rsid w:val="00DD25AD"/>
    <w:rsid w:val="00DD29EC"/>
    <w:rsid w:val="00DE0D12"/>
    <w:rsid w:val="00DE18CE"/>
    <w:rsid w:val="00DE562E"/>
    <w:rsid w:val="00DF0145"/>
    <w:rsid w:val="00DF29FA"/>
    <w:rsid w:val="00E02054"/>
    <w:rsid w:val="00E025EF"/>
    <w:rsid w:val="00E03E4E"/>
    <w:rsid w:val="00E11330"/>
    <w:rsid w:val="00E130A1"/>
    <w:rsid w:val="00E145E4"/>
    <w:rsid w:val="00E15051"/>
    <w:rsid w:val="00E17415"/>
    <w:rsid w:val="00E22163"/>
    <w:rsid w:val="00E22D4C"/>
    <w:rsid w:val="00E24066"/>
    <w:rsid w:val="00E2477C"/>
    <w:rsid w:val="00E2579B"/>
    <w:rsid w:val="00E306B9"/>
    <w:rsid w:val="00E33DA9"/>
    <w:rsid w:val="00E37C90"/>
    <w:rsid w:val="00E4288A"/>
    <w:rsid w:val="00E503FB"/>
    <w:rsid w:val="00E5118A"/>
    <w:rsid w:val="00E51868"/>
    <w:rsid w:val="00E51B7D"/>
    <w:rsid w:val="00E52743"/>
    <w:rsid w:val="00E57DA4"/>
    <w:rsid w:val="00E6078A"/>
    <w:rsid w:val="00E65E0D"/>
    <w:rsid w:val="00E72F3B"/>
    <w:rsid w:val="00E7439A"/>
    <w:rsid w:val="00E76EB6"/>
    <w:rsid w:val="00E76EE5"/>
    <w:rsid w:val="00E801DE"/>
    <w:rsid w:val="00E81C3D"/>
    <w:rsid w:val="00E8705B"/>
    <w:rsid w:val="00E8759D"/>
    <w:rsid w:val="00E87941"/>
    <w:rsid w:val="00E916FD"/>
    <w:rsid w:val="00E920EE"/>
    <w:rsid w:val="00E94761"/>
    <w:rsid w:val="00E957E3"/>
    <w:rsid w:val="00EA1ED8"/>
    <w:rsid w:val="00EA3E58"/>
    <w:rsid w:val="00EA5A28"/>
    <w:rsid w:val="00EB003F"/>
    <w:rsid w:val="00EB1429"/>
    <w:rsid w:val="00EB14E0"/>
    <w:rsid w:val="00EB4CE1"/>
    <w:rsid w:val="00EB4E8C"/>
    <w:rsid w:val="00EB53F9"/>
    <w:rsid w:val="00EB6271"/>
    <w:rsid w:val="00EC1030"/>
    <w:rsid w:val="00EC163E"/>
    <w:rsid w:val="00EC2063"/>
    <w:rsid w:val="00EC2B51"/>
    <w:rsid w:val="00EC4C5D"/>
    <w:rsid w:val="00EC4FB9"/>
    <w:rsid w:val="00EC567D"/>
    <w:rsid w:val="00EC661E"/>
    <w:rsid w:val="00EC7DA2"/>
    <w:rsid w:val="00ED183D"/>
    <w:rsid w:val="00ED1A74"/>
    <w:rsid w:val="00ED1D09"/>
    <w:rsid w:val="00ED47B5"/>
    <w:rsid w:val="00EE140B"/>
    <w:rsid w:val="00EE1845"/>
    <w:rsid w:val="00EF41BD"/>
    <w:rsid w:val="00EF6842"/>
    <w:rsid w:val="00EF6CAE"/>
    <w:rsid w:val="00F00949"/>
    <w:rsid w:val="00F118A0"/>
    <w:rsid w:val="00F160AA"/>
    <w:rsid w:val="00F1623B"/>
    <w:rsid w:val="00F17389"/>
    <w:rsid w:val="00F174D9"/>
    <w:rsid w:val="00F17E6E"/>
    <w:rsid w:val="00F212DB"/>
    <w:rsid w:val="00F25FAB"/>
    <w:rsid w:val="00F26675"/>
    <w:rsid w:val="00F31541"/>
    <w:rsid w:val="00F4018C"/>
    <w:rsid w:val="00F437E1"/>
    <w:rsid w:val="00F477F1"/>
    <w:rsid w:val="00F47CB5"/>
    <w:rsid w:val="00F539C9"/>
    <w:rsid w:val="00F54198"/>
    <w:rsid w:val="00F55B57"/>
    <w:rsid w:val="00F5789D"/>
    <w:rsid w:val="00F62AB8"/>
    <w:rsid w:val="00F62B3E"/>
    <w:rsid w:val="00F62D93"/>
    <w:rsid w:val="00F63B5E"/>
    <w:rsid w:val="00F63B8F"/>
    <w:rsid w:val="00F66C42"/>
    <w:rsid w:val="00F6775E"/>
    <w:rsid w:val="00F740A2"/>
    <w:rsid w:val="00F80FE2"/>
    <w:rsid w:val="00F852D0"/>
    <w:rsid w:val="00FA2F77"/>
    <w:rsid w:val="00FA41C3"/>
    <w:rsid w:val="00FA49C1"/>
    <w:rsid w:val="00FA5225"/>
    <w:rsid w:val="00FB0959"/>
    <w:rsid w:val="00FB16EA"/>
    <w:rsid w:val="00FB5218"/>
    <w:rsid w:val="00FC04DC"/>
    <w:rsid w:val="00FC05D8"/>
    <w:rsid w:val="00FC44EE"/>
    <w:rsid w:val="00FD28E9"/>
    <w:rsid w:val="00FD446A"/>
    <w:rsid w:val="00FD7972"/>
    <w:rsid w:val="00FE1777"/>
    <w:rsid w:val="00FE1B2F"/>
    <w:rsid w:val="00FE1E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51981C"/>
  <w15:docId w15:val="{1D6214C4-37C8-42FB-B7D6-3EE79F5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Univers/Helvetica" w:hAnsi="Univers/Helvetica"/>
      <w:sz w:val="22"/>
    </w:rPr>
  </w:style>
  <w:style w:type="paragraph" w:styleId="Nadpis1">
    <w:name w:val="heading 1"/>
    <w:basedOn w:val="Normln"/>
    <w:next w:val="Normln"/>
    <w:qFormat/>
    <w:pPr>
      <w:keepNext/>
      <w:tabs>
        <w:tab w:val="left" w:pos="0"/>
      </w:tabs>
      <w:suppressAutoHyphens/>
      <w:spacing w:line="360" w:lineRule="auto"/>
      <w:jc w:val="center"/>
      <w:outlineLvl w:val="0"/>
    </w:pPr>
    <w:rPr>
      <w:rFonts w:ascii="Arial" w:hAnsi="Arial"/>
      <w:spacing w:val="-3"/>
      <w:sz w:val="28"/>
    </w:rPr>
  </w:style>
  <w:style w:type="paragraph" w:styleId="Nadpis2">
    <w:name w:val="heading 2"/>
    <w:basedOn w:val="Normln"/>
    <w:next w:val="Normln"/>
    <w:qFormat/>
    <w:pPr>
      <w:keepNext/>
      <w:jc w:val="center"/>
      <w:outlineLvl w:val="1"/>
    </w:pPr>
    <w:rPr>
      <w:rFonts w:ascii="Arial" w:hAnsi="Arial"/>
      <w:b/>
    </w:rPr>
  </w:style>
  <w:style w:type="paragraph" w:styleId="Nadpis3">
    <w:name w:val="heading 3"/>
    <w:basedOn w:val="Normln"/>
    <w:next w:val="Normln"/>
    <w:qFormat/>
    <w:pPr>
      <w:keepNext/>
      <w:jc w:val="center"/>
      <w:outlineLvl w:val="2"/>
    </w:pPr>
    <w:rPr>
      <w:rFonts w:ascii="Arial" w:hAnsi="Arial"/>
      <w:sz w:val="44"/>
    </w:rPr>
  </w:style>
  <w:style w:type="paragraph" w:styleId="Nadpis4">
    <w:name w:val="heading 4"/>
    <w:basedOn w:val="Normln"/>
    <w:next w:val="Normln"/>
    <w:qFormat/>
    <w:pPr>
      <w:keepNext/>
      <w:outlineLvl w:val="3"/>
    </w:pPr>
    <w:rPr>
      <w:rFonts w:ascii="Arial" w:hAnsi="Arial"/>
      <w:sz w:val="28"/>
    </w:rPr>
  </w:style>
  <w:style w:type="paragraph" w:styleId="Nadpis5">
    <w:name w:val="heading 5"/>
    <w:basedOn w:val="Normln"/>
    <w:next w:val="Normln"/>
    <w:qFormat/>
    <w:pPr>
      <w:keepNext/>
      <w:jc w:val="center"/>
      <w:outlineLvl w:val="4"/>
    </w:pPr>
    <w:rPr>
      <w:rFonts w:ascii="Arial" w:hAnsi="Arial"/>
      <w:b/>
      <w:sz w:val="24"/>
    </w:rPr>
  </w:style>
  <w:style w:type="paragraph" w:styleId="Nadpis6">
    <w:name w:val="heading 6"/>
    <w:basedOn w:val="Normln"/>
    <w:next w:val="Normln"/>
    <w:qFormat/>
    <w:pPr>
      <w:keepNext/>
      <w:tabs>
        <w:tab w:val="left" w:pos="0"/>
        <w:tab w:val="left" w:pos="720"/>
      </w:tabs>
      <w:suppressAutoHyphens/>
      <w:spacing w:line="360" w:lineRule="auto"/>
      <w:ind w:left="720"/>
      <w:jc w:val="both"/>
      <w:outlineLvl w:val="5"/>
    </w:pPr>
    <w:rPr>
      <w:rFonts w:ascii="Arial" w:hAnsi="Arial"/>
      <w:sz w:val="24"/>
      <w:u w:val="single"/>
    </w:rPr>
  </w:style>
  <w:style w:type="paragraph" w:styleId="Nadpis7">
    <w:name w:val="heading 7"/>
    <w:basedOn w:val="Normln"/>
    <w:next w:val="Normln"/>
    <w:qFormat/>
    <w:pPr>
      <w:keepNext/>
      <w:tabs>
        <w:tab w:val="left" w:pos="0"/>
      </w:tabs>
      <w:suppressAutoHyphens/>
      <w:spacing w:line="360" w:lineRule="auto"/>
      <w:jc w:val="both"/>
      <w:outlineLvl w:val="6"/>
    </w:pPr>
    <w:rPr>
      <w:rFonts w:ascii="Arial" w:hAnsi="Arial"/>
      <w:spacing w:val="-3"/>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left" w:leader="dot" w:pos="9000"/>
        <w:tab w:val="right" w:pos="9360"/>
      </w:tabs>
      <w:suppressAutoHyphens/>
      <w:spacing w:before="480"/>
      <w:ind w:left="720" w:right="720" w:hanging="720"/>
    </w:pPr>
  </w:style>
  <w:style w:type="paragraph" w:styleId="Obsah2">
    <w:name w:val="toc 2"/>
    <w:basedOn w:val="Normln"/>
    <w:next w:val="Normln"/>
    <w:semiHidden/>
    <w:pPr>
      <w:tabs>
        <w:tab w:val="left" w:leader="dot" w:pos="9000"/>
        <w:tab w:val="right" w:pos="9360"/>
      </w:tabs>
      <w:suppressAutoHyphens/>
      <w:ind w:left="1440" w:right="720" w:hanging="720"/>
    </w:pPr>
  </w:style>
  <w:style w:type="paragraph" w:styleId="Obsah3">
    <w:name w:val="toc 3"/>
    <w:basedOn w:val="Normln"/>
    <w:next w:val="Normln"/>
    <w:semiHidden/>
    <w:pPr>
      <w:tabs>
        <w:tab w:val="left" w:leader="dot" w:pos="9000"/>
        <w:tab w:val="right" w:pos="9360"/>
      </w:tabs>
      <w:suppressAutoHyphens/>
      <w:ind w:left="2160" w:right="720" w:hanging="720"/>
    </w:pPr>
  </w:style>
  <w:style w:type="paragraph" w:styleId="Obsah4">
    <w:name w:val="toc 4"/>
    <w:basedOn w:val="Normln"/>
    <w:next w:val="Normln"/>
    <w:semiHidden/>
    <w:pPr>
      <w:tabs>
        <w:tab w:val="left" w:leader="dot" w:pos="9000"/>
        <w:tab w:val="right" w:pos="9360"/>
      </w:tabs>
      <w:suppressAutoHyphens/>
      <w:ind w:left="2880" w:right="720" w:hanging="720"/>
    </w:pPr>
  </w:style>
  <w:style w:type="paragraph" w:styleId="Obsah5">
    <w:name w:val="toc 5"/>
    <w:basedOn w:val="Normln"/>
    <w:next w:val="Normln"/>
    <w:semiHidden/>
    <w:pPr>
      <w:tabs>
        <w:tab w:val="left" w:leader="dot" w:pos="9000"/>
        <w:tab w:val="right" w:pos="9360"/>
      </w:tabs>
      <w:suppressAutoHyphens/>
      <w:ind w:left="3600" w:right="720" w:hanging="720"/>
    </w:pPr>
  </w:style>
  <w:style w:type="paragraph" w:styleId="Obsah6">
    <w:name w:val="toc 6"/>
    <w:basedOn w:val="Normln"/>
    <w:next w:val="Normln"/>
    <w:semiHidden/>
    <w:pPr>
      <w:tabs>
        <w:tab w:val="left" w:pos="9000"/>
        <w:tab w:val="right" w:pos="9360"/>
      </w:tabs>
      <w:suppressAutoHyphens/>
      <w:ind w:left="720" w:hanging="720"/>
    </w:pPr>
  </w:style>
  <w:style w:type="paragraph" w:styleId="Obsah7">
    <w:name w:val="toc 7"/>
    <w:basedOn w:val="Normln"/>
    <w:next w:val="Normln"/>
    <w:semiHidden/>
    <w:pPr>
      <w:suppressAutoHyphens/>
      <w:ind w:left="720" w:hanging="720"/>
    </w:pPr>
  </w:style>
  <w:style w:type="paragraph" w:styleId="Obsah8">
    <w:name w:val="toc 8"/>
    <w:basedOn w:val="Normln"/>
    <w:next w:val="Normln"/>
    <w:semiHidden/>
    <w:pPr>
      <w:tabs>
        <w:tab w:val="left" w:pos="9000"/>
        <w:tab w:val="right" w:pos="9360"/>
      </w:tabs>
      <w:suppressAutoHyphens/>
      <w:ind w:left="720" w:hanging="720"/>
    </w:pPr>
  </w:style>
  <w:style w:type="paragraph" w:styleId="Obsah9">
    <w:name w:val="toc 9"/>
    <w:basedOn w:val="Normln"/>
    <w:next w:val="Normln"/>
    <w:semiHidden/>
    <w:pPr>
      <w:tabs>
        <w:tab w:val="left" w:leader="dot" w:pos="9000"/>
        <w:tab w:val="right" w:pos="9360"/>
      </w:tabs>
      <w:suppressAutoHyphens/>
      <w:ind w:left="720" w:hanging="720"/>
    </w:pPr>
  </w:style>
  <w:style w:type="paragraph" w:styleId="Rejstk1">
    <w:name w:val="index 1"/>
    <w:basedOn w:val="Normln"/>
    <w:next w:val="Normln"/>
    <w:semiHidden/>
    <w:pPr>
      <w:tabs>
        <w:tab w:val="left" w:leader="dot" w:pos="9000"/>
        <w:tab w:val="right" w:pos="9360"/>
      </w:tabs>
      <w:suppressAutoHyphens/>
      <w:ind w:left="1440" w:right="720" w:hanging="1440"/>
    </w:pPr>
  </w:style>
  <w:style w:type="paragraph" w:styleId="Rejstk2">
    <w:name w:val="index 2"/>
    <w:basedOn w:val="Normln"/>
    <w:next w:val="Normln"/>
    <w:semiHidden/>
    <w:pPr>
      <w:tabs>
        <w:tab w:val="left" w:leader="dot" w:pos="9000"/>
        <w:tab w:val="right" w:pos="9360"/>
      </w:tabs>
      <w:suppressAutoHyphens/>
      <w:ind w:left="1440" w:right="720" w:hanging="720"/>
    </w:pPr>
  </w:style>
  <w:style w:type="paragraph" w:customStyle="1" w:styleId="toa">
    <w:name w:val="toa"/>
    <w:basedOn w:val="Normln"/>
    <w:pPr>
      <w:tabs>
        <w:tab w:val="left" w:pos="9000"/>
        <w:tab w:val="right" w:pos="9360"/>
      </w:tabs>
      <w:suppressAutoHyphens/>
    </w:pPr>
  </w:style>
  <w:style w:type="paragraph" w:styleId="Titulek">
    <w:name w:val="caption"/>
    <w:basedOn w:val="Normln"/>
    <w:next w:val="Normln"/>
    <w:qFormat/>
    <w:rPr>
      <w:sz w:val="24"/>
    </w:rPr>
  </w:style>
  <w:style w:type="character" w:customStyle="1" w:styleId="EquationCaption">
    <w:name w:val="_Equation Caption"/>
  </w:style>
  <w:style w:type="paragraph" w:styleId="Zhlav">
    <w:name w:val="header"/>
    <w:basedOn w:val="Normln"/>
    <w:pPr>
      <w:tabs>
        <w:tab w:val="center" w:pos="4536"/>
        <w:tab w:val="right" w:pos="9072"/>
      </w:tabs>
    </w:pPr>
  </w:style>
  <w:style w:type="paragraph" w:styleId="Nzev">
    <w:name w:val="Title"/>
    <w:basedOn w:val="Normln"/>
    <w:link w:val="NzevChar"/>
    <w:qFormat/>
    <w:pPr>
      <w:tabs>
        <w:tab w:val="center" w:pos="4513"/>
      </w:tabs>
      <w:suppressAutoHyphens/>
      <w:spacing w:line="360" w:lineRule="auto"/>
      <w:jc w:val="center"/>
    </w:pPr>
    <w:rPr>
      <w:rFonts w:ascii="Arial" w:hAnsi="Arial"/>
      <w:b/>
      <w:spacing w:val="-4"/>
      <w:sz w:val="32"/>
    </w:rPr>
  </w:style>
  <w:style w:type="paragraph" w:styleId="Zkladntext2">
    <w:name w:val="Body Text 2"/>
    <w:basedOn w:val="Normln"/>
    <w:pPr>
      <w:tabs>
        <w:tab w:val="left" w:pos="0"/>
      </w:tabs>
      <w:suppressAutoHyphens/>
      <w:spacing w:line="360" w:lineRule="auto"/>
      <w:ind w:left="720"/>
      <w:jc w:val="both"/>
    </w:pPr>
    <w:rPr>
      <w:rFonts w:ascii="Arial" w:hAnsi="Arial"/>
      <w:spacing w:val="-3"/>
      <w:sz w:val="24"/>
    </w:rPr>
  </w:style>
  <w:style w:type="paragraph" w:styleId="Zpat">
    <w:name w:val="footer"/>
    <w:basedOn w:val="Normln"/>
    <w:pPr>
      <w:tabs>
        <w:tab w:val="center" w:pos="4153"/>
        <w:tab w:val="right" w:pos="8306"/>
      </w:tabs>
    </w:pPr>
  </w:style>
  <w:style w:type="paragraph" w:styleId="Zkladntextodsazen">
    <w:name w:val="Body Text Indent"/>
    <w:basedOn w:val="Normln"/>
    <w:pPr>
      <w:tabs>
        <w:tab w:val="left" w:pos="0"/>
        <w:tab w:val="left" w:pos="720"/>
      </w:tabs>
      <w:suppressAutoHyphens/>
      <w:spacing w:line="360" w:lineRule="auto"/>
      <w:ind w:left="1440" w:hanging="1440"/>
      <w:jc w:val="both"/>
    </w:pPr>
    <w:rPr>
      <w:rFonts w:ascii="Arial" w:hAnsi="Arial"/>
      <w:spacing w:val="-3"/>
      <w:sz w:val="24"/>
    </w:rPr>
  </w:style>
  <w:style w:type="paragraph" w:styleId="Zkladntextodsazen2">
    <w:name w:val="Body Text Indent 2"/>
    <w:basedOn w:val="Normln"/>
    <w:pPr>
      <w:tabs>
        <w:tab w:val="left" w:pos="0"/>
        <w:tab w:val="left" w:pos="720"/>
      </w:tabs>
      <w:suppressAutoHyphens/>
      <w:spacing w:line="360" w:lineRule="auto"/>
      <w:ind w:left="737" w:hanging="737"/>
      <w:jc w:val="both"/>
    </w:pPr>
    <w:rPr>
      <w:rFonts w:ascii="Arial" w:hAnsi="Arial"/>
      <w:spacing w:val="-3"/>
      <w:sz w:val="24"/>
    </w:rPr>
  </w:style>
  <w:style w:type="paragraph" w:styleId="Zkladntext">
    <w:name w:val="Body Text"/>
    <w:basedOn w:val="Normln"/>
    <w:pPr>
      <w:tabs>
        <w:tab w:val="left" w:pos="0"/>
        <w:tab w:val="left" w:pos="720"/>
      </w:tabs>
      <w:suppressAutoHyphens/>
      <w:spacing w:line="360" w:lineRule="auto"/>
      <w:jc w:val="both"/>
    </w:pPr>
    <w:rPr>
      <w:rFonts w:ascii="Arial" w:hAnsi="Arial"/>
      <w:spacing w:val="-3"/>
      <w:sz w:val="24"/>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3">
    <w:name w:val="Body Text 3"/>
    <w:basedOn w:val="Normln"/>
    <w:pPr>
      <w:jc w:val="center"/>
    </w:pPr>
    <w:rPr>
      <w:rFonts w:ascii="Arial" w:hAnsi="Arial"/>
      <w:sz w:val="28"/>
    </w:rPr>
  </w:style>
  <w:style w:type="paragraph" w:styleId="Zkladntextodsazen3">
    <w:name w:val="Body Text Indent 3"/>
    <w:basedOn w:val="Normln"/>
    <w:pPr>
      <w:tabs>
        <w:tab w:val="left" w:pos="0"/>
        <w:tab w:val="left" w:pos="720"/>
      </w:tabs>
      <w:suppressAutoHyphens/>
      <w:spacing w:line="360" w:lineRule="auto"/>
      <w:ind w:left="1440"/>
      <w:jc w:val="both"/>
    </w:pPr>
    <w:rPr>
      <w:rFonts w:ascii="Arial" w:hAnsi="Arial"/>
      <w:sz w:val="24"/>
    </w:rPr>
  </w:style>
  <w:style w:type="character" w:styleId="slostrnky">
    <w:name w:val="page number"/>
    <w:basedOn w:val="Standardnpsmoodstavce"/>
  </w:style>
  <w:style w:type="paragraph" w:customStyle="1" w:styleId="HdProtNo">
    <w:name w:val="Hd:ProtNo"/>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2224" w:line="324" w:lineRule="atLeast"/>
      <w:jc w:val="center"/>
    </w:pPr>
    <w:rPr>
      <w:rFonts w:ascii="Times" w:hAnsi="Times"/>
      <w:b/>
      <w:sz w:val="28"/>
    </w:rPr>
  </w:style>
  <w:style w:type="character" w:styleId="Odkaznakoment">
    <w:name w:val="annotation reference"/>
    <w:semiHidden/>
    <w:rPr>
      <w:sz w:val="16"/>
    </w:rPr>
  </w:style>
  <w:style w:type="paragraph" w:styleId="Textkomente">
    <w:name w:val="annotation text"/>
    <w:aliases w:val="Style 7,Style 22,Heading 2 level 1,Znak, Znak"/>
    <w:basedOn w:val="Normln"/>
    <w:link w:val="TextkomenteChar"/>
    <w:qFormat/>
    <w:rPr>
      <w:sz w:val="20"/>
    </w:rPr>
  </w:style>
  <w:style w:type="paragraph" w:styleId="Textbubliny">
    <w:name w:val="Balloon Text"/>
    <w:basedOn w:val="Normln"/>
    <w:semiHidden/>
    <w:rsid w:val="003038AD"/>
    <w:rPr>
      <w:rFonts w:ascii="Tahoma" w:hAnsi="Tahoma" w:cs="Tahoma"/>
      <w:sz w:val="16"/>
      <w:szCs w:val="16"/>
    </w:rPr>
  </w:style>
  <w:style w:type="paragraph" w:styleId="Pedmtkomente">
    <w:name w:val="annotation subject"/>
    <w:basedOn w:val="Textkomente"/>
    <w:next w:val="Textkomente"/>
    <w:semiHidden/>
    <w:rsid w:val="00F477F1"/>
    <w:rPr>
      <w:b/>
      <w:bCs/>
    </w:rPr>
  </w:style>
  <w:style w:type="paragraph" w:styleId="Revize">
    <w:name w:val="Revision"/>
    <w:hidden/>
    <w:uiPriority w:val="99"/>
    <w:semiHidden/>
    <w:rsid w:val="00085206"/>
    <w:rPr>
      <w:rFonts w:ascii="Univers/Helvetica" w:hAnsi="Univers/Helvetica"/>
      <w:sz w:val="22"/>
    </w:rPr>
  </w:style>
  <w:style w:type="paragraph" w:styleId="Odstavecseseznamem">
    <w:name w:val="List Paragraph"/>
    <w:basedOn w:val="Normln"/>
    <w:uiPriority w:val="34"/>
    <w:qFormat/>
    <w:rsid w:val="00B932DF"/>
    <w:pPr>
      <w:ind w:left="708"/>
    </w:pPr>
  </w:style>
  <w:style w:type="character" w:customStyle="1" w:styleId="m5697650731354326458gmail-msoins">
    <w:name w:val="m_5697650731354326458gmail-msoins"/>
    <w:rsid w:val="0075613A"/>
  </w:style>
  <w:style w:type="paragraph" w:customStyle="1" w:styleId="m5697650731354326458gmail-sprechblasentext">
    <w:name w:val="m_5697650731354326458gmail-sprechblasentext"/>
    <w:basedOn w:val="Normln"/>
    <w:rsid w:val="0075613A"/>
    <w:pPr>
      <w:spacing w:before="100" w:beforeAutospacing="1" w:after="100" w:afterAutospacing="1"/>
    </w:pPr>
    <w:rPr>
      <w:rFonts w:ascii="Times New Roman" w:hAnsi="Times New Roman"/>
      <w:sz w:val="24"/>
      <w:szCs w:val="24"/>
    </w:rPr>
  </w:style>
  <w:style w:type="table" w:styleId="Mkatabulky">
    <w:name w:val="Table Grid"/>
    <w:basedOn w:val="Normlntabulka"/>
    <w:rsid w:val="00C4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aliases w:val="Style 7 Char,Style 22 Char,Heading 2 level 1 Char,Znak Char, Znak Char"/>
    <w:basedOn w:val="Standardnpsmoodstavce"/>
    <w:link w:val="Textkomente"/>
    <w:rsid w:val="002F58FF"/>
    <w:rPr>
      <w:rFonts w:ascii="Univers/Helvetica" w:hAnsi="Univers/Helvetica"/>
    </w:rPr>
  </w:style>
  <w:style w:type="paragraph" w:customStyle="1" w:styleId="StyleStyleHeading2UnderlineAfter12pt">
    <w:name w:val="Style Style Heading 2 + Underline + After:  12 pt"/>
    <w:basedOn w:val="Normln"/>
    <w:uiPriority w:val="99"/>
    <w:rsid w:val="001826A3"/>
    <w:pPr>
      <w:keepNext/>
      <w:spacing w:after="240"/>
    </w:pPr>
    <w:rPr>
      <w:rFonts w:ascii="Arial" w:eastAsiaTheme="minorHAnsi" w:hAnsi="Arial" w:cs="Arial"/>
      <w:b/>
      <w:bCs/>
      <w:i/>
      <w:iCs/>
      <w:szCs w:val="22"/>
      <w:lang w:val="en-US" w:eastAsia="en-US" w:bidi="ar-SA"/>
    </w:rPr>
  </w:style>
  <w:style w:type="character" w:customStyle="1" w:styleId="black1">
    <w:name w:val="black1"/>
    <w:basedOn w:val="Standardnpsmoodstavce"/>
    <w:rsid w:val="0091534B"/>
    <w:rPr>
      <w:color w:val="000000"/>
    </w:rPr>
  </w:style>
  <w:style w:type="character" w:customStyle="1" w:styleId="Nevyeenzmnka1">
    <w:name w:val="Nevyřešená zmínka1"/>
    <w:basedOn w:val="Standardnpsmoodstavce"/>
    <w:uiPriority w:val="99"/>
    <w:semiHidden/>
    <w:unhideWhenUsed/>
    <w:rsid w:val="00F54198"/>
    <w:rPr>
      <w:color w:val="605E5C"/>
      <w:shd w:val="clear" w:color="auto" w:fill="E1DFDD"/>
    </w:rPr>
  </w:style>
  <w:style w:type="character" w:customStyle="1" w:styleId="NzevChar">
    <w:name w:val="Název Char"/>
    <w:basedOn w:val="Standardnpsmoodstavce"/>
    <w:link w:val="Nzev"/>
    <w:rsid w:val="008431C7"/>
    <w:rPr>
      <w:rFonts w:ascii="Arial" w:hAnsi="Arial"/>
      <w:b/>
      <w:spacing w:val="-4"/>
      <w:sz w:val="32"/>
    </w:rPr>
  </w:style>
  <w:style w:type="paragraph" w:customStyle="1" w:styleId="Default">
    <w:name w:val="Default"/>
    <w:rsid w:val="008158D4"/>
    <w:pPr>
      <w:autoSpaceDE w:val="0"/>
      <w:autoSpaceDN w:val="0"/>
      <w:adjustRightInd w:val="0"/>
    </w:pPr>
    <w:rPr>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91150">
      <w:bodyDiv w:val="1"/>
      <w:marLeft w:val="0"/>
      <w:marRight w:val="0"/>
      <w:marTop w:val="0"/>
      <w:marBottom w:val="0"/>
      <w:divBdr>
        <w:top w:val="none" w:sz="0" w:space="0" w:color="auto"/>
        <w:left w:val="none" w:sz="0" w:space="0" w:color="auto"/>
        <w:bottom w:val="none" w:sz="0" w:space="0" w:color="auto"/>
        <w:right w:val="none" w:sz="0" w:space="0" w:color="auto"/>
      </w:divBdr>
      <w:divsChild>
        <w:div w:id="1025985038">
          <w:marLeft w:val="0"/>
          <w:marRight w:val="0"/>
          <w:marTop w:val="0"/>
          <w:marBottom w:val="0"/>
          <w:divBdr>
            <w:top w:val="none" w:sz="0" w:space="0" w:color="auto"/>
            <w:left w:val="none" w:sz="0" w:space="0" w:color="auto"/>
            <w:bottom w:val="none" w:sz="0" w:space="0" w:color="auto"/>
            <w:right w:val="none" w:sz="0" w:space="0" w:color="auto"/>
          </w:divBdr>
        </w:div>
        <w:div w:id="1180662294">
          <w:marLeft w:val="0"/>
          <w:marRight w:val="0"/>
          <w:marTop w:val="0"/>
          <w:marBottom w:val="0"/>
          <w:divBdr>
            <w:top w:val="none" w:sz="0" w:space="0" w:color="auto"/>
            <w:left w:val="none" w:sz="0" w:space="0" w:color="auto"/>
            <w:bottom w:val="none" w:sz="0" w:space="0" w:color="auto"/>
            <w:right w:val="none" w:sz="0" w:space="0" w:color="auto"/>
          </w:divBdr>
        </w:div>
      </w:divsChild>
    </w:div>
    <w:div w:id="703411237">
      <w:bodyDiv w:val="1"/>
      <w:marLeft w:val="0"/>
      <w:marRight w:val="0"/>
      <w:marTop w:val="0"/>
      <w:marBottom w:val="0"/>
      <w:divBdr>
        <w:top w:val="none" w:sz="0" w:space="0" w:color="auto"/>
        <w:left w:val="none" w:sz="0" w:space="0" w:color="auto"/>
        <w:bottom w:val="none" w:sz="0" w:space="0" w:color="auto"/>
        <w:right w:val="none" w:sz="0" w:space="0" w:color="auto"/>
      </w:divBdr>
    </w:div>
    <w:div w:id="845093289">
      <w:bodyDiv w:val="1"/>
      <w:marLeft w:val="0"/>
      <w:marRight w:val="0"/>
      <w:marTop w:val="0"/>
      <w:marBottom w:val="0"/>
      <w:divBdr>
        <w:top w:val="none" w:sz="0" w:space="0" w:color="auto"/>
        <w:left w:val="none" w:sz="0" w:space="0" w:color="auto"/>
        <w:bottom w:val="none" w:sz="0" w:space="0" w:color="auto"/>
        <w:right w:val="none" w:sz="0" w:space="0" w:color="auto"/>
      </w:divBdr>
    </w:div>
    <w:div w:id="1157921191">
      <w:bodyDiv w:val="1"/>
      <w:marLeft w:val="0"/>
      <w:marRight w:val="0"/>
      <w:marTop w:val="0"/>
      <w:marBottom w:val="0"/>
      <w:divBdr>
        <w:top w:val="none" w:sz="0" w:space="0" w:color="auto"/>
        <w:left w:val="none" w:sz="0" w:space="0" w:color="auto"/>
        <w:bottom w:val="none" w:sz="0" w:space="0" w:color="auto"/>
        <w:right w:val="none" w:sz="0" w:space="0" w:color="auto"/>
      </w:divBdr>
      <w:divsChild>
        <w:div w:id="788626892">
          <w:marLeft w:val="0"/>
          <w:marRight w:val="0"/>
          <w:marTop w:val="0"/>
          <w:marBottom w:val="0"/>
          <w:divBdr>
            <w:top w:val="none" w:sz="0" w:space="0" w:color="auto"/>
            <w:left w:val="none" w:sz="0" w:space="0" w:color="auto"/>
            <w:bottom w:val="none" w:sz="0" w:space="0" w:color="auto"/>
            <w:right w:val="none" w:sz="0" w:space="0" w:color="auto"/>
          </w:divBdr>
        </w:div>
        <w:div w:id="850872931">
          <w:marLeft w:val="0"/>
          <w:marRight w:val="0"/>
          <w:marTop w:val="0"/>
          <w:marBottom w:val="0"/>
          <w:divBdr>
            <w:top w:val="none" w:sz="0" w:space="0" w:color="auto"/>
            <w:left w:val="none" w:sz="0" w:space="0" w:color="auto"/>
            <w:bottom w:val="none" w:sz="0" w:space="0" w:color="auto"/>
            <w:right w:val="none" w:sz="0" w:space="0" w:color="auto"/>
          </w:divBdr>
          <w:divsChild>
            <w:div w:id="967319907">
              <w:marLeft w:val="0"/>
              <w:marRight w:val="0"/>
              <w:marTop w:val="0"/>
              <w:marBottom w:val="0"/>
              <w:divBdr>
                <w:top w:val="none" w:sz="0" w:space="0" w:color="auto"/>
                <w:left w:val="none" w:sz="0" w:space="0" w:color="auto"/>
                <w:bottom w:val="none" w:sz="0" w:space="0" w:color="auto"/>
                <w:right w:val="none" w:sz="0" w:space="0" w:color="auto"/>
              </w:divBdr>
            </w:div>
            <w:div w:id="1916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2391">
      <w:bodyDiv w:val="1"/>
      <w:marLeft w:val="0"/>
      <w:marRight w:val="0"/>
      <w:marTop w:val="0"/>
      <w:marBottom w:val="0"/>
      <w:divBdr>
        <w:top w:val="none" w:sz="0" w:space="0" w:color="auto"/>
        <w:left w:val="none" w:sz="0" w:space="0" w:color="auto"/>
        <w:bottom w:val="none" w:sz="0" w:space="0" w:color="auto"/>
        <w:right w:val="none" w:sz="0" w:space="0" w:color="auto"/>
      </w:divBdr>
    </w:div>
    <w:div w:id="1564414013">
      <w:bodyDiv w:val="1"/>
      <w:marLeft w:val="0"/>
      <w:marRight w:val="0"/>
      <w:marTop w:val="0"/>
      <w:marBottom w:val="0"/>
      <w:divBdr>
        <w:top w:val="none" w:sz="0" w:space="0" w:color="auto"/>
        <w:left w:val="none" w:sz="0" w:space="0" w:color="auto"/>
        <w:bottom w:val="none" w:sz="0" w:space="0" w:color="auto"/>
        <w:right w:val="none" w:sz="0" w:space="0" w:color="auto"/>
      </w:divBdr>
    </w:div>
    <w:div w:id="1604990788">
      <w:bodyDiv w:val="1"/>
      <w:marLeft w:val="0"/>
      <w:marRight w:val="0"/>
      <w:marTop w:val="0"/>
      <w:marBottom w:val="0"/>
      <w:divBdr>
        <w:top w:val="none" w:sz="0" w:space="0" w:color="auto"/>
        <w:left w:val="none" w:sz="0" w:space="0" w:color="auto"/>
        <w:bottom w:val="none" w:sz="0" w:space="0" w:color="auto"/>
        <w:right w:val="none" w:sz="0" w:space="0" w:color="auto"/>
      </w:divBdr>
    </w:div>
    <w:div w:id="1717005720">
      <w:bodyDiv w:val="1"/>
      <w:marLeft w:val="0"/>
      <w:marRight w:val="0"/>
      <w:marTop w:val="0"/>
      <w:marBottom w:val="0"/>
      <w:divBdr>
        <w:top w:val="none" w:sz="0" w:space="0" w:color="auto"/>
        <w:left w:val="none" w:sz="0" w:space="0" w:color="auto"/>
        <w:bottom w:val="none" w:sz="0" w:space="0" w:color="auto"/>
        <w:right w:val="none" w:sz="0" w:space="0" w:color="auto"/>
      </w:divBdr>
    </w:div>
    <w:div w:id="2107917917">
      <w:bodyDiv w:val="1"/>
      <w:marLeft w:val="0"/>
      <w:marRight w:val="0"/>
      <w:marTop w:val="0"/>
      <w:marBottom w:val="0"/>
      <w:divBdr>
        <w:top w:val="none" w:sz="0" w:space="0" w:color="auto"/>
        <w:left w:val="none" w:sz="0" w:space="0" w:color="auto"/>
        <w:bottom w:val="none" w:sz="0" w:space="0" w:color="auto"/>
        <w:right w:val="none" w:sz="0" w:space="0" w:color="auto"/>
      </w:divBdr>
      <w:divsChild>
        <w:div w:id="1723091773">
          <w:marLeft w:val="150"/>
          <w:marRight w:val="150"/>
          <w:marTop w:val="150"/>
          <w:marBottom w:val="150"/>
          <w:divBdr>
            <w:top w:val="none" w:sz="0" w:space="0" w:color="auto"/>
            <w:left w:val="none" w:sz="0" w:space="0" w:color="auto"/>
            <w:bottom w:val="none" w:sz="0" w:space="0" w:color="auto"/>
            <w:right w:val="none" w:sz="0" w:space="0" w:color="auto"/>
          </w:divBdr>
          <w:divsChild>
            <w:div w:id="2125805961">
              <w:marLeft w:val="0"/>
              <w:marRight w:val="0"/>
              <w:marTop w:val="0"/>
              <w:marBottom w:val="0"/>
              <w:divBdr>
                <w:top w:val="none" w:sz="0" w:space="0" w:color="auto"/>
                <w:left w:val="none" w:sz="0" w:space="0" w:color="auto"/>
                <w:bottom w:val="none" w:sz="0" w:space="0" w:color="auto"/>
                <w:right w:val="none" w:sz="0" w:space="0" w:color="auto"/>
              </w:divBdr>
              <w:divsChild>
                <w:div w:id="1359426143">
                  <w:marLeft w:val="3315"/>
                  <w:marRight w:val="0"/>
                  <w:marTop w:val="0"/>
                  <w:marBottom w:val="0"/>
                  <w:divBdr>
                    <w:top w:val="none" w:sz="0" w:space="0" w:color="auto"/>
                    <w:left w:val="none" w:sz="0" w:space="0" w:color="auto"/>
                    <w:bottom w:val="none" w:sz="0" w:space="0" w:color="auto"/>
                    <w:right w:val="none" w:sz="0" w:space="0" w:color="auto"/>
                  </w:divBdr>
                  <w:divsChild>
                    <w:div w:id="124734822">
                      <w:marLeft w:val="0"/>
                      <w:marRight w:val="0"/>
                      <w:marTop w:val="0"/>
                      <w:marBottom w:val="0"/>
                      <w:divBdr>
                        <w:top w:val="none" w:sz="0" w:space="0" w:color="auto"/>
                        <w:left w:val="none" w:sz="0" w:space="0" w:color="auto"/>
                        <w:bottom w:val="none" w:sz="0" w:space="0" w:color="auto"/>
                        <w:right w:val="none" w:sz="0" w:space="0" w:color="auto"/>
                      </w:divBdr>
                      <w:divsChild>
                        <w:div w:id="1509325836">
                          <w:marLeft w:val="0"/>
                          <w:marRight w:val="450"/>
                          <w:marTop w:val="0"/>
                          <w:marBottom w:val="0"/>
                          <w:divBdr>
                            <w:top w:val="none" w:sz="0" w:space="0" w:color="auto"/>
                            <w:left w:val="none" w:sz="0" w:space="0" w:color="auto"/>
                            <w:bottom w:val="none" w:sz="0" w:space="0" w:color="auto"/>
                            <w:right w:val="none" w:sz="0" w:space="0" w:color="auto"/>
                          </w:divBdr>
                          <w:divsChild>
                            <w:div w:id="19280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868-811/811-19_RS.docx</ZkracenyRetezec>
    <Smazat xmlns="acca34e4-9ecd-41c8-99eb-d6aa654aaa55">&lt;a href="/sites/evidencesmluv/_layouts/15/IniWrkflIP.aspx?List=%7b06793727-BBB9-4189-9F5D-E18E36F4EA7C%7d&amp;amp;ID=3999&amp;amp;ItemGuid=%7b0321F6B8-AE3B-4D75-A1A9-498D042912BB%7d&amp;amp;TemplateID=%7bc9672366-ba83-4c7a-b3ac-82af318e27d3%7d"&gt;&lt;img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B20E6-732C-4BB9-B00E-5D8A7F6B856F}"/>
</file>

<file path=customXml/itemProps2.xml><?xml version="1.0" encoding="utf-8"?>
<ds:datastoreItem xmlns:ds="http://schemas.openxmlformats.org/officeDocument/2006/customXml" ds:itemID="{7B3848A5-53A8-44CA-92B2-C97C9214A75D}"/>
</file>

<file path=customXml/itemProps3.xml><?xml version="1.0" encoding="utf-8"?>
<ds:datastoreItem xmlns:ds="http://schemas.openxmlformats.org/officeDocument/2006/customXml" ds:itemID="{556812C6-3ADB-404C-A36C-9CF2A08837FF}"/>
</file>

<file path=customXml/itemProps4.xml><?xml version="1.0" encoding="utf-8"?>
<ds:datastoreItem xmlns:ds="http://schemas.openxmlformats.org/officeDocument/2006/customXml" ds:itemID="{16D7CAA5-6305-4918-BAB6-F89D03402F67}"/>
</file>

<file path=docProps/app.xml><?xml version="1.0" encoding="utf-8"?>
<Properties xmlns="http://schemas.openxmlformats.org/officeDocument/2006/extended-properties" xmlns:vt="http://schemas.openxmlformats.org/officeDocument/2006/docPropsVTypes">
  <Template>Normal</Template>
  <TotalTime>0</TotalTime>
  <Pages>30</Pages>
  <Words>9419</Words>
  <Characters>56169</Characters>
  <Application>Microsoft Office Word</Application>
  <DocSecurity>4</DocSecurity>
  <Lines>468</Lines>
  <Paragraphs>130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AGREEMENT</vt:lpstr>
      <vt:lpstr>AGREEMENT</vt:lpstr>
      <vt:lpstr>AGREEMENT</vt:lpstr>
    </vt:vector>
  </TitlesOfParts>
  <Company>Actelion</Company>
  <LinksUpToDate>false</LinksUpToDate>
  <CharactersWithSpaces>65458</CharactersWithSpaces>
  <SharedDoc>false</SharedDoc>
  <HLinks>
    <vt:vector size="30" baseType="variant">
      <vt:variant>
        <vt:i4>1966188</vt:i4>
      </vt:variant>
      <vt:variant>
        <vt:i4>12</vt:i4>
      </vt:variant>
      <vt:variant>
        <vt:i4>0</vt:i4>
      </vt:variant>
      <vt:variant>
        <vt:i4>5</vt:i4>
      </vt:variant>
      <vt:variant>
        <vt:lpwstr>mailto:mweiss22@its.jnj.com</vt:lpwstr>
      </vt:variant>
      <vt:variant>
        <vt:lpwstr/>
      </vt:variant>
      <vt:variant>
        <vt:i4>1966188</vt:i4>
      </vt:variant>
      <vt:variant>
        <vt:i4>9</vt:i4>
      </vt:variant>
      <vt:variant>
        <vt:i4>0</vt:i4>
      </vt:variant>
      <vt:variant>
        <vt:i4>5</vt:i4>
      </vt:variant>
      <vt:variant>
        <vt:lpwstr>mailto:mweiss22@its.jnj.com</vt:lpwstr>
      </vt:variant>
      <vt:variant>
        <vt:lpwstr/>
      </vt:variant>
      <vt:variant>
        <vt:i4>8126493</vt:i4>
      </vt:variant>
      <vt:variant>
        <vt:i4>6</vt:i4>
      </vt:variant>
      <vt:variant>
        <vt:i4>0</vt:i4>
      </vt:variant>
      <vt:variant>
        <vt:i4>5</vt:i4>
      </vt:variant>
      <vt:variant>
        <vt:lpwstr>mailto:study-invoices@vfn.cz</vt:lpwstr>
      </vt:variant>
      <vt:variant>
        <vt:lpwstr/>
      </vt:variant>
      <vt:variant>
        <vt:i4>5242913</vt:i4>
      </vt:variant>
      <vt:variant>
        <vt:i4>3</vt:i4>
      </vt:variant>
      <vt:variant>
        <vt:i4>0</vt:i4>
      </vt:variant>
      <vt:variant>
        <vt:i4>5</vt:i4>
      </vt:variant>
      <vt:variant>
        <vt:lpwstr>mailto:afrentze@its.jnj.com</vt:lpwstr>
      </vt:variant>
      <vt:variant>
        <vt:lpwstr/>
      </vt:variant>
      <vt:variant>
        <vt:i4>5242913</vt:i4>
      </vt:variant>
      <vt:variant>
        <vt:i4>0</vt:i4>
      </vt:variant>
      <vt:variant>
        <vt:i4>0</vt:i4>
      </vt:variant>
      <vt:variant>
        <vt:i4>5</vt:i4>
      </vt:variant>
      <vt:variant>
        <vt:lpwstr>mailto:afrentze@its.jnj.com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leibbry</dc:creator>
  <cp:lastModifiedBy>Kotusová Zuzana, Bc. DiS.</cp:lastModifiedBy>
  <cp:revision>2</cp:revision>
  <cp:lastPrinted>2019-07-23T13:48:00Z</cp:lastPrinted>
  <dcterms:created xsi:type="dcterms:W3CDTF">2020-11-18T09:07:00Z</dcterms:created>
  <dcterms:modified xsi:type="dcterms:W3CDTF">2020-11-18T09:07:00Z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TPL-000072</vt:lpwstr>
  </property>
  <property fmtid="{D5CDD505-2E9C-101B-9397-08002B2CF9AE}" pid="3" name="MC_Revision">
    <vt:lpwstr>05</vt:lpwstr>
  </property>
  <property fmtid="{D5CDD505-2E9C-101B-9397-08002B2CF9AE}" pid="4" name="MC_Title">
    <vt:lpwstr>TPL-000072: Three Party Investigator Agreement</vt:lpwstr>
  </property>
  <property fmtid="{D5CDD505-2E9C-101B-9397-08002B2CF9AE}" pid="5" name="MC_Author">
    <vt:lpwstr>SCHULEV1</vt:lpwstr>
  </property>
  <property fmtid="{D5CDD505-2E9C-101B-9397-08002B2CF9AE}" pid="6" name="MC_Owner">
    <vt:lpwstr>JENNIN</vt:lpwstr>
  </property>
  <property fmtid="{D5CDD505-2E9C-101B-9397-08002B2CF9AE}" pid="7" name="MC_Notes">
    <vt:lpwstr/>
  </property>
  <property fmtid="{D5CDD505-2E9C-101B-9397-08002B2CF9AE}" pid="8" name="MC_Vault">
    <vt:lpwstr>CHAL_LEG_Doc_Native_files_Effective</vt:lpwstr>
  </property>
  <property fmtid="{D5CDD505-2E9C-101B-9397-08002B2CF9AE}" pid="9" name="MC_Status">
    <vt:lpwstr>Release</vt:lpwstr>
  </property>
  <property fmtid="{D5CDD505-2E9C-101B-9397-08002B2CF9AE}" pid="10" name="MC_CreatedDate">
    <vt:lpwstr>13 Mar 2014</vt:lpwstr>
  </property>
  <property fmtid="{D5CDD505-2E9C-101B-9397-08002B2CF9AE}" pid="11" name="MC_EffectiveDate">
    <vt:lpwstr>19 Mar 2014</vt:lpwstr>
  </property>
  <property fmtid="{D5CDD505-2E9C-101B-9397-08002B2CF9AE}" pid="12" name="MC_ExpirationDate">
    <vt:lpwstr/>
  </property>
  <property fmtid="{D5CDD505-2E9C-101B-9397-08002B2CF9AE}" pid="13" name="MC_ReleaseDate">
    <vt:lpwstr>19 Mar 2014</vt:lpwstr>
  </property>
  <property fmtid="{D5CDD505-2E9C-101B-9397-08002B2CF9AE}" pid="14" name="MC_NextReviewDate">
    <vt:lpwstr>18 Mar 2017</vt:lpwstr>
  </property>
  <property fmtid="{D5CDD505-2E9C-101B-9397-08002B2CF9AE}" pid="15" name="MC_CF_LNG - In which language is the document written ">
    <vt:lpwstr>English</vt:lpwstr>
  </property>
  <property fmtid="{D5CDD505-2E9C-101B-9397-08002B2CF9AE}" pid="16" name="MC_CF_HQ_LEG - Which department the document belongs to">
    <vt:lpwstr>General Legal -LEG</vt:lpwstr>
  </property>
  <property fmtid="{D5CDD505-2E9C-101B-9397-08002B2CF9AE}" pid="17" name="MC_CF_REG - Select Applicable Regulatory Field  ">
    <vt:lpwstr>N/A (Non Applicable)</vt:lpwstr>
  </property>
  <property fmtid="{D5CDD505-2E9C-101B-9397-08002B2CF9AE}" pid="18" name="MC_CF_SCO Which country the document belongs to">
    <vt:lpwstr>HQ - Headquarter (applies to Allschwil only)</vt:lpwstr>
  </property>
  <property fmtid="{D5CDD505-2E9C-101B-9397-08002B2CF9AE}" pid="19" name="_NewReviewCycle">
    <vt:lpwstr/>
  </property>
  <property fmtid="{D5CDD505-2E9C-101B-9397-08002B2CF9AE}" pid="20" name="ContentTypeId">
    <vt:lpwstr>0x010100EFF427952D4E634383E9B8E9D938055A00D1BE4ACD4ABAF74B81E6C4ABF9FBDE5D</vt:lpwstr>
  </property>
  <property fmtid="{D5CDD505-2E9C-101B-9397-08002B2CF9AE}" pid="21" name="MC_CF_REG - Select Applicable Regulatory Field">
    <vt:lpwstr>N/A (Non Applicable)</vt:lpwstr>
  </property>
  <property fmtid="{D5CDD505-2E9C-101B-9397-08002B2CF9AE}" pid="22" name="_dlc_DocIdItemGuid">
    <vt:lpwstr>84a19698-a31a-49bc-a313-3b6c904b9d65</vt:lpwstr>
  </property>
  <property fmtid="{D5CDD505-2E9C-101B-9397-08002B2CF9AE}" pid="23" name="MC_CF_LNG - In which language is the document written">
    <vt:lpwstr>English</vt:lpwstr>
  </property>
  <property fmtid="{D5CDD505-2E9C-101B-9397-08002B2CF9AE}" pid="24" name="MSIP_Label_2063cd7f-2d21-486a-9f29-9c1683fdd175_Enabled">
    <vt:lpwstr>true</vt:lpwstr>
  </property>
  <property fmtid="{D5CDD505-2E9C-101B-9397-08002B2CF9AE}" pid="25" name="MSIP_Label_2063cd7f-2d21-486a-9f29-9c1683fdd175_SetDate">
    <vt:lpwstr>2020-11-18T08:25:49Z</vt:lpwstr>
  </property>
  <property fmtid="{D5CDD505-2E9C-101B-9397-08002B2CF9AE}" pid="26" name="MSIP_Label_2063cd7f-2d21-486a-9f29-9c1683fdd175_Method">
    <vt:lpwstr>Standard</vt:lpwstr>
  </property>
  <property fmtid="{D5CDD505-2E9C-101B-9397-08002B2CF9AE}" pid="27" name="MSIP_Label_2063cd7f-2d21-486a-9f29-9c1683fdd175_Name">
    <vt:lpwstr>2063cd7f-2d21-486a-9f29-9c1683fdd175</vt:lpwstr>
  </property>
  <property fmtid="{D5CDD505-2E9C-101B-9397-08002B2CF9AE}" pid="28" name="MSIP_Label_2063cd7f-2d21-486a-9f29-9c1683fdd175_SiteId">
    <vt:lpwstr>0f277086-d4e0-4971-bc1a-bbc5df0eb246</vt:lpwstr>
  </property>
  <property fmtid="{D5CDD505-2E9C-101B-9397-08002B2CF9AE}" pid="29" name="MSIP_Label_2063cd7f-2d21-486a-9f29-9c1683fdd175_ActionId">
    <vt:lpwstr/>
  </property>
  <property fmtid="{D5CDD505-2E9C-101B-9397-08002B2CF9AE}" pid="30" name="MSIP_Label_2063cd7f-2d21-486a-9f29-9c1683fdd175_ContentBits">
    <vt:lpwstr>0</vt:lpwstr>
  </property>
  <property fmtid="{D5CDD505-2E9C-101B-9397-08002B2CF9AE}" pid="31" name="WorkflowChangePath">
    <vt:lpwstr>f8762d31-0726-4d3d-a0c7-8357f48798a5,2;f8762d31-0726-4d3d-a0c7-8357f48798a5,2;f8762d31-0726-4d3d-a0c7-8357f48798a5,2;</vt:lpwstr>
  </property>
</Properties>
</file>