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9F2AF9" w:rsidRDefault="009F2AF9" w:rsidP="0028096A">
      <w:pPr>
        <w:spacing w:line="240" w:lineRule="auto"/>
        <w:rPr>
          <w:sz w:val="28"/>
          <w:szCs w:val="28"/>
        </w:rPr>
      </w:pPr>
      <w:bookmarkStart w:id="0" w:name="_GoBack"/>
      <w:bookmarkEnd w:id="0"/>
    </w:p>
    <w:p w14:paraId="00000003" w14:textId="77777777" w:rsidR="009F2AF9" w:rsidRDefault="0062640D">
      <w:pPr>
        <w:jc w:val="center"/>
      </w:pPr>
      <w:r>
        <w:rPr>
          <w:b/>
          <w:sz w:val="40"/>
          <w:szCs w:val="40"/>
        </w:rPr>
        <w:t>SMLOUVA O DÍLO A LICENČNÍ SMLOUVA</w:t>
      </w:r>
    </w:p>
    <w:p w14:paraId="00000004" w14:textId="77777777" w:rsidR="009F2AF9" w:rsidRDefault="0062640D">
      <w:pPr>
        <w:jc w:val="center"/>
        <w:rPr>
          <w:sz w:val="20"/>
          <w:szCs w:val="20"/>
        </w:rPr>
      </w:pPr>
      <w:r>
        <w:rPr>
          <w:sz w:val="20"/>
          <w:szCs w:val="20"/>
        </w:rPr>
        <w:t>uzavřená podle příslušných ustanovení zákona č. 89/2012 Sb., občanský zákoník, v platném znění, níže uvedeného dne, měsíce a roku, mezi těmito smluvními stranami</w:t>
      </w:r>
      <w:r>
        <w:rPr>
          <w:sz w:val="20"/>
          <w:szCs w:val="20"/>
        </w:rPr>
        <w:br/>
        <w:t>(dále jen „</w:t>
      </w:r>
      <w:r>
        <w:rPr>
          <w:b/>
          <w:sz w:val="20"/>
          <w:szCs w:val="20"/>
        </w:rPr>
        <w:t>Smlouva</w:t>
      </w:r>
      <w:r>
        <w:rPr>
          <w:sz w:val="20"/>
          <w:szCs w:val="20"/>
        </w:rPr>
        <w:t>“):</w:t>
      </w:r>
    </w:p>
    <w:p w14:paraId="00000005" w14:textId="77777777" w:rsidR="009F2AF9" w:rsidRDefault="009F2AF9">
      <w:pPr>
        <w:rPr>
          <w:sz w:val="20"/>
          <w:szCs w:val="20"/>
        </w:rPr>
      </w:pPr>
    </w:p>
    <w:p w14:paraId="00000006" w14:textId="77777777" w:rsidR="009F2AF9" w:rsidRDefault="009F2AF9">
      <w:pPr>
        <w:rPr>
          <w:sz w:val="20"/>
          <w:szCs w:val="20"/>
        </w:rPr>
      </w:pPr>
    </w:p>
    <w:p w14:paraId="00000007" w14:textId="77777777" w:rsidR="009F2AF9" w:rsidRDefault="009F2AF9">
      <w:pPr>
        <w:rPr>
          <w:sz w:val="20"/>
          <w:szCs w:val="20"/>
        </w:rPr>
      </w:pPr>
    </w:p>
    <w:p w14:paraId="00000008" w14:textId="345D23B2" w:rsidR="009F2AF9" w:rsidRDefault="0062640D">
      <w:pPr>
        <w:rPr>
          <w:b/>
          <w:sz w:val="20"/>
          <w:szCs w:val="20"/>
        </w:rPr>
      </w:pPr>
      <w:r>
        <w:rPr>
          <w:b/>
          <w:sz w:val="20"/>
          <w:szCs w:val="20"/>
        </w:rPr>
        <w:t xml:space="preserve">Regionální organizátor </w:t>
      </w:r>
      <w:r w:rsidR="00744476">
        <w:rPr>
          <w:b/>
          <w:sz w:val="20"/>
          <w:szCs w:val="20"/>
        </w:rPr>
        <w:t>p</w:t>
      </w:r>
      <w:r>
        <w:rPr>
          <w:b/>
          <w:sz w:val="20"/>
          <w:szCs w:val="20"/>
        </w:rPr>
        <w:t>ražské integrované dopravy</w:t>
      </w:r>
      <w:r w:rsidR="00744476">
        <w:rPr>
          <w:b/>
          <w:sz w:val="20"/>
          <w:szCs w:val="20"/>
        </w:rPr>
        <w:t>, příspěvková organizace</w:t>
      </w:r>
    </w:p>
    <w:p w14:paraId="00000009" w14:textId="77777777" w:rsidR="009F2AF9" w:rsidRDefault="0062640D">
      <w:pPr>
        <w:rPr>
          <w:sz w:val="20"/>
          <w:szCs w:val="20"/>
        </w:rPr>
      </w:pPr>
      <w:r>
        <w:rPr>
          <w:sz w:val="20"/>
          <w:szCs w:val="20"/>
        </w:rPr>
        <w:t>Sídlo: Rytířská 10, Praha 1, 110 00</w:t>
      </w:r>
    </w:p>
    <w:p w14:paraId="0000000A" w14:textId="77777777" w:rsidR="009F2AF9" w:rsidRDefault="0062640D">
      <w:pPr>
        <w:rPr>
          <w:sz w:val="20"/>
          <w:szCs w:val="20"/>
        </w:rPr>
      </w:pPr>
      <w:r>
        <w:rPr>
          <w:sz w:val="20"/>
          <w:szCs w:val="20"/>
        </w:rPr>
        <w:t>IČO: 60437359, DIČ: CZ 60437359</w:t>
      </w:r>
    </w:p>
    <w:p w14:paraId="590BF476" w14:textId="24FE1436" w:rsidR="001D0E90" w:rsidRPr="0028096A" w:rsidRDefault="0062640D">
      <w:pPr>
        <w:rPr>
          <w:sz w:val="20"/>
          <w:szCs w:val="20"/>
        </w:rPr>
      </w:pPr>
      <w:r w:rsidRPr="0028096A">
        <w:rPr>
          <w:sz w:val="20"/>
          <w:szCs w:val="20"/>
        </w:rPr>
        <w:t>bankovní spojení:</w:t>
      </w:r>
      <w:r w:rsidR="001D0E90" w:rsidRPr="0028096A">
        <w:rPr>
          <w:sz w:val="20"/>
          <w:szCs w:val="20"/>
        </w:rPr>
        <w:t xml:space="preserve"> </w:t>
      </w:r>
      <w:r w:rsidR="00744476" w:rsidRPr="0028096A">
        <w:rPr>
          <w:sz w:val="20"/>
          <w:szCs w:val="20"/>
        </w:rPr>
        <w:t>2000930004/6000</w:t>
      </w:r>
      <w:r w:rsidRPr="0028096A">
        <w:rPr>
          <w:sz w:val="20"/>
          <w:szCs w:val="20"/>
        </w:rPr>
        <w:br/>
        <w:t xml:space="preserve">zastoupená: </w:t>
      </w:r>
      <w:r w:rsidR="00744476" w:rsidRPr="0028096A">
        <w:rPr>
          <w:sz w:val="20"/>
          <w:szCs w:val="20"/>
        </w:rPr>
        <w:t>Ing. et Ing. Petrem Tomčíkem, ředitelem</w:t>
      </w:r>
    </w:p>
    <w:p w14:paraId="0000000C" w14:textId="77777777" w:rsidR="009F2AF9" w:rsidRDefault="0062640D">
      <w:pPr>
        <w:rPr>
          <w:sz w:val="20"/>
          <w:szCs w:val="20"/>
        </w:rPr>
      </w:pPr>
      <w:r>
        <w:rPr>
          <w:sz w:val="20"/>
          <w:szCs w:val="20"/>
        </w:rPr>
        <w:br/>
        <w:t>dále jen „</w:t>
      </w:r>
      <w:r>
        <w:rPr>
          <w:b/>
          <w:sz w:val="20"/>
          <w:szCs w:val="20"/>
        </w:rPr>
        <w:t>Objednatel</w:t>
      </w:r>
      <w:r>
        <w:rPr>
          <w:sz w:val="20"/>
          <w:szCs w:val="20"/>
        </w:rPr>
        <w:t xml:space="preserve">“, na straně jedné a </w:t>
      </w:r>
    </w:p>
    <w:p w14:paraId="0000000D" w14:textId="77777777" w:rsidR="009F2AF9" w:rsidRDefault="009F2AF9">
      <w:pPr>
        <w:rPr>
          <w:sz w:val="20"/>
          <w:szCs w:val="20"/>
        </w:rPr>
      </w:pPr>
    </w:p>
    <w:p w14:paraId="0000000E" w14:textId="77777777" w:rsidR="009F2AF9" w:rsidRDefault="009F2AF9">
      <w:pPr>
        <w:rPr>
          <w:sz w:val="20"/>
          <w:szCs w:val="20"/>
        </w:rPr>
      </w:pPr>
    </w:p>
    <w:p w14:paraId="0000000F" w14:textId="4FC81888" w:rsidR="009F2AF9" w:rsidRPr="0028096A" w:rsidRDefault="00785F5E">
      <w:pPr>
        <w:rPr>
          <w:b/>
          <w:bCs/>
          <w:sz w:val="20"/>
          <w:szCs w:val="20"/>
        </w:rPr>
      </w:pPr>
      <w:r>
        <w:rPr>
          <w:b/>
          <w:bCs/>
          <w:sz w:val="20"/>
          <w:szCs w:val="20"/>
        </w:rPr>
        <w:t>superlative.works s.r.o.</w:t>
      </w:r>
    </w:p>
    <w:p w14:paraId="00000010" w14:textId="24E71726" w:rsidR="009F2AF9" w:rsidRDefault="0062640D">
      <w:pPr>
        <w:rPr>
          <w:sz w:val="20"/>
          <w:szCs w:val="20"/>
        </w:rPr>
      </w:pPr>
      <w:r>
        <w:rPr>
          <w:sz w:val="20"/>
          <w:szCs w:val="20"/>
        </w:rPr>
        <w:t xml:space="preserve">se sídlem: </w:t>
      </w:r>
      <w:r w:rsidR="00785F5E">
        <w:rPr>
          <w:sz w:val="20"/>
          <w:szCs w:val="20"/>
        </w:rPr>
        <w:t>Jankovcova 1191/27, 170 00 Praha 7</w:t>
      </w:r>
    </w:p>
    <w:p w14:paraId="00000011" w14:textId="0222E3EF" w:rsidR="009F2AF9" w:rsidRDefault="0062640D">
      <w:pPr>
        <w:rPr>
          <w:sz w:val="20"/>
          <w:szCs w:val="20"/>
        </w:rPr>
      </w:pPr>
      <w:r>
        <w:rPr>
          <w:sz w:val="20"/>
          <w:szCs w:val="20"/>
        </w:rPr>
        <w:t xml:space="preserve">IČO: </w:t>
      </w:r>
      <w:r w:rsidR="00785F5E">
        <w:rPr>
          <w:sz w:val="20"/>
          <w:szCs w:val="20"/>
        </w:rPr>
        <w:t>05435480</w:t>
      </w:r>
    </w:p>
    <w:p w14:paraId="00000012" w14:textId="7D34BEA2" w:rsidR="009F2AF9" w:rsidRDefault="0062640D">
      <w:pPr>
        <w:rPr>
          <w:sz w:val="20"/>
          <w:szCs w:val="20"/>
        </w:rPr>
      </w:pPr>
      <w:r>
        <w:rPr>
          <w:sz w:val="20"/>
          <w:szCs w:val="20"/>
        </w:rPr>
        <w:t xml:space="preserve">DIČ: </w:t>
      </w:r>
      <w:r w:rsidR="00785F5E">
        <w:rPr>
          <w:sz w:val="20"/>
          <w:szCs w:val="20"/>
        </w:rPr>
        <w:t>CZ05435480</w:t>
      </w:r>
    </w:p>
    <w:p w14:paraId="00000013" w14:textId="4A61F4E5" w:rsidR="009F2AF9" w:rsidRDefault="0062640D">
      <w:pPr>
        <w:rPr>
          <w:sz w:val="20"/>
          <w:szCs w:val="20"/>
        </w:rPr>
      </w:pPr>
      <w:r>
        <w:rPr>
          <w:sz w:val="20"/>
          <w:szCs w:val="20"/>
        </w:rPr>
        <w:t xml:space="preserve">bankovní spojení: </w:t>
      </w:r>
      <w:r w:rsidR="00785F5E">
        <w:rPr>
          <w:sz w:val="20"/>
          <w:szCs w:val="20"/>
        </w:rPr>
        <w:t>9599308001/5500</w:t>
      </w:r>
    </w:p>
    <w:p w14:paraId="4CD42EA6" w14:textId="6B45B5D3" w:rsidR="00785F5E" w:rsidRDefault="00785F5E">
      <w:pPr>
        <w:rPr>
          <w:sz w:val="20"/>
          <w:szCs w:val="20"/>
        </w:rPr>
      </w:pPr>
      <w:r>
        <w:rPr>
          <w:sz w:val="20"/>
          <w:szCs w:val="20"/>
        </w:rPr>
        <w:t>zastoupená MgA. Petrem Štěpánem, jednatelem</w:t>
      </w:r>
    </w:p>
    <w:p w14:paraId="00000014" w14:textId="77777777" w:rsidR="009F2AF9" w:rsidRDefault="009F2AF9">
      <w:pPr>
        <w:rPr>
          <w:sz w:val="20"/>
          <w:szCs w:val="20"/>
        </w:rPr>
      </w:pPr>
    </w:p>
    <w:p w14:paraId="00000015" w14:textId="77777777" w:rsidR="009F2AF9" w:rsidRDefault="0062640D">
      <w:pPr>
        <w:rPr>
          <w:sz w:val="20"/>
          <w:szCs w:val="20"/>
        </w:rPr>
      </w:pPr>
      <w:r>
        <w:rPr>
          <w:sz w:val="20"/>
          <w:szCs w:val="20"/>
        </w:rPr>
        <w:t>dále jen „</w:t>
      </w:r>
      <w:r>
        <w:rPr>
          <w:b/>
          <w:sz w:val="20"/>
          <w:szCs w:val="20"/>
        </w:rPr>
        <w:t>Zhotovitel</w:t>
      </w:r>
      <w:r>
        <w:rPr>
          <w:sz w:val="20"/>
          <w:szCs w:val="20"/>
        </w:rPr>
        <w:t xml:space="preserve">“, na straně druhé </w:t>
      </w:r>
    </w:p>
    <w:p w14:paraId="00000016" w14:textId="77777777" w:rsidR="009F2AF9" w:rsidRDefault="009F2AF9">
      <w:pPr>
        <w:rPr>
          <w:sz w:val="20"/>
          <w:szCs w:val="20"/>
        </w:rPr>
      </w:pPr>
    </w:p>
    <w:p w14:paraId="00000017" w14:textId="77777777" w:rsidR="009F2AF9" w:rsidRDefault="009F2AF9">
      <w:pPr>
        <w:rPr>
          <w:sz w:val="20"/>
          <w:szCs w:val="20"/>
        </w:rPr>
      </w:pPr>
    </w:p>
    <w:p w14:paraId="00000018" w14:textId="77777777" w:rsidR="009F2AF9" w:rsidRDefault="0062640D">
      <w:pPr>
        <w:rPr>
          <w:sz w:val="20"/>
          <w:szCs w:val="20"/>
        </w:rPr>
      </w:pPr>
      <w:r>
        <w:rPr>
          <w:sz w:val="20"/>
          <w:szCs w:val="20"/>
        </w:rPr>
        <w:t>(dále společně jen “</w:t>
      </w:r>
      <w:r>
        <w:rPr>
          <w:b/>
          <w:sz w:val="20"/>
          <w:szCs w:val="20"/>
        </w:rPr>
        <w:t>Smluvní strany</w:t>
      </w:r>
      <w:r>
        <w:rPr>
          <w:sz w:val="20"/>
          <w:szCs w:val="20"/>
        </w:rPr>
        <w:t>” a jednotlivě “</w:t>
      </w:r>
      <w:r>
        <w:rPr>
          <w:b/>
          <w:sz w:val="20"/>
          <w:szCs w:val="20"/>
        </w:rPr>
        <w:t>Smluvní strana</w:t>
      </w:r>
      <w:r>
        <w:rPr>
          <w:sz w:val="20"/>
          <w:szCs w:val="20"/>
        </w:rPr>
        <w:t xml:space="preserve">”) </w:t>
      </w:r>
    </w:p>
    <w:p w14:paraId="00000019" w14:textId="77777777" w:rsidR="009F2AF9" w:rsidRDefault="009F2AF9">
      <w:pPr>
        <w:rPr>
          <w:sz w:val="20"/>
          <w:szCs w:val="20"/>
        </w:rPr>
      </w:pPr>
    </w:p>
    <w:p w14:paraId="0000001A" w14:textId="77777777" w:rsidR="009F2AF9" w:rsidRDefault="009F2AF9">
      <w:pPr>
        <w:rPr>
          <w:sz w:val="20"/>
          <w:szCs w:val="20"/>
        </w:rPr>
      </w:pPr>
    </w:p>
    <w:p w14:paraId="0000001B" w14:textId="77777777" w:rsidR="009F2AF9" w:rsidRDefault="0062640D">
      <w:pPr>
        <w:rPr>
          <w:sz w:val="20"/>
          <w:szCs w:val="20"/>
        </w:rPr>
      </w:pPr>
      <w:r>
        <w:rPr>
          <w:sz w:val="20"/>
          <w:szCs w:val="20"/>
        </w:rPr>
        <w:t xml:space="preserve">VZHLEDEM K TOMU, že: </w:t>
      </w:r>
    </w:p>
    <w:p w14:paraId="0000001C" w14:textId="77777777" w:rsidR="009F2AF9" w:rsidRDefault="009F2AF9">
      <w:pPr>
        <w:rPr>
          <w:sz w:val="20"/>
          <w:szCs w:val="20"/>
        </w:rPr>
      </w:pPr>
    </w:p>
    <w:p w14:paraId="0000001D" w14:textId="35482A46" w:rsidR="009F2AF9" w:rsidRDefault="0062640D">
      <w:pPr>
        <w:jc w:val="both"/>
        <w:rPr>
          <w:sz w:val="20"/>
          <w:szCs w:val="20"/>
        </w:rPr>
      </w:pPr>
      <w:r>
        <w:rPr>
          <w:sz w:val="20"/>
          <w:szCs w:val="20"/>
        </w:rPr>
        <w:t>Zhotovitel vytvořil originální autorské dílo: komplexní vizuální identitu integrovaného dopravního systému Prahy a Středočeského kraje, která se stala vítězným návrhem v uzavřené designérské soutěži “Nová vizuální identita integrovaného dopravního systému hl. m. Prahy a Středočeského kraje včetně jednotného vzhledu vozidel“ (dále jen “</w:t>
      </w:r>
      <w:r>
        <w:rPr>
          <w:b/>
          <w:sz w:val="20"/>
          <w:szCs w:val="20"/>
        </w:rPr>
        <w:t>Soutěž</w:t>
      </w:r>
      <w:r>
        <w:rPr>
          <w:sz w:val="20"/>
          <w:szCs w:val="20"/>
        </w:rPr>
        <w:t xml:space="preserve">”) vyhlášené Objednatelem – Regionálním organizátorem </w:t>
      </w:r>
      <w:r w:rsidR="00744476">
        <w:rPr>
          <w:sz w:val="20"/>
          <w:szCs w:val="20"/>
        </w:rPr>
        <w:t>p</w:t>
      </w:r>
      <w:r>
        <w:rPr>
          <w:sz w:val="20"/>
          <w:szCs w:val="20"/>
        </w:rPr>
        <w:t>ražské integrované dopravy</w:t>
      </w:r>
      <w:r w:rsidR="001D0E90">
        <w:rPr>
          <w:sz w:val="20"/>
          <w:szCs w:val="20"/>
        </w:rPr>
        <w:t>, příspěvkovou organizací</w:t>
      </w:r>
      <w:r w:rsidR="00744476">
        <w:rPr>
          <w:sz w:val="20"/>
          <w:szCs w:val="20"/>
        </w:rPr>
        <w:t xml:space="preserve"> hlavního města Prahy</w:t>
      </w:r>
      <w:r w:rsidR="001D0E90">
        <w:rPr>
          <w:sz w:val="20"/>
          <w:szCs w:val="20"/>
        </w:rPr>
        <w:t xml:space="preserve"> zřízenou </w:t>
      </w:r>
      <w:r w:rsidR="00744476" w:rsidRPr="00744476">
        <w:rPr>
          <w:sz w:val="20"/>
          <w:szCs w:val="20"/>
        </w:rPr>
        <w:t>ke dni 1. prosince 1993 usnesením Zastupitelstva hlavního města Prahy č. 15 ze dne 25. listopadu 1993; zřizovací listina nově vydána a schválena usnesením Zastupitelstva hlavního města Prahy č. 6/14 ze dne 25. dubna 2019</w:t>
      </w:r>
      <w:r>
        <w:rPr>
          <w:sz w:val="20"/>
          <w:szCs w:val="20"/>
        </w:rPr>
        <w:t xml:space="preserve"> (dále též “</w:t>
      </w:r>
      <w:r>
        <w:rPr>
          <w:b/>
          <w:sz w:val="20"/>
          <w:szCs w:val="20"/>
        </w:rPr>
        <w:t>ROPID</w:t>
      </w:r>
      <w:r>
        <w:rPr>
          <w:sz w:val="20"/>
          <w:szCs w:val="20"/>
        </w:rPr>
        <w:t xml:space="preserve">“). </w:t>
      </w:r>
    </w:p>
    <w:p w14:paraId="0000001E" w14:textId="77777777" w:rsidR="009F2AF9" w:rsidRDefault="009F2AF9">
      <w:pPr>
        <w:rPr>
          <w:sz w:val="20"/>
          <w:szCs w:val="20"/>
        </w:rPr>
      </w:pPr>
    </w:p>
    <w:p w14:paraId="0000001F" w14:textId="77777777" w:rsidR="009F2AF9" w:rsidRDefault="0062640D">
      <w:pPr>
        <w:rPr>
          <w:sz w:val="20"/>
          <w:szCs w:val="20"/>
        </w:rPr>
      </w:pPr>
      <w:r>
        <w:rPr>
          <w:sz w:val="20"/>
          <w:szCs w:val="20"/>
        </w:rPr>
        <w:t>DOHODLY SE SMLUVNÍ STRANY na následujícím:</w:t>
      </w:r>
    </w:p>
    <w:p w14:paraId="00000020" w14:textId="77777777" w:rsidR="009F2AF9" w:rsidRDefault="009F2AF9">
      <w:pPr>
        <w:rPr>
          <w:sz w:val="20"/>
          <w:szCs w:val="20"/>
        </w:rPr>
      </w:pPr>
    </w:p>
    <w:p w14:paraId="00000021" w14:textId="77777777" w:rsidR="009F2AF9" w:rsidRDefault="009F2AF9">
      <w:pPr>
        <w:jc w:val="center"/>
        <w:rPr>
          <w:sz w:val="20"/>
          <w:szCs w:val="20"/>
        </w:rPr>
      </w:pPr>
    </w:p>
    <w:p w14:paraId="00000022" w14:textId="77777777" w:rsidR="009F2AF9" w:rsidRDefault="0062640D">
      <w:pPr>
        <w:jc w:val="center"/>
        <w:rPr>
          <w:b/>
          <w:sz w:val="20"/>
          <w:szCs w:val="20"/>
        </w:rPr>
      </w:pPr>
      <w:r>
        <w:rPr>
          <w:b/>
          <w:sz w:val="20"/>
          <w:szCs w:val="20"/>
        </w:rPr>
        <w:t xml:space="preserve">Článek I. </w:t>
      </w:r>
    </w:p>
    <w:p w14:paraId="00000023" w14:textId="77777777" w:rsidR="009F2AF9" w:rsidRDefault="0062640D">
      <w:pPr>
        <w:jc w:val="center"/>
        <w:rPr>
          <w:b/>
          <w:sz w:val="20"/>
          <w:szCs w:val="20"/>
        </w:rPr>
      </w:pPr>
      <w:r>
        <w:rPr>
          <w:b/>
          <w:sz w:val="20"/>
          <w:szCs w:val="20"/>
        </w:rPr>
        <w:t xml:space="preserve">PŘEDMĚT A ÚČEL SMLOUVY </w:t>
      </w:r>
    </w:p>
    <w:p w14:paraId="00000024" w14:textId="77777777" w:rsidR="009F2AF9" w:rsidRDefault="009F2AF9">
      <w:pPr>
        <w:jc w:val="center"/>
        <w:rPr>
          <w:sz w:val="20"/>
          <w:szCs w:val="20"/>
        </w:rPr>
      </w:pPr>
    </w:p>
    <w:p w14:paraId="00000025" w14:textId="2C8A7CCC" w:rsidR="009F2AF9" w:rsidRDefault="0062640D">
      <w:pPr>
        <w:jc w:val="both"/>
        <w:rPr>
          <w:sz w:val="20"/>
          <w:szCs w:val="20"/>
        </w:rPr>
      </w:pPr>
      <w:r>
        <w:rPr>
          <w:sz w:val="20"/>
          <w:szCs w:val="20"/>
        </w:rPr>
        <w:t>1.1 Předmětem této Smlouvy je závazek Zhotovitele provést a zpracovat ve sjednané době manuál nové vizuální identity pro integrovaný dopravní systém PID a jednotného vzhledu vozidel (autobusy, tramvaje, vlaky), a to na základě vybraného soutěžního návrhu, a dle podmínek stanovených v této Smlouvě (dále jen „</w:t>
      </w:r>
      <w:r>
        <w:rPr>
          <w:b/>
          <w:sz w:val="20"/>
          <w:szCs w:val="20"/>
        </w:rPr>
        <w:t>Dílo</w:t>
      </w:r>
      <w:r>
        <w:rPr>
          <w:sz w:val="20"/>
          <w:szCs w:val="20"/>
        </w:rPr>
        <w:t xml:space="preserve">“), a závazek Objednatele </w:t>
      </w:r>
      <w:r w:rsidR="001D0E90">
        <w:rPr>
          <w:sz w:val="20"/>
          <w:szCs w:val="20"/>
        </w:rPr>
        <w:t>D</w:t>
      </w:r>
      <w:r>
        <w:rPr>
          <w:sz w:val="20"/>
          <w:szCs w:val="20"/>
        </w:rPr>
        <w:t xml:space="preserve">ílo převzít a zaplatit za něj dohodnutou cenu. </w:t>
      </w:r>
    </w:p>
    <w:p w14:paraId="00000026" w14:textId="77777777" w:rsidR="009F2AF9" w:rsidRDefault="009F2AF9">
      <w:pPr>
        <w:rPr>
          <w:sz w:val="20"/>
          <w:szCs w:val="20"/>
        </w:rPr>
      </w:pPr>
    </w:p>
    <w:p w14:paraId="00000027" w14:textId="273814E6" w:rsidR="009F2AF9" w:rsidRDefault="0062640D">
      <w:pPr>
        <w:jc w:val="both"/>
        <w:rPr>
          <w:sz w:val="20"/>
          <w:szCs w:val="20"/>
          <w:highlight w:val="white"/>
        </w:rPr>
      </w:pPr>
      <w:r>
        <w:rPr>
          <w:sz w:val="20"/>
          <w:szCs w:val="20"/>
        </w:rPr>
        <w:lastRenderedPageBreak/>
        <w:t>1.2 Dílo je vymezeno dokumentem Položkový rozsah zakázky</w:t>
      </w:r>
      <w:r>
        <w:rPr>
          <w:sz w:val="20"/>
          <w:szCs w:val="20"/>
          <w:highlight w:val="white"/>
        </w:rPr>
        <w:t xml:space="preserve">, který je Přílohou č. 1 této Smlouvy. </w:t>
      </w:r>
      <w:r w:rsidR="001D0E90">
        <w:rPr>
          <w:sz w:val="20"/>
          <w:szCs w:val="20"/>
          <w:highlight w:val="white"/>
        </w:rPr>
        <w:t xml:space="preserve">Změna zakázky dle Položkového rozsahu zakázky je možná </w:t>
      </w:r>
      <w:r>
        <w:rPr>
          <w:sz w:val="20"/>
          <w:szCs w:val="20"/>
          <w:highlight w:val="white"/>
        </w:rPr>
        <w:t>pouze po vzájemné dohodě</w:t>
      </w:r>
      <w:r w:rsidR="001D0E90">
        <w:rPr>
          <w:sz w:val="20"/>
          <w:szCs w:val="20"/>
          <w:highlight w:val="white"/>
        </w:rPr>
        <w:t xml:space="preserve"> obou Smluvních stran, a to </w:t>
      </w:r>
      <w:r>
        <w:rPr>
          <w:sz w:val="20"/>
          <w:szCs w:val="20"/>
          <w:highlight w:val="white"/>
        </w:rPr>
        <w:t>nahrazením jiné dílčí části Rámcového obsahu následné zakázky tak, aby byl rozsah objemu práce zachován.</w:t>
      </w:r>
    </w:p>
    <w:p w14:paraId="00000028" w14:textId="77777777" w:rsidR="009F2AF9" w:rsidRDefault="009F2AF9">
      <w:pPr>
        <w:rPr>
          <w:sz w:val="20"/>
          <w:szCs w:val="20"/>
          <w:highlight w:val="yellow"/>
        </w:rPr>
      </w:pPr>
    </w:p>
    <w:p w14:paraId="1013F891" w14:textId="2D8682D0" w:rsidR="00336954" w:rsidRDefault="0062640D">
      <w:pPr>
        <w:jc w:val="both"/>
        <w:rPr>
          <w:sz w:val="20"/>
          <w:szCs w:val="20"/>
        </w:rPr>
      </w:pPr>
      <w:r>
        <w:rPr>
          <w:sz w:val="20"/>
          <w:szCs w:val="20"/>
        </w:rPr>
        <w:t xml:space="preserve">1.3 </w:t>
      </w:r>
      <w:r w:rsidR="001D0E90">
        <w:rPr>
          <w:sz w:val="20"/>
          <w:szCs w:val="20"/>
        </w:rPr>
        <w:t>Záměrem Objednatele</w:t>
      </w:r>
      <w:r>
        <w:rPr>
          <w:sz w:val="20"/>
          <w:szCs w:val="20"/>
        </w:rPr>
        <w:t xml:space="preserve"> je zavedení nového vizuálního stylu pro integrovaný dopravní systém PID a jednotného vzhledu vozidel (vlaky, autobusy, tramvaje), který má za cíl posílit značku PID a pozitivní vnímání PID pro všechny cílové skupiny</w:t>
      </w:r>
      <w:r w:rsidR="000F4E21">
        <w:rPr>
          <w:sz w:val="20"/>
          <w:szCs w:val="20"/>
        </w:rPr>
        <w:t xml:space="preserve"> („záměr Objednatele“)</w:t>
      </w:r>
      <w:r>
        <w:rPr>
          <w:sz w:val="20"/>
          <w:szCs w:val="20"/>
        </w:rPr>
        <w:t>.</w:t>
      </w:r>
      <w:r w:rsidR="001D0E90">
        <w:rPr>
          <w:sz w:val="20"/>
          <w:szCs w:val="20"/>
        </w:rPr>
        <w:t xml:space="preserve"> </w:t>
      </w:r>
    </w:p>
    <w:p w14:paraId="7AD91EE0" w14:textId="77777777" w:rsidR="00336954" w:rsidRDefault="00336954">
      <w:pPr>
        <w:jc w:val="both"/>
        <w:rPr>
          <w:sz w:val="20"/>
          <w:szCs w:val="20"/>
        </w:rPr>
      </w:pPr>
    </w:p>
    <w:p w14:paraId="00000029" w14:textId="54A1BA29" w:rsidR="009F2AF9" w:rsidRDefault="00336954">
      <w:pPr>
        <w:jc w:val="both"/>
        <w:rPr>
          <w:sz w:val="20"/>
          <w:szCs w:val="20"/>
        </w:rPr>
      </w:pPr>
      <w:r>
        <w:rPr>
          <w:sz w:val="20"/>
          <w:szCs w:val="20"/>
        </w:rPr>
        <w:t xml:space="preserve">1.4. </w:t>
      </w:r>
      <w:r w:rsidR="001D0E90">
        <w:rPr>
          <w:sz w:val="20"/>
          <w:szCs w:val="20"/>
        </w:rPr>
        <w:t>Účelem této Smlouvy je úprava smluvních podmínek</w:t>
      </w:r>
      <w:r w:rsidR="006A5B65">
        <w:rPr>
          <w:sz w:val="20"/>
          <w:szCs w:val="20"/>
        </w:rPr>
        <w:t xml:space="preserve"> mezi Smluvními stranami ohledně závazku Zhotovitele provést Dílo a závazku Objednatele Dílo převzít a zaplatit za něj dohodnutou </w:t>
      </w:r>
      <w:r w:rsidR="00AE2187">
        <w:rPr>
          <w:sz w:val="20"/>
          <w:szCs w:val="20"/>
        </w:rPr>
        <w:t>odměnu</w:t>
      </w:r>
      <w:r w:rsidR="006A5B65">
        <w:rPr>
          <w:sz w:val="20"/>
          <w:szCs w:val="20"/>
        </w:rPr>
        <w:t>.</w:t>
      </w:r>
    </w:p>
    <w:p w14:paraId="0000002A" w14:textId="77777777" w:rsidR="009F2AF9" w:rsidRDefault="009F2AF9">
      <w:pPr>
        <w:rPr>
          <w:sz w:val="20"/>
          <w:szCs w:val="20"/>
        </w:rPr>
      </w:pPr>
    </w:p>
    <w:p w14:paraId="0000002B" w14:textId="77777777" w:rsidR="009F2AF9" w:rsidRDefault="009F2AF9">
      <w:pPr>
        <w:rPr>
          <w:sz w:val="20"/>
          <w:szCs w:val="20"/>
        </w:rPr>
      </w:pPr>
    </w:p>
    <w:p w14:paraId="0000002C" w14:textId="77777777" w:rsidR="009F2AF9" w:rsidRDefault="0062640D">
      <w:pPr>
        <w:jc w:val="center"/>
        <w:rPr>
          <w:b/>
          <w:sz w:val="20"/>
          <w:szCs w:val="20"/>
        </w:rPr>
      </w:pPr>
      <w:r>
        <w:rPr>
          <w:b/>
          <w:sz w:val="20"/>
          <w:szCs w:val="20"/>
        </w:rPr>
        <w:t xml:space="preserve">Článek II. </w:t>
      </w:r>
    </w:p>
    <w:p w14:paraId="0000002D" w14:textId="77777777" w:rsidR="009F2AF9" w:rsidRDefault="0062640D">
      <w:pPr>
        <w:jc w:val="center"/>
        <w:rPr>
          <w:b/>
          <w:sz w:val="20"/>
          <w:szCs w:val="20"/>
        </w:rPr>
      </w:pPr>
      <w:r>
        <w:rPr>
          <w:b/>
          <w:sz w:val="20"/>
          <w:szCs w:val="20"/>
        </w:rPr>
        <w:t xml:space="preserve">PRÁVA A POVINNOSTI SMLUVNÍCH STRAN </w:t>
      </w:r>
    </w:p>
    <w:p w14:paraId="0000002E" w14:textId="77777777" w:rsidR="009F2AF9" w:rsidRDefault="009F2AF9">
      <w:pPr>
        <w:rPr>
          <w:sz w:val="20"/>
          <w:szCs w:val="20"/>
        </w:rPr>
      </w:pPr>
    </w:p>
    <w:p w14:paraId="0000002F" w14:textId="66DEE099" w:rsidR="009F2AF9" w:rsidRDefault="0062640D">
      <w:pPr>
        <w:jc w:val="both"/>
        <w:rPr>
          <w:sz w:val="20"/>
          <w:szCs w:val="20"/>
        </w:rPr>
      </w:pPr>
      <w:r>
        <w:rPr>
          <w:sz w:val="20"/>
          <w:szCs w:val="20"/>
        </w:rPr>
        <w:t>2.1 Zhotovitel je povinen započít s realizací Díla bez zbytečného odkladu po uzavření této Smlouvy, nejpozději do sedmi (7) kalendářních dnů od</w:t>
      </w:r>
      <w:r w:rsidR="001D0E90">
        <w:rPr>
          <w:sz w:val="20"/>
          <w:szCs w:val="20"/>
        </w:rPr>
        <w:t>e dne</w:t>
      </w:r>
      <w:r>
        <w:rPr>
          <w:sz w:val="20"/>
          <w:szCs w:val="20"/>
        </w:rPr>
        <w:t xml:space="preserve"> uveřejnění této Smlouvy v Registru smluv. Zhotovitel je povinen dokončit a předat Dílo a jeho dílčí složky (jednotlivé výstupy) Objednateli v termínech dle harmonogramu, který je přílohou č. 2 této Smlouvy. Harmonogram je možné po vzájemné písemné dohodě Objednatele a Zhotovitele upravit.</w:t>
      </w:r>
    </w:p>
    <w:p w14:paraId="00000030" w14:textId="77777777" w:rsidR="009F2AF9" w:rsidRDefault="009F2AF9">
      <w:pPr>
        <w:rPr>
          <w:sz w:val="20"/>
          <w:szCs w:val="20"/>
        </w:rPr>
      </w:pPr>
    </w:p>
    <w:p w14:paraId="00000031" w14:textId="35DF36BD" w:rsidR="009F2AF9" w:rsidRDefault="0062640D">
      <w:pPr>
        <w:jc w:val="both"/>
        <w:rPr>
          <w:sz w:val="20"/>
          <w:szCs w:val="20"/>
        </w:rPr>
      </w:pPr>
      <w:r>
        <w:rPr>
          <w:sz w:val="20"/>
          <w:szCs w:val="20"/>
        </w:rPr>
        <w:t>2.2 O předání elektronické verze Díla bude sepsán finální předávací protokol. Smluvní strany se dohodly na průběžném předávání Díla, kdy jeho jednotlivé části dle harmonogramu budou předány Zhotovitelem a na základě písemného protokolu odsouhlaseny Objednatelem.</w:t>
      </w:r>
      <w:r w:rsidR="006A5B65">
        <w:rPr>
          <w:sz w:val="20"/>
          <w:szCs w:val="20"/>
        </w:rPr>
        <w:t xml:space="preserve"> Objednatel je povinen potvrdit převzetí Díla či jeho jednotlivé části bez zbytečného odkladu od jeho předání (doručení) Objednateli. Zjištěné vady či nedostatky Díla je Objednatel povinen vytknout písemně bez zbytečného odkladu poté, co je zjistí, nejpozději však </w:t>
      </w:r>
      <w:r w:rsidR="006A5B65" w:rsidRPr="0028096A">
        <w:rPr>
          <w:sz w:val="20"/>
          <w:szCs w:val="20"/>
        </w:rPr>
        <w:t>do 5 pracovních dnů</w:t>
      </w:r>
      <w:r w:rsidR="006A5B65">
        <w:rPr>
          <w:sz w:val="20"/>
          <w:szCs w:val="20"/>
        </w:rPr>
        <w:t xml:space="preserve"> ode dne jeho předání, jinak se má Dílo (jeho jednotlivá část) za odsouhlasené. </w:t>
      </w:r>
      <w:r>
        <w:rPr>
          <w:sz w:val="20"/>
          <w:szCs w:val="20"/>
        </w:rPr>
        <w:t>V případě, že Objednatel Díl</w:t>
      </w:r>
      <w:r w:rsidR="001D0E90">
        <w:rPr>
          <w:sz w:val="20"/>
          <w:szCs w:val="20"/>
        </w:rPr>
        <w:t>u</w:t>
      </w:r>
      <w:r>
        <w:rPr>
          <w:sz w:val="20"/>
          <w:szCs w:val="20"/>
        </w:rPr>
        <w:t xml:space="preserve"> nebo jeho jednotliv</w:t>
      </w:r>
      <w:r w:rsidR="001D0E90">
        <w:rPr>
          <w:sz w:val="20"/>
          <w:szCs w:val="20"/>
        </w:rPr>
        <w:t>ým</w:t>
      </w:r>
      <w:r>
        <w:rPr>
          <w:sz w:val="20"/>
          <w:szCs w:val="20"/>
        </w:rPr>
        <w:t xml:space="preserve"> část</w:t>
      </w:r>
      <w:r w:rsidR="001D0E90">
        <w:rPr>
          <w:sz w:val="20"/>
          <w:szCs w:val="20"/>
        </w:rPr>
        <w:t>em</w:t>
      </w:r>
      <w:r>
        <w:rPr>
          <w:sz w:val="20"/>
          <w:szCs w:val="20"/>
        </w:rPr>
        <w:t xml:space="preserve"> vytkne vady, je Zhotovitel povinen tyto vady odstranit bez zbytečného odkladu, nejpozději však v</w:t>
      </w:r>
      <w:r w:rsidR="006A5B65">
        <w:rPr>
          <w:sz w:val="20"/>
          <w:szCs w:val="20"/>
        </w:rPr>
        <w:t>e</w:t>
      </w:r>
      <w:r>
        <w:rPr>
          <w:sz w:val="20"/>
          <w:szCs w:val="20"/>
        </w:rPr>
        <w:t> lhůtě</w:t>
      </w:r>
      <w:r w:rsidR="006A5B65">
        <w:rPr>
          <w:sz w:val="20"/>
          <w:szCs w:val="20"/>
        </w:rPr>
        <w:t xml:space="preserve"> přiměřené rozsahu a povaze vytčené vady</w:t>
      </w:r>
      <w:r w:rsidR="001D0E90">
        <w:rPr>
          <w:sz w:val="20"/>
          <w:szCs w:val="20"/>
        </w:rPr>
        <w:t xml:space="preserve"> </w:t>
      </w:r>
      <w:r w:rsidR="006A5B65">
        <w:rPr>
          <w:sz w:val="20"/>
          <w:szCs w:val="20"/>
        </w:rPr>
        <w:t>dle dohody Smluvních stran</w:t>
      </w:r>
      <w:r>
        <w:rPr>
          <w:sz w:val="20"/>
          <w:szCs w:val="20"/>
        </w:rPr>
        <w:t>.</w:t>
      </w:r>
      <w:r w:rsidR="006A5B65">
        <w:rPr>
          <w:sz w:val="20"/>
          <w:szCs w:val="20"/>
        </w:rPr>
        <w:t xml:space="preserve"> Pro vyloučení pochybností se stanovuje, že Dílo (jeho jednotlivá část) může být předána elektronicky (e-mailem, nahráním na sdílené uložiště – cloud apod.). </w:t>
      </w:r>
    </w:p>
    <w:p w14:paraId="00000032" w14:textId="77777777" w:rsidR="009F2AF9" w:rsidRDefault="009F2AF9">
      <w:pPr>
        <w:rPr>
          <w:sz w:val="20"/>
          <w:szCs w:val="20"/>
        </w:rPr>
      </w:pPr>
    </w:p>
    <w:p w14:paraId="00000033" w14:textId="4F43D344" w:rsidR="009F2AF9" w:rsidRDefault="0062640D">
      <w:pPr>
        <w:jc w:val="both"/>
        <w:rPr>
          <w:sz w:val="20"/>
          <w:szCs w:val="20"/>
        </w:rPr>
      </w:pPr>
      <w:r>
        <w:rPr>
          <w:sz w:val="20"/>
          <w:szCs w:val="20"/>
        </w:rPr>
        <w:t>2.3 Zhotovitel je povinen zajistit, aby v souvislosti s provedením Díla nebylo jakkoli poškozováno dobré jméno Objednatele. Zhotovitel je dále při provádění Díla povinen chránit majetek, práva a oprávněné zájmy Objednatele.</w:t>
      </w:r>
    </w:p>
    <w:p w14:paraId="00000034" w14:textId="77777777" w:rsidR="009F2AF9" w:rsidRDefault="009F2AF9">
      <w:pPr>
        <w:jc w:val="both"/>
        <w:rPr>
          <w:sz w:val="20"/>
          <w:szCs w:val="20"/>
        </w:rPr>
      </w:pPr>
    </w:p>
    <w:p w14:paraId="00000035" w14:textId="67512CCD" w:rsidR="009F2AF9" w:rsidRDefault="0062640D">
      <w:pPr>
        <w:jc w:val="both"/>
        <w:rPr>
          <w:sz w:val="20"/>
          <w:szCs w:val="20"/>
        </w:rPr>
      </w:pPr>
      <w:r>
        <w:rPr>
          <w:sz w:val="20"/>
          <w:szCs w:val="20"/>
        </w:rPr>
        <w:t xml:space="preserve">2.4 Zhotovitel se při provádění Díla zavazuje dodržovat veškeré obecně závazné právní předpisy, zejména se zavazuje, že se svým jednáním </w:t>
      </w:r>
      <w:r w:rsidR="007A646C">
        <w:rPr>
          <w:sz w:val="20"/>
          <w:szCs w:val="20"/>
        </w:rPr>
        <w:t xml:space="preserve">při plnění této Smlouvy </w:t>
      </w:r>
      <w:r>
        <w:rPr>
          <w:sz w:val="20"/>
          <w:szCs w:val="20"/>
        </w:rPr>
        <w:t xml:space="preserve">nedopustí nekalé soutěže, a že činností dle této Smlouvy nebude zasahováno do práv třetích osob. </w:t>
      </w:r>
    </w:p>
    <w:p w14:paraId="00000036" w14:textId="77777777" w:rsidR="009F2AF9" w:rsidRDefault="009F2AF9">
      <w:pPr>
        <w:jc w:val="both"/>
        <w:rPr>
          <w:sz w:val="20"/>
          <w:szCs w:val="20"/>
        </w:rPr>
      </w:pPr>
    </w:p>
    <w:p w14:paraId="00000037" w14:textId="1CD1F342" w:rsidR="009F2AF9" w:rsidRDefault="0062640D">
      <w:pPr>
        <w:jc w:val="both"/>
        <w:rPr>
          <w:sz w:val="20"/>
          <w:szCs w:val="20"/>
        </w:rPr>
      </w:pPr>
      <w:r>
        <w:rPr>
          <w:sz w:val="20"/>
          <w:szCs w:val="20"/>
        </w:rPr>
        <w:t>2.5 Zhotovitel se zavazuje poskytnout Objednateli veškerou nezbytnou součinnost při registraci Díla nebo jakékoli části Díla či plnění předaného v rámci Soutěže jako ochranné známky nebo ochranné známky z Díla vycházející u Úřadu průmyslového vlastnictví ČR nebo kdekoli mimo území ČR</w:t>
      </w:r>
      <w:r w:rsidR="007A646C">
        <w:rPr>
          <w:sz w:val="20"/>
          <w:szCs w:val="20"/>
        </w:rPr>
        <w:t>, a to na náklady Objednatele</w:t>
      </w:r>
      <w:r>
        <w:rPr>
          <w:sz w:val="20"/>
          <w:szCs w:val="20"/>
        </w:rPr>
        <w:t xml:space="preserve">. </w:t>
      </w:r>
    </w:p>
    <w:p w14:paraId="00000038" w14:textId="77777777" w:rsidR="009F2AF9" w:rsidRDefault="009F2AF9">
      <w:pPr>
        <w:rPr>
          <w:sz w:val="20"/>
          <w:szCs w:val="20"/>
        </w:rPr>
      </w:pPr>
    </w:p>
    <w:p w14:paraId="00000039" w14:textId="780CB30A" w:rsidR="009F2AF9" w:rsidRDefault="0062640D">
      <w:pPr>
        <w:jc w:val="both"/>
        <w:rPr>
          <w:sz w:val="20"/>
          <w:szCs w:val="20"/>
        </w:rPr>
      </w:pPr>
      <w:r>
        <w:rPr>
          <w:sz w:val="20"/>
          <w:szCs w:val="20"/>
        </w:rPr>
        <w:t>2.6 Objednatel je kdykoliv v průběhu trvání této Smlouvy oprávněn kontrolovat provádění Díla a plnění povinností Zhotovitele vyplývajících z této Smlouvy. Za tímto účelem je Zhotovitel povinen na základě předchozí výzvy poskytnout Objednateli veškerou požadovanou součinnost</w:t>
      </w:r>
      <w:r w:rsidR="007A646C">
        <w:rPr>
          <w:sz w:val="20"/>
          <w:szCs w:val="20"/>
        </w:rPr>
        <w:t xml:space="preserve"> v přiměřeném rozsahu</w:t>
      </w:r>
      <w:r>
        <w:rPr>
          <w:sz w:val="20"/>
          <w:szCs w:val="20"/>
        </w:rPr>
        <w:t>, a to zejména poskytnout Objednateli v přiměřené lhůtě (minimálně dva (2) pracovní dny) požadované výstupy</w:t>
      </w:r>
      <w:r w:rsidR="007A646C">
        <w:rPr>
          <w:sz w:val="20"/>
          <w:szCs w:val="20"/>
        </w:rPr>
        <w:t xml:space="preserve"> v aktuálním stavu rozpracovanosti</w:t>
      </w:r>
      <w:r>
        <w:rPr>
          <w:sz w:val="20"/>
          <w:szCs w:val="20"/>
        </w:rPr>
        <w:t>, poskytnout požadované informace atp. Oprávněným výkonem těchto práv ze strany Objednatele nesmí dojít k nadměrnému zásahu do práv</w:t>
      </w:r>
      <w:r w:rsidR="007A646C">
        <w:rPr>
          <w:sz w:val="20"/>
          <w:szCs w:val="20"/>
        </w:rPr>
        <w:t>,</w:t>
      </w:r>
      <w:r>
        <w:rPr>
          <w:sz w:val="20"/>
          <w:szCs w:val="20"/>
        </w:rPr>
        <w:t xml:space="preserve"> oprávněných </w:t>
      </w:r>
      <w:r>
        <w:rPr>
          <w:sz w:val="20"/>
          <w:szCs w:val="20"/>
        </w:rPr>
        <w:lastRenderedPageBreak/>
        <w:t>zájmů</w:t>
      </w:r>
      <w:r w:rsidR="007A646C">
        <w:rPr>
          <w:sz w:val="20"/>
          <w:szCs w:val="20"/>
        </w:rPr>
        <w:t xml:space="preserve"> či činnosti</w:t>
      </w:r>
      <w:r>
        <w:rPr>
          <w:sz w:val="20"/>
          <w:szCs w:val="20"/>
        </w:rPr>
        <w:t xml:space="preserve"> Zhotovitele</w:t>
      </w:r>
      <w:r w:rsidR="007A646C">
        <w:rPr>
          <w:sz w:val="20"/>
          <w:szCs w:val="20"/>
        </w:rPr>
        <w:t xml:space="preserve"> při plnění této Smlouvy</w:t>
      </w:r>
      <w:r>
        <w:rPr>
          <w:sz w:val="20"/>
          <w:szCs w:val="20"/>
        </w:rPr>
        <w:t>.</w:t>
      </w:r>
      <w:r w:rsidR="007A646C">
        <w:rPr>
          <w:sz w:val="20"/>
          <w:szCs w:val="20"/>
        </w:rPr>
        <w:t xml:space="preserve"> Výkon práva Objednatele dle tohoto ustanovení slouží pro zajištění informovanosti Objednatele ohledně aktuálního stavu Díla. Ze zjištěných závěrů z provedené kontroly nelze dovodit prodlení Zhotovitele ani vytknout vady Díla (či jeho jednotlivé části), pokud Dílo či jeho jednotlivá část nebyla předána Objednateli. </w:t>
      </w:r>
    </w:p>
    <w:p w14:paraId="0000003A" w14:textId="77777777" w:rsidR="009F2AF9" w:rsidRDefault="009F2AF9">
      <w:pPr>
        <w:jc w:val="both"/>
        <w:rPr>
          <w:sz w:val="20"/>
          <w:szCs w:val="20"/>
        </w:rPr>
      </w:pPr>
    </w:p>
    <w:p w14:paraId="0000003B" w14:textId="77777777" w:rsidR="009F2AF9" w:rsidRDefault="009F2AF9">
      <w:pPr>
        <w:rPr>
          <w:sz w:val="20"/>
          <w:szCs w:val="20"/>
        </w:rPr>
      </w:pPr>
    </w:p>
    <w:p w14:paraId="0000003C" w14:textId="77777777" w:rsidR="009F2AF9" w:rsidRDefault="0062640D">
      <w:pPr>
        <w:jc w:val="center"/>
        <w:rPr>
          <w:b/>
          <w:sz w:val="20"/>
          <w:szCs w:val="20"/>
        </w:rPr>
      </w:pPr>
      <w:r>
        <w:rPr>
          <w:b/>
          <w:sz w:val="20"/>
          <w:szCs w:val="20"/>
        </w:rPr>
        <w:t xml:space="preserve">Článek III. </w:t>
      </w:r>
    </w:p>
    <w:p w14:paraId="0000003D" w14:textId="77777777" w:rsidR="009F2AF9" w:rsidRDefault="0062640D">
      <w:pPr>
        <w:jc w:val="center"/>
        <w:rPr>
          <w:b/>
          <w:sz w:val="20"/>
          <w:szCs w:val="20"/>
        </w:rPr>
      </w:pPr>
      <w:r>
        <w:rPr>
          <w:b/>
          <w:sz w:val="20"/>
          <w:szCs w:val="20"/>
        </w:rPr>
        <w:t xml:space="preserve">LICENCE </w:t>
      </w:r>
    </w:p>
    <w:p w14:paraId="0000003E" w14:textId="77777777" w:rsidR="009F2AF9" w:rsidRDefault="009F2AF9">
      <w:pPr>
        <w:rPr>
          <w:sz w:val="20"/>
          <w:szCs w:val="20"/>
        </w:rPr>
      </w:pPr>
    </w:p>
    <w:p w14:paraId="0000003F" w14:textId="77777777" w:rsidR="009F2AF9" w:rsidRDefault="0062640D">
      <w:pPr>
        <w:jc w:val="both"/>
        <w:rPr>
          <w:sz w:val="20"/>
          <w:szCs w:val="20"/>
        </w:rPr>
      </w:pPr>
      <w:r>
        <w:rPr>
          <w:sz w:val="20"/>
          <w:szCs w:val="20"/>
        </w:rPr>
        <w:t xml:space="preserve">3.1 Zhotovitel předáním Díla Objednateli poskytuje </w:t>
      </w:r>
      <w:r>
        <w:rPr>
          <w:b/>
          <w:sz w:val="20"/>
          <w:szCs w:val="20"/>
        </w:rPr>
        <w:t>výhradní</w:t>
      </w:r>
      <w:r>
        <w:rPr>
          <w:sz w:val="20"/>
          <w:szCs w:val="20"/>
        </w:rPr>
        <w:t xml:space="preserve"> licenci k užití Díla (vcelku i po částech) jakož i k užití veškerých výsledků činnosti Zhotovitele předaných Objednateli v rámci Soutěže (dále v tomto čl. III společně jen jako „</w:t>
      </w:r>
      <w:r>
        <w:rPr>
          <w:b/>
          <w:sz w:val="20"/>
          <w:szCs w:val="20"/>
        </w:rPr>
        <w:t>Dílo</w:t>
      </w:r>
      <w:r>
        <w:rPr>
          <w:sz w:val="20"/>
          <w:szCs w:val="20"/>
        </w:rPr>
        <w:t xml:space="preserve">“) a to v následujícím rozsahu: </w:t>
      </w:r>
    </w:p>
    <w:p w14:paraId="00000040" w14:textId="77777777" w:rsidR="009F2AF9" w:rsidRDefault="009F2AF9">
      <w:pPr>
        <w:rPr>
          <w:sz w:val="20"/>
          <w:szCs w:val="20"/>
        </w:rPr>
      </w:pPr>
    </w:p>
    <w:p w14:paraId="00000041" w14:textId="77777777" w:rsidR="009F2AF9" w:rsidRDefault="0062640D">
      <w:pPr>
        <w:ind w:left="540" w:hanging="285"/>
        <w:jc w:val="both"/>
        <w:rPr>
          <w:sz w:val="20"/>
          <w:szCs w:val="20"/>
        </w:rPr>
      </w:pPr>
      <w:r>
        <w:rPr>
          <w:sz w:val="20"/>
          <w:szCs w:val="20"/>
        </w:rPr>
        <w:t xml:space="preserve">a. k užití Díla samostatně, ve spojení s jinými autorskými díly, značkami, logy, texty a jakýmikoli obdobnými prvky, včetně oprávnění Dílo sám nebo prostřednictvím třetí osoby upravit, zpracovat, změnit, zařadit do jakéhokoli díla souborného či do díla audiovizuálního, a to staticky či dynamicky (animace); včetně oprávnění Dílo zařadit do obalového designu výrobků nebo jej užít jako předlohu pro výrobu trojrozměrných předmětů, pro účely merchandisingu (tj. jako součást zboží užitné hodnoty) apod.; </w:t>
      </w:r>
    </w:p>
    <w:p w14:paraId="00000042" w14:textId="77777777" w:rsidR="009F2AF9" w:rsidRDefault="0062640D">
      <w:pPr>
        <w:ind w:left="540" w:hanging="285"/>
        <w:jc w:val="both"/>
        <w:rPr>
          <w:sz w:val="20"/>
          <w:szCs w:val="20"/>
        </w:rPr>
      </w:pPr>
      <w:r>
        <w:rPr>
          <w:sz w:val="20"/>
          <w:szCs w:val="20"/>
        </w:rPr>
        <w:t xml:space="preserve">b. k užití Díla v původní podobě nebo v podobě dle písm. a) jakýmkoli způsobem užití (rozmnožování, rozšiřování, půjčování, pronájem, vystavování, sdělování veřejnosti a jiné), bez omezení technologie, bez omezení počtu či množství užití, bez omezení účelu; </w:t>
      </w:r>
    </w:p>
    <w:p w14:paraId="00000043" w14:textId="77777777" w:rsidR="009F2AF9" w:rsidRDefault="0062640D">
      <w:pPr>
        <w:ind w:left="540" w:hanging="285"/>
        <w:jc w:val="both"/>
        <w:rPr>
          <w:sz w:val="20"/>
          <w:szCs w:val="20"/>
        </w:rPr>
      </w:pPr>
      <w:r>
        <w:rPr>
          <w:sz w:val="20"/>
          <w:szCs w:val="20"/>
        </w:rPr>
        <w:t xml:space="preserve">c. k užití Díla v původní podobě nebo v podobě dle písm. a) bez omezení teritoria, tj. na celém světě; </w:t>
      </w:r>
    </w:p>
    <w:p w14:paraId="00000044" w14:textId="565F474A" w:rsidR="009F2AF9" w:rsidRDefault="0062640D">
      <w:pPr>
        <w:ind w:left="540" w:hanging="285"/>
        <w:jc w:val="both"/>
        <w:rPr>
          <w:sz w:val="20"/>
          <w:szCs w:val="20"/>
        </w:rPr>
      </w:pPr>
      <w:r>
        <w:rPr>
          <w:sz w:val="20"/>
          <w:szCs w:val="20"/>
        </w:rPr>
        <w:t xml:space="preserve">d. k užití Díla v původní podobě nebo v podobě dle písm. a) bez omezení času, tj. na celou dobu trvání autorských majetkových práv. </w:t>
      </w:r>
    </w:p>
    <w:p w14:paraId="203EC8B0" w14:textId="23A5C382" w:rsidR="00BC25A5" w:rsidRDefault="00BC25A5" w:rsidP="00BC25A5">
      <w:pPr>
        <w:jc w:val="both"/>
        <w:rPr>
          <w:sz w:val="20"/>
          <w:szCs w:val="20"/>
        </w:rPr>
      </w:pPr>
    </w:p>
    <w:p w14:paraId="00000045" w14:textId="75B9BA29" w:rsidR="009F2AF9" w:rsidRDefault="009F2AF9">
      <w:pPr>
        <w:rPr>
          <w:sz w:val="20"/>
          <w:szCs w:val="20"/>
        </w:rPr>
      </w:pPr>
    </w:p>
    <w:p w14:paraId="3D2FA540" w14:textId="6B2A97A5" w:rsidR="00DE71B6" w:rsidRDefault="7E0D7A70" w:rsidP="00DE71B6">
      <w:pPr>
        <w:jc w:val="both"/>
        <w:rPr>
          <w:sz w:val="20"/>
          <w:szCs w:val="20"/>
        </w:rPr>
      </w:pPr>
      <w:r w:rsidRPr="5591D74D">
        <w:rPr>
          <w:sz w:val="20"/>
          <w:szCs w:val="20"/>
        </w:rPr>
        <w:t xml:space="preserve">3.2 Objednatel </w:t>
      </w:r>
      <w:r w:rsidR="00846EB0">
        <w:rPr>
          <w:sz w:val="20"/>
          <w:szCs w:val="20"/>
        </w:rPr>
        <w:t>je</w:t>
      </w:r>
      <w:r w:rsidRPr="5591D74D">
        <w:rPr>
          <w:sz w:val="20"/>
          <w:szCs w:val="20"/>
        </w:rPr>
        <w:t xml:space="preserve"> oprávněn práva tvořící součást licence zcela nebo zčásti, úplatně nebo bezúplatně poskytnout třetí osobě (podlicence) nebo licenci zcela nebo zčásti, úplatně nebo bezúplatně postoupit třetí osobě</w:t>
      </w:r>
      <w:r w:rsidR="00DE71B6">
        <w:rPr>
          <w:sz w:val="20"/>
          <w:szCs w:val="20"/>
        </w:rPr>
        <w:t xml:space="preserve">. </w:t>
      </w:r>
      <w:r w:rsidR="00846EB0" w:rsidRPr="5591D74D">
        <w:rPr>
          <w:sz w:val="20"/>
          <w:szCs w:val="20"/>
        </w:rPr>
        <w:t xml:space="preserve">V případě, že by </w:t>
      </w:r>
      <w:r w:rsidR="00DE71B6">
        <w:rPr>
          <w:sz w:val="20"/>
          <w:szCs w:val="20"/>
        </w:rPr>
        <w:t xml:space="preserve">však </w:t>
      </w:r>
      <w:r w:rsidR="00846EB0" w:rsidRPr="5591D74D">
        <w:rPr>
          <w:sz w:val="20"/>
          <w:szCs w:val="20"/>
        </w:rPr>
        <w:t xml:space="preserve">měla být (pod)licence dle této </w:t>
      </w:r>
      <w:r w:rsidR="00DE71B6">
        <w:rPr>
          <w:sz w:val="20"/>
          <w:szCs w:val="20"/>
        </w:rPr>
        <w:t>S</w:t>
      </w:r>
      <w:r w:rsidR="00846EB0" w:rsidRPr="5591D74D">
        <w:rPr>
          <w:sz w:val="20"/>
          <w:szCs w:val="20"/>
        </w:rPr>
        <w:t xml:space="preserve">mlouvy poskytnuta či postoupena třetí osobě </w:t>
      </w:r>
      <w:r w:rsidR="00DE71B6">
        <w:rPr>
          <w:sz w:val="20"/>
          <w:szCs w:val="20"/>
        </w:rPr>
        <w:t>v zásadním rozporu s</w:t>
      </w:r>
      <w:r w:rsidR="000F4E21">
        <w:rPr>
          <w:sz w:val="20"/>
          <w:szCs w:val="20"/>
        </w:rPr>
        <w:t>e záměrem</w:t>
      </w:r>
      <w:r w:rsidR="00DE71B6">
        <w:rPr>
          <w:sz w:val="20"/>
          <w:szCs w:val="20"/>
        </w:rPr>
        <w:t xml:space="preserve"> </w:t>
      </w:r>
      <w:r w:rsidR="000F4E21">
        <w:rPr>
          <w:sz w:val="20"/>
          <w:szCs w:val="20"/>
        </w:rPr>
        <w:t xml:space="preserve">Objednatele </w:t>
      </w:r>
      <w:r w:rsidR="00DE71B6">
        <w:rPr>
          <w:sz w:val="20"/>
          <w:szCs w:val="20"/>
        </w:rPr>
        <w:t>uvedeným v čl. I. odst. 1.3. této Smlouvy</w:t>
      </w:r>
      <w:r w:rsidR="00DE71B6" w:rsidRPr="5591D74D">
        <w:rPr>
          <w:sz w:val="20"/>
          <w:szCs w:val="20"/>
        </w:rPr>
        <w:t xml:space="preserve">, </w:t>
      </w:r>
      <w:r w:rsidR="00DE71B6">
        <w:rPr>
          <w:sz w:val="20"/>
          <w:szCs w:val="20"/>
        </w:rPr>
        <w:t>je povinen Objednatel o takovém postoupení informovat Zhotovitele, který má právo pro případ</w:t>
      </w:r>
      <w:r w:rsidR="000B5221">
        <w:rPr>
          <w:sz w:val="20"/>
          <w:szCs w:val="20"/>
        </w:rPr>
        <w:t xml:space="preserve"> postoupení </w:t>
      </w:r>
      <w:r w:rsidR="000F4E21">
        <w:rPr>
          <w:sz w:val="20"/>
          <w:szCs w:val="20"/>
        </w:rPr>
        <w:t>(pod)licence zcela zjevně nad rámec záměru Objednatele uvedeného v čl. I. odst. 1.3. této Smlouvy domáhat se podílu na případném</w:t>
      </w:r>
      <w:r w:rsidR="000F4E21" w:rsidRPr="5591D74D">
        <w:rPr>
          <w:sz w:val="20"/>
          <w:szCs w:val="20"/>
        </w:rPr>
        <w:t xml:space="preserve"> finanční</w:t>
      </w:r>
      <w:r w:rsidR="000F4E21">
        <w:rPr>
          <w:sz w:val="20"/>
          <w:szCs w:val="20"/>
        </w:rPr>
        <w:t>m</w:t>
      </w:r>
      <w:r w:rsidR="000F4E21" w:rsidRPr="5591D74D">
        <w:rPr>
          <w:sz w:val="20"/>
          <w:szCs w:val="20"/>
        </w:rPr>
        <w:t xml:space="preserve"> plnění/prospěchu z takového poskytnutí či postoupení (pod)licence k Dílu</w:t>
      </w:r>
      <w:r w:rsidR="00DE71B6">
        <w:rPr>
          <w:sz w:val="20"/>
          <w:szCs w:val="20"/>
        </w:rPr>
        <w:t xml:space="preserve">. </w:t>
      </w:r>
    </w:p>
    <w:p w14:paraId="79E90503" w14:textId="7C3F25D4" w:rsidR="00846EB0" w:rsidRDefault="00846EB0" w:rsidP="0028096A">
      <w:pPr>
        <w:jc w:val="both"/>
        <w:rPr>
          <w:sz w:val="20"/>
          <w:szCs w:val="20"/>
        </w:rPr>
      </w:pPr>
    </w:p>
    <w:p w14:paraId="00000048" w14:textId="77777777" w:rsidR="009F2AF9" w:rsidRDefault="0062640D">
      <w:pPr>
        <w:jc w:val="both"/>
        <w:rPr>
          <w:sz w:val="20"/>
          <w:szCs w:val="20"/>
        </w:rPr>
      </w:pPr>
      <w:r>
        <w:rPr>
          <w:sz w:val="20"/>
          <w:szCs w:val="20"/>
        </w:rPr>
        <w:t xml:space="preserve">3.3 Objednatel není povinen licenci dle této Smlouvy využít. </w:t>
      </w:r>
    </w:p>
    <w:p w14:paraId="00000049" w14:textId="77777777" w:rsidR="009F2AF9" w:rsidRDefault="009F2AF9">
      <w:pPr>
        <w:rPr>
          <w:sz w:val="20"/>
          <w:szCs w:val="20"/>
        </w:rPr>
      </w:pPr>
    </w:p>
    <w:p w14:paraId="0000004A" w14:textId="77777777" w:rsidR="009F2AF9" w:rsidRDefault="0062640D">
      <w:pPr>
        <w:jc w:val="both"/>
        <w:rPr>
          <w:sz w:val="20"/>
          <w:szCs w:val="20"/>
        </w:rPr>
      </w:pPr>
      <w:r>
        <w:rPr>
          <w:sz w:val="20"/>
          <w:szCs w:val="20"/>
        </w:rPr>
        <w:t xml:space="preserve">3.4 Zhotovitel uděluje Objednateli svolení ke zveřejnění Díla a souhlasí s tím, aby Dílo resp. jakákoliv jeho část byla zveřejněna či užita bez uvedení jeho autorství. </w:t>
      </w:r>
    </w:p>
    <w:p w14:paraId="0000004B" w14:textId="77777777" w:rsidR="009F2AF9" w:rsidRDefault="009F2AF9">
      <w:pPr>
        <w:jc w:val="both"/>
        <w:rPr>
          <w:sz w:val="20"/>
          <w:szCs w:val="20"/>
        </w:rPr>
      </w:pPr>
    </w:p>
    <w:p w14:paraId="0000004C" w14:textId="3116A9AC" w:rsidR="009F2AF9" w:rsidRDefault="0062640D">
      <w:pPr>
        <w:jc w:val="both"/>
        <w:rPr>
          <w:sz w:val="20"/>
          <w:szCs w:val="20"/>
        </w:rPr>
      </w:pPr>
      <w:r>
        <w:rPr>
          <w:sz w:val="20"/>
          <w:szCs w:val="20"/>
        </w:rPr>
        <w:t xml:space="preserve">3.5 Zhotovitel prohlašuje, že Dílo nebylo dosud </w:t>
      </w:r>
      <w:r w:rsidR="009A42E8">
        <w:rPr>
          <w:sz w:val="20"/>
          <w:szCs w:val="20"/>
        </w:rPr>
        <w:t xml:space="preserve">Zhotovitelem </w:t>
      </w:r>
      <w:r>
        <w:rPr>
          <w:sz w:val="20"/>
          <w:szCs w:val="20"/>
        </w:rPr>
        <w:t>veřejně užito</w:t>
      </w:r>
      <w:r w:rsidR="009A42E8">
        <w:rPr>
          <w:sz w:val="20"/>
          <w:szCs w:val="20"/>
        </w:rPr>
        <w:t xml:space="preserve"> v rozporu s touto Smlouvou</w:t>
      </w:r>
      <w:r>
        <w:rPr>
          <w:sz w:val="20"/>
          <w:szCs w:val="20"/>
        </w:rPr>
        <w:t xml:space="preserve">. Zhotovitel prohlašuje, že před podpisem této Smlouvy neudělil třetí osobě žádnou licenci k užití Díla, a to ani výhradní ani nevýhradní. Zhotovitel není oprávněn poskytnout licenci k užití Díla nebo jeho části třetí osobě a sám se zdrží výkonu práva, ke kterému udělil </w:t>
      </w:r>
      <w:r w:rsidR="009A42E8">
        <w:rPr>
          <w:sz w:val="20"/>
          <w:szCs w:val="20"/>
        </w:rPr>
        <w:t xml:space="preserve">Objednateli </w:t>
      </w:r>
      <w:r>
        <w:rPr>
          <w:sz w:val="20"/>
          <w:szCs w:val="20"/>
        </w:rPr>
        <w:t>výhradní licenci</w:t>
      </w:r>
      <w:r w:rsidR="009A42E8">
        <w:rPr>
          <w:sz w:val="20"/>
          <w:szCs w:val="20"/>
        </w:rPr>
        <w:t xml:space="preserve"> dle této Smlouvy</w:t>
      </w:r>
      <w:r>
        <w:rPr>
          <w:sz w:val="20"/>
          <w:szCs w:val="20"/>
        </w:rPr>
        <w:t xml:space="preserve">. </w:t>
      </w:r>
    </w:p>
    <w:p w14:paraId="0000004D" w14:textId="77777777" w:rsidR="009F2AF9" w:rsidRDefault="009F2AF9">
      <w:pPr>
        <w:jc w:val="both"/>
        <w:rPr>
          <w:sz w:val="20"/>
          <w:szCs w:val="20"/>
        </w:rPr>
      </w:pPr>
    </w:p>
    <w:p w14:paraId="0000004E" w14:textId="77777777" w:rsidR="009F2AF9" w:rsidRDefault="0062640D">
      <w:pPr>
        <w:jc w:val="both"/>
        <w:rPr>
          <w:sz w:val="20"/>
          <w:szCs w:val="20"/>
        </w:rPr>
      </w:pPr>
      <w:r>
        <w:rPr>
          <w:sz w:val="20"/>
          <w:szCs w:val="20"/>
        </w:rPr>
        <w:t xml:space="preserve">3.6 Oprávnění dle tohoto článku Smlouvy nabývá Objednatel okamžikem předání a převzetí jednotlivých částí Díla. </w:t>
      </w:r>
    </w:p>
    <w:p w14:paraId="0000004F" w14:textId="77777777" w:rsidR="009F2AF9" w:rsidRDefault="009F2AF9">
      <w:pPr>
        <w:jc w:val="both"/>
        <w:rPr>
          <w:sz w:val="20"/>
          <w:szCs w:val="20"/>
        </w:rPr>
      </w:pPr>
    </w:p>
    <w:p w14:paraId="2E0D891C" w14:textId="77777777" w:rsidR="005271C1" w:rsidRDefault="0062640D">
      <w:pPr>
        <w:jc w:val="both"/>
        <w:rPr>
          <w:sz w:val="20"/>
          <w:szCs w:val="20"/>
        </w:rPr>
      </w:pPr>
      <w:r>
        <w:rPr>
          <w:sz w:val="20"/>
          <w:szCs w:val="20"/>
        </w:rPr>
        <w:t xml:space="preserve">3.7 Zhotovitel prohlašuje, že je oprávněn k výkonu majetkových práv k Dílu a veškerým poskytnutým materiálům a výstupům dle této Smlouvy. Zhotovitel výslovně prohlašuje, že je k poskytnutí této výhradní licence ve výše uvedeném rozsahu oprávněn a že Dílem ani jeho užitím podle této Smlouvy </w:t>
      </w:r>
      <w:r>
        <w:rPr>
          <w:sz w:val="20"/>
          <w:szCs w:val="20"/>
        </w:rPr>
        <w:lastRenderedPageBreak/>
        <w:t xml:space="preserve">nejsou porušena autorská, osobnostní ani jiná práva třetích osob. Pokud budou vůči Objednateli </w:t>
      </w:r>
      <w:r w:rsidR="001175C3">
        <w:rPr>
          <w:sz w:val="20"/>
          <w:szCs w:val="20"/>
        </w:rPr>
        <w:t xml:space="preserve">úspěšně </w:t>
      </w:r>
      <w:r>
        <w:rPr>
          <w:sz w:val="20"/>
          <w:szCs w:val="20"/>
        </w:rPr>
        <w:t>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w:t>
      </w:r>
      <w:r w:rsidR="001175C3">
        <w:rPr>
          <w:sz w:val="20"/>
          <w:szCs w:val="20"/>
        </w:rPr>
        <w:t>, avšak pouze za předpokladu, že takový nárok třetí osoby uplatněný vůči Objednateli bude přiznán pravomocným rozhodnutím soudu či jiného orgánu veřejné moci a bude exekučně vykonatelný, a za předpokladu, že takový nárok třetí osoby vůči Objednateli vznikl/vznikne výlučně z důvodu jednání či opomenutí Zhotovitele v rozporu s touto Smlouvou</w:t>
      </w:r>
      <w:r>
        <w:rPr>
          <w:sz w:val="20"/>
          <w:szCs w:val="20"/>
        </w:rPr>
        <w:t>.</w:t>
      </w:r>
      <w:r w:rsidR="001175C3">
        <w:rPr>
          <w:sz w:val="20"/>
          <w:szCs w:val="20"/>
        </w:rPr>
        <w:t xml:space="preserve"> </w:t>
      </w:r>
    </w:p>
    <w:p w14:paraId="55C67205" w14:textId="77777777" w:rsidR="005271C1" w:rsidRDefault="005271C1">
      <w:pPr>
        <w:jc w:val="both"/>
        <w:rPr>
          <w:sz w:val="20"/>
          <w:szCs w:val="20"/>
        </w:rPr>
      </w:pPr>
    </w:p>
    <w:p w14:paraId="00000050" w14:textId="5851D0DC" w:rsidR="009F2AF9" w:rsidRDefault="001175C3">
      <w:pPr>
        <w:jc w:val="both"/>
        <w:rPr>
          <w:sz w:val="20"/>
          <w:szCs w:val="20"/>
        </w:rPr>
      </w:pPr>
      <w:r>
        <w:rPr>
          <w:sz w:val="20"/>
          <w:szCs w:val="20"/>
        </w:rPr>
        <w:t xml:space="preserve">Objednatel je povinen umožnit Zhotoviteli při obraně vůči uplatněným nárokům třetích osob dle tohoto odstavce předkládání důkazů, tvrzení a jiných skutečností. Objednatel je dále povinen při obraně vůči nárokům třetích osob využít </w:t>
      </w:r>
      <w:r w:rsidR="0011583C">
        <w:rPr>
          <w:sz w:val="20"/>
          <w:szCs w:val="20"/>
        </w:rPr>
        <w:t>veškeré</w:t>
      </w:r>
      <w:r>
        <w:rPr>
          <w:sz w:val="20"/>
          <w:szCs w:val="20"/>
        </w:rPr>
        <w:t xml:space="preserve"> možné prostředky právní obrany a poskytnout Zhotoviteli plnou součinnost. V případě, že Objednatel uzavře s třetí osobou uplatňující nárok vůči Objednateli smír, dohodu či jinak uzná uplatněný nárok bez předchozího výslovného souhlasu Zhotovitele, není Zhotovitel povinen Objednateli nahradit uznané nároky či vzniklou škodu. </w:t>
      </w:r>
    </w:p>
    <w:p w14:paraId="00000051" w14:textId="77777777" w:rsidR="009F2AF9" w:rsidRDefault="009F2AF9">
      <w:pPr>
        <w:jc w:val="both"/>
        <w:rPr>
          <w:sz w:val="20"/>
          <w:szCs w:val="20"/>
        </w:rPr>
      </w:pPr>
    </w:p>
    <w:p w14:paraId="00000052" w14:textId="161A24B4" w:rsidR="009F2AF9" w:rsidRDefault="0062640D">
      <w:pPr>
        <w:jc w:val="both"/>
        <w:rPr>
          <w:sz w:val="20"/>
          <w:szCs w:val="20"/>
        </w:rPr>
      </w:pPr>
      <w:r>
        <w:rPr>
          <w:sz w:val="20"/>
          <w:szCs w:val="20"/>
        </w:rPr>
        <w:t xml:space="preserve">3.8 Smluvní strany se výslovně dohodly, že odměna za poskytnutí licence dle této Smlouvy v rozsahu dle tohoto článku je již zahrnuta v ceně (Odměně) dle čl. IV. této Smlouvy a činí 400.000 Kč. </w:t>
      </w:r>
      <w:r w:rsidR="00060A80">
        <w:rPr>
          <w:sz w:val="20"/>
          <w:szCs w:val="20"/>
        </w:rPr>
        <w:t>Odměna b</w:t>
      </w:r>
      <w:r>
        <w:rPr>
          <w:sz w:val="20"/>
          <w:szCs w:val="20"/>
        </w:rPr>
        <w:t xml:space="preserve">ude </w:t>
      </w:r>
      <w:r w:rsidR="00060A80">
        <w:rPr>
          <w:sz w:val="20"/>
          <w:szCs w:val="20"/>
        </w:rPr>
        <w:t>Z</w:t>
      </w:r>
      <w:r>
        <w:rPr>
          <w:sz w:val="20"/>
          <w:szCs w:val="20"/>
        </w:rPr>
        <w:t>hotoviteli vyplacena dle harmonogramu, který je přílohou č. 2 této smlouvy. Zhotovitel nemá právo v souvislosti s poskytnutím licence dle tohoto článku této Smlouvy na žádnou dodatečnou odměnu</w:t>
      </w:r>
      <w:r w:rsidR="00060A80">
        <w:rPr>
          <w:sz w:val="20"/>
          <w:szCs w:val="20"/>
        </w:rPr>
        <w:t xml:space="preserve"> s výjimkou dodatečné odměny dle čl. IV. odst. 4</w:t>
      </w:r>
      <w:r>
        <w:rPr>
          <w:sz w:val="20"/>
          <w:szCs w:val="20"/>
        </w:rPr>
        <w:t>.</w:t>
      </w:r>
      <w:r w:rsidR="00060A80">
        <w:rPr>
          <w:sz w:val="20"/>
          <w:szCs w:val="20"/>
        </w:rPr>
        <w:t>3. této Smlouvy, a s výjimkou individuálně sjednaného dalšího plnění (např. dle čl. III. odst. 3.2. této Smlouvy).</w:t>
      </w:r>
      <w:r>
        <w:rPr>
          <w:sz w:val="20"/>
          <w:szCs w:val="20"/>
        </w:rPr>
        <w:t xml:space="preserve"> Smluvní strany se shodují, že Odměnu považují vzhledem ke všem okolnostem za přiměřenou</w:t>
      </w:r>
      <w:r w:rsidR="00060A80">
        <w:rPr>
          <w:sz w:val="20"/>
          <w:szCs w:val="20"/>
        </w:rPr>
        <w:t xml:space="preserve"> pro použití Díla </w:t>
      </w:r>
      <w:r w:rsidR="000417D5">
        <w:rPr>
          <w:sz w:val="20"/>
          <w:szCs w:val="20"/>
        </w:rPr>
        <w:t>v souladu s touto</w:t>
      </w:r>
      <w:r w:rsidR="00060A80">
        <w:rPr>
          <w:sz w:val="20"/>
          <w:szCs w:val="20"/>
        </w:rPr>
        <w:t xml:space="preserve"> </w:t>
      </w:r>
      <w:r w:rsidR="003860BE">
        <w:rPr>
          <w:sz w:val="20"/>
          <w:szCs w:val="20"/>
        </w:rPr>
        <w:t>S</w:t>
      </w:r>
      <w:r w:rsidR="00060A80">
        <w:rPr>
          <w:sz w:val="20"/>
          <w:szCs w:val="20"/>
        </w:rPr>
        <w:t>mlouv</w:t>
      </w:r>
      <w:r w:rsidR="000417D5">
        <w:rPr>
          <w:sz w:val="20"/>
          <w:szCs w:val="20"/>
        </w:rPr>
        <w:t>ou</w:t>
      </w:r>
      <w:r>
        <w:rPr>
          <w:sz w:val="20"/>
          <w:szCs w:val="20"/>
        </w:rPr>
        <w:t>.</w:t>
      </w:r>
    </w:p>
    <w:p w14:paraId="00000058" w14:textId="77777777" w:rsidR="009F2AF9" w:rsidRDefault="009F2AF9">
      <w:pPr>
        <w:rPr>
          <w:b/>
          <w:sz w:val="20"/>
          <w:szCs w:val="20"/>
        </w:rPr>
      </w:pPr>
    </w:p>
    <w:p w14:paraId="00000059" w14:textId="77777777" w:rsidR="009F2AF9" w:rsidRDefault="0062640D">
      <w:pPr>
        <w:jc w:val="center"/>
        <w:rPr>
          <w:b/>
          <w:sz w:val="20"/>
          <w:szCs w:val="20"/>
        </w:rPr>
      </w:pPr>
      <w:r>
        <w:rPr>
          <w:b/>
          <w:sz w:val="20"/>
          <w:szCs w:val="20"/>
        </w:rPr>
        <w:t>Článek IV.</w:t>
      </w:r>
    </w:p>
    <w:p w14:paraId="0000005A" w14:textId="77777777" w:rsidR="009F2AF9" w:rsidRDefault="0062640D">
      <w:pPr>
        <w:jc w:val="center"/>
        <w:rPr>
          <w:b/>
          <w:sz w:val="20"/>
          <w:szCs w:val="20"/>
        </w:rPr>
      </w:pPr>
      <w:r>
        <w:rPr>
          <w:b/>
          <w:sz w:val="20"/>
          <w:szCs w:val="20"/>
        </w:rPr>
        <w:t xml:space="preserve">CENA (ODMĚNA) A PLATEBNÍ PODMÍNKY </w:t>
      </w:r>
    </w:p>
    <w:p w14:paraId="0000005B" w14:textId="77777777" w:rsidR="009F2AF9" w:rsidRDefault="009F2AF9">
      <w:pPr>
        <w:jc w:val="center"/>
        <w:rPr>
          <w:sz w:val="20"/>
          <w:szCs w:val="20"/>
        </w:rPr>
      </w:pPr>
    </w:p>
    <w:p w14:paraId="0000005C" w14:textId="03FED733" w:rsidR="009F2AF9" w:rsidRDefault="0062640D">
      <w:pPr>
        <w:jc w:val="both"/>
        <w:rPr>
          <w:sz w:val="20"/>
          <w:szCs w:val="20"/>
        </w:rPr>
      </w:pPr>
      <w:r>
        <w:rPr>
          <w:sz w:val="20"/>
          <w:szCs w:val="20"/>
        </w:rPr>
        <w:t>4.1 Zhotoviteli náleží za provedení Díla cena za dílo ve výši 1.700.000,- Kč (slovy: jeden milion sedm set tisíc korun českých) (dále jen „</w:t>
      </w:r>
      <w:r>
        <w:rPr>
          <w:b/>
          <w:sz w:val="20"/>
          <w:szCs w:val="20"/>
        </w:rPr>
        <w:t>Odměna</w:t>
      </w:r>
      <w:r>
        <w:rPr>
          <w:sz w:val="20"/>
          <w:szCs w:val="20"/>
        </w:rPr>
        <w:t xml:space="preserve">“). Odměna je udávána bez případného DPH. Odměna je tvořená následujícími částmi, které dále rozvádí Příloha č. 1 této </w:t>
      </w:r>
      <w:r w:rsidR="003860BE">
        <w:rPr>
          <w:sz w:val="20"/>
          <w:szCs w:val="20"/>
        </w:rPr>
        <w:t>S</w:t>
      </w:r>
      <w:r>
        <w:rPr>
          <w:sz w:val="20"/>
          <w:szCs w:val="20"/>
        </w:rPr>
        <w:t>mlouvy:</w:t>
      </w:r>
    </w:p>
    <w:p w14:paraId="0000005D" w14:textId="77777777" w:rsidR="009F2AF9" w:rsidRDefault="009F2AF9">
      <w:pPr>
        <w:jc w:val="both"/>
        <w:rPr>
          <w:sz w:val="20"/>
          <w:szCs w:val="20"/>
        </w:rPr>
      </w:pPr>
    </w:p>
    <w:p w14:paraId="0000005E" w14:textId="77777777" w:rsidR="009F2AF9" w:rsidRDefault="0062640D">
      <w:pPr>
        <w:numPr>
          <w:ilvl w:val="0"/>
          <w:numId w:val="1"/>
        </w:numPr>
        <w:pBdr>
          <w:top w:val="nil"/>
          <w:left w:val="nil"/>
          <w:bottom w:val="nil"/>
          <w:right w:val="nil"/>
          <w:between w:val="nil"/>
        </w:pBdr>
        <w:jc w:val="both"/>
        <w:rPr>
          <w:color w:val="000000"/>
          <w:sz w:val="20"/>
          <w:szCs w:val="20"/>
        </w:rPr>
      </w:pPr>
      <w:r>
        <w:rPr>
          <w:color w:val="000000"/>
          <w:sz w:val="20"/>
          <w:szCs w:val="20"/>
        </w:rPr>
        <w:t>Dopracování soutěžního návrhu dle připomínek Objednatele - 40.000 Kč</w:t>
      </w:r>
    </w:p>
    <w:p w14:paraId="0000005F" w14:textId="77777777" w:rsidR="009F2AF9" w:rsidRDefault="0062640D">
      <w:pPr>
        <w:numPr>
          <w:ilvl w:val="0"/>
          <w:numId w:val="1"/>
        </w:numPr>
        <w:pBdr>
          <w:top w:val="nil"/>
          <w:left w:val="nil"/>
          <w:bottom w:val="nil"/>
          <w:right w:val="nil"/>
          <w:between w:val="nil"/>
        </w:pBdr>
        <w:jc w:val="both"/>
        <w:rPr>
          <w:color w:val="000000"/>
          <w:sz w:val="20"/>
          <w:szCs w:val="20"/>
        </w:rPr>
      </w:pPr>
      <w:r>
        <w:rPr>
          <w:color w:val="000000"/>
          <w:sz w:val="20"/>
          <w:szCs w:val="20"/>
        </w:rPr>
        <w:t>Manuál jednotného vzhledu vozidel dopravního systému – jednotný vzhled autobusů (exteriér, interiér), vlaků (exteriér) a tramvají (exteriér, interiér), jednotné informační a navigační piktogramy – 1.200.000 Kč (z toho 300.000 Kč licence)</w:t>
      </w:r>
    </w:p>
    <w:p w14:paraId="00000060" w14:textId="77777777" w:rsidR="009F2AF9" w:rsidRDefault="0062640D">
      <w:pPr>
        <w:ind w:left="540" w:hanging="285"/>
        <w:jc w:val="both"/>
        <w:rPr>
          <w:sz w:val="20"/>
          <w:szCs w:val="20"/>
        </w:rPr>
      </w:pPr>
      <w:r>
        <w:rPr>
          <w:sz w:val="20"/>
          <w:szCs w:val="20"/>
        </w:rPr>
        <w:t>b. Grafický manuál vizuální identity PID – logo PID, ROPID a IDSK, definice fontů a typografie, základní sada administrativních a interních dokumentů – 400.000 Kč (z toho 100.000 Kč licence)</w:t>
      </w:r>
    </w:p>
    <w:p w14:paraId="00000061" w14:textId="77777777" w:rsidR="009F2AF9" w:rsidRDefault="0062640D">
      <w:pPr>
        <w:ind w:left="540" w:hanging="285"/>
        <w:jc w:val="both"/>
        <w:rPr>
          <w:sz w:val="20"/>
          <w:szCs w:val="20"/>
        </w:rPr>
      </w:pPr>
      <w:r>
        <w:rPr>
          <w:sz w:val="20"/>
          <w:szCs w:val="20"/>
        </w:rPr>
        <w:t xml:space="preserve">d. Uniformy personálu – obsluha infocenter a prodejních míst, dispečeři, informátoři, pracovníci zastávkové služby – 60.000 Kč </w:t>
      </w:r>
    </w:p>
    <w:p w14:paraId="00000062" w14:textId="77777777" w:rsidR="009F2AF9" w:rsidRDefault="0062640D">
      <w:pPr>
        <w:ind w:left="540" w:hanging="285"/>
        <w:jc w:val="both"/>
        <w:rPr>
          <w:sz w:val="20"/>
          <w:szCs w:val="20"/>
        </w:rPr>
      </w:pPr>
      <w:r>
        <w:rPr>
          <w:sz w:val="20"/>
          <w:szCs w:val="20"/>
        </w:rPr>
        <w:t>e. Součástí ceny zakázky je i položka “Art directing a další práce nespecifikované v manuálu” v rozsahu 30 hodin</w:t>
      </w:r>
    </w:p>
    <w:p w14:paraId="00000063" w14:textId="77777777" w:rsidR="009F2AF9" w:rsidRDefault="009F2AF9">
      <w:pPr>
        <w:jc w:val="both"/>
        <w:rPr>
          <w:sz w:val="20"/>
          <w:szCs w:val="20"/>
        </w:rPr>
      </w:pPr>
    </w:p>
    <w:p w14:paraId="00000064" w14:textId="77777777" w:rsidR="009F2AF9" w:rsidRDefault="0062640D">
      <w:pPr>
        <w:jc w:val="both"/>
        <w:rPr>
          <w:sz w:val="20"/>
          <w:szCs w:val="20"/>
        </w:rPr>
      </w:pPr>
      <w:r>
        <w:rPr>
          <w:sz w:val="20"/>
          <w:szCs w:val="20"/>
        </w:rPr>
        <w:t>4.2 Odměna je stanovena jako maximální a nepřekročitelná a zahrnuje veškeré náklady Zhotovitele, které mu vzniknou v souvislosti s plněním dle této Smlouvy</w:t>
      </w:r>
      <w:r>
        <w:rPr>
          <w:sz w:val="20"/>
          <w:szCs w:val="20"/>
          <w:highlight w:val="white"/>
        </w:rPr>
        <w:t>. Odměna nesmí</w:t>
      </w:r>
      <w:r>
        <w:rPr>
          <w:sz w:val="20"/>
          <w:szCs w:val="20"/>
        </w:rPr>
        <w:t xml:space="preserve"> být měněna v souvislosti s inflací české měny, hodnotou kursu české měny vůči zahraničním měnám či jinými faktory s vlivem na měnový kurs, stabilitu měny nebo cla. </w:t>
      </w:r>
    </w:p>
    <w:p w14:paraId="00000065" w14:textId="77777777" w:rsidR="009F2AF9" w:rsidRDefault="009F2AF9">
      <w:pPr>
        <w:jc w:val="both"/>
        <w:rPr>
          <w:color w:val="000000"/>
          <w:sz w:val="20"/>
          <w:szCs w:val="20"/>
        </w:rPr>
      </w:pPr>
    </w:p>
    <w:p w14:paraId="00000066" w14:textId="67EEECF4" w:rsidR="009F2AF9" w:rsidRDefault="0062640D">
      <w:pPr>
        <w:jc w:val="both"/>
        <w:rPr>
          <w:color w:val="000000"/>
          <w:sz w:val="20"/>
          <w:szCs w:val="20"/>
        </w:rPr>
      </w:pPr>
      <w:r>
        <w:rPr>
          <w:color w:val="000000"/>
          <w:sz w:val="20"/>
          <w:szCs w:val="20"/>
        </w:rPr>
        <w:t xml:space="preserve">4.3 Vznikne-li po předání kompletního Díla a vyčerpání </w:t>
      </w:r>
      <w:r>
        <w:rPr>
          <w:sz w:val="20"/>
          <w:szCs w:val="20"/>
        </w:rPr>
        <w:t>3</w:t>
      </w:r>
      <w:r>
        <w:rPr>
          <w:color w:val="000000"/>
          <w:sz w:val="20"/>
          <w:szCs w:val="20"/>
        </w:rPr>
        <w:t xml:space="preserve">0 hodin sjednaných v rámci zakázky v Příloze č. 1, bod </w:t>
      </w:r>
      <w:r>
        <w:rPr>
          <w:sz w:val="20"/>
          <w:szCs w:val="20"/>
        </w:rPr>
        <w:t>4</w:t>
      </w:r>
      <w:r>
        <w:rPr>
          <w:color w:val="000000"/>
          <w:sz w:val="20"/>
          <w:szCs w:val="20"/>
        </w:rPr>
        <w:t>) na straně Objednatele potřeba provedení dalších dodatečných prací v souvislosti s Dílem (zejména dodatečné konzultace</w:t>
      </w:r>
      <w:r>
        <w:rPr>
          <w:sz w:val="20"/>
          <w:szCs w:val="20"/>
        </w:rPr>
        <w:t xml:space="preserve">, autorský dozor </w:t>
      </w:r>
      <w:r>
        <w:rPr>
          <w:color w:val="000000"/>
          <w:sz w:val="20"/>
          <w:szCs w:val="20"/>
        </w:rPr>
        <w:t xml:space="preserve">či dodatečné práce týkající se Díla, které upravuje tato Smlouva), zavazuje se Zhotovitel k jejich provedení na základě objednávky Objednatele, a to za </w:t>
      </w:r>
      <w:r>
        <w:rPr>
          <w:color w:val="000000"/>
          <w:sz w:val="20"/>
          <w:szCs w:val="20"/>
        </w:rPr>
        <w:lastRenderedPageBreak/>
        <w:t>odměnu ve výši 1.</w:t>
      </w:r>
      <w:r>
        <w:rPr>
          <w:sz w:val="20"/>
          <w:szCs w:val="20"/>
        </w:rPr>
        <w:t>0</w:t>
      </w:r>
      <w:r>
        <w:rPr>
          <w:color w:val="000000"/>
          <w:sz w:val="20"/>
          <w:szCs w:val="20"/>
        </w:rPr>
        <w:t>00 Kč bez DPH za hodinu</w:t>
      </w:r>
      <w:r w:rsidR="003860BE">
        <w:rPr>
          <w:color w:val="000000"/>
          <w:sz w:val="20"/>
          <w:szCs w:val="20"/>
        </w:rPr>
        <w:t>, a to v rozsahu a termínech dle vzájemné dohody Smluvních stran</w:t>
      </w:r>
      <w:r>
        <w:rPr>
          <w:color w:val="000000"/>
          <w:sz w:val="20"/>
          <w:szCs w:val="20"/>
        </w:rPr>
        <w:t xml:space="preserve">. </w:t>
      </w:r>
    </w:p>
    <w:p w14:paraId="00000067" w14:textId="77777777" w:rsidR="009F2AF9" w:rsidRDefault="009F2AF9">
      <w:pPr>
        <w:jc w:val="both"/>
        <w:rPr>
          <w:color w:val="000000"/>
          <w:sz w:val="20"/>
          <w:szCs w:val="20"/>
        </w:rPr>
      </w:pPr>
    </w:p>
    <w:p w14:paraId="00000068" w14:textId="77777777" w:rsidR="009F2AF9" w:rsidRDefault="0062640D">
      <w:pPr>
        <w:jc w:val="both"/>
        <w:rPr>
          <w:color w:val="000000"/>
          <w:sz w:val="20"/>
          <w:szCs w:val="20"/>
        </w:rPr>
      </w:pPr>
      <w:r>
        <w:rPr>
          <w:color w:val="000000"/>
          <w:sz w:val="20"/>
          <w:szCs w:val="20"/>
        </w:rPr>
        <w:t>4.4 Vznikne-li na straně Objednatele potřeba dalších prací na základě nové zakázky (např. grafické řešení webového portálu, apod.), zavazuje se Zhotovitel k jejich provedení v rozsahu a dle harmonogramu, který bude stanoven po vzájemné dohodě Objednatele a Zhotovitele, a to v cenové hladině, která bude srovnatelná s cenovou hladinou Odměny za provedení Díla, kterou upravuje tato Smlouva.</w:t>
      </w:r>
    </w:p>
    <w:p w14:paraId="00000069" w14:textId="77777777" w:rsidR="009F2AF9" w:rsidRDefault="009F2AF9">
      <w:pPr>
        <w:jc w:val="both"/>
        <w:rPr>
          <w:sz w:val="20"/>
          <w:szCs w:val="20"/>
        </w:rPr>
      </w:pPr>
    </w:p>
    <w:p w14:paraId="0000006A" w14:textId="61C56CA5" w:rsidR="009F2AF9" w:rsidRDefault="0062640D">
      <w:pPr>
        <w:jc w:val="both"/>
        <w:rPr>
          <w:sz w:val="20"/>
          <w:szCs w:val="20"/>
          <w:highlight w:val="yellow"/>
        </w:rPr>
      </w:pPr>
      <w:r>
        <w:rPr>
          <w:sz w:val="20"/>
          <w:szCs w:val="20"/>
        </w:rPr>
        <w:t xml:space="preserve">4.5 Objednatel se zavazuje uhradit Odměnu pouze za skutečně poskytnuté plnění v souvislosti s prováděním Díla dle této Smlouvy, které bude </w:t>
      </w:r>
      <w:r w:rsidR="006E6C50">
        <w:rPr>
          <w:sz w:val="20"/>
          <w:szCs w:val="20"/>
        </w:rPr>
        <w:t>provedeno v souladu s touto Smlouvou</w:t>
      </w:r>
      <w:r>
        <w:rPr>
          <w:sz w:val="20"/>
          <w:szCs w:val="20"/>
          <w:highlight w:val="white"/>
        </w:rPr>
        <w:t xml:space="preserve">. Objednatel uhradí Zhotoviteli Odměnu v několika fázích dle předpokládaného Harmonogramu plnění </w:t>
      </w:r>
      <w:r w:rsidR="006E6C50">
        <w:rPr>
          <w:sz w:val="20"/>
          <w:szCs w:val="20"/>
          <w:highlight w:val="white"/>
        </w:rPr>
        <w:t>S</w:t>
      </w:r>
      <w:r>
        <w:rPr>
          <w:sz w:val="20"/>
          <w:szCs w:val="20"/>
          <w:highlight w:val="white"/>
        </w:rPr>
        <w:t xml:space="preserve">mlouvy a termínů vyplacení dílčích částek </w:t>
      </w:r>
      <w:r w:rsidR="006E6C50">
        <w:rPr>
          <w:sz w:val="20"/>
          <w:szCs w:val="20"/>
          <w:highlight w:val="white"/>
        </w:rPr>
        <w:t>O</w:t>
      </w:r>
      <w:r>
        <w:rPr>
          <w:sz w:val="20"/>
          <w:szCs w:val="20"/>
          <w:highlight w:val="white"/>
        </w:rPr>
        <w:t>dměny, který je přílohou č. 2 této Smlouvy, vždy po předání a převzetí jednotlivých částí plnění</w:t>
      </w:r>
      <w:r w:rsidR="006E6C50">
        <w:rPr>
          <w:sz w:val="20"/>
          <w:szCs w:val="20"/>
          <w:highlight w:val="white"/>
        </w:rPr>
        <w:t>,</w:t>
      </w:r>
      <w:r>
        <w:rPr>
          <w:sz w:val="20"/>
          <w:szCs w:val="20"/>
          <w:highlight w:val="white"/>
        </w:rPr>
        <w:t xml:space="preserve"> případně po odstranění vad, byly-li </w:t>
      </w:r>
      <w:r w:rsidR="006E6C50">
        <w:rPr>
          <w:sz w:val="20"/>
          <w:szCs w:val="20"/>
          <w:highlight w:val="white"/>
        </w:rPr>
        <w:t>O</w:t>
      </w:r>
      <w:r>
        <w:rPr>
          <w:sz w:val="20"/>
          <w:szCs w:val="20"/>
          <w:highlight w:val="white"/>
        </w:rPr>
        <w:t xml:space="preserve">bjednatelem </w:t>
      </w:r>
      <w:r w:rsidR="006E6C50">
        <w:rPr>
          <w:sz w:val="20"/>
          <w:szCs w:val="20"/>
          <w:highlight w:val="white"/>
        </w:rPr>
        <w:t xml:space="preserve">v souladu s touto Smlouvou oprávněně </w:t>
      </w:r>
      <w:r>
        <w:rPr>
          <w:sz w:val="20"/>
          <w:szCs w:val="20"/>
          <w:highlight w:val="white"/>
        </w:rPr>
        <w:t>vytknuty.</w:t>
      </w:r>
      <w:r>
        <w:rPr>
          <w:sz w:val="20"/>
          <w:szCs w:val="20"/>
        </w:rPr>
        <w:t xml:space="preserve">   </w:t>
      </w:r>
    </w:p>
    <w:p w14:paraId="0000006B" w14:textId="77777777" w:rsidR="009F2AF9" w:rsidRDefault="009F2AF9">
      <w:pPr>
        <w:jc w:val="both"/>
        <w:rPr>
          <w:sz w:val="20"/>
          <w:szCs w:val="20"/>
          <w:highlight w:val="yellow"/>
        </w:rPr>
      </w:pPr>
    </w:p>
    <w:p w14:paraId="0000006C" w14:textId="77777777" w:rsidR="009F2AF9" w:rsidRDefault="0062640D">
      <w:pPr>
        <w:jc w:val="both"/>
        <w:rPr>
          <w:sz w:val="20"/>
          <w:szCs w:val="20"/>
        </w:rPr>
      </w:pPr>
      <w:r>
        <w:rPr>
          <w:sz w:val="20"/>
          <w:szCs w:val="20"/>
        </w:rPr>
        <w:t xml:space="preserve">4.6 Objednatel bude hradit Odměnu v české měně (CZK), a to bezhotovostním převodem na základě faktur vystavených Zhotovitelem. Splatnost faktur </w:t>
      </w:r>
      <w:r w:rsidRPr="0028096A">
        <w:rPr>
          <w:sz w:val="20"/>
          <w:szCs w:val="20"/>
        </w:rPr>
        <w:t>činí čtrnáct (14) kalendářních dnů ode</w:t>
      </w:r>
      <w:r>
        <w:rPr>
          <w:sz w:val="20"/>
          <w:szCs w:val="20"/>
        </w:rPr>
        <w:t xml:space="preserve"> dne prokazatelného doručení Objednateli, přičemž faktury mohou být Zhotovitelem vystaveny až na základě protokolárního předání, převzetí a odsouhlasení provedených částí Díla. V případě, že faktura bude obsahovat nesprávné údaje, nebo nebude mít veškeré předepsané náležitosti daňového dokladu dle příslušných obecně závazných právních předpisů, je Objednatel oprávněn tuto fakturu do data její splatnosti vrátit a Zhotovitel vystaví novou fakturu se správnými údaji nebo náležitostmi a s novou lhůtou splatnosti. Do uplynutí nové lhůty splatnosti není Objednatel v prodlení se zaplacením faktury.</w:t>
      </w:r>
    </w:p>
    <w:p w14:paraId="0000006D" w14:textId="77777777" w:rsidR="009F2AF9" w:rsidRDefault="009F2AF9">
      <w:pPr>
        <w:jc w:val="both"/>
        <w:rPr>
          <w:sz w:val="20"/>
          <w:szCs w:val="20"/>
        </w:rPr>
      </w:pPr>
    </w:p>
    <w:p w14:paraId="0000006E" w14:textId="42F5040A" w:rsidR="009F2AF9" w:rsidRDefault="0062640D">
      <w:pPr>
        <w:jc w:val="both"/>
        <w:rPr>
          <w:sz w:val="20"/>
          <w:szCs w:val="20"/>
        </w:rPr>
      </w:pPr>
      <w:r>
        <w:rPr>
          <w:sz w:val="20"/>
          <w:szCs w:val="20"/>
        </w:rPr>
        <w:t>4.7 Veškeré úhrady Objednatele dle této Smlouvy budou prováděny bezhotovostním převodem na bankovní účet Zhotovitele uvedený v záhlaví této Smlouvy. Dnem zaplacení se rozumí den, kdy došlo k odepsání příslušné částky, na kterou byla faktura vystavena, z účtu Objednatele ve prospěch účtu Zhotovitele</w:t>
      </w:r>
      <w:r w:rsidR="006E6C50">
        <w:rPr>
          <w:sz w:val="20"/>
          <w:szCs w:val="20"/>
        </w:rPr>
        <w:t xml:space="preserve"> za předpokladu, že uvedená částka bude na účet Zhotovitele skutečně připsána</w:t>
      </w:r>
      <w:r>
        <w:rPr>
          <w:sz w:val="20"/>
          <w:szCs w:val="20"/>
        </w:rPr>
        <w:t xml:space="preserve">. </w:t>
      </w:r>
    </w:p>
    <w:p w14:paraId="0000006F" w14:textId="77777777" w:rsidR="009F2AF9" w:rsidRDefault="009F2AF9">
      <w:pPr>
        <w:jc w:val="both"/>
        <w:rPr>
          <w:sz w:val="20"/>
          <w:szCs w:val="20"/>
        </w:rPr>
      </w:pPr>
    </w:p>
    <w:p w14:paraId="00000070" w14:textId="3AD788FC" w:rsidR="009F2AF9" w:rsidRDefault="0062640D">
      <w:pPr>
        <w:jc w:val="both"/>
        <w:rPr>
          <w:color w:val="000000"/>
          <w:sz w:val="20"/>
          <w:szCs w:val="20"/>
        </w:rPr>
      </w:pPr>
      <w:r>
        <w:rPr>
          <w:sz w:val="20"/>
          <w:szCs w:val="20"/>
        </w:rPr>
        <w:t xml:space="preserve">4.8 Faktury bude Zhotovitel Objednateli zasílat v elektronické podobě ve formátu PDF e-mailem na adresu </w:t>
      </w:r>
      <w:r w:rsidRPr="0028096A">
        <w:rPr>
          <w:color w:val="000000"/>
          <w:sz w:val="20"/>
          <w:szCs w:val="20"/>
        </w:rPr>
        <w:t xml:space="preserve">Objednatele </w:t>
      </w:r>
      <w:r w:rsidR="0028096A" w:rsidRPr="0028096A">
        <w:rPr>
          <w:sz w:val="20"/>
          <w:szCs w:val="20"/>
        </w:rPr>
        <w:t>ropid@ropid.cz.</w:t>
      </w:r>
    </w:p>
    <w:p w14:paraId="00000071" w14:textId="77777777" w:rsidR="009F2AF9" w:rsidRDefault="009F2AF9">
      <w:pPr>
        <w:jc w:val="both"/>
        <w:rPr>
          <w:sz w:val="20"/>
          <w:szCs w:val="20"/>
        </w:rPr>
      </w:pPr>
    </w:p>
    <w:p w14:paraId="00000072" w14:textId="771760FE" w:rsidR="009F2AF9" w:rsidRDefault="0062640D">
      <w:pPr>
        <w:jc w:val="both"/>
        <w:rPr>
          <w:sz w:val="20"/>
          <w:szCs w:val="20"/>
        </w:rPr>
      </w:pPr>
      <w:r>
        <w:rPr>
          <w:sz w:val="20"/>
          <w:szCs w:val="20"/>
        </w:rPr>
        <w:t>4.9 Objednatel je oprávněn jednostranně započíst jakoukoli svou pohledávku vůči Zhotoviteli vzniklou na základě nebo v souvislosti s touto Smlouvou proti Odměně nebo jakémukoliv jinému plnění, které je Objednatel povinen Zhotoviteli na základě této Smlouvy uhradit.</w:t>
      </w:r>
      <w:r w:rsidR="00BE258A">
        <w:rPr>
          <w:sz w:val="20"/>
          <w:szCs w:val="20"/>
        </w:rPr>
        <w:t xml:space="preserve"> </w:t>
      </w:r>
    </w:p>
    <w:p w14:paraId="56F0F618" w14:textId="77777777" w:rsidR="00BE258A" w:rsidRDefault="00BE258A">
      <w:pPr>
        <w:jc w:val="both"/>
        <w:rPr>
          <w:sz w:val="20"/>
          <w:szCs w:val="20"/>
        </w:rPr>
      </w:pPr>
    </w:p>
    <w:p w14:paraId="00000074" w14:textId="77777777" w:rsidR="009F2AF9" w:rsidRDefault="0062640D">
      <w:pPr>
        <w:jc w:val="center"/>
        <w:rPr>
          <w:b/>
          <w:sz w:val="20"/>
          <w:szCs w:val="20"/>
        </w:rPr>
      </w:pPr>
      <w:r>
        <w:rPr>
          <w:b/>
          <w:sz w:val="20"/>
          <w:szCs w:val="20"/>
        </w:rPr>
        <w:t xml:space="preserve">Článek V. </w:t>
      </w:r>
    </w:p>
    <w:p w14:paraId="00000075" w14:textId="77777777" w:rsidR="009F2AF9" w:rsidRDefault="0062640D">
      <w:pPr>
        <w:jc w:val="center"/>
        <w:rPr>
          <w:sz w:val="20"/>
          <w:szCs w:val="20"/>
        </w:rPr>
      </w:pPr>
      <w:r>
        <w:rPr>
          <w:b/>
          <w:sz w:val="20"/>
          <w:szCs w:val="20"/>
        </w:rPr>
        <w:t>SMLUVNÍ POKUTY</w:t>
      </w:r>
      <w:r>
        <w:rPr>
          <w:sz w:val="20"/>
          <w:szCs w:val="20"/>
        </w:rPr>
        <w:t xml:space="preserve"> </w:t>
      </w:r>
    </w:p>
    <w:p w14:paraId="00000076" w14:textId="77777777" w:rsidR="009F2AF9" w:rsidRDefault="009F2AF9">
      <w:pPr>
        <w:jc w:val="both"/>
        <w:rPr>
          <w:sz w:val="20"/>
          <w:szCs w:val="20"/>
        </w:rPr>
      </w:pPr>
    </w:p>
    <w:p w14:paraId="00000077" w14:textId="36667ED7" w:rsidR="009F2AF9" w:rsidRDefault="0062640D">
      <w:pPr>
        <w:jc w:val="both"/>
        <w:rPr>
          <w:sz w:val="20"/>
          <w:szCs w:val="20"/>
        </w:rPr>
      </w:pPr>
      <w:r>
        <w:rPr>
          <w:sz w:val="20"/>
          <w:szCs w:val="20"/>
        </w:rPr>
        <w:t>5.1 V případě prodlení Zhotovitele s předáním Díla nebo jednotlivé dílčí části Díla dle čl. II. odst. 2.1 této Smlouvy vzniká Objednateli nárok na smluvní pokutu ve výši 0,</w:t>
      </w:r>
      <w:r w:rsidR="00DB02BE">
        <w:rPr>
          <w:sz w:val="20"/>
          <w:szCs w:val="20"/>
        </w:rPr>
        <w:t>0</w:t>
      </w:r>
      <w:r>
        <w:rPr>
          <w:sz w:val="20"/>
          <w:szCs w:val="20"/>
        </w:rPr>
        <w:t>5 % z celkové výše Odměny dle čl. IV. odst. 4.1 této Smlouvy, případně z její dílčí části za dílčí část plnění, jehož se prodlení týká, a to za každý byť jen započatý den prodlení.</w:t>
      </w:r>
      <w:r w:rsidR="005271C1">
        <w:rPr>
          <w:sz w:val="20"/>
          <w:szCs w:val="20"/>
        </w:rPr>
        <w:t xml:space="preserve"> V případě pochybností se má za to, že Zhotovitel je v prodlení s dílčí částí plnění s nižší hodnotou plnění.</w:t>
      </w:r>
      <w:r>
        <w:rPr>
          <w:sz w:val="20"/>
          <w:szCs w:val="20"/>
        </w:rPr>
        <w:t xml:space="preserve"> Objednatel se zavazuje být součinný a nejpozději do 3 pracovních dnů od doručení příslušné žádosti Zhotovitele poskytnout Zhotoviteli vyjádření ke skutečnostem souvisejícím s prováděním Díla, zodpovědět související dotazy či se vyjádřit ke stavu Díla (tj. odsouhlasit, nebo sdělit připomínky) v určitém stupni rozpracování; v případě prodlení Objednatele s vyjádřením podle tohoto písmene se příslušná lhůta pro plnění Zhotovitele prodlužuje o dobu, po kterou byl Objednatel v prodlení. Úprava harmonogramu, který je přílohou č. 2 této Smlouvy, je možná po vzájemné dohodě Zhotovitele a Objednatele v písemné formě.</w:t>
      </w:r>
      <w:r w:rsidR="00DB02BE">
        <w:rPr>
          <w:sz w:val="20"/>
          <w:szCs w:val="20"/>
        </w:rPr>
        <w:t xml:space="preserve"> Nárok na smluvní pokutu dle tohoto odstavce může Objednatel uplatnit pouze v případě, že na prodlení Zhotovitele písemně upozorní a vyzve k dodatečnému plnění </w:t>
      </w:r>
      <w:r w:rsidR="00DB02BE" w:rsidRPr="0028096A">
        <w:rPr>
          <w:sz w:val="20"/>
          <w:szCs w:val="20"/>
        </w:rPr>
        <w:t xml:space="preserve">ve lhůtě 10 </w:t>
      </w:r>
      <w:r w:rsidR="00BB5CC4" w:rsidRPr="0028096A">
        <w:rPr>
          <w:sz w:val="20"/>
          <w:szCs w:val="20"/>
        </w:rPr>
        <w:t>kalendářních</w:t>
      </w:r>
      <w:r w:rsidR="00DB02BE" w:rsidRPr="0028096A">
        <w:rPr>
          <w:sz w:val="20"/>
          <w:szCs w:val="20"/>
        </w:rPr>
        <w:t xml:space="preserve"> dnů, kdy</w:t>
      </w:r>
      <w:r w:rsidR="00DB02BE">
        <w:rPr>
          <w:sz w:val="20"/>
          <w:szCs w:val="20"/>
        </w:rPr>
        <w:t xml:space="preserve"> Zhotovitel nebude plnit ani </w:t>
      </w:r>
      <w:r w:rsidR="00DB02BE">
        <w:rPr>
          <w:sz w:val="20"/>
          <w:szCs w:val="20"/>
        </w:rPr>
        <w:lastRenderedPageBreak/>
        <w:t>v této dodatečné lhůtě</w:t>
      </w:r>
      <w:r w:rsidR="00341EB0">
        <w:rPr>
          <w:sz w:val="20"/>
          <w:szCs w:val="20"/>
        </w:rPr>
        <w:t>; smluvní pokuta však v takovém případě náleží za celou dobu prodlení včetně marně uplynulé náhradní lhůty k plnění</w:t>
      </w:r>
      <w:r w:rsidR="00DB02BE">
        <w:rPr>
          <w:sz w:val="20"/>
          <w:szCs w:val="20"/>
        </w:rPr>
        <w:t>.</w:t>
      </w:r>
    </w:p>
    <w:p w14:paraId="00000078" w14:textId="77777777" w:rsidR="009F2AF9" w:rsidRDefault="009F2AF9">
      <w:pPr>
        <w:jc w:val="both"/>
        <w:rPr>
          <w:sz w:val="20"/>
          <w:szCs w:val="20"/>
        </w:rPr>
      </w:pPr>
    </w:p>
    <w:p w14:paraId="00000079" w14:textId="6DE5EBF3" w:rsidR="009F2AF9" w:rsidRDefault="0062640D">
      <w:pPr>
        <w:jc w:val="both"/>
        <w:rPr>
          <w:sz w:val="20"/>
          <w:szCs w:val="20"/>
        </w:rPr>
      </w:pPr>
      <w:r>
        <w:rPr>
          <w:sz w:val="20"/>
          <w:szCs w:val="20"/>
        </w:rPr>
        <w:t xml:space="preserve">5.2 V případě prodlení Objednatele s platbou po splatnosti faktury Zhotovitele vzniká Zhotoviteli nárok na úhradu úroku z prodlení ve výši </w:t>
      </w:r>
      <w:r w:rsidR="00AC47F3">
        <w:rPr>
          <w:sz w:val="20"/>
          <w:szCs w:val="20"/>
        </w:rPr>
        <w:t>stanovené právními předpisy</w:t>
      </w:r>
      <w:r>
        <w:rPr>
          <w:sz w:val="20"/>
          <w:szCs w:val="20"/>
        </w:rPr>
        <w:t>.</w:t>
      </w:r>
    </w:p>
    <w:p w14:paraId="0000007A" w14:textId="77777777" w:rsidR="009F2AF9" w:rsidRDefault="009F2AF9">
      <w:pPr>
        <w:jc w:val="both"/>
        <w:rPr>
          <w:sz w:val="20"/>
          <w:szCs w:val="20"/>
        </w:rPr>
      </w:pPr>
    </w:p>
    <w:p w14:paraId="0000007B" w14:textId="1FD449FB" w:rsidR="009F2AF9" w:rsidRDefault="0062640D">
      <w:pPr>
        <w:jc w:val="both"/>
        <w:rPr>
          <w:sz w:val="20"/>
          <w:szCs w:val="20"/>
        </w:rPr>
      </w:pPr>
      <w:r>
        <w:rPr>
          <w:sz w:val="20"/>
          <w:szCs w:val="20"/>
        </w:rPr>
        <w:t>5.3 V případě nepravdivosti prohlášení dle čl. III. odst. 3.5 nebo 3.7 této Smlouvy nebo v případě porušení závazku dle č. VI. odst. 6.3 této Smlouvy se Zhotovitel zavazuje zaplatit Objednateli za každé jednotlivé porušení smluvní pokutu ve výši 100.000,- Kč (slovy: jedno sto tisíc korun českých), čímž není dotčen případný nárok Objednatele vůči Zhotoviteli na náhradu škody nebo jiné majetkové či nemajetkové újmy vzniklé porušením povinnosti</w:t>
      </w:r>
      <w:r w:rsidR="00AC47F3">
        <w:rPr>
          <w:sz w:val="20"/>
          <w:szCs w:val="20"/>
        </w:rPr>
        <w:t>,</w:t>
      </w:r>
      <w:r>
        <w:rPr>
          <w:sz w:val="20"/>
          <w:szCs w:val="20"/>
        </w:rPr>
        <w:t xml:space="preserve"> za niž byla sjednána smluvní pokuta. </w:t>
      </w:r>
    </w:p>
    <w:p w14:paraId="0000007C" w14:textId="77777777" w:rsidR="009F2AF9" w:rsidRDefault="009F2AF9">
      <w:pPr>
        <w:jc w:val="both"/>
        <w:rPr>
          <w:sz w:val="20"/>
          <w:szCs w:val="20"/>
        </w:rPr>
      </w:pPr>
    </w:p>
    <w:p w14:paraId="0000007D" w14:textId="77777777" w:rsidR="009F2AF9" w:rsidRDefault="0062640D">
      <w:pPr>
        <w:jc w:val="both"/>
        <w:rPr>
          <w:sz w:val="20"/>
          <w:szCs w:val="20"/>
        </w:rPr>
      </w:pPr>
      <w:r>
        <w:rPr>
          <w:sz w:val="20"/>
          <w:szCs w:val="20"/>
        </w:rPr>
        <w:t xml:space="preserve">5.4 Smluvní pokuty uplatněné v souladu s tímto článkem Smlouvy jsou splatné do dvaceti (20) kalendářních dnů ode dne doručení faktury vystavené Objednatelem Zhotoviteli, a to na účet uvedený v takové faktuře. </w:t>
      </w:r>
    </w:p>
    <w:p w14:paraId="0000007E" w14:textId="77777777" w:rsidR="009F2AF9" w:rsidRDefault="009F2AF9">
      <w:pPr>
        <w:jc w:val="both"/>
        <w:rPr>
          <w:sz w:val="20"/>
          <w:szCs w:val="20"/>
        </w:rPr>
      </w:pPr>
    </w:p>
    <w:p w14:paraId="0000007F" w14:textId="2899CCB4" w:rsidR="009F2AF9" w:rsidRDefault="0062640D">
      <w:pPr>
        <w:jc w:val="both"/>
        <w:rPr>
          <w:sz w:val="20"/>
          <w:szCs w:val="20"/>
        </w:rPr>
      </w:pPr>
      <w:r>
        <w:rPr>
          <w:sz w:val="20"/>
          <w:szCs w:val="20"/>
        </w:rPr>
        <w:t xml:space="preserve">5.5 Ustanovení tohoto článku Smlouvy nezbavují </w:t>
      </w:r>
      <w:r w:rsidR="00033F17">
        <w:rPr>
          <w:sz w:val="20"/>
          <w:szCs w:val="20"/>
        </w:rPr>
        <w:t>Smluvní strany</w:t>
      </w:r>
      <w:r>
        <w:rPr>
          <w:sz w:val="20"/>
          <w:szCs w:val="20"/>
        </w:rPr>
        <w:t xml:space="preserve"> možnosti využít pro ochranu svých práv právní prostředky dle ustanovení Občanského zákoníku o nekalé soutěži nebo dle speciálních právních předpisů upravujících práva duševního vlastnictví. </w:t>
      </w:r>
    </w:p>
    <w:p w14:paraId="00000080" w14:textId="77777777" w:rsidR="009F2AF9" w:rsidRDefault="009F2AF9">
      <w:pPr>
        <w:jc w:val="both"/>
        <w:rPr>
          <w:sz w:val="20"/>
          <w:szCs w:val="20"/>
        </w:rPr>
      </w:pPr>
    </w:p>
    <w:p w14:paraId="00000081" w14:textId="77777777" w:rsidR="009F2AF9" w:rsidRDefault="0062640D">
      <w:pPr>
        <w:jc w:val="both"/>
        <w:rPr>
          <w:sz w:val="20"/>
          <w:szCs w:val="20"/>
        </w:rPr>
      </w:pPr>
      <w:r>
        <w:rPr>
          <w:sz w:val="20"/>
          <w:szCs w:val="20"/>
        </w:rPr>
        <w:t xml:space="preserve">5.6 Zánik smluvního vztahu založeného touto Smlouvu se nedotýká platnosti a účinnosti tohoto článku V. Smlouvy. </w:t>
      </w:r>
    </w:p>
    <w:p w14:paraId="00000082" w14:textId="77777777" w:rsidR="009F2AF9" w:rsidRDefault="009F2AF9">
      <w:pPr>
        <w:jc w:val="both"/>
        <w:rPr>
          <w:sz w:val="20"/>
          <w:szCs w:val="20"/>
        </w:rPr>
      </w:pPr>
    </w:p>
    <w:p w14:paraId="00000083" w14:textId="6E631D3E" w:rsidR="009F2AF9" w:rsidRDefault="0062640D">
      <w:pPr>
        <w:jc w:val="both"/>
        <w:rPr>
          <w:sz w:val="20"/>
          <w:szCs w:val="20"/>
        </w:rPr>
      </w:pPr>
      <w:r>
        <w:rPr>
          <w:sz w:val="20"/>
          <w:szCs w:val="20"/>
        </w:rPr>
        <w:t>5.7 Smluvní strany prohlašují, že výše smluvních pokut dle této Smlouvy je přiměřená s přihlédnutím k významu a důležitosti povinnosti, na kterou se vztahuje. V případě snížení smluvní pokuty soudem zůstává Smluvní straně zachováno právo na náhradu škody ve výši, v jaké škoda převyšuje částku určenou soudem jako přiměřenou, a to bez jakéhokoliv dalšího omezení. Zaplacení smluvní pokuty nezbavuje dlužníka povinnosti splnit dluh smluvní pokutou utvrzený.</w:t>
      </w:r>
    </w:p>
    <w:p w14:paraId="6B65CE41" w14:textId="3BA681D5" w:rsidR="0002220C" w:rsidRDefault="0002220C">
      <w:pPr>
        <w:jc w:val="both"/>
        <w:rPr>
          <w:sz w:val="20"/>
          <w:szCs w:val="20"/>
        </w:rPr>
      </w:pPr>
    </w:p>
    <w:p w14:paraId="7DCFA9B5" w14:textId="7FF2167C" w:rsidR="0002220C" w:rsidRDefault="0002220C">
      <w:pPr>
        <w:jc w:val="both"/>
        <w:rPr>
          <w:sz w:val="20"/>
          <w:szCs w:val="20"/>
        </w:rPr>
      </w:pPr>
      <w:r>
        <w:rPr>
          <w:sz w:val="20"/>
          <w:szCs w:val="20"/>
        </w:rPr>
        <w:t>5.8 Prodlení Objednatele s úhradou Odměn</w:t>
      </w:r>
      <w:r w:rsidR="00006E42">
        <w:rPr>
          <w:sz w:val="20"/>
          <w:szCs w:val="20"/>
        </w:rPr>
        <w:t xml:space="preserve">y, nebo </w:t>
      </w:r>
      <w:r>
        <w:rPr>
          <w:sz w:val="20"/>
          <w:szCs w:val="20"/>
        </w:rPr>
        <w:t xml:space="preserve">bezdůvodné nepřevzetí </w:t>
      </w:r>
      <w:r w:rsidR="00947EE4">
        <w:rPr>
          <w:sz w:val="20"/>
          <w:szCs w:val="20"/>
        </w:rPr>
        <w:t xml:space="preserve">či neodsouhlasení </w:t>
      </w:r>
      <w:r>
        <w:rPr>
          <w:sz w:val="20"/>
          <w:szCs w:val="20"/>
        </w:rPr>
        <w:t>Díla (jeho části)</w:t>
      </w:r>
      <w:r w:rsidR="00006E42">
        <w:rPr>
          <w:sz w:val="20"/>
          <w:szCs w:val="20"/>
        </w:rPr>
        <w:t xml:space="preserve"> </w:t>
      </w:r>
      <w:r w:rsidR="00947EE4">
        <w:rPr>
          <w:sz w:val="20"/>
          <w:szCs w:val="20"/>
        </w:rPr>
        <w:t xml:space="preserve">Objednatelem </w:t>
      </w:r>
      <w:r w:rsidR="00006E42">
        <w:rPr>
          <w:sz w:val="20"/>
          <w:szCs w:val="20"/>
        </w:rPr>
        <w:t>či neposkytnutí informací/podkladů nezbytných pro provádění Díla</w:t>
      </w:r>
      <w:r>
        <w:rPr>
          <w:sz w:val="20"/>
          <w:szCs w:val="20"/>
        </w:rPr>
        <w:t xml:space="preserve"> </w:t>
      </w:r>
      <w:r w:rsidR="00947EE4">
        <w:rPr>
          <w:sz w:val="20"/>
          <w:szCs w:val="20"/>
        </w:rPr>
        <w:t xml:space="preserve">ze strany Objednatele </w:t>
      </w:r>
      <w:r>
        <w:rPr>
          <w:sz w:val="20"/>
          <w:szCs w:val="20"/>
        </w:rPr>
        <w:t>vylučuje prodlení Zhotovitele s jakoukoliv následnou povinností dle této Smlouvy,</w:t>
      </w:r>
      <w:r w:rsidR="00006E42">
        <w:rPr>
          <w:sz w:val="20"/>
          <w:szCs w:val="20"/>
        </w:rPr>
        <w:t xml:space="preserve"> </w:t>
      </w:r>
      <w:r>
        <w:rPr>
          <w:sz w:val="20"/>
          <w:szCs w:val="20"/>
        </w:rPr>
        <w:t>a to po celou dobu, po kterou trvá prodlení Objednatele</w:t>
      </w:r>
      <w:r w:rsidR="00947EE4">
        <w:rPr>
          <w:sz w:val="20"/>
          <w:szCs w:val="20"/>
        </w:rPr>
        <w:t xml:space="preserve"> s tím, že o tuto dobu, po kterou byl Objednatel v prodlení, se prodlužuje lhůta k plnění Zhotovitele, jejíž běh </w:t>
      </w:r>
      <w:r w:rsidR="00BB7ACB">
        <w:rPr>
          <w:sz w:val="20"/>
          <w:szCs w:val="20"/>
        </w:rPr>
        <w:t>pokračuje</w:t>
      </w:r>
      <w:r w:rsidR="00947EE4">
        <w:rPr>
          <w:sz w:val="20"/>
          <w:szCs w:val="20"/>
        </w:rPr>
        <w:t xml:space="preserve"> ode dne následujícího po dni, kdy přestal být Objednatel v prodlení.</w:t>
      </w:r>
    </w:p>
    <w:p w14:paraId="293F414E" w14:textId="7AB90E25" w:rsidR="00BB5CC4" w:rsidRDefault="00BB5CC4">
      <w:pPr>
        <w:jc w:val="both"/>
        <w:rPr>
          <w:sz w:val="20"/>
          <w:szCs w:val="20"/>
        </w:rPr>
      </w:pPr>
    </w:p>
    <w:p w14:paraId="00000084" w14:textId="77777777" w:rsidR="009F2AF9" w:rsidRDefault="009F2AF9">
      <w:pPr>
        <w:rPr>
          <w:sz w:val="20"/>
          <w:szCs w:val="20"/>
        </w:rPr>
      </w:pPr>
    </w:p>
    <w:p w14:paraId="00000085" w14:textId="77777777" w:rsidR="009F2AF9" w:rsidRDefault="0062640D">
      <w:pPr>
        <w:jc w:val="center"/>
        <w:rPr>
          <w:b/>
          <w:sz w:val="20"/>
          <w:szCs w:val="20"/>
        </w:rPr>
      </w:pPr>
      <w:r>
        <w:rPr>
          <w:b/>
          <w:sz w:val="20"/>
          <w:szCs w:val="20"/>
        </w:rPr>
        <w:t xml:space="preserve">Článek VI. </w:t>
      </w:r>
    </w:p>
    <w:p w14:paraId="00000086" w14:textId="77777777" w:rsidR="009F2AF9" w:rsidRDefault="0062640D">
      <w:pPr>
        <w:jc w:val="center"/>
        <w:rPr>
          <w:b/>
          <w:sz w:val="20"/>
          <w:szCs w:val="20"/>
        </w:rPr>
      </w:pPr>
      <w:r>
        <w:rPr>
          <w:b/>
          <w:sz w:val="20"/>
          <w:szCs w:val="20"/>
        </w:rPr>
        <w:t xml:space="preserve">DALŠÍ PRÁVA A POVINNOSTI </w:t>
      </w:r>
    </w:p>
    <w:p w14:paraId="00000087" w14:textId="77777777" w:rsidR="009F2AF9" w:rsidRDefault="009F2AF9">
      <w:pPr>
        <w:rPr>
          <w:sz w:val="20"/>
          <w:szCs w:val="20"/>
        </w:rPr>
      </w:pPr>
    </w:p>
    <w:p w14:paraId="00000088" w14:textId="7770E46B" w:rsidR="009F2AF9" w:rsidRDefault="0062640D">
      <w:pPr>
        <w:jc w:val="both"/>
        <w:rPr>
          <w:sz w:val="20"/>
          <w:szCs w:val="20"/>
        </w:rPr>
      </w:pPr>
      <w:r>
        <w:rPr>
          <w:sz w:val="20"/>
          <w:szCs w:val="20"/>
        </w:rPr>
        <w:t xml:space="preserve">6.1 Smluvní strany prohlašují, že skutečnosti </w:t>
      </w:r>
      <w:r w:rsidR="00C50E7D">
        <w:rPr>
          <w:sz w:val="20"/>
          <w:szCs w:val="20"/>
        </w:rPr>
        <w:t xml:space="preserve">výslovně </w:t>
      </w:r>
      <w:r>
        <w:rPr>
          <w:sz w:val="20"/>
          <w:szCs w:val="20"/>
        </w:rPr>
        <w:t xml:space="preserve">uvedené v této Smlouvě nepovažují za obchodní tajemství ve smyslu § 504 Občanského zákoníku a udělují svolení k jejich užití a zveřejnění bez stanovení jakýchkoli dalších podmínek. Smluvní strany souhlasí, že tato Smlouva může být zveřejněna na webových stránkách ROPID a v Registru smluv v souladu s čl. 8.2 této Smlouvy, s výjimkou osobních údajů fyzických osob uvedených v této Smlouvě. </w:t>
      </w:r>
      <w:r w:rsidR="00C50E7D">
        <w:rPr>
          <w:sz w:val="20"/>
          <w:szCs w:val="20"/>
        </w:rPr>
        <w:t>Smluvní strany</w:t>
      </w:r>
      <w:r>
        <w:rPr>
          <w:sz w:val="20"/>
          <w:szCs w:val="20"/>
        </w:rPr>
        <w:t xml:space="preserve"> j</w:t>
      </w:r>
      <w:r w:rsidR="00C50E7D">
        <w:rPr>
          <w:sz w:val="20"/>
          <w:szCs w:val="20"/>
        </w:rPr>
        <w:t>sou</w:t>
      </w:r>
      <w:r>
        <w:rPr>
          <w:sz w:val="20"/>
          <w:szCs w:val="20"/>
        </w:rPr>
        <w:t xml:space="preserve"> však povin</w:t>
      </w:r>
      <w:r w:rsidR="00C50E7D">
        <w:rPr>
          <w:sz w:val="20"/>
          <w:szCs w:val="20"/>
        </w:rPr>
        <w:t>ny</w:t>
      </w:r>
      <w:r>
        <w:rPr>
          <w:sz w:val="20"/>
          <w:szCs w:val="20"/>
        </w:rPr>
        <w:t xml:space="preserve"> zachovávat mlčenlivost o všech skutečnostech, o nichž se dozvěděl</w:t>
      </w:r>
      <w:r w:rsidR="00C50E7D">
        <w:rPr>
          <w:sz w:val="20"/>
          <w:szCs w:val="20"/>
        </w:rPr>
        <w:t>y</w:t>
      </w:r>
      <w:r>
        <w:rPr>
          <w:sz w:val="20"/>
          <w:szCs w:val="20"/>
        </w:rPr>
        <w:t xml:space="preserve"> v souvislosti s plněním této Smlouvy, ledaže by šlo o skutečnosti nepochybně obecně známé. Povinnosti mlčenlivosti může </w:t>
      </w:r>
      <w:r w:rsidR="00C50E7D">
        <w:rPr>
          <w:sz w:val="20"/>
          <w:szCs w:val="20"/>
        </w:rPr>
        <w:t xml:space="preserve">Smluvní strany </w:t>
      </w:r>
      <w:r>
        <w:rPr>
          <w:sz w:val="20"/>
          <w:szCs w:val="20"/>
        </w:rPr>
        <w:t>zprostit</w:t>
      </w:r>
      <w:r w:rsidR="00C50E7D">
        <w:rPr>
          <w:sz w:val="20"/>
          <w:szCs w:val="20"/>
        </w:rPr>
        <w:t xml:space="preserve"> druhou Smluvní stranu pouze</w:t>
      </w:r>
      <w:r>
        <w:rPr>
          <w:sz w:val="20"/>
          <w:szCs w:val="20"/>
        </w:rPr>
        <w:t xml:space="preserve"> písemným prohlášením adresovaným </w:t>
      </w:r>
      <w:r w:rsidR="00C50E7D">
        <w:rPr>
          <w:sz w:val="20"/>
          <w:szCs w:val="20"/>
        </w:rPr>
        <w:t>druhé Smluvní straně</w:t>
      </w:r>
      <w:r>
        <w:rPr>
          <w:sz w:val="20"/>
          <w:szCs w:val="20"/>
        </w:rPr>
        <w:t xml:space="preserve">. Závazek </w:t>
      </w:r>
      <w:r w:rsidR="00C50E7D">
        <w:rPr>
          <w:sz w:val="20"/>
          <w:szCs w:val="20"/>
        </w:rPr>
        <w:t xml:space="preserve">Smluvních stran </w:t>
      </w:r>
      <w:r>
        <w:rPr>
          <w:sz w:val="20"/>
          <w:szCs w:val="20"/>
        </w:rPr>
        <w:t>k zachování mlčenlivosti zůstává v platnosti i po zániku této Smlouvy.</w:t>
      </w:r>
    </w:p>
    <w:p w14:paraId="00000089" w14:textId="77777777" w:rsidR="009F2AF9" w:rsidRDefault="009F2AF9">
      <w:pPr>
        <w:jc w:val="both"/>
        <w:rPr>
          <w:sz w:val="20"/>
          <w:szCs w:val="20"/>
        </w:rPr>
      </w:pPr>
    </w:p>
    <w:p w14:paraId="0000008A" w14:textId="1A482A1A" w:rsidR="009F2AF9" w:rsidRDefault="0062640D">
      <w:pPr>
        <w:jc w:val="both"/>
        <w:rPr>
          <w:sz w:val="20"/>
          <w:szCs w:val="20"/>
        </w:rPr>
      </w:pPr>
      <w:r>
        <w:rPr>
          <w:sz w:val="20"/>
          <w:szCs w:val="20"/>
        </w:rPr>
        <w:t>6.2 Zhotovitel není oprávněn postoupit jakákoli svá práva z této Smlouvy na třetí osobu bez předchozího písemného souhlasu Objednatele, a to ani částečně.</w:t>
      </w:r>
      <w:r w:rsidR="0032118E">
        <w:rPr>
          <w:sz w:val="20"/>
          <w:szCs w:val="20"/>
        </w:rPr>
        <w:t xml:space="preserve"> Ustanovení předchozí věty se netýká práv na </w:t>
      </w:r>
      <w:r w:rsidR="0032118E">
        <w:rPr>
          <w:sz w:val="20"/>
          <w:szCs w:val="20"/>
        </w:rPr>
        <w:lastRenderedPageBreak/>
        <w:t>finanční plnění (pohledávky), které je Zhotovitel oprávněn postoupit na třetí osobu i bez předchozího souhlasu</w:t>
      </w:r>
      <w:r w:rsidR="00B07214">
        <w:rPr>
          <w:sz w:val="20"/>
          <w:szCs w:val="20"/>
        </w:rPr>
        <w:t xml:space="preserve"> Objednatele.</w:t>
      </w:r>
      <w:r>
        <w:rPr>
          <w:sz w:val="20"/>
          <w:szCs w:val="20"/>
        </w:rPr>
        <w:t xml:space="preserve"> </w:t>
      </w:r>
    </w:p>
    <w:p w14:paraId="0000008B" w14:textId="77777777" w:rsidR="009F2AF9" w:rsidRDefault="009F2AF9">
      <w:pPr>
        <w:jc w:val="both"/>
        <w:rPr>
          <w:sz w:val="20"/>
          <w:szCs w:val="20"/>
        </w:rPr>
      </w:pPr>
    </w:p>
    <w:p w14:paraId="0000008C" w14:textId="14ACC380" w:rsidR="009F2AF9" w:rsidRDefault="0062640D">
      <w:pPr>
        <w:jc w:val="both"/>
        <w:rPr>
          <w:sz w:val="20"/>
          <w:szCs w:val="20"/>
        </w:rPr>
      </w:pPr>
      <w:r>
        <w:rPr>
          <w:sz w:val="20"/>
          <w:szCs w:val="20"/>
        </w:rPr>
        <w:t xml:space="preserve">6.3 Zhotovitel prohlašuje a zaručuje se Objednateli, že Dílo ani žádná jeho část nebudou obsahovat </w:t>
      </w:r>
      <w:r w:rsidR="00B07214">
        <w:rPr>
          <w:sz w:val="20"/>
          <w:szCs w:val="20"/>
        </w:rPr>
        <w:t>části</w:t>
      </w:r>
      <w:r>
        <w:rPr>
          <w:sz w:val="20"/>
          <w:szCs w:val="20"/>
        </w:rPr>
        <w:t>, které bez právního důvodu zasah</w:t>
      </w:r>
      <w:r w:rsidR="00B07214">
        <w:rPr>
          <w:sz w:val="20"/>
          <w:szCs w:val="20"/>
        </w:rPr>
        <w:t>ují</w:t>
      </w:r>
      <w:r>
        <w:rPr>
          <w:sz w:val="20"/>
          <w:szCs w:val="20"/>
        </w:rPr>
        <w:t xml:space="preserve"> do práv a oprávněných zájmů třetích osob nebo </w:t>
      </w:r>
      <w:r w:rsidR="00B07214">
        <w:rPr>
          <w:sz w:val="20"/>
          <w:szCs w:val="20"/>
        </w:rPr>
        <w:t>jsou</w:t>
      </w:r>
      <w:r>
        <w:rPr>
          <w:sz w:val="20"/>
          <w:szCs w:val="20"/>
        </w:rPr>
        <w:t xml:space="preserve"> v rozporu s platným právním řádem a taktéž v rozporu s dobrými mravy, dobrými mravy hospodářské soutěže a že Dílo ani žádná jeho část nebude obsahovat</w:t>
      </w:r>
      <w:r w:rsidR="00B07214">
        <w:rPr>
          <w:sz w:val="20"/>
          <w:szCs w:val="20"/>
        </w:rPr>
        <w:t xml:space="preserve"> části</w:t>
      </w:r>
      <w:r>
        <w:rPr>
          <w:sz w:val="20"/>
          <w:szCs w:val="20"/>
        </w:rPr>
        <w:t xml:space="preserve">, které by </w:t>
      </w:r>
      <w:r w:rsidR="00B07214">
        <w:rPr>
          <w:sz w:val="20"/>
          <w:szCs w:val="20"/>
        </w:rPr>
        <w:t>zasahovaly</w:t>
      </w:r>
      <w:r>
        <w:rPr>
          <w:sz w:val="20"/>
          <w:szCs w:val="20"/>
        </w:rPr>
        <w:t xml:space="preserve"> do práv duševního vlastnictví třetích osob</w:t>
      </w:r>
      <w:r w:rsidR="00B07214">
        <w:rPr>
          <w:sz w:val="20"/>
          <w:szCs w:val="20"/>
        </w:rPr>
        <w:t xml:space="preserve"> v rozporu s tout</w:t>
      </w:r>
      <w:r w:rsidR="0011583C">
        <w:rPr>
          <w:sz w:val="20"/>
          <w:szCs w:val="20"/>
        </w:rPr>
        <w:t>o</w:t>
      </w:r>
      <w:r w:rsidR="00B07214">
        <w:rPr>
          <w:sz w:val="20"/>
          <w:szCs w:val="20"/>
        </w:rPr>
        <w:t xml:space="preserve"> Smlouvou</w:t>
      </w:r>
      <w:r>
        <w:rPr>
          <w:sz w:val="20"/>
          <w:szCs w:val="20"/>
        </w:rPr>
        <w:t>. Prohlášení a záruka dle předchozí věty se nevztahují na podklady, které se staly součástí Díla a které předal Objednatel Zhotoviteli</w:t>
      </w:r>
      <w:r w:rsidR="00B07214">
        <w:rPr>
          <w:sz w:val="20"/>
          <w:szCs w:val="20"/>
        </w:rPr>
        <w:t>.</w:t>
      </w:r>
    </w:p>
    <w:p w14:paraId="4EB1B007" w14:textId="11BAD9FB" w:rsidR="005271C1" w:rsidRDefault="005271C1">
      <w:pPr>
        <w:jc w:val="both"/>
        <w:rPr>
          <w:sz w:val="20"/>
          <w:szCs w:val="20"/>
        </w:rPr>
      </w:pPr>
    </w:p>
    <w:p w14:paraId="48493911" w14:textId="77950BCC" w:rsidR="005271C1" w:rsidRDefault="005271C1">
      <w:pPr>
        <w:jc w:val="both"/>
        <w:rPr>
          <w:sz w:val="20"/>
          <w:szCs w:val="20"/>
        </w:rPr>
      </w:pPr>
      <w:r>
        <w:rPr>
          <w:sz w:val="20"/>
          <w:szCs w:val="20"/>
        </w:rPr>
        <w:t xml:space="preserve">6.4 Zhotovitel je oprávněn vytvářet a provést Dílo prostřednictvím spolupracujících osob či </w:t>
      </w:r>
      <w:r w:rsidR="005230B7">
        <w:rPr>
          <w:sz w:val="20"/>
          <w:szCs w:val="20"/>
        </w:rPr>
        <w:t>pod</w:t>
      </w:r>
      <w:r>
        <w:rPr>
          <w:sz w:val="20"/>
          <w:szCs w:val="20"/>
        </w:rPr>
        <w:t xml:space="preserve">dodavatelů určených výhradně Zhotovitelem, bez ohledu na právní formu takové spolupráce. Objednatel není oprávněn omezovat či jinak ovlivňovat konkrétní výběr spolupracujících osob či </w:t>
      </w:r>
      <w:r w:rsidR="005230B7">
        <w:rPr>
          <w:sz w:val="20"/>
          <w:szCs w:val="20"/>
        </w:rPr>
        <w:t>pod</w:t>
      </w:r>
      <w:r>
        <w:rPr>
          <w:sz w:val="20"/>
          <w:szCs w:val="20"/>
        </w:rPr>
        <w:t>dodavatelů Zhotovitele,</w:t>
      </w:r>
      <w:r w:rsidR="005230B7">
        <w:rPr>
          <w:sz w:val="20"/>
          <w:szCs w:val="20"/>
        </w:rPr>
        <w:t xml:space="preserve"> Zhotovitel však i v takovém případě odpovídá tak, jako by plnil sám.</w:t>
      </w:r>
    </w:p>
    <w:p w14:paraId="0000008D" w14:textId="77777777" w:rsidR="009F2AF9" w:rsidRDefault="009F2AF9">
      <w:pPr>
        <w:jc w:val="both"/>
        <w:rPr>
          <w:sz w:val="20"/>
          <w:szCs w:val="20"/>
        </w:rPr>
      </w:pPr>
    </w:p>
    <w:p w14:paraId="0000008E" w14:textId="77777777" w:rsidR="009F2AF9" w:rsidRDefault="009F2AF9">
      <w:pPr>
        <w:jc w:val="both"/>
        <w:rPr>
          <w:sz w:val="20"/>
          <w:szCs w:val="20"/>
        </w:rPr>
      </w:pPr>
    </w:p>
    <w:p w14:paraId="0000008F" w14:textId="77777777" w:rsidR="009F2AF9" w:rsidRDefault="0062640D">
      <w:pPr>
        <w:jc w:val="center"/>
        <w:rPr>
          <w:b/>
          <w:sz w:val="20"/>
          <w:szCs w:val="20"/>
        </w:rPr>
      </w:pPr>
      <w:r>
        <w:rPr>
          <w:b/>
          <w:sz w:val="20"/>
          <w:szCs w:val="20"/>
        </w:rPr>
        <w:t xml:space="preserve">Článek VII. </w:t>
      </w:r>
    </w:p>
    <w:p w14:paraId="00000090" w14:textId="77777777" w:rsidR="009F2AF9" w:rsidRDefault="0062640D">
      <w:pPr>
        <w:jc w:val="center"/>
        <w:rPr>
          <w:b/>
          <w:sz w:val="20"/>
          <w:szCs w:val="20"/>
        </w:rPr>
      </w:pPr>
      <w:r>
        <w:rPr>
          <w:b/>
          <w:sz w:val="20"/>
          <w:szCs w:val="20"/>
        </w:rPr>
        <w:t xml:space="preserve">UKONČENÍ SMLUVNÍHO VZTAHU </w:t>
      </w:r>
    </w:p>
    <w:p w14:paraId="00000091" w14:textId="77777777" w:rsidR="009F2AF9" w:rsidRDefault="009F2AF9">
      <w:pPr>
        <w:rPr>
          <w:sz w:val="20"/>
          <w:szCs w:val="20"/>
        </w:rPr>
      </w:pPr>
    </w:p>
    <w:p w14:paraId="00000092" w14:textId="77777777" w:rsidR="009F2AF9" w:rsidRDefault="0062640D">
      <w:pPr>
        <w:jc w:val="both"/>
        <w:rPr>
          <w:sz w:val="20"/>
          <w:szCs w:val="20"/>
        </w:rPr>
      </w:pPr>
      <w:r>
        <w:rPr>
          <w:sz w:val="20"/>
          <w:szCs w:val="20"/>
        </w:rPr>
        <w:t xml:space="preserve">7.1 Objednatel je oprávněn od této Smlouvy odstoupit: </w:t>
      </w:r>
    </w:p>
    <w:p w14:paraId="00000093" w14:textId="77777777" w:rsidR="009F2AF9" w:rsidRDefault="0062640D">
      <w:pPr>
        <w:ind w:left="540" w:hanging="135"/>
        <w:jc w:val="both"/>
        <w:rPr>
          <w:sz w:val="20"/>
          <w:szCs w:val="20"/>
        </w:rPr>
      </w:pPr>
      <w:r>
        <w:rPr>
          <w:sz w:val="20"/>
          <w:szCs w:val="20"/>
        </w:rPr>
        <w:t xml:space="preserve">a. v případě neplnění povinností Zhotovitele podle této Smlouvy, pokud Zhotovitel nesjedná nápravu ani do deseti (10) kalendářních dnů od doručení písemné výzvy Objednatele s upozorněním na neplnění konkrétní povinnosti; </w:t>
      </w:r>
    </w:p>
    <w:p w14:paraId="00000094" w14:textId="77777777" w:rsidR="009F2AF9" w:rsidRDefault="0062640D">
      <w:pPr>
        <w:ind w:left="540" w:hanging="135"/>
        <w:jc w:val="both"/>
        <w:rPr>
          <w:sz w:val="20"/>
          <w:szCs w:val="20"/>
        </w:rPr>
      </w:pPr>
      <w:r>
        <w:rPr>
          <w:sz w:val="20"/>
          <w:szCs w:val="20"/>
        </w:rPr>
        <w:t xml:space="preserve">nebo </w:t>
      </w:r>
    </w:p>
    <w:p w14:paraId="00000095" w14:textId="706ED7C6" w:rsidR="009F2AF9" w:rsidRDefault="0062640D">
      <w:pPr>
        <w:ind w:left="540" w:hanging="135"/>
        <w:jc w:val="both"/>
        <w:rPr>
          <w:sz w:val="20"/>
          <w:szCs w:val="20"/>
        </w:rPr>
      </w:pPr>
      <w:r>
        <w:rPr>
          <w:sz w:val="20"/>
          <w:szCs w:val="20"/>
        </w:rPr>
        <w:t xml:space="preserve">b. v případě, že z důvodu porušení povinnosti Zhotovitele </w:t>
      </w:r>
      <w:r w:rsidR="00BB5CC4">
        <w:rPr>
          <w:sz w:val="20"/>
          <w:szCs w:val="20"/>
        </w:rPr>
        <w:t xml:space="preserve">bezprostředně </w:t>
      </w:r>
      <w:r>
        <w:rPr>
          <w:sz w:val="20"/>
          <w:szCs w:val="20"/>
        </w:rPr>
        <w:t xml:space="preserve">hrozí nebo </w:t>
      </w:r>
      <w:r w:rsidR="00BB5CC4">
        <w:rPr>
          <w:sz w:val="20"/>
          <w:szCs w:val="20"/>
        </w:rPr>
        <w:t xml:space="preserve">přímo </w:t>
      </w:r>
      <w:r>
        <w:rPr>
          <w:sz w:val="20"/>
          <w:szCs w:val="20"/>
        </w:rPr>
        <w:t xml:space="preserve">vzniká Objednateli škoda a Zhotovitel neprovede nápravu (tj. neodstraní hrozbu škody či nenahradí vzniklou škodu) bez zbytečného odkladu; </w:t>
      </w:r>
    </w:p>
    <w:p w14:paraId="00000096" w14:textId="77777777" w:rsidR="009F2AF9" w:rsidRDefault="0062640D">
      <w:pPr>
        <w:ind w:left="540" w:hanging="135"/>
        <w:jc w:val="both"/>
        <w:rPr>
          <w:sz w:val="20"/>
          <w:szCs w:val="20"/>
        </w:rPr>
      </w:pPr>
      <w:r>
        <w:rPr>
          <w:sz w:val="20"/>
          <w:szCs w:val="20"/>
        </w:rPr>
        <w:t xml:space="preserve">nebo </w:t>
      </w:r>
    </w:p>
    <w:p w14:paraId="00000097" w14:textId="77777777" w:rsidR="009F2AF9" w:rsidRDefault="0062640D">
      <w:pPr>
        <w:ind w:left="540" w:hanging="135"/>
        <w:jc w:val="both"/>
        <w:rPr>
          <w:sz w:val="20"/>
          <w:szCs w:val="20"/>
        </w:rPr>
      </w:pPr>
      <w:r>
        <w:rPr>
          <w:sz w:val="20"/>
          <w:szCs w:val="20"/>
        </w:rPr>
        <w:t>c. z jiných zákonných důvodů opravňujících Objednatele k odstoupení od této Smlouvy.</w:t>
      </w:r>
    </w:p>
    <w:p w14:paraId="00000098" w14:textId="77777777" w:rsidR="009F2AF9" w:rsidRDefault="009F2AF9">
      <w:pPr>
        <w:jc w:val="both"/>
        <w:rPr>
          <w:sz w:val="20"/>
          <w:szCs w:val="20"/>
        </w:rPr>
      </w:pPr>
    </w:p>
    <w:p w14:paraId="52EABFF6" w14:textId="71202216" w:rsidR="00BB5CC4" w:rsidRDefault="0062640D">
      <w:pPr>
        <w:jc w:val="both"/>
        <w:rPr>
          <w:sz w:val="20"/>
          <w:szCs w:val="20"/>
        </w:rPr>
      </w:pPr>
      <w:r>
        <w:rPr>
          <w:sz w:val="20"/>
          <w:szCs w:val="20"/>
        </w:rPr>
        <w:t>7.2</w:t>
      </w:r>
      <w:r w:rsidR="00BB5CC4">
        <w:rPr>
          <w:sz w:val="20"/>
          <w:szCs w:val="20"/>
        </w:rPr>
        <w:t xml:space="preserve"> Zhotovitel je oprávněn od této Smlouvy odstoupit:</w:t>
      </w:r>
      <w:r>
        <w:rPr>
          <w:sz w:val="20"/>
          <w:szCs w:val="20"/>
        </w:rPr>
        <w:t xml:space="preserve"> </w:t>
      </w:r>
    </w:p>
    <w:p w14:paraId="446E9FFB" w14:textId="1354C652" w:rsidR="00BB5CC4" w:rsidRDefault="00BB5CC4" w:rsidP="00BB5CC4">
      <w:pPr>
        <w:ind w:left="540" w:hanging="135"/>
        <w:jc w:val="both"/>
        <w:rPr>
          <w:sz w:val="20"/>
          <w:szCs w:val="20"/>
        </w:rPr>
      </w:pPr>
      <w:r>
        <w:rPr>
          <w:sz w:val="20"/>
          <w:szCs w:val="20"/>
        </w:rPr>
        <w:t xml:space="preserve">a. v případě neplnění povinností Objednatele podle této Smlouvy, pokud Objednatel nesjedná nápravu ani do deseti (10) kalendářních dnů od doručení písemné výzvy Zhotovitele s upozorněním na neplnění konkrétní povinnosti (zejména prodlení s úhradou Odměny). </w:t>
      </w:r>
    </w:p>
    <w:p w14:paraId="48BDC81F" w14:textId="77777777" w:rsidR="00BB5CC4" w:rsidRDefault="00BB5CC4">
      <w:pPr>
        <w:jc w:val="both"/>
        <w:rPr>
          <w:sz w:val="20"/>
          <w:szCs w:val="20"/>
        </w:rPr>
      </w:pPr>
    </w:p>
    <w:p w14:paraId="00000099" w14:textId="2BF289AC" w:rsidR="009F2AF9" w:rsidRDefault="00BB5CC4">
      <w:pPr>
        <w:jc w:val="both"/>
        <w:rPr>
          <w:sz w:val="20"/>
          <w:szCs w:val="20"/>
        </w:rPr>
      </w:pPr>
      <w:r>
        <w:rPr>
          <w:sz w:val="20"/>
          <w:szCs w:val="20"/>
        </w:rPr>
        <w:t xml:space="preserve">7.3 </w:t>
      </w:r>
      <w:r w:rsidR="0062640D">
        <w:rPr>
          <w:sz w:val="20"/>
          <w:szCs w:val="20"/>
        </w:rPr>
        <w:t xml:space="preserve">Odstoupení od Smlouvy je účinné dnem doručení </w:t>
      </w:r>
      <w:r w:rsidR="006D3274">
        <w:rPr>
          <w:sz w:val="20"/>
          <w:szCs w:val="20"/>
        </w:rPr>
        <w:t>druhé Smluvní straně</w:t>
      </w:r>
      <w:r w:rsidR="0062640D">
        <w:rPr>
          <w:sz w:val="20"/>
          <w:szCs w:val="20"/>
        </w:rPr>
        <w:t xml:space="preserve">. </w:t>
      </w:r>
    </w:p>
    <w:p w14:paraId="0000009A" w14:textId="77777777" w:rsidR="009F2AF9" w:rsidRDefault="009F2AF9">
      <w:pPr>
        <w:jc w:val="both"/>
        <w:rPr>
          <w:sz w:val="20"/>
          <w:szCs w:val="20"/>
        </w:rPr>
      </w:pPr>
    </w:p>
    <w:p w14:paraId="0000009B" w14:textId="12984901" w:rsidR="009F2AF9" w:rsidRDefault="0062640D">
      <w:pPr>
        <w:jc w:val="both"/>
        <w:rPr>
          <w:sz w:val="20"/>
          <w:szCs w:val="20"/>
        </w:rPr>
      </w:pPr>
      <w:r>
        <w:rPr>
          <w:sz w:val="20"/>
          <w:szCs w:val="20"/>
        </w:rPr>
        <w:t>7.</w:t>
      </w:r>
      <w:r w:rsidR="00BB5CC4">
        <w:rPr>
          <w:sz w:val="20"/>
          <w:szCs w:val="20"/>
        </w:rPr>
        <w:t>4</w:t>
      </w:r>
      <w:r>
        <w:rPr>
          <w:sz w:val="20"/>
          <w:szCs w:val="20"/>
        </w:rPr>
        <w:t xml:space="preserve"> Žádná ze Smluvních stran není oprávněna odstoupit od této Smlouvy, vypovědět ji, či ji jinak jednostranně ukončit z jiných, než kogentních zákonných důvodů, nebo z důvodů výslovně uvedených v této Smlouvě.</w:t>
      </w:r>
    </w:p>
    <w:p w14:paraId="0000009C" w14:textId="77777777" w:rsidR="009F2AF9" w:rsidRDefault="009F2AF9">
      <w:pPr>
        <w:jc w:val="both"/>
        <w:rPr>
          <w:sz w:val="20"/>
          <w:szCs w:val="20"/>
        </w:rPr>
      </w:pPr>
    </w:p>
    <w:p w14:paraId="0000009D" w14:textId="77777777" w:rsidR="009F2AF9" w:rsidRDefault="0062640D">
      <w:pPr>
        <w:jc w:val="center"/>
        <w:rPr>
          <w:b/>
          <w:sz w:val="20"/>
          <w:szCs w:val="20"/>
        </w:rPr>
      </w:pPr>
      <w:r>
        <w:rPr>
          <w:b/>
          <w:sz w:val="20"/>
          <w:szCs w:val="20"/>
        </w:rPr>
        <w:t>ČLÁNEK VIII.</w:t>
      </w:r>
      <w:r>
        <w:rPr>
          <w:b/>
          <w:sz w:val="20"/>
          <w:szCs w:val="20"/>
        </w:rPr>
        <w:br/>
        <w:t xml:space="preserve">ZÁVĚREČNÁ USTANOVENÍ </w:t>
      </w:r>
    </w:p>
    <w:p w14:paraId="0000009E" w14:textId="77777777" w:rsidR="009F2AF9" w:rsidRDefault="009F2AF9">
      <w:pPr>
        <w:rPr>
          <w:sz w:val="20"/>
          <w:szCs w:val="20"/>
        </w:rPr>
      </w:pPr>
    </w:p>
    <w:p w14:paraId="0000009F" w14:textId="77777777" w:rsidR="009F2AF9" w:rsidRDefault="0062640D">
      <w:pPr>
        <w:jc w:val="both"/>
        <w:rPr>
          <w:sz w:val="20"/>
          <w:szCs w:val="20"/>
        </w:rPr>
      </w:pPr>
      <w:r>
        <w:rPr>
          <w:sz w:val="20"/>
          <w:szCs w:val="20"/>
        </w:rPr>
        <w:t>8.1 Tato Smlouva nabývá platnosti dnem podpisu oběma Smluvními stranami. Smlouva nabývá účinnosti okamžikem jejího uveřejnění v registru smluv.</w:t>
      </w:r>
    </w:p>
    <w:p w14:paraId="000000A0" w14:textId="77777777" w:rsidR="009F2AF9" w:rsidRDefault="009F2AF9">
      <w:pPr>
        <w:rPr>
          <w:sz w:val="20"/>
          <w:szCs w:val="20"/>
        </w:rPr>
      </w:pPr>
    </w:p>
    <w:p w14:paraId="000000A1" w14:textId="4B0AA1A6" w:rsidR="009F2AF9" w:rsidRDefault="0062640D">
      <w:pPr>
        <w:jc w:val="both"/>
        <w:rPr>
          <w:sz w:val="20"/>
          <w:szCs w:val="20"/>
        </w:rPr>
      </w:pPr>
      <w:r>
        <w:rPr>
          <w:sz w:val="20"/>
          <w:szCs w:val="20"/>
        </w:rPr>
        <w:t xml:space="preserve">8.2 Dle zákona č. 340/2015 Sb., o zvláštních podmínkách účinnosti některých smluv, uveřejňování těchto smluv a o registru smluv (zákon o registru smluv) Smluvní strany sjednávají, že uveřejnění </w:t>
      </w:r>
      <w:r w:rsidR="003857BF">
        <w:rPr>
          <w:sz w:val="20"/>
          <w:szCs w:val="20"/>
        </w:rPr>
        <w:t xml:space="preserve">je povinen provést </w:t>
      </w:r>
      <w:r>
        <w:rPr>
          <w:sz w:val="20"/>
          <w:szCs w:val="20"/>
        </w:rPr>
        <w:t xml:space="preserve">Objednatel. Obě strany berou na vědomí, že nebudou uveřejněny pouze ty informace, které nelze poskytnout podle předpisů upravujících svobodný přístup k informacím. Považuje-li Zhotovitel některé informace uvedené v této Smlouvě za informace, které nemají být uveřejněny v registru smluv dle zákona o registru smluv, je povinen na to Objednatele současně s uzavřením této </w:t>
      </w:r>
      <w:r>
        <w:rPr>
          <w:sz w:val="20"/>
          <w:szCs w:val="20"/>
        </w:rPr>
        <w:lastRenderedPageBreak/>
        <w:t xml:space="preserve">Smlouvy písemně upozornit. </w:t>
      </w:r>
      <w:r w:rsidR="00471A08">
        <w:rPr>
          <w:sz w:val="20"/>
          <w:szCs w:val="20"/>
        </w:rPr>
        <w:t xml:space="preserve">Objednatel odpovídá za řádné a úplné splnění povinností dle zákona o registru smluv a je povinen informovat Zhotovitele při plnění těchto povinností o všech skutečnostech, které mají </w:t>
      </w:r>
      <w:r w:rsidR="005B4DD0">
        <w:rPr>
          <w:sz w:val="20"/>
          <w:szCs w:val="20"/>
        </w:rPr>
        <w:t xml:space="preserve">či mohou mít </w:t>
      </w:r>
      <w:r w:rsidR="00471A08">
        <w:rPr>
          <w:sz w:val="20"/>
          <w:szCs w:val="20"/>
        </w:rPr>
        <w:t xml:space="preserve">vliv na účinnost této Smlouvy. </w:t>
      </w:r>
      <w:r w:rsidR="003857BF">
        <w:rPr>
          <w:sz w:val="20"/>
          <w:szCs w:val="20"/>
        </w:rPr>
        <w:t xml:space="preserve">V případě prodlení Objednatele s jakoukoliv povinností týkající se zveřejnění </w:t>
      </w:r>
      <w:r w:rsidR="00471A08">
        <w:rPr>
          <w:sz w:val="20"/>
          <w:szCs w:val="20"/>
        </w:rPr>
        <w:t xml:space="preserve">(včetně úpravy, doplnění aj.) </w:t>
      </w:r>
      <w:r w:rsidR="003857BF">
        <w:rPr>
          <w:sz w:val="20"/>
          <w:szCs w:val="20"/>
        </w:rPr>
        <w:t>této Smlouvy v registru smluv je Zhotovitel oprávněn napravit závadný stav místo Objednatele</w:t>
      </w:r>
      <w:r w:rsidR="00471A08">
        <w:rPr>
          <w:sz w:val="20"/>
          <w:szCs w:val="20"/>
        </w:rPr>
        <w:t>; tím není dotčena odpovědnost Objednatele za škodu tím způsobenou.</w:t>
      </w:r>
    </w:p>
    <w:p w14:paraId="000000A2" w14:textId="77777777" w:rsidR="009F2AF9" w:rsidRDefault="009F2AF9">
      <w:pPr>
        <w:rPr>
          <w:sz w:val="20"/>
          <w:szCs w:val="20"/>
        </w:rPr>
      </w:pPr>
    </w:p>
    <w:p w14:paraId="000000A3" w14:textId="77777777" w:rsidR="009F2AF9" w:rsidRDefault="0062640D">
      <w:pPr>
        <w:jc w:val="both"/>
        <w:rPr>
          <w:sz w:val="20"/>
          <w:szCs w:val="20"/>
        </w:rPr>
      </w:pPr>
      <w:r>
        <w:rPr>
          <w:sz w:val="20"/>
          <w:szCs w:val="20"/>
        </w:rPr>
        <w:t xml:space="preserve">8.3 Tato Smlouva se řídí právními předpisy České republiky. Záležitosti touto Smlouvou výslovně neupravené se řídí Občanským zákoníkem. </w:t>
      </w:r>
    </w:p>
    <w:p w14:paraId="000000A4" w14:textId="77777777" w:rsidR="009F2AF9" w:rsidRDefault="009F2AF9">
      <w:pPr>
        <w:jc w:val="both"/>
        <w:rPr>
          <w:sz w:val="20"/>
          <w:szCs w:val="20"/>
        </w:rPr>
      </w:pPr>
    </w:p>
    <w:p w14:paraId="000000A5" w14:textId="77777777" w:rsidR="009F2AF9" w:rsidRDefault="0062640D">
      <w:pPr>
        <w:jc w:val="both"/>
        <w:rPr>
          <w:sz w:val="20"/>
          <w:szCs w:val="20"/>
        </w:rPr>
      </w:pPr>
      <w:r>
        <w:rPr>
          <w:sz w:val="20"/>
          <w:szCs w:val="20"/>
        </w:rPr>
        <w:t>8.4 Tato Smlouva obsahuje veškerá ujednání Smluvních stran o jejím předmětu a nahrazuje veškerá předchozí písemná či ústní ujednání Smluvních stran v souvislosti s předmětem této Smlouvy. Smluvní strany shodně prohlašují, že žádné ustanovení této Smlouvy nemá charakter ustanovení podle § 1748 Občanského zákoníku a prohlašují, že není ani záměrem žádné ze Smluvních stran ve vztahu k jakémukoliv ustanovení této Smlouvy ustanovení § 1748 Občanského zákoníku uplatnit. Zhotovitel na sebe přebírá riziko změny okolností ve smyslu § 1765 odst. 2 Občanského zákoníku.</w:t>
      </w:r>
    </w:p>
    <w:p w14:paraId="000000A6" w14:textId="77777777" w:rsidR="009F2AF9" w:rsidRDefault="009F2AF9">
      <w:pPr>
        <w:jc w:val="both"/>
        <w:rPr>
          <w:sz w:val="20"/>
          <w:szCs w:val="20"/>
        </w:rPr>
      </w:pPr>
    </w:p>
    <w:p w14:paraId="000000A7" w14:textId="77777777" w:rsidR="009F2AF9" w:rsidRDefault="0062640D">
      <w:pPr>
        <w:jc w:val="both"/>
        <w:rPr>
          <w:sz w:val="20"/>
          <w:szCs w:val="20"/>
        </w:rPr>
      </w:pPr>
      <w:r>
        <w:rPr>
          <w:sz w:val="20"/>
          <w:szCs w:val="20"/>
        </w:rPr>
        <w:t>8.5 Není-li dohodnuto jinak, veškerá podání, oznámení, návrhy, prohlášení či jiné úkony ve vztahu k některé ze Smluvních stran, které musí či mohou být učiněny v souvislosti s touto Smlouvou, mohou být zasílány prostřednictvím elektronické pošty, s výjimkou odstoupení, které musí být provedeno v písemné formě a musí být doručeno doporučeným dopisem na adresu příslušné Smluvní strany uvedenou v záhlaví této Smlouvy. Nelze-li doručit písemnost na shora uvedenou adresu nebo odmítne-li adresát přijetí písemnosti, má se za to, že písemnost byla doručena sedmého (7) pracovního dne po jejím odeslání.</w:t>
      </w:r>
    </w:p>
    <w:p w14:paraId="000000A8" w14:textId="77777777" w:rsidR="009F2AF9" w:rsidRDefault="009F2AF9">
      <w:pPr>
        <w:jc w:val="both"/>
        <w:rPr>
          <w:sz w:val="20"/>
          <w:szCs w:val="20"/>
        </w:rPr>
      </w:pPr>
    </w:p>
    <w:p w14:paraId="000000A9" w14:textId="77777777" w:rsidR="009F2AF9" w:rsidRDefault="0062640D">
      <w:pPr>
        <w:jc w:val="both"/>
        <w:rPr>
          <w:sz w:val="20"/>
          <w:szCs w:val="20"/>
        </w:rPr>
      </w:pPr>
      <w:r>
        <w:rPr>
          <w:sz w:val="20"/>
          <w:szCs w:val="20"/>
        </w:rPr>
        <w:t xml:space="preserve">8.6 V případě, že se kterékoliv z ustanovení této Smlouvy ukáže být neplatným či neúčinným, nemá tato skutečnost vliv na platnost a účinnost této Smlouvy. Smluvní strany se zavazují takovéto ustanovení nahradit ustanovením novým, platným a účinným, které bude svým významem nejblíže vystihovat záměr Smluvních stran. </w:t>
      </w:r>
    </w:p>
    <w:p w14:paraId="000000AA" w14:textId="77777777" w:rsidR="009F2AF9" w:rsidRDefault="009F2AF9">
      <w:pPr>
        <w:jc w:val="both"/>
        <w:rPr>
          <w:sz w:val="20"/>
          <w:szCs w:val="20"/>
        </w:rPr>
      </w:pPr>
    </w:p>
    <w:p w14:paraId="000000AB" w14:textId="77777777" w:rsidR="009F2AF9" w:rsidRDefault="0062640D">
      <w:pPr>
        <w:jc w:val="both"/>
        <w:rPr>
          <w:sz w:val="20"/>
          <w:szCs w:val="20"/>
        </w:rPr>
      </w:pPr>
      <w:r>
        <w:rPr>
          <w:sz w:val="20"/>
          <w:szCs w:val="20"/>
        </w:rPr>
        <w:t xml:space="preserve">8.7 Smluvní strany se zavazují veškeré spory vzniklé v souvislosti s plněním této Smlouvy řešit dohodou. Nebude-li tato možná, předloží věc kterákoliv ze Smluvních stran k rozhodnutí výlučně věcně příslušnému soudu v Praze. </w:t>
      </w:r>
    </w:p>
    <w:p w14:paraId="000000AC" w14:textId="77777777" w:rsidR="009F2AF9" w:rsidRDefault="009F2AF9">
      <w:pPr>
        <w:jc w:val="both"/>
        <w:rPr>
          <w:sz w:val="20"/>
          <w:szCs w:val="20"/>
        </w:rPr>
      </w:pPr>
    </w:p>
    <w:p w14:paraId="000000AD" w14:textId="558E6028" w:rsidR="009F2AF9" w:rsidRDefault="0062640D">
      <w:pPr>
        <w:jc w:val="both"/>
        <w:rPr>
          <w:sz w:val="20"/>
          <w:szCs w:val="20"/>
        </w:rPr>
      </w:pPr>
      <w:r>
        <w:rPr>
          <w:sz w:val="20"/>
          <w:szCs w:val="20"/>
        </w:rPr>
        <w:t>8.8 Vzdání se práva Smluvní stranou, dohoda Smluvních stran o převzetí dluhu, přistoupení k dluhu nebo prominutí dluhu vyžaduje vždy výslovný písemný projev vůle Smluvní strany</w:t>
      </w:r>
      <w:r w:rsidR="00471A08">
        <w:rPr>
          <w:sz w:val="20"/>
          <w:szCs w:val="20"/>
        </w:rPr>
        <w:t>.</w:t>
      </w:r>
    </w:p>
    <w:p w14:paraId="000000AE" w14:textId="77777777" w:rsidR="009F2AF9" w:rsidRDefault="009F2AF9">
      <w:pPr>
        <w:jc w:val="both"/>
        <w:rPr>
          <w:sz w:val="20"/>
          <w:szCs w:val="20"/>
        </w:rPr>
      </w:pPr>
    </w:p>
    <w:p w14:paraId="000000AF" w14:textId="77777777" w:rsidR="009F2AF9" w:rsidRDefault="0062640D">
      <w:pPr>
        <w:jc w:val="both"/>
        <w:rPr>
          <w:sz w:val="20"/>
          <w:szCs w:val="20"/>
        </w:rPr>
      </w:pPr>
      <w:r>
        <w:rPr>
          <w:sz w:val="20"/>
          <w:szCs w:val="20"/>
        </w:rPr>
        <w:t xml:space="preserve">8.9 Tato Smlouva byla sepsána ve dvou (2) vyhotoveních s platností originálu, z nichž každá ze Smluvních stran obdrží po jednom (1) vyhotovení. </w:t>
      </w:r>
    </w:p>
    <w:p w14:paraId="000000B0" w14:textId="77777777" w:rsidR="009F2AF9" w:rsidRDefault="009F2AF9">
      <w:pPr>
        <w:jc w:val="both"/>
        <w:rPr>
          <w:sz w:val="20"/>
          <w:szCs w:val="20"/>
        </w:rPr>
      </w:pPr>
    </w:p>
    <w:p w14:paraId="000000B1" w14:textId="77777777" w:rsidR="009F2AF9" w:rsidRDefault="0062640D">
      <w:pPr>
        <w:jc w:val="both"/>
        <w:rPr>
          <w:sz w:val="20"/>
          <w:szCs w:val="20"/>
        </w:rPr>
      </w:pPr>
      <w:r>
        <w:rPr>
          <w:sz w:val="20"/>
          <w:szCs w:val="20"/>
        </w:rPr>
        <w:t xml:space="preserve">8.10 Veškeré změny a doplnění této Smlouvy mohou být učiněny pouze písemnou formou jako její dodatky podepsané oprávněnými zástupci obou Smluvních stran. </w:t>
      </w:r>
    </w:p>
    <w:p w14:paraId="000000B2" w14:textId="77777777" w:rsidR="009F2AF9" w:rsidRDefault="009F2AF9">
      <w:pPr>
        <w:jc w:val="both"/>
        <w:rPr>
          <w:sz w:val="20"/>
          <w:szCs w:val="20"/>
        </w:rPr>
      </w:pPr>
    </w:p>
    <w:p w14:paraId="000000B3" w14:textId="77777777" w:rsidR="009F2AF9" w:rsidRDefault="0062640D">
      <w:pPr>
        <w:jc w:val="both"/>
        <w:rPr>
          <w:sz w:val="20"/>
          <w:szCs w:val="20"/>
        </w:rPr>
      </w:pPr>
      <w:r>
        <w:rPr>
          <w:sz w:val="20"/>
          <w:szCs w:val="20"/>
        </w:rPr>
        <w:t xml:space="preserve">8.11 Smluvní strany prohlašují, že jim jakékoliv závazky vůči třetím osobám nebrání v uzavření této Smlouvy. </w:t>
      </w:r>
    </w:p>
    <w:p w14:paraId="000000B4" w14:textId="77777777" w:rsidR="009F2AF9" w:rsidRDefault="009F2AF9">
      <w:pPr>
        <w:jc w:val="both"/>
        <w:rPr>
          <w:sz w:val="20"/>
          <w:szCs w:val="20"/>
        </w:rPr>
      </w:pPr>
    </w:p>
    <w:p w14:paraId="000000B5" w14:textId="77777777" w:rsidR="009F2AF9" w:rsidRDefault="0062640D">
      <w:pPr>
        <w:rPr>
          <w:sz w:val="20"/>
          <w:szCs w:val="20"/>
        </w:rPr>
      </w:pPr>
      <w:r>
        <w:rPr>
          <w:sz w:val="20"/>
          <w:szCs w:val="20"/>
        </w:rPr>
        <w:t>8.12 Nedílnou součást této Smlouvy tvoří následující přílohy:</w:t>
      </w:r>
    </w:p>
    <w:p w14:paraId="000000B6" w14:textId="77777777" w:rsidR="009F2AF9" w:rsidRDefault="009F2AF9">
      <w:pPr>
        <w:rPr>
          <w:sz w:val="20"/>
          <w:szCs w:val="20"/>
        </w:rPr>
      </w:pPr>
    </w:p>
    <w:p w14:paraId="000000B7" w14:textId="77777777" w:rsidR="009F2AF9" w:rsidRDefault="0062640D">
      <w:pPr>
        <w:rPr>
          <w:sz w:val="20"/>
          <w:szCs w:val="20"/>
        </w:rPr>
      </w:pPr>
      <w:r>
        <w:rPr>
          <w:sz w:val="20"/>
          <w:szCs w:val="20"/>
        </w:rPr>
        <w:t>Příloha č. 1: Položkový rozsah zakázky na grafický manuál vizuální identity integrovaného dopravního systému hl. m. Prahy a Středočeského kraje včetně jednotného vzhledu vozidel</w:t>
      </w:r>
    </w:p>
    <w:p w14:paraId="000000B8" w14:textId="520BC602" w:rsidR="009F2AF9" w:rsidRDefault="0062640D">
      <w:pPr>
        <w:rPr>
          <w:sz w:val="20"/>
          <w:szCs w:val="20"/>
        </w:rPr>
      </w:pPr>
      <w:r>
        <w:rPr>
          <w:sz w:val="20"/>
          <w:szCs w:val="20"/>
        </w:rPr>
        <w:t>Příloha č. 2: Harmonogram plnění smlouvy a termíny vyplacení dílčích částek odměny</w:t>
      </w:r>
    </w:p>
    <w:p w14:paraId="28B80EA6" w14:textId="3816BA91" w:rsidR="00471A08" w:rsidRDefault="00471A08">
      <w:pPr>
        <w:rPr>
          <w:sz w:val="20"/>
          <w:szCs w:val="20"/>
        </w:rPr>
      </w:pPr>
    </w:p>
    <w:p w14:paraId="5B00125C" w14:textId="6D802466" w:rsidR="00471A08" w:rsidRDefault="00471A08" w:rsidP="00471A08">
      <w:pPr>
        <w:jc w:val="both"/>
        <w:rPr>
          <w:sz w:val="20"/>
          <w:szCs w:val="20"/>
        </w:rPr>
      </w:pPr>
      <w:r>
        <w:rPr>
          <w:sz w:val="20"/>
          <w:szCs w:val="20"/>
        </w:rPr>
        <w:lastRenderedPageBreak/>
        <w:t xml:space="preserve">8.13 Objednatel prohlašuje, že byly z jeho strany splněny veškeré náležitosti a požadavky stanovené závaznými předpisy a nejsou dány žádné skutečnosti či okolnosti, pro které by z důvodu nesprávného postupu Objednatele před uzavřením této Smlouvy byla či mohla být dána neplatnost či </w:t>
      </w:r>
      <w:r w:rsidR="0011583C">
        <w:rPr>
          <w:sz w:val="20"/>
          <w:szCs w:val="20"/>
        </w:rPr>
        <w:t>neúčinnost</w:t>
      </w:r>
      <w:r>
        <w:rPr>
          <w:sz w:val="20"/>
          <w:szCs w:val="20"/>
        </w:rPr>
        <w:t xml:space="preserve"> této Smlouvy, zejména ve vztahu k zákonu o zadávání veřejných zakázek, z</w:t>
      </w:r>
      <w:r w:rsidRPr="00471A08">
        <w:rPr>
          <w:sz w:val="20"/>
          <w:szCs w:val="20"/>
        </w:rPr>
        <w:t>ákon</w:t>
      </w:r>
      <w:r>
        <w:rPr>
          <w:sz w:val="20"/>
          <w:szCs w:val="20"/>
        </w:rPr>
        <w:t>u</w:t>
      </w:r>
      <w:r w:rsidRPr="00471A08">
        <w:rPr>
          <w:sz w:val="20"/>
          <w:szCs w:val="20"/>
        </w:rPr>
        <w:t xml:space="preserve"> o rozpočtových pravidlech územních rozpočtů</w:t>
      </w:r>
      <w:r>
        <w:rPr>
          <w:sz w:val="20"/>
          <w:szCs w:val="20"/>
        </w:rPr>
        <w:t xml:space="preserve">, ke Zřizovací listině Objednatele aj. Objednatel výslovně prohlašuje, že nebyl povinen zadat Soutěž v zadávacím řízení dle zákona o zadávání veřejných zakázek. V případě, že se prohlášení Objednatele dle tohoto odstavce </w:t>
      </w:r>
      <w:r w:rsidR="005B4DD0">
        <w:rPr>
          <w:sz w:val="20"/>
          <w:szCs w:val="20"/>
        </w:rPr>
        <w:t>ukážou</w:t>
      </w:r>
      <w:r>
        <w:rPr>
          <w:sz w:val="20"/>
          <w:szCs w:val="20"/>
        </w:rPr>
        <w:t xml:space="preserve"> jako nepravdivé, nemůže být případná neplatnost či neúčinnost této Smlouvy přikládána k tíži Zhotovitele, přičemž práva vzniklá z této Smlouvy vůči Objednateli zůstávají nedotčena a Objednatel je povinen nahradit Zhotoviteli veškerou z toho způsobenou škodu.</w:t>
      </w:r>
    </w:p>
    <w:p w14:paraId="79726A14" w14:textId="355C73AF" w:rsidR="00012C41" w:rsidRDefault="00012C41" w:rsidP="00471A08">
      <w:pPr>
        <w:jc w:val="both"/>
        <w:rPr>
          <w:sz w:val="20"/>
          <w:szCs w:val="20"/>
        </w:rPr>
      </w:pPr>
    </w:p>
    <w:p w14:paraId="36CEC223" w14:textId="2FA46C40" w:rsidR="00012C41" w:rsidRDefault="00012C41" w:rsidP="00471A08">
      <w:pPr>
        <w:jc w:val="both"/>
        <w:rPr>
          <w:sz w:val="20"/>
          <w:szCs w:val="20"/>
        </w:rPr>
      </w:pPr>
      <w:r>
        <w:rPr>
          <w:sz w:val="20"/>
          <w:szCs w:val="20"/>
        </w:rPr>
        <w:t>Za Objednatele jsou oprávněny jednat tyto osoby:</w:t>
      </w:r>
    </w:p>
    <w:p w14:paraId="51D99CE7" w14:textId="77777777" w:rsidR="00012C41" w:rsidRDefault="00012C41" w:rsidP="00471A08">
      <w:pPr>
        <w:jc w:val="both"/>
        <w:rPr>
          <w:sz w:val="20"/>
          <w:szCs w:val="20"/>
        </w:rPr>
      </w:pPr>
    </w:p>
    <w:p w14:paraId="0143FACD" w14:textId="66C22041" w:rsidR="009F099A" w:rsidRDefault="00012C41" w:rsidP="009F099A">
      <w:pPr>
        <w:jc w:val="both"/>
        <w:rPr>
          <w:sz w:val="20"/>
          <w:szCs w:val="20"/>
        </w:rPr>
      </w:pPr>
      <w:r>
        <w:rPr>
          <w:sz w:val="20"/>
          <w:szCs w:val="20"/>
        </w:rPr>
        <w:t xml:space="preserve">a) ve věcech smluvních: </w:t>
      </w:r>
      <w:r w:rsidR="009F099A">
        <w:rPr>
          <w:sz w:val="20"/>
          <w:szCs w:val="20"/>
        </w:rPr>
        <w:tab/>
      </w:r>
      <w:r w:rsidR="0051690D">
        <w:rPr>
          <w:sz w:val="20"/>
          <w:szCs w:val="20"/>
        </w:rPr>
        <w:t>******************</w:t>
      </w:r>
    </w:p>
    <w:p w14:paraId="27F94777" w14:textId="31F95FB4" w:rsidR="009F099A" w:rsidRDefault="0051690D" w:rsidP="009F099A">
      <w:pPr>
        <w:ind w:left="2160" w:firstLine="720"/>
        <w:jc w:val="both"/>
        <w:rPr>
          <w:rFonts w:cs="Segoe UI"/>
          <w:sz w:val="20"/>
          <w:szCs w:val="18"/>
          <w:highlight w:val="yellow"/>
        </w:rPr>
      </w:pPr>
      <w:r>
        <w:rPr>
          <w:sz w:val="20"/>
          <w:szCs w:val="20"/>
        </w:rPr>
        <w:t>******************</w:t>
      </w:r>
    </w:p>
    <w:p w14:paraId="21377487" w14:textId="3F1C0558" w:rsidR="009F099A" w:rsidRDefault="0051690D" w:rsidP="009F099A">
      <w:pPr>
        <w:ind w:left="2160" w:firstLine="720"/>
        <w:jc w:val="both"/>
        <w:rPr>
          <w:rFonts w:cs="Segoe UI"/>
          <w:sz w:val="20"/>
          <w:szCs w:val="18"/>
          <w:highlight w:val="yellow"/>
        </w:rPr>
      </w:pPr>
      <w:r>
        <w:rPr>
          <w:sz w:val="20"/>
          <w:szCs w:val="20"/>
        </w:rPr>
        <w:t>******************</w:t>
      </w:r>
    </w:p>
    <w:p w14:paraId="01F6C798" w14:textId="3B3527C8" w:rsidR="00012C41" w:rsidRDefault="00012C41" w:rsidP="00471A08">
      <w:pPr>
        <w:jc w:val="both"/>
        <w:rPr>
          <w:sz w:val="20"/>
          <w:szCs w:val="20"/>
        </w:rPr>
      </w:pPr>
    </w:p>
    <w:p w14:paraId="16540A16" w14:textId="77777777" w:rsidR="009F099A" w:rsidRDefault="00012C41" w:rsidP="009F099A">
      <w:pPr>
        <w:jc w:val="both"/>
        <w:rPr>
          <w:sz w:val="20"/>
          <w:szCs w:val="20"/>
        </w:rPr>
      </w:pPr>
      <w:r>
        <w:rPr>
          <w:sz w:val="20"/>
          <w:szCs w:val="20"/>
        </w:rPr>
        <w:t>b) pro kontrolu</w:t>
      </w:r>
      <w:r w:rsidR="009F099A">
        <w:rPr>
          <w:sz w:val="20"/>
          <w:szCs w:val="20"/>
        </w:rPr>
        <w:t>, převzetí a vytýkání vad Díla:</w:t>
      </w:r>
    </w:p>
    <w:p w14:paraId="04A87997" w14:textId="27BA1E51" w:rsidR="009F099A" w:rsidRDefault="0051690D" w:rsidP="009F099A">
      <w:pPr>
        <w:ind w:left="2160" w:firstLine="720"/>
        <w:jc w:val="both"/>
        <w:rPr>
          <w:rFonts w:cs="Segoe UI"/>
          <w:sz w:val="20"/>
          <w:szCs w:val="18"/>
          <w:highlight w:val="yellow"/>
        </w:rPr>
      </w:pPr>
      <w:r>
        <w:rPr>
          <w:sz w:val="20"/>
          <w:szCs w:val="20"/>
        </w:rPr>
        <w:t>******************</w:t>
      </w:r>
    </w:p>
    <w:p w14:paraId="4E4D523F" w14:textId="1BE95A64" w:rsidR="009F099A" w:rsidRDefault="0051690D" w:rsidP="009F099A">
      <w:pPr>
        <w:ind w:left="2160" w:firstLine="720"/>
        <w:jc w:val="both"/>
        <w:rPr>
          <w:sz w:val="20"/>
          <w:szCs w:val="20"/>
        </w:rPr>
      </w:pPr>
      <w:r>
        <w:rPr>
          <w:sz w:val="20"/>
          <w:szCs w:val="20"/>
        </w:rPr>
        <w:t>******************</w:t>
      </w:r>
    </w:p>
    <w:p w14:paraId="5E2A6429" w14:textId="101159A3" w:rsidR="00012C41" w:rsidRDefault="00012C41" w:rsidP="00471A08">
      <w:pPr>
        <w:jc w:val="both"/>
        <w:rPr>
          <w:sz w:val="20"/>
          <w:szCs w:val="20"/>
        </w:rPr>
      </w:pPr>
    </w:p>
    <w:p w14:paraId="12CD6A3D" w14:textId="6D715224" w:rsidR="00012C41" w:rsidRDefault="00012C41" w:rsidP="00471A08">
      <w:pPr>
        <w:jc w:val="both"/>
        <w:rPr>
          <w:sz w:val="20"/>
          <w:szCs w:val="20"/>
        </w:rPr>
      </w:pPr>
    </w:p>
    <w:p w14:paraId="6F1CE7EF" w14:textId="20C7E415" w:rsidR="00012C41" w:rsidRDefault="00012C41" w:rsidP="00012C41">
      <w:pPr>
        <w:jc w:val="both"/>
        <w:rPr>
          <w:sz w:val="20"/>
          <w:szCs w:val="20"/>
        </w:rPr>
      </w:pPr>
      <w:r>
        <w:rPr>
          <w:sz w:val="20"/>
          <w:szCs w:val="20"/>
        </w:rPr>
        <w:t>Za Zhotovitele jsou oprávněny jednat tyto osoby:</w:t>
      </w:r>
    </w:p>
    <w:p w14:paraId="42FABF40" w14:textId="77777777" w:rsidR="00012C41" w:rsidRDefault="00012C41" w:rsidP="00012C41">
      <w:pPr>
        <w:jc w:val="both"/>
        <w:rPr>
          <w:sz w:val="20"/>
          <w:szCs w:val="20"/>
        </w:rPr>
      </w:pPr>
    </w:p>
    <w:p w14:paraId="6B51DCDD" w14:textId="29CF70D7" w:rsidR="00463BAA" w:rsidRDefault="00012C41" w:rsidP="00012C41">
      <w:pPr>
        <w:jc w:val="both"/>
        <w:rPr>
          <w:rFonts w:cs="Segoe UI"/>
          <w:sz w:val="20"/>
          <w:szCs w:val="18"/>
        </w:rPr>
      </w:pPr>
      <w:r>
        <w:rPr>
          <w:sz w:val="20"/>
          <w:szCs w:val="20"/>
        </w:rPr>
        <w:t>a) ve věcech smluvních:</w:t>
      </w:r>
      <w:r w:rsidR="00463BAA">
        <w:rPr>
          <w:sz w:val="20"/>
          <w:szCs w:val="20"/>
        </w:rPr>
        <w:t xml:space="preserve"> </w:t>
      </w:r>
      <w:r w:rsidR="00463BAA">
        <w:rPr>
          <w:sz w:val="20"/>
          <w:szCs w:val="20"/>
        </w:rPr>
        <w:tab/>
      </w:r>
      <w:r w:rsidR="0051690D">
        <w:rPr>
          <w:sz w:val="20"/>
          <w:szCs w:val="20"/>
        </w:rPr>
        <w:t>******************</w:t>
      </w:r>
    </w:p>
    <w:p w14:paraId="2887C4CE" w14:textId="4B508317" w:rsidR="00012C41" w:rsidRDefault="0051690D" w:rsidP="00463BAA">
      <w:pPr>
        <w:ind w:left="2160" w:firstLine="720"/>
        <w:jc w:val="both"/>
        <w:rPr>
          <w:rFonts w:cs="Segoe UI"/>
          <w:sz w:val="20"/>
          <w:szCs w:val="18"/>
        </w:rPr>
      </w:pPr>
      <w:r>
        <w:rPr>
          <w:sz w:val="20"/>
          <w:szCs w:val="20"/>
        </w:rPr>
        <w:t>******************</w:t>
      </w:r>
    </w:p>
    <w:p w14:paraId="5D43EE14" w14:textId="77777777" w:rsidR="00463BAA" w:rsidRDefault="00463BAA" w:rsidP="0028096A">
      <w:pPr>
        <w:ind w:left="2160" w:firstLine="720"/>
        <w:jc w:val="both"/>
        <w:rPr>
          <w:sz w:val="20"/>
          <w:szCs w:val="20"/>
        </w:rPr>
      </w:pPr>
    </w:p>
    <w:p w14:paraId="33C03F95" w14:textId="77777777" w:rsidR="002C7E64" w:rsidRDefault="00012C41" w:rsidP="00012C41">
      <w:pPr>
        <w:jc w:val="both"/>
        <w:rPr>
          <w:sz w:val="20"/>
          <w:szCs w:val="20"/>
        </w:rPr>
      </w:pPr>
      <w:r>
        <w:rPr>
          <w:sz w:val="20"/>
          <w:szCs w:val="20"/>
        </w:rPr>
        <w:t xml:space="preserve">b) pro kontrolu, předání a řešení vytčených vad Díla: </w:t>
      </w:r>
      <w:r w:rsidR="00463BAA">
        <w:rPr>
          <w:sz w:val="20"/>
          <w:szCs w:val="20"/>
        </w:rPr>
        <w:tab/>
      </w:r>
    </w:p>
    <w:p w14:paraId="7E91B78A" w14:textId="1FDE98B5" w:rsidR="002C7E64" w:rsidRDefault="0051690D" w:rsidP="0028096A">
      <w:pPr>
        <w:ind w:left="2160" w:firstLine="720"/>
        <w:jc w:val="both"/>
        <w:rPr>
          <w:rFonts w:cs="Segoe UI"/>
          <w:sz w:val="20"/>
          <w:szCs w:val="18"/>
        </w:rPr>
      </w:pPr>
      <w:r>
        <w:rPr>
          <w:sz w:val="20"/>
          <w:szCs w:val="20"/>
        </w:rPr>
        <w:t>******************</w:t>
      </w:r>
    </w:p>
    <w:p w14:paraId="200D6320" w14:textId="09B7EE12" w:rsidR="002C7E64" w:rsidRPr="002C7E64" w:rsidRDefault="00463BAA" w:rsidP="002C7E64">
      <w:pPr>
        <w:jc w:val="both"/>
        <w:rPr>
          <w:rFonts w:cs="Segoe UI"/>
          <w:sz w:val="20"/>
          <w:szCs w:val="18"/>
        </w:rPr>
      </w:pPr>
      <w:r>
        <w:rPr>
          <w:rFonts w:cs="Segoe UI"/>
          <w:sz w:val="20"/>
          <w:szCs w:val="18"/>
        </w:rPr>
        <w:tab/>
      </w:r>
      <w:r>
        <w:rPr>
          <w:rFonts w:cs="Segoe UI"/>
          <w:sz w:val="20"/>
          <w:szCs w:val="18"/>
        </w:rPr>
        <w:tab/>
      </w:r>
      <w:r>
        <w:rPr>
          <w:rFonts w:cs="Segoe UI"/>
          <w:sz w:val="20"/>
          <w:szCs w:val="18"/>
        </w:rPr>
        <w:tab/>
      </w:r>
      <w:r>
        <w:rPr>
          <w:rFonts w:cs="Segoe UI"/>
          <w:sz w:val="20"/>
          <w:szCs w:val="18"/>
        </w:rPr>
        <w:tab/>
      </w:r>
      <w:r w:rsidR="0051690D">
        <w:rPr>
          <w:sz w:val="20"/>
          <w:szCs w:val="20"/>
        </w:rPr>
        <w:t>******************</w:t>
      </w:r>
    </w:p>
    <w:p w14:paraId="7708D6E0" w14:textId="670D92D1" w:rsidR="00012C41" w:rsidRDefault="002C7E64" w:rsidP="00012C41">
      <w:pPr>
        <w:jc w:val="both"/>
        <w:rPr>
          <w:sz w:val="20"/>
          <w:szCs w:val="20"/>
        </w:rPr>
      </w:pPr>
      <w:r>
        <w:rPr>
          <w:sz w:val="20"/>
          <w:szCs w:val="20"/>
        </w:rPr>
        <w:tab/>
      </w:r>
      <w:r>
        <w:rPr>
          <w:sz w:val="20"/>
          <w:szCs w:val="20"/>
        </w:rPr>
        <w:tab/>
      </w:r>
      <w:r>
        <w:rPr>
          <w:sz w:val="20"/>
          <w:szCs w:val="20"/>
        </w:rPr>
        <w:tab/>
      </w:r>
      <w:r>
        <w:rPr>
          <w:sz w:val="20"/>
          <w:szCs w:val="20"/>
        </w:rPr>
        <w:tab/>
      </w:r>
      <w:r w:rsidR="0051690D">
        <w:rPr>
          <w:sz w:val="20"/>
          <w:szCs w:val="20"/>
        </w:rPr>
        <w:t>******************</w:t>
      </w:r>
    </w:p>
    <w:p w14:paraId="678CFEA4" w14:textId="30477A6C" w:rsidR="00B449D4" w:rsidRDefault="00B449D4" w:rsidP="00012C41">
      <w:pPr>
        <w:jc w:val="both"/>
        <w:rPr>
          <w:sz w:val="20"/>
          <w:szCs w:val="20"/>
        </w:rPr>
      </w:pPr>
      <w:r>
        <w:rPr>
          <w:sz w:val="20"/>
          <w:szCs w:val="20"/>
        </w:rPr>
        <w:tab/>
      </w:r>
      <w:r>
        <w:rPr>
          <w:sz w:val="20"/>
          <w:szCs w:val="20"/>
        </w:rPr>
        <w:tab/>
      </w:r>
      <w:r>
        <w:rPr>
          <w:sz w:val="20"/>
          <w:szCs w:val="20"/>
        </w:rPr>
        <w:tab/>
      </w:r>
      <w:r>
        <w:rPr>
          <w:sz w:val="20"/>
          <w:szCs w:val="20"/>
        </w:rPr>
        <w:tab/>
        <w:t>(každý je oprávněn jednat samostatně)</w:t>
      </w:r>
    </w:p>
    <w:p w14:paraId="000000B9" w14:textId="77777777" w:rsidR="009F2AF9" w:rsidRDefault="009F2AF9">
      <w:pPr>
        <w:rPr>
          <w:sz w:val="20"/>
          <w:szCs w:val="20"/>
        </w:rPr>
      </w:pPr>
    </w:p>
    <w:p w14:paraId="000000BA" w14:textId="77777777" w:rsidR="009F2AF9" w:rsidRDefault="0062640D">
      <w:pPr>
        <w:jc w:val="both"/>
        <w:rPr>
          <w:sz w:val="20"/>
          <w:szCs w:val="20"/>
        </w:rPr>
      </w:pPr>
      <w:r>
        <w:rPr>
          <w:sz w:val="20"/>
          <w:szCs w:val="20"/>
        </w:rPr>
        <w:t xml:space="preserve">Smluvní strany tímto výslovně prohlašují, že tato Smlouva vyjadřuje jejich pravou a svobodnou vůli, je výsledkem vzájemných jednání a Smluvní strany měly možnost se k jejímu obsahu vyjádřit, rozumí obsahu a podmínkám této Smlouvy a mají zájem být jimi vázány, na důkaz toho připojují níže své podpisy. </w:t>
      </w:r>
    </w:p>
    <w:p w14:paraId="000000BB" w14:textId="77777777" w:rsidR="009F2AF9" w:rsidRDefault="009F2AF9">
      <w:pPr>
        <w:rPr>
          <w:sz w:val="20"/>
          <w:szCs w:val="20"/>
        </w:rPr>
      </w:pPr>
    </w:p>
    <w:p w14:paraId="000000BC" w14:textId="024EF631" w:rsidR="009F2AF9" w:rsidRDefault="0062640D">
      <w:pPr>
        <w:rPr>
          <w:sz w:val="20"/>
          <w:szCs w:val="20"/>
        </w:rPr>
      </w:pPr>
      <w:r>
        <w:rPr>
          <w:sz w:val="20"/>
          <w:szCs w:val="20"/>
        </w:rPr>
        <w:t xml:space="preserve">Za Objednatele: ..................................            </w:t>
      </w:r>
      <w:r w:rsidR="003736BF">
        <w:rPr>
          <w:sz w:val="20"/>
          <w:szCs w:val="20"/>
        </w:rPr>
        <w:tab/>
      </w:r>
      <w:r>
        <w:rPr>
          <w:sz w:val="20"/>
          <w:szCs w:val="20"/>
        </w:rPr>
        <w:t>Za Zhotovitele: ………………………….</w:t>
      </w:r>
    </w:p>
    <w:p w14:paraId="000000BD" w14:textId="77777777" w:rsidR="009F2AF9" w:rsidRDefault="009F2AF9">
      <w:pPr>
        <w:rPr>
          <w:sz w:val="20"/>
          <w:szCs w:val="20"/>
        </w:rPr>
      </w:pPr>
    </w:p>
    <w:p w14:paraId="000000BE" w14:textId="7C3A96A0" w:rsidR="009F2AF9" w:rsidRDefault="0062640D">
      <w:pPr>
        <w:rPr>
          <w:sz w:val="20"/>
          <w:szCs w:val="20"/>
        </w:rPr>
      </w:pPr>
      <w:r>
        <w:rPr>
          <w:sz w:val="20"/>
          <w:szCs w:val="20"/>
        </w:rPr>
        <w:t xml:space="preserve">V Praze dne ................................. </w:t>
      </w:r>
      <w:r>
        <w:rPr>
          <w:sz w:val="20"/>
          <w:szCs w:val="20"/>
        </w:rPr>
        <w:tab/>
      </w:r>
      <w:r>
        <w:rPr>
          <w:sz w:val="20"/>
          <w:szCs w:val="20"/>
        </w:rPr>
        <w:tab/>
        <w:t>V Praze dne .........................................</w:t>
      </w:r>
    </w:p>
    <w:p w14:paraId="000000BF" w14:textId="77777777" w:rsidR="009F2AF9" w:rsidRDefault="0062640D">
      <w:pPr>
        <w:rPr>
          <w:sz w:val="20"/>
          <w:szCs w:val="20"/>
        </w:rPr>
      </w:pPr>
      <w:r>
        <w:br w:type="page"/>
      </w:r>
    </w:p>
    <w:p w14:paraId="000000C0" w14:textId="77777777" w:rsidR="009F2AF9" w:rsidRDefault="0062640D">
      <w:pPr>
        <w:spacing w:line="240" w:lineRule="auto"/>
        <w:rPr>
          <w:b/>
          <w:color w:val="000000"/>
          <w:sz w:val="24"/>
          <w:szCs w:val="24"/>
        </w:rPr>
      </w:pPr>
      <w:r>
        <w:rPr>
          <w:b/>
          <w:color w:val="000000"/>
          <w:sz w:val="24"/>
          <w:szCs w:val="24"/>
        </w:rPr>
        <w:lastRenderedPageBreak/>
        <w:t>PŘÍLOHA Č. 1</w:t>
      </w:r>
    </w:p>
    <w:p w14:paraId="000000C1" w14:textId="77777777" w:rsidR="009F2AF9" w:rsidRDefault="009F2AF9">
      <w:pPr>
        <w:spacing w:line="240" w:lineRule="auto"/>
        <w:rPr>
          <w:color w:val="5471B5"/>
          <w:sz w:val="20"/>
          <w:szCs w:val="20"/>
        </w:rPr>
      </w:pPr>
    </w:p>
    <w:p w14:paraId="000000C2" w14:textId="77777777" w:rsidR="009F2AF9" w:rsidRDefault="0062640D">
      <w:pPr>
        <w:spacing w:line="240" w:lineRule="auto"/>
        <w:rPr>
          <w:sz w:val="20"/>
          <w:szCs w:val="20"/>
        </w:rPr>
      </w:pPr>
      <w:r>
        <w:rPr>
          <w:sz w:val="20"/>
          <w:szCs w:val="20"/>
        </w:rPr>
        <w:t xml:space="preserve">POLOŽKOVÝ ROZSAH ZAKÁZKY NA GRAFICKÝ MANUÁL VIZUÁLNÍ IDENTITY INTEGROVANÉHO DOPRAVNÍHO SYSTÉMU HL. M. PRAHY A STŘEDOČESKÉHO KRAJE VČETNĚ JEDNOTNÉHO VZHLEDU VOZIDEL </w:t>
      </w:r>
    </w:p>
    <w:p w14:paraId="000000C3" w14:textId="77777777" w:rsidR="009F2AF9" w:rsidRDefault="009F2AF9">
      <w:pPr>
        <w:spacing w:line="240" w:lineRule="auto"/>
        <w:rPr>
          <w:color w:val="5471B5"/>
          <w:sz w:val="20"/>
          <w:szCs w:val="20"/>
        </w:rPr>
      </w:pPr>
    </w:p>
    <w:p w14:paraId="000000C4" w14:textId="5DCFF33E" w:rsidR="009F2AF9" w:rsidRDefault="0062640D">
      <w:pPr>
        <w:spacing w:after="160" w:line="259" w:lineRule="auto"/>
        <w:rPr>
          <w:sz w:val="20"/>
          <w:szCs w:val="20"/>
        </w:rPr>
      </w:pPr>
      <w:r>
        <w:rPr>
          <w:sz w:val="20"/>
          <w:szCs w:val="20"/>
        </w:rPr>
        <w:t>Grafický manuál se odevzdává v elektronické verzi se zajištěním sdílení všech výstupů a nástrojů. Data budou zpracována pro další DTP zpracování v otevřených formátech programů Adobe InDesign, Adobe Illustrator či COREL dle požadavků ROPID. Datové soubory musí umožňovat tisk ve vysoké kvalitě</w:t>
      </w:r>
      <w:r w:rsidR="004C2844">
        <w:rPr>
          <w:sz w:val="20"/>
          <w:szCs w:val="20"/>
        </w:rPr>
        <w:t>.</w:t>
      </w:r>
      <w:r w:rsidR="004C2844" w:rsidRPr="004C2844">
        <w:t xml:space="preserve"> </w:t>
      </w:r>
      <w:r w:rsidR="004C2844" w:rsidRPr="004C2844">
        <w:rPr>
          <w:sz w:val="20"/>
          <w:szCs w:val="20"/>
        </w:rPr>
        <w:t>Technické parametry na kvalitu podkladů předávaných Objednatelem Zhotoviteli (vektorové podklady vozidel) definuje Zhotovitel.</w:t>
      </w:r>
    </w:p>
    <w:p w14:paraId="000000C5" w14:textId="0DB37C99" w:rsidR="009F2AF9" w:rsidRDefault="0062640D">
      <w:pPr>
        <w:spacing w:after="160" w:line="259" w:lineRule="auto"/>
        <w:rPr>
          <w:sz w:val="4"/>
          <w:szCs w:val="4"/>
        </w:rPr>
      </w:pPr>
      <w:r>
        <w:rPr>
          <w:sz w:val="20"/>
          <w:szCs w:val="20"/>
        </w:rPr>
        <w:t>Autor ve spolupráci s ROPID a IDSK zváží, jaké řešení bude s ohledem na další užití manuálu, praktičnost i náklady nejvhodnější (cloudové úložiště, interaktivní pdf manuál, apod.).</w:t>
      </w:r>
      <w:r w:rsidR="004C2844">
        <w:rPr>
          <w:sz w:val="20"/>
          <w:szCs w:val="20"/>
        </w:rPr>
        <w:t xml:space="preserve"> Náklady na cloudové uložiště nese Objednatel.</w:t>
      </w:r>
      <w:r>
        <w:rPr>
          <w:sz w:val="20"/>
          <w:szCs w:val="20"/>
        </w:rPr>
        <w:tab/>
      </w:r>
    </w:p>
    <w:p w14:paraId="000000C6" w14:textId="77777777" w:rsidR="009F2AF9" w:rsidRDefault="0062640D">
      <w:pPr>
        <w:spacing w:after="160" w:line="259" w:lineRule="auto"/>
        <w:rPr>
          <w:b/>
          <w:sz w:val="20"/>
          <w:szCs w:val="20"/>
        </w:rPr>
      </w:pPr>
      <w:r>
        <w:rPr>
          <w:b/>
          <w:sz w:val="20"/>
          <w:szCs w:val="20"/>
        </w:rPr>
        <w:t xml:space="preserve">Části zakázky a položkový rozpis jejich jednotlivých částí: </w:t>
      </w:r>
      <w:r>
        <w:rPr>
          <w:b/>
          <w:sz w:val="20"/>
          <w:szCs w:val="20"/>
        </w:rPr>
        <w:tab/>
      </w:r>
      <w:r>
        <w:rPr>
          <w:b/>
          <w:sz w:val="20"/>
          <w:szCs w:val="20"/>
        </w:rPr>
        <w:tab/>
      </w:r>
      <w:r>
        <w:rPr>
          <w:sz w:val="20"/>
          <w:szCs w:val="20"/>
        </w:rPr>
        <w:tab/>
      </w:r>
    </w:p>
    <w:p w14:paraId="000000C7" w14:textId="77777777" w:rsidR="009F2AF9" w:rsidRDefault="0062640D">
      <w:pPr>
        <w:numPr>
          <w:ilvl w:val="0"/>
          <w:numId w:val="3"/>
        </w:numPr>
        <w:spacing w:after="160" w:line="259" w:lineRule="auto"/>
        <w:rPr>
          <w:b/>
          <w:sz w:val="20"/>
          <w:szCs w:val="20"/>
        </w:rPr>
      </w:pPr>
      <w:r>
        <w:rPr>
          <w:b/>
          <w:sz w:val="20"/>
          <w:szCs w:val="20"/>
        </w:rPr>
        <w:t>Grafický manuál vizuální identity PID</w:t>
      </w:r>
      <w:r>
        <w:rPr>
          <w:b/>
          <w:sz w:val="20"/>
          <w:szCs w:val="20"/>
        </w:rPr>
        <w:tab/>
      </w:r>
    </w:p>
    <w:p w14:paraId="000000C8" w14:textId="77777777" w:rsidR="009F2AF9" w:rsidRDefault="0062640D">
      <w:pPr>
        <w:spacing w:after="160" w:line="259" w:lineRule="auto"/>
        <w:ind w:firstLine="992"/>
        <w:rPr>
          <w:b/>
          <w:sz w:val="20"/>
          <w:szCs w:val="20"/>
        </w:rPr>
      </w:pPr>
      <w:r>
        <w:rPr>
          <w:b/>
          <w:sz w:val="20"/>
          <w:szCs w:val="20"/>
        </w:rPr>
        <w:t>1.1. Úvod k manuálu</w:t>
      </w:r>
    </w:p>
    <w:p w14:paraId="000000C9" w14:textId="77777777" w:rsidR="009F2AF9" w:rsidRDefault="0062640D">
      <w:pPr>
        <w:numPr>
          <w:ilvl w:val="1"/>
          <w:numId w:val="4"/>
        </w:numPr>
        <w:spacing w:line="259" w:lineRule="auto"/>
        <w:rPr>
          <w:sz w:val="20"/>
          <w:szCs w:val="20"/>
        </w:rPr>
      </w:pPr>
      <w:r>
        <w:rPr>
          <w:sz w:val="20"/>
          <w:szCs w:val="20"/>
        </w:rPr>
        <w:t>principy jak pracovat s manuálem</w:t>
      </w:r>
    </w:p>
    <w:p w14:paraId="000000CA" w14:textId="77777777" w:rsidR="009F2AF9" w:rsidRDefault="0062640D">
      <w:pPr>
        <w:numPr>
          <w:ilvl w:val="1"/>
          <w:numId w:val="4"/>
        </w:numPr>
        <w:spacing w:line="259" w:lineRule="auto"/>
        <w:rPr>
          <w:sz w:val="20"/>
          <w:szCs w:val="20"/>
        </w:rPr>
      </w:pPr>
      <w:r>
        <w:rPr>
          <w:sz w:val="20"/>
          <w:szCs w:val="20"/>
        </w:rPr>
        <w:t>stručné představení konceptu a principu fungování vizuální identity, z čeho vychází, slovní popis</w:t>
      </w:r>
    </w:p>
    <w:p w14:paraId="000000CB" w14:textId="77777777" w:rsidR="009F2AF9" w:rsidRDefault="0062640D">
      <w:pPr>
        <w:numPr>
          <w:ilvl w:val="1"/>
          <w:numId w:val="4"/>
        </w:numPr>
        <w:spacing w:line="259" w:lineRule="auto"/>
        <w:rPr>
          <w:sz w:val="20"/>
          <w:szCs w:val="20"/>
        </w:rPr>
      </w:pPr>
      <w:r>
        <w:rPr>
          <w:sz w:val="20"/>
          <w:szCs w:val="20"/>
        </w:rPr>
        <w:t>pravidla a způsob práce se systémem vizuální identity</w:t>
      </w:r>
    </w:p>
    <w:p w14:paraId="000000CC" w14:textId="77777777" w:rsidR="009F2AF9" w:rsidRDefault="0062640D">
      <w:pPr>
        <w:numPr>
          <w:ilvl w:val="1"/>
          <w:numId w:val="4"/>
        </w:numPr>
        <w:spacing w:line="259" w:lineRule="auto"/>
        <w:rPr>
          <w:sz w:val="20"/>
          <w:szCs w:val="20"/>
        </w:rPr>
      </w:pPr>
      <w:r>
        <w:rPr>
          <w:sz w:val="20"/>
          <w:szCs w:val="20"/>
        </w:rPr>
        <w:t>ukázka aplikací vizuální identity na tištěných materiálech</w:t>
      </w:r>
    </w:p>
    <w:p w14:paraId="000000CD" w14:textId="77777777" w:rsidR="009F2AF9" w:rsidRDefault="0062640D">
      <w:pPr>
        <w:numPr>
          <w:ilvl w:val="1"/>
          <w:numId w:val="4"/>
        </w:numPr>
        <w:spacing w:line="259" w:lineRule="auto"/>
        <w:rPr>
          <w:sz w:val="20"/>
          <w:szCs w:val="20"/>
        </w:rPr>
      </w:pPr>
      <w:r>
        <w:rPr>
          <w:sz w:val="20"/>
          <w:szCs w:val="20"/>
        </w:rPr>
        <w:t>ukázka aplikací vizuální identity na online materiálech</w:t>
      </w:r>
    </w:p>
    <w:p w14:paraId="000000CE" w14:textId="77777777" w:rsidR="009F2AF9" w:rsidRDefault="0062640D">
      <w:pPr>
        <w:spacing w:after="160" w:line="259" w:lineRule="auto"/>
        <w:rPr>
          <w:b/>
          <w:sz w:val="20"/>
          <w:szCs w:val="20"/>
        </w:rPr>
      </w:pPr>
      <w:r>
        <w:rPr>
          <w:b/>
          <w:sz w:val="20"/>
          <w:szCs w:val="20"/>
        </w:rPr>
        <w:tab/>
      </w:r>
    </w:p>
    <w:p w14:paraId="000000CF" w14:textId="77777777" w:rsidR="009F2AF9" w:rsidRDefault="0062640D">
      <w:pPr>
        <w:spacing w:after="160" w:line="259" w:lineRule="auto"/>
        <w:ind w:left="992"/>
        <w:rPr>
          <w:b/>
          <w:sz w:val="20"/>
          <w:szCs w:val="20"/>
        </w:rPr>
      </w:pPr>
      <w:r>
        <w:rPr>
          <w:b/>
          <w:sz w:val="20"/>
          <w:szCs w:val="20"/>
        </w:rPr>
        <w:t xml:space="preserve">1.2 Loga/logotypy PID, ROPID a IDSK a základní manuál </w:t>
      </w:r>
    </w:p>
    <w:p w14:paraId="000000D0" w14:textId="77777777" w:rsidR="009F2AF9" w:rsidRDefault="0062640D">
      <w:pPr>
        <w:spacing w:line="259" w:lineRule="auto"/>
        <w:ind w:left="2160" w:hanging="1167"/>
        <w:rPr>
          <w:sz w:val="20"/>
          <w:szCs w:val="20"/>
        </w:rPr>
      </w:pPr>
      <w:r>
        <w:rPr>
          <w:sz w:val="20"/>
          <w:szCs w:val="20"/>
        </w:rPr>
        <w:t>Logo/logotyp PID</w:t>
      </w:r>
    </w:p>
    <w:p w14:paraId="000000D1" w14:textId="77777777" w:rsidR="009F2AF9" w:rsidRDefault="0062640D">
      <w:pPr>
        <w:numPr>
          <w:ilvl w:val="2"/>
          <w:numId w:val="4"/>
        </w:numPr>
        <w:pBdr>
          <w:top w:val="nil"/>
          <w:left w:val="nil"/>
          <w:bottom w:val="nil"/>
          <w:right w:val="nil"/>
          <w:between w:val="nil"/>
        </w:pBdr>
        <w:spacing w:line="259" w:lineRule="auto"/>
        <w:rPr>
          <w:sz w:val="20"/>
          <w:szCs w:val="20"/>
        </w:rPr>
      </w:pPr>
      <w:r>
        <w:rPr>
          <w:sz w:val="20"/>
          <w:szCs w:val="20"/>
        </w:rPr>
        <w:t>jednotlivé verze loga/logotypu: pouze zkratka PID; zkratka PID + podnázev: Integrovaný dopravní systém Prahy a Středočeského kraje, v ČJ a v ENG</w:t>
      </w:r>
    </w:p>
    <w:p w14:paraId="000000D2" w14:textId="39BFC2B6" w:rsidR="009F2AF9" w:rsidRDefault="0062640D">
      <w:pPr>
        <w:numPr>
          <w:ilvl w:val="2"/>
          <w:numId w:val="4"/>
        </w:numPr>
        <w:spacing w:line="259" w:lineRule="auto"/>
        <w:rPr>
          <w:sz w:val="20"/>
          <w:szCs w:val="20"/>
        </w:rPr>
      </w:pPr>
      <w:r>
        <w:rPr>
          <w:sz w:val="20"/>
          <w:szCs w:val="20"/>
        </w:rPr>
        <w:t>čtvercová/kruhová varianta loga/logotypu, není-l</w:t>
      </w:r>
      <w:r w:rsidR="0011583C">
        <w:rPr>
          <w:sz w:val="20"/>
          <w:szCs w:val="20"/>
        </w:rPr>
        <w:t>i</w:t>
      </w:r>
      <w:r>
        <w:rPr>
          <w:sz w:val="20"/>
          <w:szCs w:val="20"/>
        </w:rPr>
        <w:t xml:space="preserve"> základní logo/logotyp čtvercové/kruhové, pro použití na sociálních sítích</w:t>
      </w:r>
    </w:p>
    <w:p w14:paraId="000000D3" w14:textId="77777777" w:rsidR="009F2AF9" w:rsidRDefault="0062640D">
      <w:pPr>
        <w:numPr>
          <w:ilvl w:val="2"/>
          <w:numId w:val="4"/>
        </w:numPr>
        <w:spacing w:line="259" w:lineRule="auto"/>
        <w:rPr>
          <w:sz w:val="20"/>
          <w:szCs w:val="20"/>
        </w:rPr>
      </w:pPr>
      <w:r>
        <w:rPr>
          <w:sz w:val="20"/>
          <w:szCs w:val="20"/>
        </w:rPr>
        <w:t>černobílé a barevné varianty v pozitivu a negativu</w:t>
      </w:r>
    </w:p>
    <w:p w14:paraId="000000D4" w14:textId="77777777" w:rsidR="009F2AF9" w:rsidRDefault="0062640D">
      <w:pPr>
        <w:numPr>
          <w:ilvl w:val="2"/>
          <w:numId w:val="4"/>
        </w:numPr>
        <w:spacing w:line="259" w:lineRule="auto"/>
        <w:rPr>
          <w:sz w:val="20"/>
          <w:szCs w:val="20"/>
        </w:rPr>
      </w:pPr>
      <w:r>
        <w:rPr>
          <w:sz w:val="20"/>
          <w:szCs w:val="20"/>
        </w:rPr>
        <w:t>barevné varianty na různých podkladových plochách (pokud budou součástí řešení barevné varianty)</w:t>
      </w:r>
    </w:p>
    <w:p w14:paraId="000000D5" w14:textId="77777777" w:rsidR="009F2AF9" w:rsidRDefault="0062640D">
      <w:pPr>
        <w:numPr>
          <w:ilvl w:val="2"/>
          <w:numId w:val="4"/>
        </w:numPr>
        <w:spacing w:line="259" w:lineRule="auto"/>
        <w:rPr>
          <w:sz w:val="20"/>
          <w:szCs w:val="20"/>
        </w:rPr>
      </w:pPr>
      <w:r>
        <w:rPr>
          <w:sz w:val="20"/>
          <w:szCs w:val="20"/>
        </w:rPr>
        <w:t>rozměry a minimální velikost loga, ochranná zóna</w:t>
      </w:r>
    </w:p>
    <w:p w14:paraId="000000D6" w14:textId="77777777" w:rsidR="009F2AF9" w:rsidRDefault="009F2AF9">
      <w:pPr>
        <w:spacing w:line="259" w:lineRule="auto"/>
        <w:ind w:left="2160"/>
        <w:rPr>
          <w:sz w:val="20"/>
          <w:szCs w:val="20"/>
        </w:rPr>
      </w:pPr>
    </w:p>
    <w:p w14:paraId="000000D7" w14:textId="77777777" w:rsidR="009F2AF9" w:rsidRDefault="0062640D">
      <w:pPr>
        <w:spacing w:line="259" w:lineRule="auto"/>
        <w:ind w:left="992"/>
        <w:rPr>
          <w:sz w:val="20"/>
          <w:szCs w:val="20"/>
        </w:rPr>
      </w:pPr>
      <w:r>
        <w:rPr>
          <w:sz w:val="20"/>
          <w:szCs w:val="20"/>
        </w:rPr>
        <w:t>Logo/logotyp ROPID (organizátor pražské integrované dopravy) a logo/logotyp IDSK (organizátor dopravy ve Středočeském kraji) – tato loga/logotypy mají vycházet z jednotného systému PID</w:t>
      </w:r>
    </w:p>
    <w:p w14:paraId="000000D8" w14:textId="77777777" w:rsidR="009F2AF9" w:rsidRDefault="0062640D">
      <w:pPr>
        <w:numPr>
          <w:ilvl w:val="2"/>
          <w:numId w:val="4"/>
        </w:numPr>
        <w:spacing w:line="259" w:lineRule="auto"/>
        <w:rPr>
          <w:sz w:val="20"/>
          <w:szCs w:val="20"/>
        </w:rPr>
      </w:pPr>
      <w:r>
        <w:rPr>
          <w:sz w:val="20"/>
          <w:szCs w:val="20"/>
        </w:rPr>
        <w:t>jednotlivé verze (plná, zkrácená, zkratka + plný název) a pravidla jejich použití v ČJ a v ENG</w:t>
      </w:r>
    </w:p>
    <w:p w14:paraId="000000D9" w14:textId="77777777" w:rsidR="009F2AF9" w:rsidRDefault="0062640D">
      <w:pPr>
        <w:numPr>
          <w:ilvl w:val="2"/>
          <w:numId w:val="4"/>
        </w:numPr>
        <w:spacing w:line="259" w:lineRule="auto"/>
        <w:rPr>
          <w:sz w:val="20"/>
          <w:szCs w:val="20"/>
        </w:rPr>
      </w:pPr>
      <w:r>
        <w:rPr>
          <w:sz w:val="20"/>
          <w:szCs w:val="20"/>
        </w:rPr>
        <w:t>čtvercové/kruhové varianty loga, nejsou-li základní loga čtvercová/kruhová, pro použití na sociálních sítích</w:t>
      </w:r>
    </w:p>
    <w:p w14:paraId="000000DA" w14:textId="77777777" w:rsidR="009F2AF9" w:rsidRDefault="0062640D">
      <w:pPr>
        <w:numPr>
          <w:ilvl w:val="2"/>
          <w:numId w:val="4"/>
        </w:numPr>
        <w:spacing w:line="259" w:lineRule="auto"/>
        <w:rPr>
          <w:sz w:val="20"/>
          <w:szCs w:val="20"/>
        </w:rPr>
      </w:pPr>
      <w:r>
        <w:rPr>
          <w:sz w:val="20"/>
          <w:szCs w:val="20"/>
        </w:rPr>
        <w:t>černobílé a barevné varianty v pozitivu a negativu</w:t>
      </w:r>
    </w:p>
    <w:p w14:paraId="000000DB" w14:textId="77777777" w:rsidR="009F2AF9" w:rsidRDefault="0062640D">
      <w:pPr>
        <w:numPr>
          <w:ilvl w:val="2"/>
          <w:numId w:val="4"/>
        </w:numPr>
        <w:spacing w:line="259" w:lineRule="auto"/>
        <w:rPr>
          <w:sz w:val="20"/>
          <w:szCs w:val="20"/>
        </w:rPr>
      </w:pPr>
      <w:r>
        <w:rPr>
          <w:sz w:val="20"/>
          <w:szCs w:val="20"/>
        </w:rPr>
        <w:t>barevné varianty na různých podkladových plochách (pokud budou součástí řešení barevné varianty)</w:t>
      </w:r>
    </w:p>
    <w:p w14:paraId="000000DC" w14:textId="77777777" w:rsidR="009F2AF9" w:rsidRDefault="0062640D">
      <w:pPr>
        <w:numPr>
          <w:ilvl w:val="2"/>
          <w:numId w:val="4"/>
        </w:numPr>
        <w:spacing w:line="259" w:lineRule="auto"/>
        <w:rPr>
          <w:sz w:val="20"/>
          <w:szCs w:val="20"/>
        </w:rPr>
      </w:pPr>
      <w:r>
        <w:rPr>
          <w:sz w:val="20"/>
          <w:szCs w:val="20"/>
        </w:rPr>
        <w:t>rozměry a minimální velikost loga, ochranná zóna</w:t>
      </w:r>
    </w:p>
    <w:p w14:paraId="000000DD" w14:textId="77777777" w:rsidR="009F2AF9" w:rsidRDefault="009F2AF9">
      <w:pPr>
        <w:spacing w:line="259" w:lineRule="auto"/>
        <w:ind w:left="2160"/>
        <w:rPr>
          <w:sz w:val="10"/>
          <w:szCs w:val="10"/>
        </w:rPr>
      </w:pPr>
    </w:p>
    <w:p w14:paraId="000000DE" w14:textId="77777777" w:rsidR="009F2AF9" w:rsidRDefault="0062640D">
      <w:pPr>
        <w:spacing w:line="259" w:lineRule="auto"/>
        <w:ind w:left="1440" w:hanging="447"/>
        <w:rPr>
          <w:sz w:val="20"/>
          <w:szCs w:val="20"/>
        </w:rPr>
      </w:pPr>
      <w:r>
        <w:rPr>
          <w:sz w:val="20"/>
          <w:szCs w:val="20"/>
        </w:rPr>
        <w:t>Písmo - definice fontů a typografie</w:t>
      </w:r>
    </w:p>
    <w:p w14:paraId="000000DF" w14:textId="77777777" w:rsidR="009F2AF9" w:rsidRDefault="0062640D">
      <w:pPr>
        <w:numPr>
          <w:ilvl w:val="2"/>
          <w:numId w:val="4"/>
        </w:numPr>
        <w:spacing w:line="259" w:lineRule="auto"/>
        <w:rPr>
          <w:sz w:val="20"/>
          <w:szCs w:val="20"/>
        </w:rPr>
      </w:pPr>
      <w:r>
        <w:rPr>
          <w:sz w:val="20"/>
          <w:szCs w:val="20"/>
        </w:rPr>
        <w:t>hlavní písmo</w:t>
      </w:r>
    </w:p>
    <w:p w14:paraId="000000E0" w14:textId="77777777" w:rsidR="009F2AF9" w:rsidRDefault="0062640D">
      <w:pPr>
        <w:numPr>
          <w:ilvl w:val="2"/>
          <w:numId w:val="4"/>
        </w:numPr>
        <w:spacing w:line="259" w:lineRule="auto"/>
        <w:rPr>
          <w:sz w:val="20"/>
          <w:szCs w:val="20"/>
        </w:rPr>
      </w:pPr>
      <w:r>
        <w:rPr>
          <w:sz w:val="20"/>
          <w:szCs w:val="20"/>
        </w:rPr>
        <w:t>doplňkové písmo a doplňkové písmo pro operační systémy Windows a Mac</w:t>
      </w:r>
    </w:p>
    <w:p w14:paraId="000000E1" w14:textId="77777777" w:rsidR="009F2AF9" w:rsidRDefault="0062640D">
      <w:pPr>
        <w:numPr>
          <w:ilvl w:val="2"/>
          <w:numId w:val="4"/>
        </w:numPr>
        <w:spacing w:line="259" w:lineRule="auto"/>
        <w:rPr>
          <w:sz w:val="20"/>
          <w:szCs w:val="20"/>
        </w:rPr>
      </w:pPr>
      <w:r>
        <w:rPr>
          <w:sz w:val="20"/>
          <w:szCs w:val="20"/>
        </w:rPr>
        <w:t>doporučená sazba, způsoby zvýrazňování a min. 2 úrovně nadpisu</w:t>
      </w:r>
    </w:p>
    <w:p w14:paraId="000000E2" w14:textId="77777777" w:rsidR="009F2AF9" w:rsidRDefault="009F2AF9">
      <w:pPr>
        <w:spacing w:line="259" w:lineRule="auto"/>
        <w:ind w:left="2160"/>
        <w:rPr>
          <w:sz w:val="12"/>
          <w:szCs w:val="12"/>
        </w:rPr>
      </w:pPr>
    </w:p>
    <w:p w14:paraId="000000E3" w14:textId="77777777" w:rsidR="009F2AF9" w:rsidRDefault="009F2AF9">
      <w:pPr>
        <w:spacing w:line="259" w:lineRule="auto"/>
        <w:ind w:left="1440" w:hanging="447"/>
        <w:rPr>
          <w:sz w:val="20"/>
          <w:szCs w:val="20"/>
        </w:rPr>
      </w:pPr>
    </w:p>
    <w:p w14:paraId="000000E4" w14:textId="126F81B5" w:rsidR="009F2AF9" w:rsidRDefault="009F2AF9">
      <w:pPr>
        <w:spacing w:line="259" w:lineRule="auto"/>
        <w:ind w:left="1440" w:hanging="447"/>
        <w:rPr>
          <w:sz w:val="20"/>
          <w:szCs w:val="20"/>
        </w:rPr>
      </w:pPr>
    </w:p>
    <w:p w14:paraId="5ACFB061" w14:textId="77777777" w:rsidR="00D375E3" w:rsidRDefault="00D375E3">
      <w:pPr>
        <w:spacing w:line="259" w:lineRule="auto"/>
        <w:ind w:left="1440" w:hanging="447"/>
        <w:rPr>
          <w:sz w:val="20"/>
          <w:szCs w:val="20"/>
        </w:rPr>
      </w:pPr>
    </w:p>
    <w:p w14:paraId="000000E5" w14:textId="77777777" w:rsidR="009F2AF9" w:rsidRDefault="0062640D">
      <w:pPr>
        <w:spacing w:line="259" w:lineRule="auto"/>
        <w:ind w:left="1440" w:hanging="447"/>
        <w:rPr>
          <w:sz w:val="20"/>
          <w:szCs w:val="20"/>
        </w:rPr>
      </w:pPr>
      <w:r>
        <w:rPr>
          <w:sz w:val="20"/>
          <w:szCs w:val="20"/>
        </w:rPr>
        <w:t>Barevnost</w:t>
      </w:r>
    </w:p>
    <w:p w14:paraId="000000E6" w14:textId="77777777" w:rsidR="009F2AF9" w:rsidRDefault="0062640D">
      <w:pPr>
        <w:numPr>
          <w:ilvl w:val="2"/>
          <w:numId w:val="4"/>
        </w:numPr>
        <w:spacing w:line="259" w:lineRule="auto"/>
        <w:rPr>
          <w:sz w:val="20"/>
          <w:szCs w:val="20"/>
        </w:rPr>
      </w:pPr>
      <w:r>
        <w:rPr>
          <w:sz w:val="20"/>
          <w:szCs w:val="20"/>
        </w:rPr>
        <w:t>základní barvy jednotného vizuálního stylu a jejich definice pro všechny technologie výroby</w:t>
      </w:r>
    </w:p>
    <w:p w14:paraId="000000E7" w14:textId="77777777" w:rsidR="009F2AF9" w:rsidRDefault="0062640D">
      <w:pPr>
        <w:numPr>
          <w:ilvl w:val="2"/>
          <w:numId w:val="4"/>
        </w:numPr>
        <w:spacing w:line="259" w:lineRule="auto"/>
        <w:rPr>
          <w:sz w:val="20"/>
          <w:szCs w:val="20"/>
        </w:rPr>
      </w:pPr>
      <w:r>
        <w:rPr>
          <w:sz w:val="20"/>
          <w:szCs w:val="20"/>
        </w:rPr>
        <w:t>doplňkové barvy jednotného vizuálního stylu a jejich definice pro všechny technologie výroby</w:t>
      </w:r>
    </w:p>
    <w:p w14:paraId="000000E8" w14:textId="77777777" w:rsidR="009F2AF9" w:rsidRDefault="009F2AF9">
      <w:pPr>
        <w:spacing w:line="259" w:lineRule="auto"/>
        <w:ind w:left="2160"/>
        <w:rPr>
          <w:sz w:val="20"/>
          <w:szCs w:val="20"/>
        </w:rPr>
      </w:pPr>
    </w:p>
    <w:p w14:paraId="000000E9" w14:textId="77777777" w:rsidR="009F2AF9" w:rsidRDefault="0062640D">
      <w:pPr>
        <w:spacing w:line="259" w:lineRule="auto"/>
        <w:ind w:left="1275" w:hanging="283"/>
        <w:rPr>
          <w:sz w:val="20"/>
          <w:szCs w:val="20"/>
        </w:rPr>
      </w:pPr>
      <w:r>
        <w:rPr>
          <w:b/>
          <w:sz w:val="20"/>
          <w:szCs w:val="20"/>
        </w:rPr>
        <w:t>1.3 Základní sada administrativních a interních dokumentů pro oba zadavatele - ROPID a IDSK</w:t>
      </w:r>
      <w:r>
        <w:rPr>
          <w:sz w:val="20"/>
          <w:szCs w:val="20"/>
        </w:rPr>
        <w:t>:</w:t>
      </w:r>
    </w:p>
    <w:p w14:paraId="000000EA" w14:textId="0C9DA4C0" w:rsidR="009F2AF9" w:rsidRDefault="0062640D">
      <w:pPr>
        <w:numPr>
          <w:ilvl w:val="1"/>
          <w:numId w:val="4"/>
        </w:numPr>
        <w:spacing w:line="259" w:lineRule="auto"/>
        <w:rPr>
          <w:sz w:val="20"/>
          <w:szCs w:val="20"/>
        </w:rPr>
      </w:pPr>
      <w:r>
        <w:rPr>
          <w:sz w:val="20"/>
          <w:szCs w:val="20"/>
        </w:rPr>
        <w:t>hlavičkový papír v čj a v eng - pro ROPID, IDSK a pro obě organizace dohromady,</w:t>
      </w:r>
      <w:r w:rsidR="004C2844">
        <w:rPr>
          <w:sz w:val="20"/>
          <w:szCs w:val="20"/>
        </w:rPr>
        <w:t xml:space="preserve"> - </w:t>
      </w:r>
      <w:r w:rsidR="00B7469B">
        <w:rPr>
          <w:sz w:val="20"/>
          <w:szCs w:val="20"/>
        </w:rPr>
        <w:t xml:space="preserve">vzor </w:t>
      </w:r>
      <w:r w:rsidR="004C2844">
        <w:rPr>
          <w:sz w:val="20"/>
          <w:szCs w:val="20"/>
        </w:rPr>
        <w:t>šablon</w:t>
      </w:r>
      <w:r w:rsidR="00B7469B">
        <w:rPr>
          <w:sz w:val="20"/>
          <w:szCs w:val="20"/>
        </w:rPr>
        <w:t>y</w:t>
      </w:r>
      <w:r w:rsidR="004C2844">
        <w:rPr>
          <w:sz w:val="20"/>
          <w:szCs w:val="20"/>
        </w:rPr>
        <w:t xml:space="preserve"> v MS Word,</w:t>
      </w:r>
    </w:p>
    <w:p w14:paraId="000000EB" w14:textId="77777777" w:rsidR="009F2AF9" w:rsidRDefault="0062640D">
      <w:pPr>
        <w:numPr>
          <w:ilvl w:val="1"/>
          <w:numId w:val="4"/>
        </w:numPr>
        <w:spacing w:line="259" w:lineRule="auto"/>
        <w:rPr>
          <w:sz w:val="20"/>
          <w:szCs w:val="20"/>
        </w:rPr>
      </w:pPr>
      <w:r>
        <w:rPr>
          <w:sz w:val="20"/>
          <w:szCs w:val="20"/>
        </w:rPr>
        <w:t>dokument typu Zpráva (úvodní strana, obsah, záhlaví, zápatí) - šablona v MS Word,</w:t>
      </w:r>
    </w:p>
    <w:p w14:paraId="000000EC" w14:textId="16C60B0E" w:rsidR="009F2AF9" w:rsidRDefault="0062640D">
      <w:pPr>
        <w:numPr>
          <w:ilvl w:val="1"/>
          <w:numId w:val="4"/>
        </w:numPr>
        <w:spacing w:line="259" w:lineRule="auto"/>
        <w:rPr>
          <w:sz w:val="20"/>
          <w:szCs w:val="20"/>
        </w:rPr>
      </w:pPr>
      <w:r>
        <w:rPr>
          <w:sz w:val="20"/>
          <w:szCs w:val="20"/>
        </w:rPr>
        <w:t>prezentace v MS PowerPoint</w:t>
      </w:r>
      <w:r w:rsidR="004C2844">
        <w:rPr>
          <w:sz w:val="20"/>
          <w:szCs w:val="20"/>
        </w:rPr>
        <w:t xml:space="preserve"> – </w:t>
      </w:r>
      <w:r w:rsidR="00B7469B">
        <w:rPr>
          <w:sz w:val="20"/>
          <w:szCs w:val="20"/>
        </w:rPr>
        <w:t xml:space="preserve">vzor </w:t>
      </w:r>
      <w:r w:rsidR="004C2844">
        <w:rPr>
          <w:sz w:val="20"/>
          <w:szCs w:val="20"/>
        </w:rPr>
        <w:t>šablon</w:t>
      </w:r>
      <w:r w:rsidR="00B7469B">
        <w:rPr>
          <w:sz w:val="20"/>
          <w:szCs w:val="20"/>
        </w:rPr>
        <w:t>y</w:t>
      </w:r>
      <w:r w:rsidR="004C2844">
        <w:rPr>
          <w:sz w:val="20"/>
          <w:szCs w:val="20"/>
        </w:rPr>
        <w:t xml:space="preserve"> v MS PowerPoint</w:t>
      </w:r>
      <w:r>
        <w:rPr>
          <w:sz w:val="20"/>
          <w:szCs w:val="20"/>
        </w:rPr>
        <w:t xml:space="preserve">, </w:t>
      </w:r>
    </w:p>
    <w:p w14:paraId="000000ED" w14:textId="77777777" w:rsidR="009F2AF9" w:rsidRDefault="0062640D">
      <w:pPr>
        <w:numPr>
          <w:ilvl w:val="1"/>
          <w:numId w:val="4"/>
        </w:numPr>
        <w:spacing w:line="259" w:lineRule="auto"/>
        <w:rPr>
          <w:sz w:val="20"/>
          <w:szCs w:val="20"/>
        </w:rPr>
      </w:pPr>
      <w:r>
        <w:rPr>
          <w:sz w:val="20"/>
          <w:szCs w:val="20"/>
        </w:rPr>
        <w:t xml:space="preserve">vizitky - vzor vizitky ředitele, vzor vizitky zaměstnance - v čj i eng, </w:t>
      </w:r>
    </w:p>
    <w:p w14:paraId="000000EE" w14:textId="46A2DF7E" w:rsidR="009F2AF9" w:rsidRDefault="0062640D">
      <w:pPr>
        <w:numPr>
          <w:ilvl w:val="1"/>
          <w:numId w:val="4"/>
        </w:numPr>
        <w:spacing w:line="259" w:lineRule="auto"/>
        <w:rPr>
          <w:sz w:val="20"/>
          <w:szCs w:val="20"/>
        </w:rPr>
      </w:pPr>
      <w:r>
        <w:rPr>
          <w:sz w:val="20"/>
          <w:szCs w:val="20"/>
        </w:rPr>
        <w:t>tisková zpráva</w:t>
      </w:r>
      <w:r w:rsidR="004C2844">
        <w:rPr>
          <w:sz w:val="20"/>
          <w:szCs w:val="20"/>
        </w:rPr>
        <w:t xml:space="preserve"> – </w:t>
      </w:r>
      <w:r w:rsidR="00B7469B">
        <w:rPr>
          <w:sz w:val="20"/>
          <w:szCs w:val="20"/>
        </w:rPr>
        <w:t xml:space="preserve">vzor </w:t>
      </w:r>
      <w:r w:rsidR="004C2844">
        <w:rPr>
          <w:sz w:val="20"/>
          <w:szCs w:val="20"/>
        </w:rPr>
        <w:t>šablon</w:t>
      </w:r>
      <w:r w:rsidR="00B7469B">
        <w:rPr>
          <w:sz w:val="20"/>
          <w:szCs w:val="20"/>
        </w:rPr>
        <w:t>y</w:t>
      </w:r>
      <w:r w:rsidR="004C2844">
        <w:rPr>
          <w:sz w:val="20"/>
          <w:szCs w:val="20"/>
        </w:rPr>
        <w:t xml:space="preserve"> v MS Word</w:t>
      </w:r>
      <w:r>
        <w:rPr>
          <w:sz w:val="20"/>
          <w:szCs w:val="20"/>
        </w:rPr>
        <w:t xml:space="preserve">, </w:t>
      </w:r>
    </w:p>
    <w:p w14:paraId="000000EF" w14:textId="77777777" w:rsidR="009F2AF9" w:rsidRDefault="0062640D">
      <w:pPr>
        <w:numPr>
          <w:ilvl w:val="1"/>
          <w:numId w:val="4"/>
        </w:numPr>
        <w:spacing w:line="259" w:lineRule="auto"/>
        <w:rPr>
          <w:sz w:val="20"/>
          <w:szCs w:val="20"/>
        </w:rPr>
      </w:pPr>
      <w:r>
        <w:rPr>
          <w:sz w:val="20"/>
          <w:szCs w:val="20"/>
        </w:rPr>
        <w:t>dopisní obálky 3 velikostí,</w:t>
      </w:r>
    </w:p>
    <w:p w14:paraId="000000F0" w14:textId="77777777" w:rsidR="009F2AF9" w:rsidRDefault="0062640D">
      <w:pPr>
        <w:numPr>
          <w:ilvl w:val="1"/>
          <w:numId w:val="4"/>
        </w:numPr>
        <w:spacing w:line="259" w:lineRule="auto"/>
        <w:rPr>
          <w:sz w:val="20"/>
          <w:szCs w:val="20"/>
        </w:rPr>
      </w:pPr>
      <w:r>
        <w:rPr>
          <w:sz w:val="20"/>
          <w:szCs w:val="20"/>
        </w:rPr>
        <w:t>označení kanceláří - 3 typy cedulek,</w:t>
      </w:r>
    </w:p>
    <w:p w14:paraId="000000F1" w14:textId="15557123" w:rsidR="009F2AF9" w:rsidRDefault="0062640D">
      <w:pPr>
        <w:numPr>
          <w:ilvl w:val="1"/>
          <w:numId w:val="4"/>
        </w:numPr>
        <w:spacing w:line="259" w:lineRule="auto"/>
        <w:rPr>
          <w:sz w:val="20"/>
          <w:szCs w:val="20"/>
        </w:rPr>
      </w:pPr>
      <w:r>
        <w:rPr>
          <w:sz w:val="20"/>
          <w:szCs w:val="20"/>
        </w:rPr>
        <w:t>zaměstnanecké průkazy - 3 typy průkazů.</w:t>
      </w:r>
    </w:p>
    <w:p w14:paraId="09E1FF58" w14:textId="7164C295" w:rsidR="004C2844" w:rsidRDefault="00372879" w:rsidP="0028096A">
      <w:pPr>
        <w:spacing w:line="259" w:lineRule="auto"/>
        <w:ind w:left="1080"/>
        <w:rPr>
          <w:sz w:val="20"/>
          <w:szCs w:val="20"/>
        </w:rPr>
      </w:pPr>
      <w:r>
        <w:rPr>
          <w:sz w:val="20"/>
          <w:szCs w:val="20"/>
        </w:rPr>
        <w:t>pro vyloučení pochybností se stanoví, že v</w:t>
      </w:r>
      <w:r w:rsidR="0E80476C" w:rsidRPr="5591D74D">
        <w:rPr>
          <w:sz w:val="20"/>
          <w:szCs w:val="20"/>
        </w:rPr>
        <w:t xml:space="preserve">ýroba šablon </w:t>
      </w:r>
      <w:r>
        <w:rPr>
          <w:sz w:val="20"/>
          <w:szCs w:val="20"/>
        </w:rPr>
        <w:t xml:space="preserve">(tj. naplnění vzoru šablony konkrétním textovým obsahem) </w:t>
      </w:r>
      <w:r w:rsidR="0E80476C" w:rsidRPr="5591D74D">
        <w:rPr>
          <w:sz w:val="20"/>
          <w:szCs w:val="20"/>
        </w:rPr>
        <w:t>není součástí Díla</w:t>
      </w:r>
      <w:r>
        <w:rPr>
          <w:sz w:val="20"/>
          <w:szCs w:val="20"/>
        </w:rPr>
        <w:t>; Zhotovitel v rámci Díla dodává pouze vzor šablon (tj. dokument obsahující příslušné grafické prvky, textová okna apod., umožňující jeho následné naplnění konkrétním textovým nebo grafickým obsahem)</w:t>
      </w:r>
      <w:r w:rsidR="0E80476C" w:rsidRPr="5591D74D">
        <w:rPr>
          <w:sz w:val="20"/>
          <w:szCs w:val="20"/>
        </w:rPr>
        <w:t>.</w:t>
      </w:r>
    </w:p>
    <w:p w14:paraId="000000F2" w14:textId="77777777" w:rsidR="009F2AF9" w:rsidRDefault="009F2AF9">
      <w:pPr>
        <w:spacing w:line="259" w:lineRule="auto"/>
        <w:rPr>
          <w:sz w:val="20"/>
          <w:szCs w:val="20"/>
        </w:rPr>
      </w:pPr>
    </w:p>
    <w:p w14:paraId="000000F3" w14:textId="77777777" w:rsidR="009F2AF9" w:rsidRDefault="0062640D">
      <w:pPr>
        <w:spacing w:line="259" w:lineRule="auto"/>
        <w:ind w:left="1080"/>
        <w:rPr>
          <w:sz w:val="20"/>
          <w:szCs w:val="20"/>
        </w:rPr>
      </w:pPr>
      <w:r>
        <w:rPr>
          <w:sz w:val="20"/>
          <w:szCs w:val="20"/>
        </w:rPr>
        <w:tab/>
      </w:r>
      <w:r>
        <w:rPr>
          <w:sz w:val="20"/>
          <w:szCs w:val="20"/>
        </w:rPr>
        <w:tab/>
      </w:r>
      <w:r>
        <w:rPr>
          <w:sz w:val="20"/>
          <w:szCs w:val="20"/>
        </w:rPr>
        <w:tab/>
      </w:r>
    </w:p>
    <w:p w14:paraId="000000F4" w14:textId="77777777" w:rsidR="009F2AF9" w:rsidRDefault="0062640D">
      <w:pPr>
        <w:spacing w:after="160" w:line="259" w:lineRule="auto"/>
        <w:ind w:left="425"/>
        <w:rPr>
          <w:b/>
          <w:sz w:val="20"/>
          <w:szCs w:val="20"/>
        </w:rPr>
      </w:pPr>
      <w:r>
        <w:rPr>
          <w:b/>
          <w:sz w:val="20"/>
          <w:szCs w:val="20"/>
        </w:rPr>
        <w:t>2. Manuál jednotného vzhledu vozidel dopravního systému</w:t>
      </w:r>
      <w:r>
        <w:rPr>
          <w:b/>
          <w:sz w:val="20"/>
          <w:szCs w:val="20"/>
        </w:rPr>
        <w:tab/>
      </w:r>
    </w:p>
    <w:p w14:paraId="000000F5" w14:textId="77777777" w:rsidR="009F2AF9" w:rsidRDefault="0062640D">
      <w:pPr>
        <w:numPr>
          <w:ilvl w:val="1"/>
          <w:numId w:val="4"/>
        </w:numPr>
        <w:spacing w:line="259" w:lineRule="auto"/>
        <w:rPr>
          <w:sz w:val="20"/>
          <w:szCs w:val="20"/>
        </w:rPr>
      </w:pPr>
      <w:r>
        <w:rPr>
          <w:sz w:val="20"/>
          <w:szCs w:val="20"/>
        </w:rPr>
        <w:t xml:space="preserve">obecná pravidla a základní principy pro jednotný vzhled vozidel </w:t>
      </w:r>
    </w:p>
    <w:p w14:paraId="000000F6" w14:textId="77777777" w:rsidR="009F2AF9" w:rsidRDefault="009F2AF9">
      <w:pPr>
        <w:spacing w:line="259" w:lineRule="auto"/>
        <w:ind w:left="1440"/>
        <w:rPr>
          <w:sz w:val="20"/>
          <w:szCs w:val="20"/>
        </w:rPr>
      </w:pPr>
    </w:p>
    <w:p w14:paraId="000000F7" w14:textId="77777777" w:rsidR="009F2AF9" w:rsidRDefault="0062640D">
      <w:pPr>
        <w:spacing w:line="259" w:lineRule="auto"/>
        <w:ind w:firstLine="992"/>
        <w:rPr>
          <w:b/>
          <w:sz w:val="20"/>
          <w:szCs w:val="20"/>
        </w:rPr>
      </w:pPr>
      <w:r>
        <w:rPr>
          <w:b/>
          <w:sz w:val="20"/>
          <w:szCs w:val="20"/>
        </w:rPr>
        <w:t>2.1 Katalog piktogramů</w:t>
      </w:r>
    </w:p>
    <w:p w14:paraId="000000F8" w14:textId="7E15EFD7" w:rsidR="009F2AF9" w:rsidRDefault="0062640D">
      <w:pPr>
        <w:spacing w:line="259" w:lineRule="auto"/>
        <w:ind w:left="992"/>
        <w:rPr>
          <w:b/>
          <w:sz w:val="20"/>
          <w:szCs w:val="20"/>
        </w:rPr>
      </w:pPr>
      <w:r>
        <w:rPr>
          <w:sz w:val="20"/>
          <w:szCs w:val="20"/>
        </w:rPr>
        <w:t>Sada piktogramů pro použití v interiéru a exteriéru vozidel a určení jejich vzhledu, barvy, rozměrů, místa umístění, v některých případech s doplňujícím textem:</w:t>
      </w:r>
    </w:p>
    <w:p w14:paraId="738FBADE" w14:textId="2FC7B8CD" w:rsidR="00D375E3" w:rsidRPr="00D375E3" w:rsidRDefault="00D375E3" w:rsidP="00D375E3">
      <w:pPr>
        <w:spacing w:line="259" w:lineRule="auto"/>
        <w:ind w:left="1560" w:hanging="284"/>
        <w:rPr>
          <w:sz w:val="20"/>
          <w:szCs w:val="20"/>
        </w:rPr>
      </w:pPr>
      <w:r w:rsidRPr="00D375E3">
        <w:rPr>
          <w:sz w:val="20"/>
          <w:szCs w:val="20"/>
        </w:rPr>
        <w:t>→ označení vyhrazených míst: vozíčkář, kočárek, místo pro cestující s pohybovým omezením, místo pro nevidomé a slabozraké, místo pro těhotnou</w:t>
      </w:r>
    </w:p>
    <w:p w14:paraId="6C00C3F7" w14:textId="77777777" w:rsidR="00D375E3" w:rsidRPr="00D375E3" w:rsidRDefault="00D375E3" w:rsidP="00D375E3">
      <w:pPr>
        <w:spacing w:line="259" w:lineRule="auto"/>
        <w:ind w:left="1560" w:hanging="284"/>
        <w:rPr>
          <w:sz w:val="20"/>
          <w:szCs w:val="20"/>
        </w:rPr>
      </w:pPr>
      <w:r w:rsidRPr="00D375E3">
        <w:rPr>
          <w:sz w:val="20"/>
          <w:szCs w:val="20"/>
        </w:rPr>
        <w:t>→ označení dveří u nájezdové plošiny: vozíčkář, kočárek</w:t>
      </w:r>
    </w:p>
    <w:p w14:paraId="4274D389" w14:textId="1C096E96" w:rsidR="00D375E3" w:rsidRPr="00D375E3" w:rsidRDefault="00D375E3" w:rsidP="00D375E3">
      <w:pPr>
        <w:spacing w:line="259" w:lineRule="auto"/>
        <w:ind w:left="1560" w:hanging="284"/>
        <w:rPr>
          <w:sz w:val="20"/>
          <w:szCs w:val="20"/>
        </w:rPr>
      </w:pPr>
      <w:r w:rsidRPr="00D375E3">
        <w:rPr>
          <w:sz w:val="20"/>
          <w:szCs w:val="20"/>
        </w:rPr>
        <w:t>→ označení výbavy vozidla: klimatizace, platba bezkontaktní kartou, nabíjení mobilních zařízení, wifi,</w:t>
      </w:r>
      <w:r>
        <w:rPr>
          <w:sz w:val="20"/>
          <w:szCs w:val="20"/>
        </w:rPr>
        <w:t xml:space="preserve"> </w:t>
      </w:r>
      <w:r w:rsidRPr="00D375E3">
        <w:rPr>
          <w:sz w:val="20"/>
          <w:szCs w:val="20"/>
        </w:rPr>
        <w:t>označení ekologického vozidla, označení vozů určených pro převoz bicyklů</w:t>
      </w:r>
    </w:p>
    <w:p w14:paraId="16E4149A" w14:textId="77777777" w:rsidR="00D375E3" w:rsidRPr="00D375E3" w:rsidRDefault="00D375E3" w:rsidP="00D375E3">
      <w:pPr>
        <w:spacing w:line="259" w:lineRule="auto"/>
        <w:ind w:left="1560" w:hanging="284"/>
        <w:rPr>
          <w:sz w:val="20"/>
          <w:szCs w:val="20"/>
        </w:rPr>
      </w:pPr>
      <w:r w:rsidRPr="00D375E3">
        <w:rPr>
          <w:sz w:val="20"/>
          <w:szCs w:val="20"/>
        </w:rPr>
        <w:t>→ označení dalších vyhrazených míst: pes, zavazadlo, jízdní kolo</w:t>
      </w:r>
    </w:p>
    <w:p w14:paraId="46F705A7" w14:textId="77777777" w:rsidR="00D375E3" w:rsidRPr="00D375E3" w:rsidRDefault="00D375E3" w:rsidP="00D375E3">
      <w:pPr>
        <w:spacing w:line="259" w:lineRule="auto"/>
        <w:ind w:left="1560" w:hanging="284"/>
        <w:rPr>
          <w:sz w:val="20"/>
          <w:szCs w:val="20"/>
        </w:rPr>
      </w:pPr>
      <w:r w:rsidRPr="00D375E3">
        <w:rPr>
          <w:sz w:val="20"/>
          <w:szCs w:val="20"/>
        </w:rPr>
        <w:t>→ další symboly a upozornění s textovými informacemi:</w:t>
      </w:r>
    </w:p>
    <w:p w14:paraId="0DA0A9DE" w14:textId="77777777" w:rsidR="00D375E3" w:rsidRPr="00D375E3" w:rsidRDefault="00D375E3" w:rsidP="00D375E3">
      <w:pPr>
        <w:spacing w:line="259" w:lineRule="auto"/>
        <w:ind w:left="1560" w:firstLine="283"/>
        <w:rPr>
          <w:sz w:val="20"/>
          <w:szCs w:val="20"/>
        </w:rPr>
      </w:pPr>
      <w:r w:rsidRPr="00D375E3">
        <w:rPr>
          <w:sz w:val="20"/>
          <w:szCs w:val="20"/>
        </w:rPr>
        <w:t>• Držte se za jízdy zádržných tyčí, ať si neublížíte.</w:t>
      </w:r>
    </w:p>
    <w:p w14:paraId="67A16716" w14:textId="77777777" w:rsidR="00D375E3" w:rsidRPr="00D375E3" w:rsidRDefault="00D375E3" w:rsidP="00D375E3">
      <w:pPr>
        <w:spacing w:line="259" w:lineRule="auto"/>
        <w:ind w:left="1560" w:firstLine="283"/>
        <w:rPr>
          <w:sz w:val="20"/>
          <w:szCs w:val="20"/>
        </w:rPr>
      </w:pPr>
      <w:r w:rsidRPr="00D375E3">
        <w:rPr>
          <w:sz w:val="20"/>
          <w:szCs w:val="20"/>
        </w:rPr>
        <w:t>• Okno může být zamčené z důvodu zapnuté klimatizace.</w:t>
      </w:r>
    </w:p>
    <w:p w14:paraId="35FCB519" w14:textId="77777777" w:rsidR="00D375E3" w:rsidRPr="00D375E3" w:rsidRDefault="00D375E3" w:rsidP="00D375E3">
      <w:pPr>
        <w:spacing w:line="259" w:lineRule="auto"/>
        <w:ind w:left="1560" w:firstLine="283"/>
        <w:rPr>
          <w:sz w:val="20"/>
          <w:szCs w:val="20"/>
        </w:rPr>
      </w:pPr>
      <w:r w:rsidRPr="00D375E3">
        <w:rPr>
          <w:sz w:val="20"/>
          <w:szCs w:val="20"/>
        </w:rPr>
        <w:t>• Nemluvte za jízdy s řidičem! Má zodpovědnost za všechny cestující.</w:t>
      </w:r>
    </w:p>
    <w:p w14:paraId="3ABC4E75" w14:textId="77777777" w:rsidR="00D375E3" w:rsidRPr="00D375E3" w:rsidRDefault="00D375E3" w:rsidP="00D375E3">
      <w:pPr>
        <w:spacing w:line="259" w:lineRule="auto"/>
        <w:ind w:left="1560" w:firstLine="283"/>
        <w:rPr>
          <w:sz w:val="20"/>
          <w:szCs w:val="20"/>
        </w:rPr>
      </w:pPr>
      <w:r w:rsidRPr="00D375E3">
        <w:rPr>
          <w:sz w:val="20"/>
          <w:szCs w:val="20"/>
        </w:rPr>
        <w:t>• Nevstupujte do vyznačeného prostoru! Děkujeme.</w:t>
      </w:r>
    </w:p>
    <w:p w14:paraId="651AB831" w14:textId="77777777" w:rsidR="00D375E3" w:rsidRPr="00D375E3" w:rsidRDefault="00D375E3" w:rsidP="00D375E3">
      <w:pPr>
        <w:spacing w:line="259" w:lineRule="auto"/>
        <w:ind w:left="1560" w:firstLine="283"/>
        <w:rPr>
          <w:sz w:val="20"/>
          <w:szCs w:val="20"/>
        </w:rPr>
      </w:pPr>
      <w:r w:rsidRPr="00D375E3">
        <w:rPr>
          <w:sz w:val="20"/>
          <w:szCs w:val="20"/>
        </w:rPr>
        <w:t>• Bez batohu na zádech tu bude více místa pro všechny.</w:t>
      </w:r>
    </w:p>
    <w:p w14:paraId="4D1919E6" w14:textId="77777777" w:rsidR="00D375E3" w:rsidRPr="00D375E3" w:rsidRDefault="00D375E3" w:rsidP="00D375E3">
      <w:pPr>
        <w:spacing w:line="259" w:lineRule="auto"/>
        <w:ind w:left="1560" w:firstLine="283"/>
        <w:rPr>
          <w:sz w:val="20"/>
          <w:szCs w:val="20"/>
        </w:rPr>
      </w:pPr>
      <w:r w:rsidRPr="00D375E3">
        <w:rPr>
          <w:sz w:val="20"/>
          <w:szCs w:val="20"/>
        </w:rPr>
        <w:t>• Jídlo si lépe vychutnáte mimo vozidlo.</w:t>
      </w:r>
    </w:p>
    <w:p w14:paraId="57036E2F" w14:textId="77777777" w:rsidR="00D375E3" w:rsidRPr="00D375E3" w:rsidRDefault="00D375E3" w:rsidP="00D375E3">
      <w:pPr>
        <w:spacing w:line="259" w:lineRule="auto"/>
        <w:ind w:left="1560" w:firstLine="283"/>
        <w:rPr>
          <w:sz w:val="20"/>
          <w:szCs w:val="20"/>
        </w:rPr>
      </w:pPr>
      <w:r w:rsidRPr="00D375E3">
        <w:rPr>
          <w:sz w:val="20"/>
          <w:szCs w:val="20"/>
        </w:rPr>
        <w:t>• Ve vozidlech ani na zastávkách se nesmí kouřit!</w:t>
      </w:r>
    </w:p>
    <w:p w14:paraId="39A6F4EA" w14:textId="77777777" w:rsidR="00D375E3" w:rsidRPr="00D375E3" w:rsidRDefault="00D375E3" w:rsidP="00D375E3">
      <w:pPr>
        <w:spacing w:line="259" w:lineRule="auto"/>
        <w:ind w:left="1560" w:firstLine="283"/>
        <w:rPr>
          <w:sz w:val="20"/>
          <w:szCs w:val="20"/>
        </w:rPr>
      </w:pPr>
      <w:r w:rsidRPr="00D375E3">
        <w:rPr>
          <w:sz w:val="20"/>
          <w:szCs w:val="20"/>
        </w:rPr>
        <w:t>• Nesahat!</w:t>
      </w:r>
    </w:p>
    <w:p w14:paraId="550E87CD" w14:textId="77777777" w:rsidR="00D375E3" w:rsidRPr="00D375E3" w:rsidRDefault="00D375E3" w:rsidP="00D375E3">
      <w:pPr>
        <w:spacing w:line="259" w:lineRule="auto"/>
        <w:ind w:left="1560" w:firstLine="283"/>
        <w:rPr>
          <w:sz w:val="20"/>
          <w:szCs w:val="20"/>
        </w:rPr>
      </w:pPr>
      <w:r w:rsidRPr="00D375E3">
        <w:rPr>
          <w:sz w:val="20"/>
          <w:szCs w:val="20"/>
        </w:rPr>
        <w:t>• Tento prostor je monitorován kamerami pro vaše bezpečí.</w:t>
      </w:r>
    </w:p>
    <w:p w14:paraId="297CB8AA" w14:textId="77777777" w:rsidR="00D375E3" w:rsidRPr="00D375E3" w:rsidRDefault="00D375E3" w:rsidP="00D375E3">
      <w:pPr>
        <w:spacing w:line="259" w:lineRule="auto"/>
        <w:ind w:left="1560" w:hanging="284"/>
        <w:rPr>
          <w:sz w:val="20"/>
          <w:szCs w:val="20"/>
        </w:rPr>
      </w:pPr>
      <w:r w:rsidRPr="00D375E3">
        <w:rPr>
          <w:sz w:val="20"/>
          <w:szCs w:val="20"/>
        </w:rPr>
        <w:t>→ šipky všech směrů</w:t>
      </w:r>
    </w:p>
    <w:p w14:paraId="30C50888" w14:textId="77777777" w:rsidR="00D375E3" w:rsidRPr="00D375E3" w:rsidRDefault="00D375E3" w:rsidP="00D375E3">
      <w:pPr>
        <w:spacing w:line="259" w:lineRule="auto"/>
        <w:ind w:left="1560" w:hanging="284"/>
        <w:rPr>
          <w:sz w:val="20"/>
          <w:szCs w:val="20"/>
        </w:rPr>
      </w:pPr>
      <w:r w:rsidRPr="00D375E3">
        <w:rPr>
          <w:sz w:val="20"/>
          <w:szCs w:val="20"/>
        </w:rPr>
        <w:t>→ dalších 10 piktogramů bude specifikováno během práce na zakázce</w:t>
      </w:r>
    </w:p>
    <w:p w14:paraId="6C7A6DDD" w14:textId="4189B7DA" w:rsidR="00D375E3" w:rsidRDefault="00D375E3" w:rsidP="00D375E3">
      <w:pPr>
        <w:spacing w:line="259" w:lineRule="auto"/>
        <w:ind w:left="1560" w:hanging="284"/>
        <w:rPr>
          <w:sz w:val="20"/>
          <w:szCs w:val="20"/>
        </w:rPr>
      </w:pPr>
      <w:r w:rsidRPr="00D375E3">
        <w:rPr>
          <w:sz w:val="20"/>
          <w:szCs w:val="20"/>
        </w:rPr>
        <w:t xml:space="preserve">→ </w:t>
      </w:r>
    </w:p>
    <w:p w14:paraId="2FEB01D6" w14:textId="77777777" w:rsidR="00D375E3" w:rsidRDefault="00D375E3" w:rsidP="00D375E3">
      <w:pPr>
        <w:spacing w:line="259" w:lineRule="auto"/>
        <w:ind w:left="1560" w:hanging="284"/>
        <w:rPr>
          <w:sz w:val="20"/>
          <w:szCs w:val="20"/>
        </w:rPr>
      </w:pPr>
    </w:p>
    <w:p w14:paraId="0000010A" w14:textId="65B24BA7" w:rsidR="009F2AF9" w:rsidRDefault="0062640D" w:rsidP="00D375E3">
      <w:pPr>
        <w:spacing w:line="259" w:lineRule="auto"/>
        <w:ind w:left="1560" w:hanging="567"/>
        <w:rPr>
          <w:b/>
          <w:sz w:val="20"/>
          <w:szCs w:val="20"/>
        </w:rPr>
      </w:pPr>
      <w:r>
        <w:rPr>
          <w:b/>
          <w:sz w:val="20"/>
          <w:szCs w:val="20"/>
        </w:rPr>
        <w:t>2.2 Manuál jednotného vzhledu autobusů (exteriér a interiér)</w:t>
      </w:r>
    </w:p>
    <w:p w14:paraId="0000010B" w14:textId="77777777" w:rsidR="009F2AF9" w:rsidRDefault="0062640D">
      <w:pPr>
        <w:numPr>
          <w:ilvl w:val="1"/>
          <w:numId w:val="4"/>
        </w:numPr>
        <w:spacing w:line="259" w:lineRule="auto"/>
        <w:rPr>
          <w:sz w:val="20"/>
          <w:szCs w:val="20"/>
        </w:rPr>
      </w:pPr>
      <w:r>
        <w:rPr>
          <w:sz w:val="20"/>
          <w:szCs w:val="20"/>
        </w:rPr>
        <w:t>obecná pravidla a základní principy pro jednotný vzhled autobusů</w:t>
      </w:r>
    </w:p>
    <w:p w14:paraId="0000010C" w14:textId="77777777" w:rsidR="009F2AF9" w:rsidRDefault="0062640D">
      <w:pPr>
        <w:numPr>
          <w:ilvl w:val="1"/>
          <w:numId w:val="4"/>
        </w:numPr>
        <w:spacing w:line="259" w:lineRule="auto"/>
        <w:rPr>
          <w:sz w:val="20"/>
          <w:szCs w:val="20"/>
        </w:rPr>
      </w:pPr>
      <w:r>
        <w:rPr>
          <w:sz w:val="20"/>
          <w:szCs w:val="20"/>
        </w:rPr>
        <w:lastRenderedPageBreak/>
        <w:t xml:space="preserve">vypracování podkladů pro realizaci označení 49 základních typů + 51 podtypů, které mají pouze drobné odlišnosti od základních typů (ke všem typům budou ze strany ROPID dodány podklady ve vektorech) </w:t>
      </w:r>
    </w:p>
    <w:p w14:paraId="0000010D" w14:textId="77777777" w:rsidR="009F2AF9" w:rsidRDefault="0062640D">
      <w:pPr>
        <w:numPr>
          <w:ilvl w:val="1"/>
          <w:numId w:val="4"/>
        </w:numPr>
        <w:spacing w:line="259" w:lineRule="auto"/>
        <w:rPr>
          <w:sz w:val="20"/>
          <w:szCs w:val="20"/>
        </w:rPr>
      </w:pPr>
      <w:r>
        <w:rPr>
          <w:sz w:val="20"/>
          <w:szCs w:val="20"/>
        </w:rPr>
        <w:t>exteriér</w:t>
      </w:r>
    </w:p>
    <w:p w14:paraId="0000010E" w14:textId="77777777" w:rsidR="009F2AF9" w:rsidRDefault="0062640D">
      <w:pPr>
        <w:numPr>
          <w:ilvl w:val="2"/>
          <w:numId w:val="4"/>
        </w:numPr>
        <w:spacing w:line="259" w:lineRule="auto"/>
        <w:rPr>
          <w:sz w:val="20"/>
          <w:szCs w:val="20"/>
        </w:rPr>
      </w:pPr>
      <w:r>
        <w:rPr>
          <w:sz w:val="20"/>
          <w:szCs w:val="20"/>
        </w:rPr>
        <w:t>základní koncept exteriéru</w:t>
      </w:r>
    </w:p>
    <w:p w14:paraId="0000010F" w14:textId="77777777" w:rsidR="009F2AF9" w:rsidRDefault="0062640D">
      <w:pPr>
        <w:numPr>
          <w:ilvl w:val="2"/>
          <w:numId w:val="4"/>
        </w:numPr>
        <w:spacing w:line="259" w:lineRule="auto"/>
        <w:rPr>
          <w:sz w:val="20"/>
          <w:szCs w:val="20"/>
        </w:rPr>
      </w:pPr>
      <w:r>
        <w:rPr>
          <w:sz w:val="20"/>
          <w:szCs w:val="20"/>
        </w:rPr>
        <w:t>barevnost</w:t>
      </w:r>
    </w:p>
    <w:p w14:paraId="00000110" w14:textId="77777777" w:rsidR="009F2AF9" w:rsidRDefault="0062640D">
      <w:pPr>
        <w:numPr>
          <w:ilvl w:val="2"/>
          <w:numId w:val="4"/>
        </w:numPr>
        <w:spacing w:line="259" w:lineRule="auto"/>
        <w:rPr>
          <w:sz w:val="20"/>
          <w:szCs w:val="20"/>
        </w:rPr>
      </w:pPr>
      <w:r>
        <w:rPr>
          <w:sz w:val="20"/>
          <w:szCs w:val="20"/>
        </w:rPr>
        <w:t>stanovení pravidel pro umisťování reklamy</w:t>
      </w:r>
    </w:p>
    <w:p w14:paraId="00000111" w14:textId="77777777" w:rsidR="009F2AF9" w:rsidRDefault="0062640D">
      <w:pPr>
        <w:numPr>
          <w:ilvl w:val="2"/>
          <w:numId w:val="4"/>
        </w:numPr>
        <w:pBdr>
          <w:top w:val="nil"/>
          <w:left w:val="nil"/>
          <w:bottom w:val="nil"/>
          <w:right w:val="nil"/>
          <w:between w:val="nil"/>
        </w:pBdr>
        <w:spacing w:line="259" w:lineRule="auto"/>
        <w:rPr>
          <w:sz w:val="20"/>
          <w:szCs w:val="20"/>
        </w:rPr>
      </w:pPr>
      <w:r>
        <w:rPr>
          <w:sz w:val="20"/>
          <w:szCs w:val="20"/>
        </w:rPr>
        <w:t>určení minimálních prvků pro použití v případě celoplošné reklamy</w:t>
      </w:r>
    </w:p>
    <w:p w14:paraId="00000112" w14:textId="77777777" w:rsidR="009F2AF9" w:rsidRDefault="0062640D">
      <w:pPr>
        <w:numPr>
          <w:ilvl w:val="2"/>
          <w:numId w:val="4"/>
        </w:numPr>
        <w:pBdr>
          <w:top w:val="nil"/>
          <w:left w:val="nil"/>
          <w:bottom w:val="nil"/>
          <w:right w:val="nil"/>
          <w:between w:val="nil"/>
        </w:pBdr>
        <w:spacing w:line="259" w:lineRule="auto"/>
        <w:rPr>
          <w:sz w:val="20"/>
          <w:szCs w:val="20"/>
        </w:rPr>
      </w:pPr>
      <w:r>
        <w:rPr>
          <w:sz w:val="20"/>
          <w:szCs w:val="20"/>
        </w:rPr>
        <w:t>určení umístění a rozsahu jednotlivých ploch pro bannery</w:t>
      </w:r>
    </w:p>
    <w:p w14:paraId="00000113" w14:textId="77777777" w:rsidR="009F2AF9" w:rsidRDefault="0062640D">
      <w:pPr>
        <w:numPr>
          <w:ilvl w:val="2"/>
          <w:numId w:val="4"/>
        </w:numPr>
        <w:spacing w:line="259" w:lineRule="auto"/>
        <w:rPr>
          <w:sz w:val="20"/>
          <w:szCs w:val="20"/>
        </w:rPr>
      </w:pPr>
      <w:r>
        <w:rPr>
          <w:sz w:val="20"/>
          <w:szCs w:val="20"/>
        </w:rPr>
        <w:t>umístění, vzhled a rozměry povinných prvků:</w:t>
      </w:r>
    </w:p>
    <w:p w14:paraId="00000114" w14:textId="77777777" w:rsidR="009F2AF9" w:rsidRDefault="0062640D">
      <w:pPr>
        <w:numPr>
          <w:ilvl w:val="3"/>
          <w:numId w:val="4"/>
        </w:numPr>
        <w:spacing w:line="259" w:lineRule="auto"/>
        <w:rPr>
          <w:sz w:val="20"/>
          <w:szCs w:val="20"/>
        </w:rPr>
      </w:pPr>
      <w:r>
        <w:rPr>
          <w:sz w:val="20"/>
          <w:szCs w:val="20"/>
        </w:rPr>
        <w:t>evidenční číslo</w:t>
      </w:r>
    </w:p>
    <w:p w14:paraId="00000115" w14:textId="77777777" w:rsidR="009F2AF9" w:rsidRDefault="0062640D">
      <w:pPr>
        <w:numPr>
          <w:ilvl w:val="3"/>
          <w:numId w:val="4"/>
        </w:numPr>
        <w:spacing w:line="259" w:lineRule="auto"/>
        <w:rPr>
          <w:sz w:val="20"/>
          <w:szCs w:val="20"/>
        </w:rPr>
      </w:pPr>
      <w:r>
        <w:rPr>
          <w:sz w:val="20"/>
          <w:szCs w:val="20"/>
        </w:rPr>
        <w:t>loga dopravního systému</w:t>
      </w:r>
    </w:p>
    <w:p w14:paraId="00000116" w14:textId="77777777" w:rsidR="009F2AF9" w:rsidRDefault="0062640D">
      <w:pPr>
        <w:numPr>
          <w:ilvl w:val="3"/>
          <w:numId w:val="4"/>
        </w:numPr>
        <w:spacing w:line="259" w:lineRule="auto"/>
        <w:rPr>
          <w:sz w:val="20"/>
          <w:szCs w:val="20"/>
        </w:rPr>
      </w:pPr>
      <w:r>
        <w:rPr>
          <w:sz w:val="20"/>
          <w:szCs w:val="20"/>
        </w:rPr>
        <w:t>loga dopravce</w:t>
      </w:r>
    </w:p>
    <w:p w14:paraId="00000117" w14:textId="77777777" w:rsidR="009F2AF9" w:rsidRDefault="0062640D">
      <w:pPr>
        <w:numPr>
          <w:ilvl w:val="3"/>
          <w:numId w:val="4"/>
        </w:numPr>
        <w:spacing w:line="259" w:lineRule="auto"/>
        <w:rPr>
          <w:sz w:val="20"/>
          <w:szCs w:val="20"/>
        </w:rPr>
      </w:pPr>
      <w:r>
        <w:rPr>
          <w:sz w:val="20"/>
          <w:szCs w:val="20"/>
        </w:rPr>
        <w:t>obchodní jméno dopravce</w:t>
      </w:r>
    </w:p>
    <w:p w14:paraId="00000118" w14:textId="77777777" w:rsidR="009F2AF9" w:rsidRDefault="0062640D">
      <w:pPr>
        <w:numPr>
          <w:ilvl w:val="3"/>
          <w:numId w:val="4"/>
        </w:numPr>
        <w:spacing w:line="259" w:lineRule="auto"/>
        <w:rPr>
          <w:sz w:val="20"/>
          <w:szCs w:val="20"/>
        </w:rPr>
      </w:pPr>
      <w:r>
        <w:rPr>
          <w:sz w:val="20"/>
          <w:szCs w:val="20"/>
        </w:rPr>
        <w:t>slogany</w:t>
      </w:r>
    </w:p>
    <w:p w14:paraId="00000119" w14:textId="77777777" w:rsidR="009F2AF9" w:rsidRDefault="0062640D">
      <w:pPr>
        <w:numPr>
          <w:ilvl w:val="3"/>
          <w:numId w:val="4"/>
        </w:numPr>
        <w:spacing w:line="259" w:lineRule="auto"/>
        <w:rPr>
          <w:sz w:val="20"/>
          <w:szCs w:val="20"/>
        </w:rPr>
      </w:pPr>
      <w:r>
        <w:rPr>
          <w:sz w:val="20"/>
          <w:szCs w:val="20"/>
        </w:rPr>
        <w:t>webová adresa</w:t>
      </w:r>
    </w:p>
    <w:p w14:paraId="0000011A" w14:textId="77777777" w:rsidR="009F2AF9" w:rsidRDefault="0062640D">
      <w:pPr>
        <w:numPr>
          <w:ilvl w:val="3"/>
          <w:numId w:val="4"/>
        </w:numPr>
        <w:spacing w:line="259" w:lineRule="auto"/>
        <w:rPr>
          <w:sz w:val="20"/>
          <w:szCs w:val="20"/>
        </w:rPr>
      </w:pPr>
      <w:r>
        <w:rPr>
          <w:sz w:val="20"/>
          <w:szCs w:val="20"/>
        </w:rPr>
        <w:t>označení prvních dveří pro nevidomé a slabozraké</w:t>
      </w:r>
    </w:p>
    <w:p w14:paraId="0000011B" w14:textId="77777777" w:rsidR="009F2AF9" w:rsidRDefault="0062640D">
      <w:pPr>
        <w:numPr>
          <w:ilvl w:val="3"/>
          <w:numId w:val="4"/>
        </w:numPr>
        <w:spacing w:line="259" w:lineRule="auto"/>
        <w:rPr>
          <w:sz w:val="20"/>
          <w:szCs w:val="20"/>
        </w:rPr>
      </w:pPr>
      <w:r>
        <w:rPr>
          <w:sz w:val="20"/>
          <w:szCs w:val="20"/>
        </w:rPr>
        <w:t>označení dveří u nájezdové plošiny pro vozíčkáře</w:t>
      </w:r>
    </w:p>
    <w:p w14:paraId="0000011C" w14:textId="77777777" w:rsidR="009F2AF9" w:rsidRDefault="0062640D">
      <w:pPr>
        <w:numPr>
          <w:ilvl w:val="3"/>
          <w:numId w:val="4"/>
        </w:numPr>
        <w:spacing w:line="259" w:lineRule="auto"/>
        <w:rPr>
          <w:sz w:val="20"/>
          <w:szCs w:val="20"/>
        </w:rPr>
      </w:pPr>
      <w:r>
        <w:rPr>
          <w:sz w:val="20"/>
          <w:szCs w:val="20"/>
        </w:rPr>
        <w:t>označení výbavy vozidla</w:t>
      </w:r>
    </w:p>
    <w:p w14:paraId="0000011D" w14:textId="77777777" w:rsidR="009F2AF9" w:rsidRDefault="009F2AF9">
      <w:pPr>
        <w:spacing w:line="259" w:lineRule="auto"/>
        <w:ind w:left="1440"/>
        <w:rPr>
          <w:sz w:val="20"/>
          <w:szCs w:val="20"/>
        </w:rPr>
      </w:pPr>
    </w:p>
    <w:p w14:paraId="0000011E" w14:textId="77777777" w:rsidR="009F2AF9" w:rsidRDefault="0062640D">
      <w:pPr>
        <w:numPr>
          <w:ilvl w:val="1"/>
          <w:numId w:val="4"/>
        </w:numPr>
        <w:spacing w:line="259" w:lineRule="auto"/>
        <w:rPr>
          <w:sz w:val="20"/>
          <w:szCs w:val="20"/>
        </w:rPr>
      </w:pPr>
      <w:r>
        <w:rPr>
          <w:sz w:val="20"/>
          <w:szCs w:val="20"/>
        </w:rPr>
        <w:t>interiér</w:t>
      </w:r>
    </w:p>
    <w:p w14:paraId="0000011F" w14:textId="77777777" w:rsidR="009F2AF9" w:rsidRDefault="0062640D">
      <w:pPr>
        <w:numPr>
          <w:ilvl w:val="2"/>
          <w:numId w:val="4"/>
        </w:numPr>
        <w:spacing w:line="259" w:lineRule="auto"/>
        <w:rPr>
          <w:sz w:val="20"/>
          <w:szCs w:val="20"/>
        </w:rPr>
      </w:pPr>
      <w:r>
        <w:rPr>
          <w:sz w:val="20"/>
          <w:szCs w:val="20"/>
        </w:rPr>
        <w:t>vymezení ploch pro reklamní sdělení v podobě podhledů a stěn vozidla, madel nebo opěradel sedadel,</w:t>
      </w:r>
    </w:p>
    <w:p w14:paraId="00000120" w14:textId="77777777" w:rsidR="009F2AF9" w:rsidRDefault="0062640D">
      <w:pPr>
        <w:numPr>
          <w:ilvl w:val="2"/>
          <w:numId w:val="4"/>
        </w:numPr>
        <w:spacing w:line="259" w:lineRule="auto"/>
        <w:rPr>
          <w:sz w:val="20"/>
          <w:szCs w:val="20"/>
        </w:rPr>
      </w:pPr>
      <w:r>
        <w:rPr>
          <w:sz w:val="20"/>
          <w:szCs w:val="20"/>
        </w:rPr>
        <w:t>barevné řešení podlahy,</w:t>
      </w:r>
    </w:p>
    <w:p w14:paraId="00000121" w14:textId="77777777" w:rsidR="009F2AF9" w:rsidRDefault="0062640D">
      <w:pPr>
        <w:numPr>
          <w:ilvl w:val="2"/>
          <w:numId w:val="4"/>
        </w:numPr>
        <w:spacing w:line="259" w:lineRule="auto"/>
        <w:rPr>
          <w:sz w:val="20"/>
          <w:szCs w:val="20"/>
        </w:rPr>
      </w:pPr>
      <w:r>
        <w:rPr>
          <w:sz w:val="20"/>
          <w:szCs w:val="20"/>
        </w:rPr>
        <w:t xml:space="preserve">barevnost sedadel, </w:t>
      </w:r>
    </w:p>
    <w:p w14:paraId="00000122" w14:textId="77777777" w:rsidR="009F2AF9" w:rsidRDefault="0062640D">
      <w:pPr>
        <w:numPr>
          <w:ilvl w:val="2"/>
          <w:numId w:val="4"/>
        </w:numPr>
        <w:spacing w:line="259" w:lineRule="auto"/>
        <w:rPr>
          <w:sz w:val="20"/>
          <w:szCs w:val="20"/>
        </w:rPr>
      </w:pPr>
      <w:r>
        <w:rPr>
          <w:sz w:val="20"/>
          <w:szCs w:val="20"/>
        </w:rPr>
        <w:t>spolupráce s autory vzoru na potahy - projekt Maappi,</w:t>
      </w:r>
    </w:p>
    <w:p w14:paraId="00000123" w14:textId="77777777" w:rsidR="009F2AF9" w:rsidRDefault="0062640D">
      <w:pPr>
        <w:numPr>
          <w:ilvl w:val="2"/>
          <w:numId w:val="4"/>
        </w:numPr>
        <w:spacing w:line="259" w:lineRule="auto"/>
        <w:rPr>
          <w:sz w:val="20"/>
          <w:szCs w:val="20"/>
        </w:rPr>
      </w:pPr>
      <w:r>
        <w:rPr>
          <w:sz w:val="20"/>
          <w:szCs w:val="20"/>
        </w:rPr>
        <w:t>návrh nového vzoru na potahy sedadel (pro použití v budoucnu),</w:t>
      </w:r>
    </w:p>
    <w:p w14:paraId="00000124" w14:textId="77777777" w:rsidR="009F2AF9" w:rsidRDefault="0062640D">
      <w:pPr>
        <w:numPr>
          <w:ilvl w:val="2"/>
          <w:numId w:val="4"/>
        </w:numPr>
        <w:spacing w:line="259" w:lineRule="auto"/>
        <w:rPr>
          <w:sz w:val="20"/>
          <w:szCs w:val="20"/>
        </w:rPr>
      </w:pPr>
      <w:r>
        <w:rPr>
          <w:sz w:val="20"/>
          <w:szCs w:val="20"/>
        </w:rPr>
        <w:t>řešení doplňkových informací: cílem nové podoby interiéru vozidel je také výrazně zvýšit viditelnost vyhrazených míst pro specifické skupiny cestujících (lidé s pohybovým a zrakovým omezením, kočárky, senioři) a pomocí doplňkových informací (např. v podobě piktogramů, nápisů) přátelsky motivovat cestující (včetně cizinců) k větší ohleduplnosti vůči specifickým skupinám cestujících,</w:t>
      </w:r>
    </w:p>
    <w:p w14:paraId="00000125" w14:textId="68461748" w:rsidR="009F2AF9" w:rsidRDefault="005234FE">
      <w:pPr>
        <w:numPr>
          <w:ilvl w:val="2"/>
          <w:numId w:val="4"/>
        </w:numPr>
        <w:spacing w:line="259" w:lineRule="auto"/>
        <w:rPr>
          <w:sz w:val="20"/>
          <w:szCs w:val="20"/>
        </w:rPr>
      </w:pPr>
      <w:r>
        <w:rPr>
          <w:sz w:val="20"/>
          <w:szCs w:val="20"/>
        </w:rPr>
        <w:t>barevné řešení obkladů stěn a stropů.</w:t>
      </w:r>
    </w:p>
    <w:p w14:paraId="4213F585" w14:textId="77777777" w:rsidR="00C6654F" w:rsidRPr="0028096A" w:rsidRDefault="00C6654F" w:rsidP="0028096A">
      <w:pPr>
        <w:pStyle w:val="Odstavecseseznamem"/>
        <w:autoSpaceDE w:val="0"/>
        <w:autoSpaceDN w:val="0"/>
        <w:adjustRightInd w:val="0"/>
        <w:spacing w:line="240" w:lineRule="auto"/>
        <w:ind w:left="1800"/>
        <w:rPr>
          <w:sz w:val="20"/>
          <w:szCs w:val="20"/>
        </w:rPr>
      </w:pPr>
      <w:r w:rsidRPr="0028096A">
        <w:rPr>
          <w:color w:val="000000"/>
          <w:sz w:val="20"/>
          <w:szCs w:val="20"/>
        </w:rPr>
        <w:t>Řešení interiérů vozidel bude odevzdáno ve formě obecného návrhu materiálového a barevného řešení. Nejedná se o výkresovou dokumentaci pro konkrétní typy vozidel.</w:t>
      </w:r>
    </w:p>
    <w:p w14:paraId="290A6DD1" w14:textId="77777777" w:rsidR="00C6654F" w:rsidRDefault="00C6654F" w:rsidP="0028096A">
      <w:pPr>
        <w:spacing w:line="259" w:lineRule="auto"/>
        <w:ind w:left="1800"/>
        <w:rPr>
          <w:sz w:val="20"/>
          <w:szCs w:val="20"/>
        </w:rPr>
      </w:pPr>
    </w:p>
    <w:p w14:paraId="00000126" w14:textId="77777777" w:rsidR="009F2AF9" w:rsidRDefault="009F2AF9">
      <w:pPr>
        <w:spacing w:line="259" w:lineRule="auto"/>
        <w:rPr>
          <w:sz w:val="20"/>
          <w:szCs w:val="20"/>
        </w:rPr>
      </w:pPr>
    </w:p>
    <w:p w14:paraId="00000127" w14:textId="77777777" w:rsidR="009F2AF9" w:rsidRDefault="009F2AF9">
      <w:pPr>
        <w:spacing w:line="259" w:lineRule="auto"/>
        <w:ind w:firstLine="992"/>
        <w:rPr>
          <w:b/>
          <w:sz w:val="20"/>
          <w:szCs w:val="20"/>
        </w:rPr>
      </w:pPr>
    </w:p>
    <w:p w14:paraId="00000128" w14:textId="77777777" w:rsidR="009F2AF9" w:rsidRDefault="0062640D">
      <w:pPr>
        <w:spacing w:line="259" w:lineRule="auto"/>
        <w:ind w:firstLine="992"/>
        <w:rPr>
          <w:b/>
          <w:sz w:val="20"/>
          <w:szCs w:val="20"/>
        </w:rPr>
      </w:pPr>
      <w:r>
        <w:rPr>
          <w:b/>
          <w:sz w:val="20"/>
          <w:szCs w:val="20"/>
        </w:rPr>
        <w:t>2.3 Manuál jednotného vzhledu vlaků (pouze exteriér)</w:t>
      </w:r>
    </w:p>
    <w:p w14:paraId="00000129" w14:textId="77777777" w:rsidR="009F2AF9" w:rsidRDefault="0062640D">
      <w:pPr>
        <w:numPr>
          <w:ilvl w:val="1"/>
          <w:numId w:val="4"/>
        </w:numPr>
        <w:spacing w:line="259" w:lineRule="auto"/>
        <w:rPr>
          <w:sz w:val="20"/>
          <w:szCs w:val="20"/>
        </w:rPr>
      </w:pPr>
      <w:r>
        <w:rPr>
          <w:sz w:val="20"/>
          <w:szCs w:val="20"/>
        </w:rPr>
        <w:t>obecná pravidla a základní principy pro jednotný vzhled exteriéru vlaků</w:t>
      </w:r>
    </w:p>
    <w:p w14:paraId="0000012A" w14:textId="77777777" w:rsidR="009F2AF9" w:rsidRDefault="0062640D">
      <w:pPr>
        <w:numPr>
          <w:ilvl w:val="1"/>
          <w:numId w:val="4"/>
        </w:numPr>
        <w:spacing w:line="259" w:lineRule="auto"/>
        <w:rPr>
          <w:sz w:val="20"/>
          <w:szCs w:val="20"/>
        </w:rPr>
      </w:pPr>
      <w:r>
        <w:rPr>
          <w:sz w:val="20"/>
          <w:szCs w:val="20"/>
        </w:rPr>
        <w:t>vypracování podkladů pro realizaci označení 6 typů vlaků (ke všem typům budou ze strany ROPID dodány podklady ve vektorech)</w:t>
      </w:r>
    </w:p>
    <w:p w14:paraId="0000012B" w14:textId="77777777" w:rsidR="009F2AF9" w:rsidRDefault="0062640D">
      <w:pPr>
        <w:numPr>
          <w:ilvl w:val="1"/>
          <w:numId w:val="4"/>
        </w:numPr>
        <w:spacing w:line="259" w:lineRule="auto"/>
        <w:rPr>
          <w:sz w:val="20"/>
          <w:szCs w:val="20"/>
        </w:rPr>
      </w:pPr>
      <w:r>
        <w:rPr>
          <w:sz w:val="20"/>
          <w:szCs w:val="20"/>
        </w:rPr>
        <w:t>exteriér</w:t>
      </w:r>
    </w:p>
    <w:p w14:paraId="0000012C" w14:textId="77777777" w:rsidR="009F2AF9" w:rsidRDefault="0062640D">
      <w:pPr>
        <w:numPr>
          <w:ilvl w:val="2"/>
          <w:numId w:val="4"/>
        </w:numPr>
        <w:spacing w:line="259" w:lineRule="auto"/>
        <w:rPr>
          <w:sz w:val="20"/>
          <w:szCs w:val="20"/>
        </w:rPr>
      </w:pPr>
      <w:r>
        <w:rPr>
          <w:sz w:val="20"/>
          <w:szCs w:val="20"/>
        </w:rPr>
        <w:t>základní koncept exteriéru</w:t>
      </w:r>
    </w:p>
    <w:p w14:paraId="0000012D" w14:textId="77777777" w:rsidR="009F2AF9" w:rsidRDefault="0062640D">
      <w:pPr>
        <w:numPr>
          <w:ilvl w:val="2"/>
          <w:numId w:val="4"/>
        </w:numPr>
        <w:spacing w:line="259" w:lineRule="auto"/>
        <w:rPr>
          <w:sz w:val="20"/>
          <w:szCs w:val="20"/>
        </w:rPr>
      </w:pPr>
      <w:r>
        <w:rPr>
          <w:sz w:val="20"/>
          <w:szCs w:val="20"/>
        </w:rPr>
        <w:t>barevnost</w:t>
      </w:r>
    </w:p>
    <w:p w14:paraId="0000012E" w14:textId="77777777" w:rsidR="009F2AF9" w:rsidRDefault="0062640D">
      <w:pPr>
        <w:numPr>
          <w:ilvl w:val="2"/>
          <w:numId w:val="4"/>
        </w:numPr>
        <w:spacing w:line="259" w:lineRule="auto"/>
        <w:rPr>
          <w:sz w:val="20"/>
          <w:szCs w:val="20"/>
        </w:rPr>
      </w:pPr>
      <w:r>
        <w:rPr>
          <w:sz w:val="20"/>
          <w:szCs w:val="20"/>
        </w:rPr>
        <w:t>umístění, vzhled a rozměry povinných prvků:</w:t>
      </w:r>
    </w:p>
    <w:p w14:paraId="0000012F" w14:textId="77777777" w:rsidR="009F2AF9" w:rsidRDefault="0062640D">
      <w:pPr>
        <w:numPr>
          <w:ilvl w:val="3"/>
          <w:numId w:val="4"/>
        </w:numPr>
        <w:spacing w:line="259" w:lineRule="auto"/>
        <w:rPr>
          <w:sz w:val="20"/>
          <w:szCs w:val="20"/>
        </w:rPr>
      </w:pPr>
      <w:r>
        <w:rPr>
          <w:sz w:val="20"/>
          <w:szCs w:val="20"/>
        </w:rPr>
        <w:t>technické údaje na dolním rámu všech částí vozidla</w:t>
      </w:r>
    </w:p>
    <w:p w14:paraId="00000130" w14:textId="77777777" w:rsidR="009F2AF9" w:rsidRDefault="0062640D">
      <w:pPr>
        <w:numPr>
          <w:ilvl w:val="3"/>
          <w:numId w:val="4"/>
        </w:numPr>
        <w:spacing w:line="259" w:lineRule="auto"/>
        <w:rPr>
          <w:sz w:val="20"/>
          <w:szCs w:val="20"/>
        </w:rPr>
      </w:pPr>
      <w:r>
        <w:rPr>
          <w:sz w:val="20"/>
          <w:szCs w:val="20"/>
        </w:rPr>
        <w:t>označení vozové třídy</w:t>
      </w:r>
    </w:p>
    <w:p w14:paraId="00000131" w14:textId="77777777" w:rsidR="009F2AF9" w:rsidRDefault="0062640D">
      <w:pPr>
        <w:numPr>
          <w:ilvl w:val="3"/>
          <w:numId w:val="4"/>
        </w:numPr>
        <w:spacing w:line="259" w:lineRule="auto"/>
        <w:rPr>
          <w:sz w:val="20"/>
          <w:szCs w:val="20"/>
        </w:rPr>
      </w:pPr>
      <w:r>
        <w:rPr>
          <w:sz w:val="20"/>
          <w:szCs w:val="20"/>
        </w:rPr>
        <w:t>loga dopravního systému</w:t>
      </w:r>
    </w:p>
    <w:p w14:paraId="00000132" w14:textId="77777777" w:rsidR="009F2AF9" w:rsidRDefault="0062640D">
      <w:pPr>
        <w:numPr>
          <w:ilvl w:val="3"/>
          <w:numId w:val="4"/>
        </w:numPr>
        <w:spacing w:line="259" w:lineRule="auto"/>
        <w:rPr>
          <w:sz w:val="20"/>
          <w:szCs w:val="20"/>
        </w:rPr>
      </w:pPr>
      <w:r>
        <w:rPr>
          <w:sz w:val="20"/>
          <w:szCs w:val="20"/>
        </w:rPr>
        <w:t>loga dopravce</w:t>
      </w:r>
    </w:p>
    <w:p w14:paraId="00000133" w14:textId="77777777" w:rsidR="009F2AF9" w:rsidRDefault="0062640D">
      <w:pPr>
        <w:numPr>
          <w:ilvl w:val="3"/>
          <w:numId w:val="4"/>
        </w:numPr>
        <w:spacing w:line="259" w:lineRule="auto"/>
        <w:rPr>
          <w:sz w:val="20"/>
          <w:szCs w:val="20"/>
        </w:rPr>
      </w:pPr>
      <w:r>
        <w:rPr>
          <w:sz w:val="20"/>
          <w:szCs w:val="20"/>
        </w:rPr>
        <w:t>označení “linky S”</w:t>
      </w:r>
    </w:p>
    <w:p w14:paraId="00000134" w14:textId="77777777" w:rsidR="009F2AF9" w:rsidRDefault="0062640D">
      <w:pPr>
        <w:numPr>
          <w:ilvl w:val="3"/>
          <w:numId w:val="4"/>
        </w:numPr>
        <w:spacing w:line="259" w:lineRule="auto"/>
        <w:rPr>
          <w:sz w:val="20"/>
          <w:szCs w:val="20"/>
        </w:rPr>
      </w:pPr>
      <w:r>
        <w:rPr>
          <w:sz w:val="20"/>
          <w:szCs w:val="20"/>
        </w:rPr>
        <w:t>obchodní jméno dopravce</w:t>
      </w:r>
    </w:p>
    <w:p w14:paraId="00000135" w14:textId="77777777" w:rsidR="009F2AF9" w:rsidRDefault="0062640D">
      <w:pPr>
        <w:numPr>
          <w:ilvl w:val="3"/>
          <w:numId w:val="4"/>
        </w:numPr>
        <w:spacing w:line="259" w:lineRule="auto"/>
        <w:rPr>
          <w:sz w:val="20"/>
          <w:szCs w:val="20"/>
        </w:rPr>
      </w:pPr>
      <w:r>
        <w:rPr>
          <w:sz w:val="20"/>
          <w:szCs w:val="20"/>
        </w:rPr>
        <w:t>slogany</w:t>
      </w:r>
    </w:p>
    <w:p w14:paraId="00000136" w14:textId="77777777" w:rsidR="009F2AF9" w:rsidRDefault="0062640D">
      <w:pPr>
        <w:numPr>
          <w:ilvl w:val="3"/>
          <w:numId w:val="4"/>
        </w:numPr>
        <w:spacing w:line="259" w:lineRule="auto"/>
        <w:rPr>
          <w:sz w:val="20"/>
          <w:szCs w:val="20"/>
        </w:rPr>
      </w:pPr>
      <w:r>
        <w:rPr>
          <w:sz w:val="20"/>
          <w:szCs w:val="20"/>
        </w:rPr>
        <w:t>webová adresa</w:t>
      </w:r>
    </w:p>
    <w:p w14:paraId="00000137" w14:textId="77777777" w:rsidR="009F2AF9" w:rsidRDefault="0062640D">
      <w:pPr>
        <w:numPr>
          <w:ilvl w:val="3"/>
          <w:numId w:val="4"/>
        </w:numPr>
        <w:spacing w:line="259" w:lineRule="auto"/>
        <w:rPr>
          <w:sz w:val="20"/>
          <w:szCs w:val="20"/>
        </w:rPr>
      </w:pPr>
      <w:r>
        <w:rPr>
          <w:sz w:val="20"/>
          <w:szCs w:val="20"/>
        </w:rPr>
        <w:lastRenderedPageBreak/>
        <w:t>označení vagonů s vyhrazenými místy pro specifické skupiny cestujících,</w:t>
      </w:r>
    </w:p>
    <w:p w14:paraId="00000138" w14:textId="77777777" w:rsidR="009F2AF9" w:rsidRDefault="0062640D">
      <w:pPr>
        <w:numPr>
          <w:ilvl w:val="3"/>
          <w:numId w:val="4"/>
        </w:numPr>
        <w:spacing w:line="259" w:lineRule="auto"/>
        <w:rPr>
          <w:sz w:val="20"/>
          <w:szCs w:val="20"/>
        </w:rPr>
      </w:pPr>
      <w:r>
        <w:rPr>
          <w:sz w:val="20"/>
          <w:szCs w:val="20"/>
        </w:rPr>
        <w:t>označení dveří u plošiny</w:t>
      </w:r>
    </w:p>
    <w:p w14:paraId="00000139" w14:textId="77777777" w:rsidR="009F2AF9" w:rsidRDefault="0062640D">
      <w:pPr>
        <w:numPr>
          <w:ilvl w:val="3"/>
          <w:numId w:val="4"/>
        </w:numPr>
        <w:spacing w:line="259" w:lineRule="auto"/>
        <w:rPr>
          <w:sz w:val="20"/>
          <w:szCs w:val="20"/>
        </w:rPr>
      </w:pPr>
      <w:r>
        <w:rPr>
          <w:sz w:val="20"/>
          <w:szCs w:val="20"/>
        </w:rPr>
        <w:t>označení výbavy vagonů</w:t>
      </w:r>
    </w:p>
    <w:p w14:paraId="0000013A" w14:textId="77777777" w:rsidR="009F2AF9" w:rsidRDefault="009F2AF9">
      <w:pPr>
        <w:spacing w:line="259" w:lineRule="auto"/>
        <w:ind w:firstLine="992"/>
        <w:rPr>
          <w:b/>
          <w:sz w:val="20"/>
          <w:szCs w:val="20"/>
        </w:rPr>
      </w:pPr>
    </w:p>
    <w:p w14:paraId="0000013B" w14:textId="77777777" w:rsidR="009F2AF9" w:rsidRDefault="0062640D">
      <w:pPr>
        <w:spacing w:line="259" w:lineRule="auto"/>
        <w:ind w:firstLine="992"/>
        <w:rPr>
          <w:b/>
          <w:sz w:val="20"/>
          <w:szCs w:val="20"/>
        </w:rPr>
      </w:pPr>
      <w:r>
        <w:rPr>
          <w:b/>
          <w:sz w:val="20"/>
          <w:szCs w:val="20"/>
        </w:rPr>
        <w:t>2.4 Manuál jednotného vzhledu tramvají</w:t>
      </w:r>
    </w:p>
    <w:p w14:paraId="0000013C" w14:textId="77777777" w:rsidR="009F2AF9" w:rsidRDefault="0062640D">
      <w:pPr>
        <w:numPr>
          <w:ilvl w:val="1"/>
          <w:numId w:val="4"/>
        </w:numPr>
        <w:spacing w:line="259" w:lineRule="auto"/>
        <w:rPr>
          <w:sz w:val="20"/>
          <w:szCs w:val="20"/>
        </w:rPr>
      </w:pPr>
      <w:r>
        <w:rPr>
          <w:sz w:val="20"/>
          <w:szCs w:val="20"/>
        </w:rPr>
        <w:t>obecná pravidla a základní principy pro jednotný vzhled tramvají</w:t>
      </w:r>
    </w:p>
    <w:p w14:paraId="0000013D" w14:textId="77777777" w:rsidR="009F2AF9" w:rsidRDefault="0062640D">
      <w:pPr>
        <w:numPr>
          <w:ilvl w:val="1"/>
          <w:numId w:val="4"/>
        </w:numPr>
        <w:spacing w:line="259" w:lineRule="auto"/>
        <w:rPr>
          <w:sz w:val="20"/>
          <w:szCs w:val="20"/>
        </w:rPr>
      </w:pPr>
      <w:r>
        <w:rPr>
          <w:sz w:val="20"/>
          <w:szCs w:val="20"/>
        </w:rPr>
        <w:t>vypracování podkladů pro realizaci označení 6 typů tramvají (ke všem typům budou ze strany ROPID dodány podklady ve vektorech)</w:t>
      </w:r>
    </w:p>
    <w:p w14:paraId="0000013E" w14:textId="77777777" w:rsidR="009F2AF9" w:rsidRDefault="0062640D">
      <w:pPr>
        <w:numPr>
          <w:ilvl w:val="1"/>
          <w:numId w:val="4"/>
        </w:numPr>
        <w:spacing w:line="259" w:lineRule="auto"/>
        <w:rPr>
          <w:sz w:val="20"/>
          <w:szCs w:val="20"/>
        </w:rPr>
      </w:pPr>
      <w:r>
        <w:rPr>
          <w:sz w:val="20"/>
          <w:szCs w:val="20"/>
        </w:rPr>
        <w:t>exteriér</w:t>
      </w:r>
    </w:p>
    <w:p w14:paraId="0000013F" w14:textId="77777777" w:rsidR="009F2AF9" w:rsidRDefault="0062640D">
      <w:pPr>
        <w:numPr>
          <w:ilvl w:val="2"/>
          <w:numId w:val="4"/>
        </w:numPr>
        <w:spacing w:line="259" w:lineRule="auto"/>
        <w:rPr>
          <w:sz w:val="20"/>
          <w:szCs w:val="20"/>
        </w:rPr>
      </w:pPr>
      <w:r>
        <w:rPr>
          <w:sz w:val="20"/>
          <w:szCs w:val="20"/>
        </w:rPr>
        <w:t>základní koncept exteriéru</w:t>
      </w:r>
    </w:p>
    <w:p w14:paraId="00000140" w14:textId="77777777" w:rsidR="009F2AF9" w:rsidRDefault="0062640D">
      <w:pPr>
        <w:numPr>
          <w:ilvl w:val="2"/>
          <w:numId w:val="4"/>
        </w:numPr>
        <w:spacing w:line="259" w:lineRule="auto"/>
        <w:rPr>
          <w:sz w:val="20"/>
          <w:szCs w:val="20"/>
        </w:rPr>
      </w:pPr>
      <w:r>
        <w:rPr>
          <w:sz w:val="20"/>
          <w:szCs w:val="20"/>
        </w:rPr>
        <w:t>barevnost</w:t>
      </w:r>
    </w:p>
    <w:p w14:paraId="00000141" w14:textId="77777777" w:rsidR="009F2AF9" w:rsidRDefault="0062640D">
      <w:pPr>
        <w:numPr>
          <w:ilvl w:val="2"/>
          <w:numId w:val="4"/>
        </w:numPr>
        <w:spacing w:line="259" w:lineRule="auto"/>
        <w:rPr>
          <w:sz w:val="20"/>
          <w:szCs w:val="20"/>
        </w:rPr>
      </w:pPr>
      <w:r>
        <w:rPr>
          <w:sz w:val="20"/>
          <w:szCs w:val="20"/>
        </w:rPr>
        <w:t>stanovení pravidel pro umisťování reklamy</w:t>
      </w:r>
    </w:p>
    <w:p w14:paraId="00000142" w14:textId="77777777" w:rsidR="009F2AF9" w:rsidRDefault="0062640D">
      <w:pPr>
        <w:numPr>
          <w:ilvl w:val="3"/>
          <w:numId w:val="4"/>
        </w:numPr>
        <w:spacing w:line="259" w:lineRule="auto"/>
        <w:rPr>
          <w:sz w:val="20"/>
          <w:szCs w:val="20"/>
        </w:rPr>
      </w:pPr>
      <w:r>
        <w:rPr>
          <w:sz w:val="20"/>
          <w:szCs w:val="20"/>
        </w:rPr>
        <w:t>určení minimálních prvků pro použití v případě celoplošné reklamy</w:t>
      </w:r>
    </w:p>
    <w:p w14:paraId="00000143" w14:textId="77777777" w:rsidR="009F2AF9" w:rsidRDefault="0062640D">
      <w:pPr>
        <w:numPr>
          <w:ilvl w:val="3"/>
          <w:numId w:val="4"/>
        </w:numPr>
        <w:spacing w:line="259" w:lineRule="auto"/>
        <w:rPr>
          <w:sz w:val="20"/>
          <w:szCs w:val="20"/>
        </w:rPr>
      </w:pPr>
      <w:r>
        <w:rPr>
          <w:sz w:val="20"/>
          <w:szCs w:val="20"/>
        </w:rPr>
        <w:t>určení umístění a rozsahu jednotlivých ploch pro banery</w:t>
      </w:r>
    </w:p>
    <w:p w14:paraId="00000144" w14:textId="77777777" w:rsidR="009F2AF9" w:rsidRDefault="0062640D">
      <w:pPr>
        <w:numPr>
          <w:ilvl w:val="2"/>
          <w:numId w:val="4"/>
        </w:numPr>
        <w:spacing w:line="259" w:lineRule="auto"/>
        <w:rPr>
          <w:sz w:val="20"/>
          <w:szCs w:val="20"/>
        </w:rPr>
      </w:pPr>
      <w:r>
        <w:rPr>
          <w:sz w:val="20"/>
          <w:szCs w:val="20"/>
        </w:rPr>
        <w:t>umístění, vzhled a rozměry povinných prvků:</w:t>
      </w:r>
    </w:p>
    <w:p w14:paraId="00000145" w14:textId="77777777" w:rsidR="009F2AF9" w:rsidRDefault="0062640D">
      <w:pPr>
        <w:numPr>
          <w:ilvl w:val="3"/>
          <w:numId w:val="4"/>
        </w:numPr>
        <w:spacing w:line="259" w:lineRule="auto"/>
        <w:rPr>
          <w:sz w:val="20"/>
          <w:szCs w:val="20"/>
        </w:rPr>
      </w:pPr>
      <w:r>
        <w:rPr>
          <w:sz w:val="20"/>
          <w:szCs w:val="20"/>
        </w:rPr>
        <w:t>technické údaje na dolním rámu všech částí vozidla</w:t>
      </w:r>
    </w:p>
    <w:p w14:paraId="00000146" w14:textId="77777777" w:rsidR="009F2AF9" w:rsidRDefault="0062640D">
      <w:pPr>
        <w:numPr>
          <w:ilvl w:val="3"/>
          <w:numId w:val="4"/>
        </w:numPr>
        <w:spacing w:line="259" w:lineRule="auto"/>
        <w:rPr>
          <w:sz w:val="20"/>
          <w:szCs w:val="20"/>
        </w:rPr>
      </w:pPr>
      <w:r>
        <w:rPr>
          <w:sz w:val="20"/>
          <w:szCs w:val="20"/>
        </w:rPr>
        <w:t>loga dopravního systému</w:t>
      </w:r>
    </w:p>
    <w:p w14:paraId="00000147" w14:textId="77777777" w:rsidR="009F2AF9" w:rsidRDefault="0062640D">
      <w:pPr>
        <w:numPr>
          <w:ilvl w:val="3"/>
          <w:numId w:val="4"/>
        </w:numPr>
        <w:spacing w:line="259" w:lineRule="auto"/>
        <w:rPr>
          <w:sz w:val="20"/>
          <w:szCs w:val="20"/>
        </w:rPr>
      </w:pPr>
      <w:r>
        <w:rPr>
          <w:sz w:val="20"/>
          <w:szCs w:val="20"/>
        </w:rPr>
        <w:t>loga dopravce</w:t>
      </w:r>
    </w:p>
    <w:p w14:paraId="00000148" w14:textId="77777777" w:rsidR="009F2AF9" w:rsidRDefault="0062640D">
      <w:pPr>
        <w:numPr>
          <w:ilvl w:val="3"/>
          <w:numId w:val="4"/>
        </w:numPr>
        <w:spacing w:line="259" w:lineRule="auto"/>
        <w:rPr>
          <w:sz w:val="20"/>
          <w:szCs w:val="20"/>
        </w:rPr>
      </w:pPr>
      <w:r>
        <w:rPr>
          <w:sz w:val="20"/>
          <w:szCs w:val="20"/>
        </w:rPr>
        <w:t>slogany</w:t>
      </w:r>
    </w:p>
    <w:p w14:paraId="00000149" w14:textId="77777777" w:rsidR="009F2AF9" w:rsidRDefault="0062640D">
      <w:pPr>
        <w:numPr>
          <w:ilvl w:val="3"/>
          <w:numId w:val="4"/>
        </w:numPr>
        <w:spacing w:line="259" w:lineRule="auto"/>
        <w:rPr>
          <w:sz w:val="20"/>
          <w:szCs w:val="20"/>
        </w:rPr>
      </w:pPr>
      <w:r>
        <w:rPr>
          <w:sz w:val="20"/>
          <w:szCs w:val="20"/>
        </w:rPr>
        <w:t>webová adresa</w:t>
      </w:r>
    </w:p>
    <w:p w14:paraId="0000014A" w14:textId="77777777" w:rsidR="009F2AF9" w:rsidRDefault="0062640D">
      <w:pPr>
        <w:numPr>
          <w:ilvl w:val="3"/>
          <w:numId w:val="4"/>
        </w:numPr>
        <w:spacing w:line="259" w:lineRule="auto"/>
        <w:rPr>
          <w:sz w:val="20"/>
          <w:szCs w:val="20"/>
        </w:rPr>
      </w:pPr>
      <w:r>
        <w:rPr>
          <w:sz w:val="20"/>
          <w:szCs w:val="20"/>
        </w:rPr>
        <w:t>označení dveří / (vstupů k) s vyhrazenými místy pro specifické skupiny cestujících,</w:t>
      </w:r>
    </w:p>
    <w:p w14:paraId="0000014B" w14:textId="77777777" w:rsidR="009F2AF9" w:rsidRDefault="0062640D">
      <w:pPr>
        <w:numPr>
          <w:ilvl w:val="3"/>
          <w:numId w:val="4"/>
        </w:numPr>
        <w:spacing w:line="259" w:lineRule="auto"/>
        <w:rPr>
          <w:sz w:val="20"/>
          <w:szCs w:val="20"/>
        </w:rPr>
      </w:pPr>
      <w:r>
        <w:rPr>
          <w:sz w:val="20"/>
          <w:szCs w:val="20"/>
        </w:rPr>
        <w:t>označení dveří u nájezdové plošiny pro vozíčkáře</w:t>
      </w:r>
    </w:p>
    <w:p w14:paraId="0000014C" w14:textId="77777777" w:rsidR="009F2AF9" w:rsidRDefault="0062640D">
      <w:pPr>
        <w:numPr>
          <w:ilvl w:val="3"/>
          <w:numId w:val="4"/>
        </w:numPr>
        <w:spacing w:line="259" w:lineRule="auto"/>
        <w:rPr>
          <w:sz w:val="20"/>
          <w:szCs w:val="20"/>
        </w:rPr>
      </w:pPr>
      <w:r>
        <w:rPr>
          <w:sz w:val="20"/>
          <w:szCs w:val="20"/>
        </w:rPr>
        <w:t>označení výbavy vagonů</w:t>
      </w:r>
    </w:p>
    <w:p w14:paraId="0000014D" w14:textId="77777777" w:rsidR="009F2AF9" w:rsidRDefault="009F2AF9">
      <w:pPr>
        <w:spacing w:line="259" w:lineRule="auto"/>
        <w:ind w:left="2880"/>
        <w:rPr>
          <w:sz w:val="20"/>
          <w:szCs w:val="20"/>
        </w:rPr>
      </w:pPr>
    </w:p>
    <w:p w14:paraId="0000014E" w14:textId="77777777" w:rsidR="009F2AF9" w:rsidRDefault="0062640D">
      <w:pPr>
        <w:numPr>
          <w:ilvl w:val="1"/>
          <w:numId w:val="4"/>
        </w:numPr>
        <w:spacing w:line="259" w:lineRule="auto"/>
        <w:rPr>
          <w:sz w:val="20"/>
          <w:szCs w:val="20"/>
        </w:rPr>
      </w:pPr>
      <w:r>
        <w:rPr>
          <w:sz w:val="20"/>
          <w:szCs w:val="20"/>
        </w:rPr>
        <w:t>interiér (týká se pouze nových typů tramvají)</w:t>
      </w:r>
    </w:p>
    <w:p w14:paraId="0000014F" w14:textId="77777777" w:rsidR="009F2AF9" w:rsidRDefault="0062640D">
      <w:pPr>
        <w:numPr>
          <w:ilvl w:val="2"/>
          <w:numId w:val="4"/>
        </w:numPr>
        <w:spacing w:line="259" w:lineRule="auto"/>
        <w:rPr>
          <w:sz w:val="20"/>
          <w:szCs w:val="20"/>
        </w:rPr>
      </w:pPr>
      <w:r>
        <w:rPr>
          <w:sz w:val="20"/>
          <w:szCs w:val="20"/>
        </w:rPr>
        <w:t>vymezení ploch pro reklamní sdělení,</w:t>
      </w:r>
    </w:p>
    <w:p w14:paraId="00000150" w14:textId="77777777" w:rsidR="009F2AF9" w:rsidRDefault="0062640D">
      <w:pPr>
        <w:numPr>
          <w:ilvl w:val="2"/>
          <w:numId w:val="4"/>
        </w:numPr>
        <w:spacing w:line="259" w:lineRule="auto"/>
        <w:rPr>
          <w:sz w:val="20"/>
          <w:szCs w:val="20"/>
        </w:rPr>
      </w:pPr>
      <w:r>
        <w:rPr>
          <w:sz w:val="20"/>
          <w:szCs w:val="20"/>
        </w:rPr>
        <w:t>barevné řešení podlahy,</w:t>
      </w:r>
    </w:p>
    <w:p w14:paraId="00000151" w14:textId="77777777" w:rsidR="009F2AF9" w:rsidRDefault="0062640D">
      <w:pPr>
        <w:numPr>
          <w:ilvl w:val="2"/>
          <w:numId w:val="4"/>
        </w:numPr>
        <w:spacing w:line="259" w:lineRule="auto"/>
        <w:rPr>
          <w:sz w:val="20"/>
          <w:szCs w:val="20"/>
        </w:rPr>
      </w:pPr>
      <w:r>
        <w:rPr>
          <w:sz w:val="20"/>
          <w:szCs w:val="20"/>
        </w:rPr>
        <w:t>řešení doplňkových informací: cílem nové podoby interiéru vozidel je také výrazně zvýšit viditelnost vyhrazených míst pro specifické skupiny cestujících (lidé s pohybovým a zrakovým omezením, kočárky, senioři) a pomocí doplňkových informací (např. v podobě piktogramů, nápisů) přátelsky motivovat cestující (včetně cizinců) k větší ohleduplnosti vůči specifickým skupinám cestujících,</w:t>
      </w:r>
    </w:p>
    <w:p w14:paraId="7EFDE9C7" w14:textId="63F81852" w:rsidR="005234FE" w:rsidRDefault="005234FE" w:rsidP="005234FE">
      <w:pPr>
        <w:numPr>
          <w:ilvl w:val="2"/>
          <w:numId w:val="4"/>
        </w:numPr>
        <w:spacing w:line="259" w:lineRule="auto"/>
        <w:rPr>
          <w:sz w:val="20"/>
          <w:szCs w:val="20"/>
        </w:rPr>
      </w:pPr>
      <w:r>
        <w:rPr>
          <w:sz w:val="20"/>
          <w:szCs w:val="20"/>
        </w:rPr>
        <w:t>barevné řešení obkladů stěn a stropů.</w:t>
      </w:r>
    </w:p>
    <w:p w14:paraId="53622FCC" w14:textId="3F06D522" w:rsidR="00F366B6" w:rsidRPr="003C4854" w:rsidRDefault="00F366B6" w:rsidP="0028096A">
      <w:pPr>
        <w:spacing w:line="259" w:lineRule="auto"/>
        <w:ind w:left="1800"/>
        <w:rPr>
          <w:sz w:val="20"/>
          <w:szCs w:val="20"/>
        </w:rPr>
      </w:pPr>
      <w:r w:rsidRPr="0028096A">
        <w:rPr>
          <w:color w:val="000000"/>
          <w:sz w:val="20"/>
          <w:szCs w:val="20"/>
        </w:rPr>
        <w:t>Řešení interiérů vozidel bude odevzdáno ve formě obecného návrhu materiálového a barevného řešení. Nejedná se o výkresovou dokumentaci pro konkrétní typy vozidel.</w:t>
      </w:r>
    </w:p>
    <w:p w14:paraId="00000153" w14:textId="77777777" w:rsidR="009F2AF9" w:rsidRDefault="009F2AF9">
      <w:pPr>
        <w:spacing w:line="259" w:lineRule="auto"/>
        <w:ind w:firstLine="992"/>
        <w:rPr>
          <w:b/>
          <w:sz w:val="20"/>
          <w:szCs w:val="20"/>
        </w:rPr>
      </w:pPr>
    </w:p>
    <w:p w14:paraId="00000154" w14:textId="77777777" w:rsidR="009F2AF9" w:rsidRDefault="009F2AF9">
      <w:pPr>
        <w:spacing w:after="160" w:line="259" w:lineRule="auto"/>
        <w:rPr>
          <w:b/>
          <w:sz w:val="20"/>
          <w:szCs w:val="20"/>
        </w:rPr>
      </w:pPr>
    </w:p>
    <w:p w14:paraId="00000155" w14:textId="77777777" w:rsidR="009F2AF9" w:rsidRDefault="0062640D">
      <w:pPr>
        <w:spacing w:after="160" w:line="259" w:lineRule="auto"/>
        <w:rPr>
          <w:b/>
          <w:sz w:val="20"/>
          <w:szCs w:val="20"/>
        </w:rPr>
      </w:pPr>
      <w:r>
        <w:rPr>
          <w:b/>
          <w:sz w:val="20"/>
          <w:szCs w:val="20"/>
        </w:rPr>
        <w:t>3. Grafické označení uniforem personálu</w:t>
      </w:r>
    </w:p>
    <w:p w14:paraId="00000156" w14:textId="7BDA65ED" w:rsidR="009F2AF9" w:rsidRDefault="0062640D">
      <w:pPr>
        <w:numPr>
          <w:ilvl w:val="1"/>
          <w:numId w:val="4"/>
        </w:numPr>
        <w:spacing w:line="259" w:lineRule="auto"/>
        <w:rPr>
          <w:sz w:val="20"/>
          <w:szCs w:val="20"/>
        </w:rPr>
      </w:pPr>
      <w:bookmarkStart w:id="1" w:name="_30j0zll" w:colFirst="0" w:colLast="0"/>
      <w:bookmarkEnd w:id="1"/>
      <w:r>
        <w:rPr>
          <w:sz w:val="20"/>
          <w:szCs w:val="20"/>
        </w:rPr>
        <w:t>obsluha infocenter a prodejních míst</w:t>
      </w:r>
      <w:r w:rsidR="003C4854">
        <w:rPr>
          <w:sz w:val="20"/>
          <w:szCs w:val="20"/>
        </w:rPr>
        <w:t xml:space="preserve"> – výběr nových uniforem</w:t>
      </w:r>
      <w:r>
        <w:rPr>
          <w:sz w:val="20"/>
          <w:szCs w:val="20"/>
        </w:rPr>
        <w:t xml:space="preserve">, </w:t>
      </w:r>
    </w:p>
    <w:p w14:paraId="00000157" w14:textId="03D7BD34" w:rsidR="009F2AF9" w:rsidRDefault="0062640D">
      <w:pPr>
        <w:numPr>
          <w:ilvl w:val="1"/>
          <w:numId w:val="4"/>
        </w:numPr>
        <w:spacing w:line="259" w:lineRule="auto"/>
        <w:rPr>
          <w:sz w:val="20"/>
          <w:szCs w:val="20"/>
        </w:rPr>
      </w:pPr>
      <w:bookmarkStart w:id="2" w:name="_1fob9te" w:colFirst="0" w:colLast="0"/>
      <w:bookmarkEnd w:id="2"/>
      <w:r>
        <w:rPr>
          <w:sz w:val="20"/>
          <w:szCs w:val="20"/>
        </w:rPr>
        <w:t>dispečeři</w:t>
      </w:r>
      <w:r w:rsidR="003C4854">
        <w:rPr>
          <w:sz w:val="20"/>
          <w:szCs w:val="20"/>
        </w:rPr>
        <w:t xml:space="preserve"> - </w:t>
      </w:r>
      <w:r w:rsidR="003C4854" w:rsidRPr="003C4854">
        <w:rPr>
          <w:sz w:val="20"/>
          <w:szCs w:val="20"/>
        </w:rPr>
        <w:t>grafické řešení stávajících uniforem</w:t>
      </w:r>
      <w:r>
        <w:rPr>
          <w:sz w:val="20"/>
          <w:szCs w:val="20"/>
        </w:rPr>
        <w:t xml:space="preserve">, </w:t>
      </w:r>
    </w:p>
    <w:p w14:paraId="00000158" w14:textId="06822460" w:rsidR="009F2AF9" w:rsidRDefault="0062640D">
      <w:pPr>
        <w:numPr>
          <w:ilvl w:val="1"/>
          <w:numId w:val="4"/>
        </w:numPr>
        <w:spacing w:line="259" w:lineRule="auto"/>
        <w:rPr>
          <w:sz w:val="20"/>
          <w:szCs w:val="20"/>
        </w:rPr>
      </w:pPr>
      <w:bookmarkStart w:id="3" w:name="_3znysh7" w:colFirst="0" w:colLast="0"/>
      <w:bookmarkEnd w:id="3"/>
      <w:r>
        <w:rPr>
          <w:sz w:val="20"/>
          <w:szCs w:val="20"/>
        </w:rPr>
        <w:t>informátoři</w:t>
      </w:r>
      <w:r w:rsidR="003C4854">
        <w:rPr>
          <w:sz w:val="20"/>
          <w:szCs w:val="20"/>
        </w:rPr>
        <w:t xml:space="preserve"> </w:t>
      </w:r>
      <w:r w:rsidR="003C4854" w:rsidRPr="003C4854">
        <w:rPr>
          <w:sz w:val="20"/>
          <w:szCs w:val="20"/>
        </w:rPr>
        <w:t xml:space="preserve">- </w:t>
      </w:r>
      <w:r w:rsidR="003C4854" w:rsidRPr="0028096A">
        <w:rPr>
          <w:color w:val="000000"/>
          <w:sz w:val="20"/>
          <w:szCs w:val="20"/>
        </w:rPr>
        <w:t>grafické řešení stávajících uniforem</w:t>
      </w:r>
      <w:r>
        <w:rPr>
          <w:sz w:val="20"/>
          <w:szCs w:val="20"/>
        </w:rPr>
        <w:t xml:space="preserve">, </w:t>
      </w:r>
    </w:p>
    <w:p w14:paraId="00000159" w14:textId="7ABC07BA" w:rsidR="009F2AF9" w:rsidRDefault="0062640D">
      <w:pPr>
        <w:numPr>
          <w:ilvl w:val="1"/>
          <w:numId w:val="4"/>
        </w:numPr>
        <w:spacing w:line="259" w:lineRule="auto"/>
        <w:rPr>
          <w:sz w:val="20"/>
          <w:szCs w:val="20"/>
        </w:rPr>
      </w:pPr>
      <w:bookmarkStart w:id="4" w:name="_2et92p0" w:colFirst="0" w:colLast="0"/>
      <w:bookmarkEnd w:id="4"/>
      <w:r>
        <w:rPr>
          <w:sz w:val="20"/>
          <w:szCs w:val="20"/>
        </w:rPr>
        <w:t>pracovníci zastávkové služby</w:t>
      </w:r>
      <w:r w:rsidR="003C4854">
        <w:rPr>
          <w:sz w:val="20"/>
          <w:szCs w:val="20"/>
        </w:rPr>
        <w:t xml:space="preserve"> - </w:t>
      </w:r>
      <w:r w:rsidR="003C4854" w:rsidRPr="003C4854">
        <w:rPr>
          <w:sz w:val="20"/>
          <w:szCs w:val="20"/>
        </w:rPr>
        <w:t>grafické řešení stávajících uniforem</w:t>
      </w:r>
      <w:r w:rsidR="003C4854">
        <w:rPr>
          <w:sz w:val="20"/>
          <w:szCs w:val="20"/>
        </w:rPr>
        <w:t xml:space="preserve"> </w:t>
      </w:r>
    </w:p>
    <w:p w14:paraId="322489FC" w14:textId="2B3787E7" w:rsidR="00FD2F17" w:rsidRPr="003C4854" w:rsidRDefault="00FD2F17" w:rsidP="0028096A">
      <w:pPr>
        <w:spacing w:line="259" w:lineRule="auto"/>
        <w:ind w:left="1080"/>
        <w:rPr>
          <w:sz w:val="20"/>
          <w:szCs w:val="20"/>
        </w:rPr>
      </w:pPr>
      <w:r w:rsidRPr="0028096A">
        <w:rPr>
          <w:color w:val="000000"/>
          <w:sz w:val="20"/>
          <w:szCs w:val="20"/>
        </w:rPr>
        <w:t>Grafické označení uniforem personálu bude aplikováno na konkrétní dodané vzory uniforem. Nejedná se o návrhy střihů uniforem, ale o aplikaci grafických prvků (logo, texty) na dodané vzory uniforem</w:t>
      </w:r>
      <w:r w:rsidR="003C4854">
        <w:rPr>
          <w:color w:val="000000"/>
          <w:sz w:val="20"/>
          <w:szCs w:val="20"/>
        </w:rPr>
        <w:t>, není-li výslovně stanoveno jinak.</w:t>
      </w:r>
      <w:r w:rsidR="003C4854" w:rsidRPr="0028096A">
        <w:rPr>
          <w:color w:val="000000"/>
          <w:sz w:val="20"/>
          <w:szCs w:val="20"/>
        </w:rPr>
        <w:t xml:space="preserve"> </w:t>
      </w:r>
    </w:p>
    <w:p w14:paraId="0000015A" w14:textId="77777777" w:rsidR="009F2AF9" w:rsidRDefault="0062640D">
      <w:pPr>
        <w:spacing w:after="160" w:line="259" w:lineRule="auto"/>
        <w:rPr>
          <w:sz w:val="20"/>
          <w:szCs w:val="20"/>
        </w:rPr>
      </w:pPr>
      <w:r>
        <w:rPr>
          <w:sz w:val="20"/>
          <w:szCs w:val="20"/>
        </w:rPr>
        <w:tab/>
      </w:r>
    </w:p>
    <w:p w14:paraId="0000015B" w14:textId="77777777" w:rsidR="009F2AF9" w:rsidRDefault="0062640D" w:rsidP="00D375E3">
      <w:pPr>
        <w:spacing w:after="160" w:line="259" w:lineRule="auto"/>
        <w:rPr>
          <w:b/>
          <w:sz w:val="20"/>
          <w:szCs w:val="20"/>
        </w:rPr>
      </w:pPr>
      <w:r>
        <w:rPr>
          <w:b/>
          <w:sz w:val="20"/>
          <w:szCs w:val="20"/>
        </w:rPr>
        <w:t>4. Art directing a další práce nespecifikované v rozsahu zakázky</w:t>
      </w:r>
    </w:p>
    <w:p w14:paraId="0000015C" w14:textId="77777777" w:rsidR="009F2AF9" w:rsidRDefault="0062640D">
      <w:pPr>
        <w:spacing w:after="160" w:line="259" w:lineRule="auto"/>
        <w:rPr>
          <w:b/>
          <w:sz w:val="20"/>
          <w:szCs w:val="20"/>
        </w:rPr>
      </w:pPr>
      <w:r>
        <w:rPr>
          <w:sz w:val="20"/>
          <w:szCs w:val="20"/>
        </w:rPr>
        <w:t>Zaškolení odpovědných pracovníků, art directing výstupů, práce nespecifikované v rámcovém manuálu v rozsahu 30 hodin.</w:t>
      </w:r>
    </w:p>
    <w:p w14:paraId="0000015D" w14:textId="77777777" w:rsidR="009F2AF9" w:rsidRDefault="009F2AF9">
      <w:pPr>
        <w:spacing w:after="160" w:line="259" w:lineRule="auto"/>
        <w:rPr>
          <w:b/>
          <w:sz w:val="20"/>
          <w:szCs w:val="20"/>
        </w:rPr>
      </w:pPr>
    </w:p>
    <w:p w14:paraId="0000015E" w14:textId="53383A7C" w:rsidR="009F2AF9" w:rsidRDefault="0062640D">
      <w:pPr>
        <w:spacing w:after="160" w:line="259" w:lineRule="auto"/>
        <w:rPr>
          <w:b/>
          <w:sz w:val="20"/>
          <w:szCs w:val="20"/>
        </w:rPr>
      </w:pPr>
      <w:r>
        <w:rPr>
          <w:b/>
          <w:sz w:val="20"/>
          <w:szCs w:val="20"/>
        </w:rPr>
        <w:t>Součástí zakázky je i zapracování připomínek k jednotlivým výstupům ze strany Objednatelů (ROPID a IDSK). Součástí zakázky je i veškerá potřebná součinnost při zapsání log/logotypů či vizuální identity jako ochranné známky či jiného registrovaného duševního vlastnictví včetně přípravy všech potřebných podkladů.</w:t>
      </w:r>
    </w:p>
    <w:p w14:paraId="0000015F" w14:textId="2B2605A6" w:rsidR="009F2AF9" w:rsidRPr="0028096A" w:rsidRDefault="137D4F29">
      <w:pPr>
        <w:spacing w:after="160" w:line="259" w:lineRule="auto"/>
        <w:rPr>
          <w:b/>
          <w:bCs/>
          <w:sz w:val="20"/>
          <w:szCs w:val="20"/>
        </w:rPr>
      </w:pPr>
      <w:r w:rsidRPr="5591D74D">
        <w:rPr>
          <w:b/>
          <w:bCs/>
          <w:sz w:val="20"/>
          <w:szCs w:val="20"/>
        </w:rPr>
        <w:t xml:space="preserve">Tvorba autorského písma pro užívání v rámci Díla bude zajištěna </w:t>
      </w:r>
      <w:r w:rsidR="362F61A8" w:rsidRPr="5591D74D">
        <w:rPr>
          <w:b/>
          <w:bCs/>
          <w:sz w:val="20"/>
          <w:szCs w:val="20"/>
        </w:rPr>
        <w:t>pod</w:t>
      </w:r>
      <w:r w:rsidRPr="5591D74D">
        <w:rPr>
          <w:b/>
          <w:bCs/>
          <w:sz w:val="20"/>
          <w:szCs w:val="20"/>
        </w:rPr>
        <w:t xml:space="preserve">dodavatelem určeným ze strany Zhotovitele. Tvorba a licence </w:t>
      </w:r>
      <w:r w:rsidRPr="0028096A">
        <w:rPr>
          <w:b/>
          <w:bCs/>
          <w:sz w:val="20"/>
          <w:szCs w:val="20"/>
        </w:rPr>
        <w:t>autorského písma není zahrnuta</w:t>
      </w:r>
      <w:r w:rsidRPr="5591D74D">
        <w:rPr>
          <w:b/>
          <w:bCs/>
          <w:sz w:val="20"/>
          <w:szCs w:val="20"/>
        </w:rPr>
        <w:t xml:space="preserve"> v Odměně stanovené dle Smlouvy o dílo uzavřené mezi Objednatelem a Zhotovitelem.</w:t>
      </w:r>
    </w:p>
    <w:p w14:paraId="00000160" w14:textId="776E461B" w:rsidR="0028096A" w:rsidRDefault="0062640D">
      <w:pPr>
        <w:spacing w:after="160" w:line="259" w:lineRule="auto"/>
        <w:rPr>
          <w:b/>
          <w:color w:val="222222"/>
          <w:sz w:val="20"/>
          <w:szCs w:val="20"/>
          <w:highlight w:val="white"/>
        </w:rPr>
      </w:pPr>
      <w:r>
        <w:rPr>
          <w:b/>
          <w:sz w:val="20"/>
          <w:szCs w:val="20"/>
        </w:rPr>
        <w:t xml:space="preserve">Pokud v průběhu projektu dojde k dílčím změnám v povaze jednotlivých výstupů, mohou být po společné dohodě vyhlašovatele a realizátora výstupy zaměněny/nahrazeny za výstup jiný v adekvátním rozsahu. </w:t>
      </w:r>
      <w:r>
        <w:rPr>
          <w:b/>
          <w:color w:val="222222"/>
          <w:sz w:val="20"/>
          <w:szCs w:val="20"/>
          <w:highlight w:val="white"/>
        </w:rPr>
        <w:t xml:space="preserve">Pokud bude potřeba vyhotovení výstupů nad rámec rozsahu zakázky, zavazuje se dodavatel k jejich vyhotovení za hodinovou sazbu 1.000 Kč/hod. </w:t>
      </w:r>
    </w:p>
    <w:p w14:paraId="00000161" w14:textId="30E0ED60" w:rsidR="009F2AF9" w:rsidRPr="0028096A" w:rsidRDefault="0028096A" w:rsidP="0028096A">
      <w:pPr>
        <w:rPr>
          <w:b/>
          <w:color w:val="222222"/>
          <w:sz w:val="20"/>
          <w:szCs w:val="20"/>
          <w:highlight w:val="white"/>
        </w:rPr>
      </w:pPr>
      <w:r>
        <w:rPr>
          <w:b/>
          <w:color w:val="222222"/>
          <w:sz w:val="20"/>
          <w:szCs w:val="20"/>
          <w:highlight w:val="white"/>
        </w:rPr>
        <w:br w:type="page"/>
      </w:r>
      <w:r w:rsidR="0062640D">
        <w:rPr>
          <w:b/>
          <w:color w:val="000000"/>
          <w:sz w:val="24"/>
          <w:szCs w:val="24"/>
        </w:rPr>
        <w:lastRenderedPageBreak/>
        <w:t>PŘÍLOHA Č. 2</w:t>
      </w:r>
    </w:p>
    <w:p w14:paraId="00000162" w14:textId="77777777" w:rsidR="009F2AF9" w:rsidRDefault="009F2AF9">
      <w:pPr>
        <w:spacing w:line="240" w:lineRule="auto"/>
        <w:rPr>
          <w:b/>
          <w:sz w:val="28"/>
          <w:szCs w:val="28"/>
        </w:rPr>
      </w:pPr>
    </w:p>
    <w:p w14:paraId="00000163" w14:textId="77777777" w:rsidR="009F2AF9" w:rsidRDefault="0062640D">
      <w:pPr>
        <w:spacing w:line="240" w:lineRule="auto"/>
        <w:rPr>
          <w:b/>
          <w:color w:val="000000"/>
          <w:sz w:val="28"/>
          <w:szCs w:val="28"/>
        </w:rPr>
      </w:pPr>
      <w:r>
        <w:rPr>
          <w:b/>
          <w:color w:val="000000"/>
          <w:sz w:val="28"/>
          <w:szCs w:val="28"/>
        </w:rPr>
        <w:t>HARMONOGRAM PLNĚNÍ SMLOUVY A TERMÍNY VYPLACENÍ DÍLČÍCH ČÁSTEK ODMĚNY</w:t>
      </w:r>
    </w:p>
    <w:p w14:paraId="00000164" w14:textId="77777777" w:rsidR="009F2AF9" w:rsidRDefault="009F2AF9">
      <w:pPr>
        <w:spacing w:line="240" w:lineRule="auto"/>
        <w:rPr>
          <w:rFonts w:ascii="Calibri" w:eastAsia="Calibri" w:hAnsi="Calibri" w:cs="Calibri"/>
          <w:color w:val="000000"/>
        </w:rPr>
      </w:pPr>
    </w:p>
    <w:p w14:paraId="00000167" w14:textId="14520014" w:rsidR="009F2AF9" w:rsidRDefault="0062640D">
      <w:pPr>
        <w:spacing w:line="240" w:lineRule="auto"/>
        <w:rPr>
          <w:rFonts w:ascii="Calibri" w:eastAsia="Calibri" w:hAnsi="Calibri" w:cs="Calibri"/>
          <w:color w:val="000000"/>
        </w:rPr>
      </w:pPr>
      <w:r>
        <w:rPr>
          <w:rFonts w:ascii="Calibri" w:eastAsia="Calibri" w:hAnsi="Calibri" w:cs="Calibri"/>
          <w:color w:val="000000"/>
        </w:rPr>
        <w:t>Komplexní zakázka bude rozdělena na logické celky tak, aby mohla být odměna za zakázku vyplacena v několika fázích. Dílčí odměny musí být vázány na dílčí výstupy.</w:t>
      </w:r>
      <w:r w:rsidR="00D375E3">
        <w:rPr>
          <w:rFonts w:ascii="Calibri" w:eastAsia="Calibri" w:hAnsi="Calibri" w:cs="Calibri"/>
          <w:color w:val="000000"/>
        </w:rPr>
        <w:t xml:space="preserve"> </w:t>
      </w:r>
      <w:r>
        <w:rPr>
          <w:rFonts w:ascii="Calibri" w:eastAsia="Calibri" w:hAnsi="Calibri" w:cs="Calibri"/>
          <w:color w:val="000000"/>
        </w:rPr>
        <w:t>Dílo je tvořeno následujícími částmi s termíny:</w:t>
      </w:r>
    </w:p>
    <w:p w14:paraId="00000168" w14:textId="77777777" w:rsidR="009F2AF9" w:rsidRDefault="009F2AF9">
      <w:pPr>
        <w:spacing w:line="240" w:lineRule="auto"/>
        <w:ind w:left="283" w:hanging="283"/>
        <w:rPr>
          <w:rFonts w:ascii="Calibri" w:eastAsia="Calibri" w:hAnsi="Calibri" w:cs="Calibri"/>
          <w:color w:val="000000"/>
        </w:rPr>
      </w:pPr>
    </w:p>
    <w:p w14:paraId="00000169" w14:textId="1BC0798C" w:rsidR="009F2AF9" w:rsidRDefault="0062640D">
      <w:pPr>
        <w:ind w:left="283" w:hanging="283"/>
        <w:rPr>
          <w:rFonts w:ascii="Calibri" w:eastAsia="Calibri" w:hAnsi="Calibri" w:cs="Calibri"/>
        </w:rPr>
      </w:pPr>
      <w:r>
        <w:rPr>
          <w:rFonts w:ascii="Calibri" w:eastAsia="Calibri" w:hAnsi="Calibri" w:cs="Calibri"/>
        </w:rPr>
        <w:t>1) Odevzdání soutěžního návrhu se zapracovanými připomínkami ze strany objednatele pro účely předložení Radě hl. m. Prahy</w:t>
      </w:r>
    </w:p>
    <w:p w14:paraId="0000016A" w14:textId="6CD30773" w:rsidR="009F2AF9" w:rsidRDefault="0062640D">
      <w:pPr>
        <w:ind w:left="993" w:hanging="426"/>
        <w:rPr>
          <w:rFonts w:ascii="Calibri" w:eastAsia="Calibri" w:hAnsi="Calibri" w:cs="Calibri"/>
        </w:rPr>
      </w:pPr>
      <w:r>
        <w:rPr>
          <w:rFonts w:ascii="Calibri" w:eastAsia="Calibri" w:hAnsi="Calibri" w:cs="Calibri"/>
        </w:rPr>
        <w:t xml:space="preserve">• termín předání této fáze projektu:  </w:t>
      </w:r>
      <w:r w:rsidR="003736BF">
        <w:rPr>
          <w:rFonts w:ascii="Calibri" w:eastAsia="Calibri" w:hAnsi="Calibri" w:cs="Calibri"/>
        </w:rPr>
        <w:t>2</w:t>
      </w:r>
      <w:r w:rsidR="005A7216">
        <w:rPr>
          <w:rFonts w:ascii="Calibri" w:eastAsia="Calibri" w:hAnsi="Calibri" w:cs="Calibri"/>
        </w:rPr>
        <w:t>5</w:t>
      </w:r>
      <w:r>
        <w:rPr>
          <w:rFonts w:ascii="Calibri" w:eastAsia="Calibri" w:hAnsi="Calibri" w:cs="Calibri"/>
        </w:rPr>
        <w:t xml:space="preserve">. </w:t>
      </w:r>
      <w:r w:rsidR="003736BF">
        <w:rPr>
          <w:rFonts w:ascii="Calibri" w:eastAsia="Calibri" w:hAnsi="Calibri" w:cs="Calibri"/>
        </w:rPr>
        <w:t>10</w:t>
      </w:r>
      <w:r>
        <w:rPr>
          <w:rFonts w:ascii="Calibri" w:eastAsia="Calibri" w:hAnsi="Calibri" w:cs="Calibri"/>
        </w:rPr>
        <w:t>. 2020</w:t>
      </w:r>
    </w:p>
    <w:p w14:paraId="0000016B" w14:textId="77777777" w:rsidR="009F2AF9" w:rsidRDefault="0062640D">
      <w:pPr>
        <w:ind w:left="993" w:hanging="426"/>
        <w:rPr>
          <w:rFonts w:ascii="Calibri" w:eastAsia="Calibri" w:hAnsi="Calibri" w:cs="Calibri"/>
        </w:rPr>
      </w:pPr>
      <w:r>
        <w:rPr>
          <w:rFonts w:ascii="Calibri" w:eastAsia="Calibri" w:hAnsi="Calibri" w:cs="Calibri"/>
        </w:rPr>
        <w:t>• dílčí odměna: 40.000,- Kč</w:t>
      </w:r>
    </w:p>
    <w:p w14:paraId="0000016C" w14:textId="77777777" w:rsidR="009F2AF9" w:rsidRDefault="009F2AF9">
      <w:pPr>
        <w:ind w:left="993" w:hanging="426"/>
        <w:rPr>
          <w:rFonts w:ascii="Calibri" w:eastAsia="Calibri" w:hAnsi="Calibri" w:cs="Calibri"/>
        </w:rPr>
      </w:pPr>
    </w:p>
    <w:p w14:paraId="0000016D" w14:textId="2DAA3F21" w:rsidR="009F2AF9" w:rsidRDefault="0062640D" w:rsidP="00D375E3">
      <w:pPr>
        <w:ind w:left="284" w:hanging="284"/>
        <w:rPr>
          <w:rFonts w:ascii="Calibri" w:eastAsia="Calibri" w:hAnsi="Calibri" w:cs="Calibri"/>
        </w:rPr>
      </w:pPr>
      <w:r>
        <w:rPr>
          <w:rFonts w:ascii="Calibri" w:eastAsia="Calibri" w:hAnsi="Calibri" w:cs="Calibri"/>
        </w:rPr>
        <w:t xml:space="preserve">2) </w:t>
      </w:r>
      <w:r>
        <w:rPr>
          <w:sz w:val="20"/>
          <w:szCs w:val="20"/>
        </w:rPr>
        <w:t xml:space="preserve">Grafický manuál vizuální identity PID, ROPID </w:t>
      </w:r>
    </w:p>
    <w:p w14:paraId="0000016E" w14:textId="774493ED" w:rsidR="009F2AF9" w:rsidRDefault="0062640D">
      <w:pPr>
        <w:ind w:left="993" w:hanging="426"/>
        <w:rPr>
          <w:rFonts w:ascii="Calibri" w:eastAsia="Calibri" w:hAnsi="Calibri" w:cs="Calibri"/>
        </w:rPr>
      </w:pPr>
      <w:r>
        <w:rPr>
          <w:rFonts w:ascii="Calibri" w:eastAsia="Calibri" w:hAnsi="Calibri" w:cs="Calibri"/>
        </w:rPr>
        <w:t xml:space="preserve">• termín předání této fáze projektu: </w:t>
      </w:r>
      <w:r w:rsidR="005A7216">
        <w:rPr>
          <w:rFonts w:ascii="Calibri" w:eastAsia="Calibri" w:hAnsi="Calibri" w:cs="Calibri"/>
        </w:rPr>
        <w:t>31</w:t>
      </w:r>
      <w:r>
        <w:rPr>
          <w:rFonts w:ascii="Calibri" w:eastAsia="Calibri" w:hAnsi="Calibri" w:cs="Calibri"/>
        </w:rPr>
        <w:t xml:space="preserve">. </w:t>
      </w:r>
      <w:r w:rsidR="005A7216">
        <w:rPr>
          <w:rFonts w:ascii="Calibri" w:eastAsia="Calibri" w:hAnsi="Calibri" w:cs="Calibri"/>
        </w:rPr>
        <w:t>1</w:t>
      </w:r>
      <w:r>
        <w:rPr>
          <w:rFonts w:ascii="Calibri" w:eastAsia="Calibri" w:hAnsi="Calibri" w:cs="Calibri"/>
        </w:rPr>
        <w:t>2. 2020</w:t>
      </w:r>
    </w:p>
    <w:p w14:paraId="0000016F" w14:textId="77777777" w:rsidR="009F2AF9" w:rsidRDefault="0062640D">
      <w:pPr>
        <w:numPr>
          <w:ilvl w:val="0"/>
          <w:numId w:val="2"/>
        </w:numPr>
        <w:spacing w:line="259" w:lineRule="auto"/>
        <w:ind w:left="709" w:hanging="142"/>
      </w:pPr>
      <w:r>
        <w:rPr>
          <w:rFonts w:ascii="Calibri" w:eastAsia="Calibri" w:hAnsi="Calibri" w:cs="Calibri"/>
        </w:rPr>
        <w:t xml:space="preserve"> dílčí odměna: 400.000 Kč (součástí je platba za licenci ve výši 100.000 Kč)</w:t>
      </w:r>
    </w:p>
    <w:p w14:paraId="00000170" w14:textId="77777777" w:rsidR="009F2AF9" w:rsidRDefault="009F2AF9">
      <w:pPr>
        <w:spacing w:line="259" w:lineRule="auto"/>
        <w:ind w:left="1713"/>
        <w:rPr>
          <w:rFonts w:ascii="Calibri" w:eastAsia="Calibri" w:hAnsi="Calibri" w:cs="Calibri"/>
        </w:rPr>
      </w:pPr>
    </w:p>
    <w:p w14:paraId="00000171" w14:textId="1F41D6A8" w:rsidR="009F2AF9" w:rsidRDefault="0062640D">
      <w:pPr>
        <w:ind w:left="283" w:hanging="283"/>
        <w:rPr>
          <w:rFonts w:ascii="Calibri" w:eastAsia="Calibri" w:hAnsi="Calibri" w:cs="Calibri"/>
        </w:rPr>
      </w:pPr>
      <w:r>
        <w:rPr>
          <w:rFonts w:ascii="Calibri" w:eastAsia="Calibri" w:hAnsi="Calibri" w:cs="Calibri"/>
        </w:rPr>
        <w:t>3) Katalog piktogramů a m</w:t>
      </w:r>
      <w:r>
        <w:rPr>
          <w:sz w:val="20"/>
          <w:szCs w:val="20"/>
        </w:rPr>
        <w:t>anuál jednotného vzhledu vozidel dopravního systému – (</w:t>
      </w:r>
      <w:r w:rsidR="005A7216">
        <w:rPr>
          <w:sz w:val="20"/>
          <w:szCs w:val="20"/>
        </w:rPr>
        <w:t>2</w:t>
      </w:r>
      <w:r>
        <w:rPr>
          <w:sz w:val="20"/>
          <w:szCs w:val="20"/>
        </w:rPr>
        <w:t>0 základních typů</w:t>
      </w:r>
      <w:r w:rsidR="005A7216">
        <w:rPr>
          <w:sz w:val="20"/>
          <w:szCs w:val="20"/>
        </w:rPr>
        <w:t xml:space="preserve"> vozidel – priorita 1</w:t>
      </w:r>
      <w:r>
        <w:rPr>
          <w:sz w:val="20"/>
          <w:szCs w:val="20"/>
        </w:rPr>
        <w:t>)</w:t>
      </w:r>
    </w:p>
    <w:p w14:paraId="00000172" w14:textId="68F6BA32" w:rsidR="009F2AF9" w:rsidRDefault="0062640D">
      <w:pPr>
        <w:ind w:left="709" w:hanging="142"/>
        <w:rPr>
          <w:rFonts w:ascii="Calibri" w:eastAsia="Calibri" w:hAnsi="Calibri" w:cs="Calibri"/>
        </w:rPr>
      </w:pPr>
      <w:r>
        <w:rPr>
          <w:rFonts w:ascii="Calibri" w:eastAsia="Calibri" w:hAnsi="Calibri" w:cs="Calibri"/>
        </w:rPr>
        <w:t xml:space="preserve">• termín předání této fáze projektu: </w:t>
      </w:r>
      <w:r w:rsidR="005A7216">
        <w:rPr>
          <w:rFonts w:ascii="Calibri" w:eastAsia="Calibri" w:hAnsi="Calibri" w:cs="Calibri"/>
        </w:rPr>
        <w:t>31</w:t>
      </w:r>
      <w:r>
        <w:rPr>
          <w:rFonts w:ascii="Calibri" w:eastAsia="Calibri" w:hAnsi="Calibri" w:cs="Calibri"/>
        </w:rPr>
        <w:t xml:space="preserve">. </w:t>
      </w:r>
      <w:r w:rsidR="005A7216">
        <w:rPr>
          <w:rFonts w:ascii="Calibri" w:eastAsia="Calibri" w:hAnsi="Calibri" w:cs="Calibri"/>
        </w:rPr>
        <w:t>12</w:t>
      </w:r>
      <w:r>
        <w:rPr>
          <w:rFonts w:ascii="Calibri" w:eastAsia="Calibri" w:hAnsi="Calibri" w:cs="Calibri"/>
        </w:rPr>
        <w:t>. 2020</w:t>
      </w:r>
    </w:p>
    <w:p w14:paraId="00000173" w14:textId="77777777" w:rsidR="009F2AF9" w:rsidRDefault="0062640D">
      <w:pPr>
        <w:ind w:left="709" w:hanging="142"/>
        <w:rPr>
          <w:color w:val="000000"/>
        </w:rPr>
      </w:pPr>
      <w:r>
        <w:rPr>
          <w:rFonts w:ascii="Calibri" w:eastAsia="Calibri" w:hAnsi="Calibri" w:cs="Calibri"/>
        </w:rPr>
        <w:t>• dílčí odměna: 500.000 Kč (součástí je platba za licenci ve výši 100.000 Kč)</w:t>
      </w:r>
    </w:p>
    <w:p w14:paraId="00000174" w14:textId="77777777" w:rsidR="009F2AF9" w:rsidRDefault="009F2AF9">
      <w:pPr>
        <w:spacing w:line="259" w:lineRule="auto"/>
        <w:rPr>
          <w:rFonts w:ascii="Calibri" w:eastAsia="Calibri" w:hAnsi="Calibri" w:cs="Calibri"/>
        </w:rPr>
      </w:pPr>
    </w:p>
    <w:p w14:paraId="00000175" w14:textId="503FBADE" w:rsidR="009F2AF9" w:rsidRDefault="0062640D">
      <w:pPr>
        <w:spacing w:line="259" w:lineRule="auto"/>
        <w:rPr>
          <w:rFonts w:ascii="Calibri" w:eastAsia="Calibri" w:hAnsi="Calibri" w:cs="Calibri"/>
        </w:rPr>
      </w:pPr>
      <w:r>
        <w:rPr>
          <w:rFonts w:ascii="Calibri" w:eastAsia="Calibri" w:hAnsi="Calibri" w:cs="Calibri"/>
        </w:rPr>
        <w:t>4) M</w:t>
      </w:r>
      <w:r>
        <w:rPr>
          <w:sz w:val="20"/>
          <w:szCs w:val="20"/>
        </w:rPr>
        <w:t xml:space="preserve">anuál jednotného vzhledu vozidel dopravního systému </w:t>
      </w:r>
      <w:r w:rsidR="005A7216">
        <w:rPr>
          <w:sz w:val="20"/>
          <w:szCs w:val="20"/>
        </w:rPr>
        <w:t>–</w:t>
      </w:r>
      <w:r>
        <w:rPr>
          <w:sz w:val="20"/>
          <w:szCs w:val="20"/>
        </w:rPr>
        <w:t xml:space="preserve"> </w:t>
      </w:r>
      <w:r w:rsidR="005A7216">
        <w:rPr>
          <w:sz w:val="20"/>
          <w:szCs w:val="20"/>
        </w:rPr>
        <w:t>priorita 2</w:t>
      </w:r>
    </w:p>
    <w:p w14:paraId="00000176" w14:textId="0A658072" w:rsidR="009F2AF9" w:rsidRDefault="0062640D">
      <w:pPr>
        <w:ind w:left="709" w:hanging="142"/>
        <w:rPr>
          <w:rFonts w:ascii="Calibri" w:eastAsia="Calibri" w:hAnsi="Calibri" w:cs="Calibri"/>
        </w:rPr>
      </w:pPr>
      <w:r>
        <w:rPr>
          <w:rFonts w:ascii="Calibri" w:eastAsia="Calibri" w:hAnsi="Calibri" w:cs="Calibri"/>
        </w:rPr>
        <w:t xml:space="preserve">• termín předání této fáze projektu: </w:t>
      </w:r>
      <w:r w:rsidR="005A7216">
        <w:rPr>
          <w:rFonts w:ascii="Calibri" w:eastAsia="Calibri" w:hAnsi="Calibri" w:cs="Calibri"/>
        </w:rPr>
        <w:t>28</w:t>
      </w:r>
      <w:r>
        <w:rPr>
          <w:rFonts w:ascii="Calibri" w:eastAsia="Calibri" w:hAnsi="Calibri" w:cs="Calibri"/>
        </w:rPr>
        <w:t xml:space="preserve">. </w:t>
      </w:r>
      <w:r w:rsidR="005A7216">
        <w:rPr>
          <w:rFonts w:ascii="Calibri" w:eastAsia="Calibri" w:hAnsi="Calibri" w:cs="Calibri"/>
        </w:rPr>
        <w:t>2</w:t>
      </w:r>
      <w:r>
        <w:rPr>
          <w:rFonts w:ascii="Calibri" w:eastAsia="Calibri" w:hAnsi="Calibri" w:cs="Calibri"/>
        </w:rPr>
        <w:t>. 202</w:t>
      </w:r>
      <w:r w:rsidR="005A7216">
        <w:rPr>
          <w:rFonts w:ascii="Calibri" w:eastAsia="Calibri" w:hAnsi="Calibri" w:cs="Calibri"/>
        </w:rPr>
        <w:t>1</w:t>
      </w:r>
    </w:p>
    <w:p w14:paraId="00000177" w14:textId="72FD5061" w:rsidR="009F2AF9" w:rsidRDefault="0062640D">
      <w:pPr>
        <w:ind w:left="709" w:hanging="142"/>
        <w:rPr>
          <w:rFonts w:ascii="Calibri" w:eastAsia="Calibri" w:hAnsi="Calibri" w:cs="Calibri"/>
        </w:rPr>
      </w:pPr>
      <w:r>
        <w:rPr>
          <w:rFonts w:ascii="Calibri" w:eastAsia="Calibri" w:hAnsi="Calibri" w:cs="Calibri"/>
        </w:rPr>
        <w:t>• dílčí odměna: 3</w:t>
      </w:r>
      <w:r w:rsidR="005A7216">
        <w:rPr>
          <w:rFonts w:ascii="Calibri" w:eastAsia="Calibri" w:hAnsi="Calibri" w:cs="Calibri"/>
        </w:rPr>
        <w:t>5</w:t>
      </w:r>
      <w:r>
        <w:rPr>
          <w:rFonts w:ascii="Calibri" w:eastAsia="Calibri" w:hAnsi="Calibri" w:cs="Calibri"/>
        </w:rPr>
        <w:t>0.000 Kč (součástí je platba za licenci ve výši 100.000 Kč)</w:t>
      </w:r>
    </w:p>
    <w:p w14:paraId="00000178" w14:textId="77777777" w:rsidR="009F2AF9" w:rsidRDefault="009F2AF9">
      <w:pPr>
        <w:spacing w:line="259" w:lineRule="auto"/>
        <w:rPr>
          <w:rFonts w:ascii="Calibri" w:eastAsia="Calibri" w:hAnsi="Calibri" w:cs="Calibri"/>
        </w:rPr>
      </w:pPr>
    </w:p>
    <w:p w14:paraId="00000179" w14:textId="0720791C" w:rsidR="009F2AF9" w:rsidRDefault="0062640D">
      <w:pPr>
        <w:spacing w:line="259" w:lineRule="auto"/>
        <w:rPr>
          <w:rFonts w:ascii="Calibri" w:eastAsia="Calibri" w:hAnsi="Calibri" w:cs="Calibri"/>
        </w:rPr>
      </w:pPr>
      <w:r>
        <w:rPr>
          <w:rFonts w:ascii="Calibri" w:eastAsia="Calibri" w:hAnsi="Calibri" w:cs="Calibri"/>
        </w:rPr>
        <w:t>5) M</w:t>
      </w:r>
      <w:r>
        <w:rPr>
          <w:sz w:val="20"/>
          <w:szCs w:val="20"/>
        </w:rPr>
        <w:t xml:space="preserve">anuál jednotného vzhledu vozidel dopravního systému </w:t>
      </w:r>
      <w:r w:rsidR="005A7216">
        <w:rPr>
          <w:sz w:val="20"/>
          <w:szCs w:val="20"/>
        </w:rPr>
        <w:t>–</w:t>
      </w:r>
      <w:r>
        <w:rPr>
          <w:sz w:val="20"/>
          <w:szCs w:val="20"/>
        </w:rPr>
        <w:t xml:space="preserve"> </w:t>
      </w:r>
      <w:r w:rsidR="005A7216">
        <w:rPr>
          <w:sz w:val="20"/>
          <w:szCs w:val="20"/>
        </w:rPr>
        <w:t>priorita 3</w:t>
      </w:r>
    </w:p>
    <w:p w14:paraId="0000017A" w14:textId="4B546164" w:rsidR="009F2AF9" w:rsidRDefault="0062640D">
      <w:pPr>
        <w:ind w:left="709" w:hanging="142"/>
        <w:rPr>
          <w:rFonts w:ascii="Calibri" w:eastAsia="Calibri" w:hAnsi="Calibri" w:cs="Calibri"/>
        </w:rPr>
      </w:pPr>
      <w:r>
        <w:rPr>
          <w:rFonts w:ascii="Calibri" w:eastAsia="Calibri" w:hAnsi="Calibri" w:cs="Calibri"/>
        </w:rPr>
        <w:t xml:space="preserve">• termín předání této fáze projektu: 30. </w:t>
      </w:r>
      <w:r w:rsidR="005A7216">
        <w:rPr>
          <w:rFonts w:ascii="Calibri" w:eastAsia="Calibri" w:hAnsi="Calibri" w:cs="Calibri"/>
        </w:rPr>
        <w:t>4</w:t>
      </w:r>
      <w:r>
        <w:rPr>
          <w:rFonts w:ascii="Calibri" w:eastAsia="Calibri" w:hAnsi="Calibri" w:cs="Calibri"/>
        </w:rPr>
        <w:t>. 202</w:t>
      </w:r>
      <w:r w:rsidR="005A7216">
        <w:rPr>
          <w:rFonts w:ascii="Calibri" w:eastAsia="Calibri" w:hAnsi="Calibri" w:cs="Calibri"/>
        </w:rPr>
        <w:t>1</w:t>
      </w:r>
    </w:p>
    <w:p w14:paraId="0000017B" w14:textId="7F290D05" w:rsidR="009F2AF9" w:rsidRDefault="0062640D">
      <w:pPr>
        <w:ind w:left="709" w:hanging="142"/>
        <w:rPr>
          <w:rFonts w:ascii="Calibri" w:eastAsia="Calibri" w:hAnsi="Calibri" w:cs="Calibri"/>
        </w:rPr>
      </w:pPr>
      <w:r>
        <w:rPr>
          <w:rFonts w:ascii="Calibri" w:eastAsia="Calibri" w:hAnsi="Calibri" w:cs="Calibri"/>
        </w:rPr>
        <w:t>• dílčí odměna: 3</w:t>
      </w:r>
      <w:r w:rsidR="005A7216">
        <w:rPr>
          <w:rFonts w:ascii="Calibri" w:eastAsia="Calibri" w:hAnsi="Calibri" w:cs="Calibri"/>
        </w:rPr>
        <w:t>5</w:t>
      </w:r>
      <w:r>
        <w:rPr>
          <w:rFonts w:ascii="Calibri" w:eastAsia="Calibri" w:hAnsi="Calibri" w:cs="Calibri"/>
        </w:rPr>
        <w:t xml:space="preserve">0.000 Kč (součástí je platba za licenci ve výši 100.000 Kč) </w:t>
      </w:r>
    </w:p>
    <w:p w14:paraId="00000180" w14:textId="77777777" w:rsidR="009F2AF9" w:rsidRDefault="009F2AF9">
      <w:pPr>
        <w:spacing w:line="259" w:lineRule="auto"/>
        <w:rPr>
          <w:rFonts w:ascii="Calibri" w:eastAsia="Calibri" w:hAnsi="Calibri" w:cs="Calibri"/>
          <w:b/>
        </w:rPr>
      </w:pPr>
    </w:p>
    <w:p w14:paraId="00000181" w14:textId="782E6761" w:rsidR="009F2AF9" w:rsidRDefault="003736BF">
      <w:pPr>
        <w:spacing w:line="259" w:lineRule="auto"/>
        <w:rPr>
          <w:rFonts w:ascii="Calibri" w:eastAsia="Calibri" w:hAnsi="Calibri" w:cs="Calibri"/>
        </w:rPr>
      </w:pPr>
      <w:r>
        <w:rPr>
          <w:rFonts w:ascii="Calibri" w:eastAsia="Calibri" w:hAnsi="Calibri" w:cs="Calibri"/>
        </w:rPr>
        <w:t>6</w:t>
      </w:r>
      <w:r w:rsidR="0062640D">
        <w:rPr>
          <w:rFonts w:ascii="Calibri" w:eastAsia="Calibri" w:hAnsi="Calibri" w:cs="Calibri"/>
        </w:rPr>
        <w:t xml:space="preserve">) </w:t>
      </w:r>
      <w:r w:rsidR="0062640D">
        <w:rPr>
          <w:sz w:val="20"/>
          <w:szCs w:val="20"/>
        </w:rPr>
        <w:t>Grafické označení uniforem personálu</w:t>
      </w:r>
    </w:p>
    <w:p w14:paraId="00000182" w14:textId="62B3A13D" w:rsidR="009F2AF9" w:rsidRDefault="0062640D">
      <w:pPr>
        <w:ind w:left="709" w:hanging="142"/>
        <w:rPr>
          <w:rFonts w:ascii="Calibri" w:eastAsia="Calibri" w:hAnsi="Calibri" w:cs="Calibri"/>
        </w:rPr>
      </w:pPr>
      <w:r>
        <w:rPr>
          <w:rFonts w:ascii="Calibri" w:eastAsia="Calibri" w:hAnsi="Calibri" w:cs="Calibri"/>
        </w:rPr>
        <w:t xml:space="preserve">• termín předání této fáze projektu: </w:t>
      </w:r>
      <w:r w:rsidR="005A7216">
        <w:rPr>
          <w:rFonts w:ascii="Calibri" w:eastAsia="Calibri" w:hAnsi="Calibri" w:cs="Calibri"/>
        </w:rPr>
        <w:t>31</w:t>
      </w:r>
      <w:r>
        <w:rPr>
          <w:rFonts w:ascii="Calibri" w:eastAsia="Calibri" w:hAnsi="Calibri" w:cs="Calibri"/>
        </w:rPr>
        <w:t xml:space="preserve">. </w:t>
      </w:r>
      <w:r w:rsidR="005A7216">
        <w:rPr>
          <w:rFonts w:ascii="Calibri" w:eastAsia="Calibri" w:hAnsi="Calibri" w:cs="Calibri"/>
        </w:rPr>
        <w:t>12</w:t>
      </w:r>
      <w:r>
        <w:rPr>
          <w:rFonts w:ascii="Calibri" w:eastAsia="Calibri" w:hAnsi="Calibri" w:cs="Calibri"/>
        </w:rPr>
        <w:t>. 2020</w:t>
      </w:r>
    </w:p>
    <w:p w14:paraId="00000183" w14:textId="77777777" w:rsidR="009F2AF9" w:rsidRDefault="0062640D">
      <w:pPr>
        <w:ind w:left="709" w:hanging="142"/>
        <w:rPr>
          <w:rFonts w:ascii="Calibri" w:eastAsia="Calibri" w:hAnsi="Calibri" w:cs="Calibri"/>
        </w:rPr>
      </w:pPr>
      <w:bookmarkStart w:id="5" w:name="_tyjcwt" w:colFirst="0" w:colLast="0"/>
      <w:bookmarkEnd w:id="5"/>
      <w:r>
        <w:rPr>
          <w:rFonts w:ascii="Calibri" w:eastAsia="Calibri" w:hAnsi="Calibri" w:cs="Calibri"/>
        </w:rPr>
        <w:t xml:space="preserve">• dílčí odměna: 60.000 Kč </w:t>
      </w:r>
    </w:p>
    <w:p w14:paraId="00000184" w14:textId="77777777" w:rsidR="009F2AF9" w:rsidRDefault="009F2AF9">
      <w:pPr>
        <w:ind w:left="709" w:hanging="142"/>
        <w:rPr>
          <w:rFonts w:ascii="Calibri" w:eastAsia="Calibri" w:hAnsi="Calibri" w:cs="Calibri"/>
        </w:rPr>
      </w:pPr>
    </w:p>
    <w:p w14:paraId="00000185" w14:textId="12098CC5" w:rsidR="009F2AF9" w:rsidRDefault="003736BF">
      <w:pPr>
        <w:spacing w:line="259" w:lineRule="auto"/>
        <w:rPr>
          <w:rFonts w:ascii="Calibri" w:eastAsia="Calibri" w:hAnsi="Calibri" w:cs="Calibri"/>
        </w:rPr>
      </w:pPr>
      <w:r>
        <w:rPr>
          <w:rFonts w:ascii="Calibri" w:eastAsia="Calibri" w:hAnsi="Calibri" w:cs="Calibri"/>
        </w:rPr>
        <w:t>7</w:t>
      </w:r>
      <w:r w:rsidR="0062640D">
        <w:rPr>
          <w:rFonts w:ascii="Calibri" w:eastAsia="Calibri" w:hAnsi="Calibri" w:cs="Calibri"/>
        </w:rPr>
        <w:t xml:space="preserve">) </w:t>
      </w:r>
      <w:r w:rsidR="0062640D">
        <w:rPr>
          <w:sz w:val="20"/>
          <w:szCs w:val="20"/>
        </w:rPr>
        <w:t>Art directing a další práce nespecifikované v rozsahu zakázky (v rozsahu 30 hodin)</w:t>
      </w:r>
    </w:p>
    <w:p w14:paraId="00000186" w14:textId="77777777" w:rsidR="009F2AF9" w:rsidRDefault="0062640D">
      <w:pPr>
        <w:ind w:left="709" w:hanging="142"/>
        <w:rPr>
          <w:rFonts w:ascii="Calibri" w:eastAsia="Calibri" w:hAnsi="Calibri" w:cs="Calibri"/>
        </w:rPr>
      </w:pPr>
      <w:r>
        <w:rPr>
          <w:rFonts w:ascii="Calibri" w:eastAsia="Calibri" w:hAnsi="Calibri" w:cs="Calibri"/>
        </w:rPr>
        <w:t xml:space="preserve">• termín předání této fáze projektu: kdykoli během trvání zakázky, nejpozději do 2 let od podepsání smlouvy </w:t>
      </w:r>
    </w:p>
    <w:p w14:paraId="00000187" w14:textId="77777777" w:rsidR="009F2AF9" w:rsidRDefault="009F2AF9">
      <w:pPr>
        <w:rPr>
          <w:rFonts w:ascii="Calibri" w:eastAsia="Calibri" w:hAnsi="Calibri" w:cs="Calibri"/>
        </w:rPr>
      </w:pPr>
    </w:p>
    <w:p w14:paraId="00000188" w14:textId="77777777" w:rsidR="009F2AF9" w:rsidRDefault="0062640D">
      <w:pPr>
        <w:rPr>
          <w:rFonts w:ascii="Calibri" w:eastAsia="Calibri" w:hAnsi="Calibri" w:cs="Calibri"/>
        </w:rPr>
      </w:pPr>
      <w:r>
        <w:rPr>
          <w:rFonts w:ascii="Calibri" w:eastAsia="Calibri" w:hAnsi="Calibri" w:cs="Calibri"/>
        </w:rPr>
        <w:t>Dílčí termíny pro odevzdání návrhů a sdělení připomínek ze strany Objednatele se stanoví po vzájemné domluvě Objednatele a Dodavatele.</w:t>
      </w:r>
    </w:p>
    <w:sectPr w:rsidR="009F2AF9">
      <w:footerReference w:type="default" r:id="rId11"/>
      <w:pgSz w:w="11909" w:h="16834"/>
      <w:pgMar w:top="1440" w:right="1440" w:bottom="1276" w:left="1440" w:header="357" w:footer="709" w:gutter="0"/>
      <w:pgNumType w:start="1"/>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182BAE3" w16cex:dateUtc="2019-11-22T18:52:00Z"/>
  <w16cex:commentExtensible w16cex:durableId="2182BB19" w16cex:dateUtc="2019-11-22T18:52:00Z"/>
  <w16cex:commentExtensible w16cex:durableId="14F12FB3" w16cex:dateUtc="2020-08-12T09:52:00Z"/>
  <w16cex:commentExtensible w16cex:durableId="7BF5F7B8" w16cex:dateUtc="2020-08-12T09:59:00Z"/>
  <w16cex:commentExtensible w16cex:durableId="70C25F79" w16cex:dateUtc="2020-08-12T10:03:00Z"/>
  <w16cex:commentExtensible w16cex:durableId="230C4472" w16cex:dateUtc="2020-08-12T10:03:00Z"/>
  <w16cex:commentExtensible w16cex:durableId="230BD493" w16cex:dateUtc="2020-08-12T10:03:00Z"/>
  <w16cex:commentExtensible w16cex:durableId="2605A315" w16cex:dateUtc="2020-08-12T10:07:00Z"/>
  <w16cex:commentExtensible w16cex:durableId="6B11D782" w16cex:dateUtc="2020-08-12T10: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D4871E6" w16cid:durableId="2182BAE3"/>
  <w16cid:commentId w16cid:paraId="695CDCB0" w16cid:durableId="71EBCDB1"/>
  <w16cid:commentId w16cid:paraId="67FEE4CE" w16cid:durableId="2182BB19"/>
  <w16cid:commentId w16cid:paraId="425A3468" w16cid:durableId="0DEA1466"/>
  <w16cid:commentId w16cid:paraId="2E9B70A8" w16cid:durableId="47F370ED"/>
  <w16cid:commentId w16cid:paraId="5B2206CB" w16cid:durableId="14F12FB3"/>
  <w16cid:commentId w16cid:paraId="60172318" w16cid:durableId="230BD385"/>
  <w16cid:commentId w16cid:paraId="1742290E" w16cid:durableId="48E74D24"/>
  <w16cid:commentId w16cid:paraId="461A9BE6" w16cid:durableId="7BF5F7B8"/>
  <w16cid:commentId w16cid:paraId="4E3C2C28" w16cid:durableId="230BD388"/>
  <w16cid:commentId w16cid:paraId="1E0C948D" w16cid:durableId="617361F6"/>
  <w16cid:commentId w16cid:paraId="2B8A03EC" w16cid:durableId="70C25F79"/>
  <w16cid:commentId w16cid:paraId="25944103" w16cid:durableId="230BD38B"/>
  <w16cid:commentId w16cid:paraId="7F0C263C" w16cid:durableId="230C4473"/>
  <w16cid:commentId w16cid:paraId="1023C69C" w16cid:durableId="230C4472"/>
  <w16cid:commentId w16cid:paraId="4786F70F" w16cid:durableId="230C4471"/>
  <w16cid:commentId w16cid:paraId="1B7C5405" w16cid:durableId="230BD494"/>
  <w16cid:commentId w16cid:paraId="0BB00AB4" w16cid:durableId="230BD493"/>
  <w16cid:commentId w16cid:paraId="7B97486B" w16cid:durableId="230BD492"/>
  <w16cid:commentId w16cid:paraId="140520B6" w16cid:durableId="230BD38C"/>
  <w16cid:commentId w16cid:paraId="0B24E428" w16cid:durableId="230BD38D"/>
  <w16cid:commentId w16cid:paraId="6B757C59" w16cid:durableId="63B23129"/>
  <w16cid:commentId w16cid:paraId="7D7F9FA3" w16cid:durableId="230BD38F"/>
  <w16cid:commentId w16cid:paraId="6CECBB0B" w16cid:durableId="0367B9B0"/>
  <w16cid:commentId w16cid:paraId="3F567B56" w16cid:durableId="2605A315"/>
  <w16cid:commentId w16cid:paraId="6736A6C3" w16cid:durableId="230BD392"/>
  <w16cid:commentId w16cid:paraId="708EF95A" w16cid:durableId="6DF4D478"/>
  <w16cid:commentId w16cid:paraId="4CFA938B" w16cid:durableId="6B11D782"/>
  <w16cid:commentId w16cid:paraId="73DEC328" w16cid:durableId="230BD3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AA0719" w14:textId="77777777" w:rsidR="002F2455" w:rsidRDefault="002F2455">
      <w:pPr>
        <w:spacing w:line="240" w:lineRule="auto"/>
      </w:pPr>
      <w:r>
        <w:separator/>
      </w:r>
    </w:p>
  </w:endnote>
  <w:endnote w:type="continuationSeparator" w:id="0">
    <w:p w14:paraId="0C9A2499" w14:textId="77777777" w:rsidR="002F2455" w:rsidRDefault="002F245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89" w14:textId="7855C81F" w:rsidR="0028096A" w:rsidRDefault="0028096A">
    <w:pPr>
      <w:jc w:val="right"/>
    </w:pPr>
    <w:r>
      <w:fldChar w:fldCharType="begin"/>
    </w:r>
    <w:r>
      <w:instrText>PAGE</w:instrText>
    </w:r>
    <w:r>
      <w:fldChar w:fldCharType="separate"/>
    </w:r>
    <w:r w:rsidR="0051690D">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10C986" w14:textId="77777777" w:rsidR="002F2455" w:rsidRDefault="002F2455">
      <w:pPr>
        <w:spacing w:line="240" w:lineRule="auto"/>
      </w:pPr>
      <w:r>
        <w:separator/>
      </w:r>
    </w:p>
  </w:footnote>
  <w:footnote w:type="continuationSeparator" w:id="0">
    <w:p w14:paraId="3E15B3FF" w14:textId="77777777" w:rsidR="002F2455" w:rsidRDefault="002F245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429FD"/>
    <w:multiLevelType w:val="multilevel"/>
    <w:tmpl w:val="F886F9A8"/>
    <w:lvl w:ilvl="0">
      <w:start w:val="1"/>
      <w:numFmt w:val="bullet"/>
      <w:lvlText w:val="●"/>
      <w:lvlJc w:val="left"/>
      <w:pPr>
        <w:ind w:left="1713" w:hanging="360"/>
      </w:pPr>
      <w:rPr>
        <w:rFonts w:ascii="Noto Sans Symbols" w:eastAsia="Noto Sans Symbols" w:hAnsi="Noto Sans Symbols" w:cs="Noto Sans Symbols"/>
      </w:rPr>
    </w:lvl>
    <w:lvl w:ilvl="1">
      <w:start w:val="1"/>
      <w:numFmt w:val="bullet"/>
      <w:lvlText w:val="o"/>
      <w:lvlJc w:val="left"/>
      <w:pPr>
        <w:ind w:left="2433" w:hanging="360"/>
      </w:pPr>
      <w:rPr>
        <w:rFonts w:ascii="Courier New" w:eastAsia="Courier New" w:hAnsi="Courier New" w:cs="Courier New"/>
      </w:rPr>
    </w:lvl>
    <w:lvl w:ilvl="2">
      <w:start w:val="1"/>
      <w:numFmt w:val="bullet"/>
      <w:lvlText w:val="▪"/>
      <w:lvlJc w:val="left"/>
      <w:pPr>
        <w:ind w:left="3153" w:hanging="360"/>
      </w:pPr>
      <w:rPr>
        <w:rFonts w:ascii="Noto Sans Symbols" w:eastAsia="Noto Sans Symbols" w:hAnsi="Noto Sans Symbols" w:cs="Noto Sans Symbols"/>
      </w:rPr>
    </w:lvl>
    <w:lvl w:ilvl="3">
      <w:start w:val="1"/>
      <w:numFmt w:val="bullet"/>
      <w:lvlText w:val="●"/>
      <w:lvlJc w:val="left"/>
      <w:pPr>
        <w:ind w:left="3873" w:hanging="360"/>
      </w:pPr>
      <w:rPr>
        <w:rFonts w:ascii="Noto Sans Symbols" w:eastAsia="Noto Sans Symbols" w:hAnsi="Noto Sans Symbols" w:cs="Noto Sans Symbols"/>
      </w:rPr>
    </w:lvl>
    <w:lvl w:ilvl="4">
      <w:start w:val="1"/>
      <w:numFmt w:val="bullet"/>
      <w:lvlText w:val="o"/>
      <w:lvlJc w:val="left"/>
      <w:pPr>
        <w:ind w:left="4593" w:hanging="360"/>
      </w:pPr>
      <w:rPr>
        <w:rFonts w:ascii="Courier New" w:eastAsia="Courier New" w:hAnsi="Courier New" w:cs="Courier New"/>
      </w:rPr>
    </w:lvl>
    <w:lvl w:ilvl="5">
      <w:start w:val="1"/>
      <w:numFmt w:val="bullet"/>
      <w:lvlText w:val="▪"/>
      <w:lvlJc w:val="left"/>
      <w:pPr>
        <w:ind w:left="5313" w:hanging="360"/>
      </w:pPr>
      <w:rPr>
        <w:rFonts w:ascii="Noto Sans Symbols" w:eastAsia="Noto Sans Symbols" w:hAnsi="Noto Sans Symbols" w:cs="Noto Sans Symbols"/>
      </w:rPr>
    </w:lvl>
    <w:lvl w:ilvl="6">
      <w:start w:val="1"/>
      <w:numFmt w:val="bullet"/>
      <w:lvlText w:val="●"/>
      <w:lvlJc w:val="left"/>
      <w:pPr>
        <w:ind w:left="6033" w:hanging="360"/>
      </w:pPr>
      <w:rPr>
        <w:rFonts w:ascii="Noto Sans Symbols" w:eastAsia="Noto Sans Symbols" w:hAnsi="Noto Sans Symbols" w:cs="Noto Sans Symbols"/>
      </w:rPr>
    </w:lvl>
    <w:lvl w:ilvl="7">
      <w:start w:val="1"/>
      <w:numFmt w:val="bullet"/>
      <w:lvlText w:val="o"/>
      <w:lvlJc w:val="left"/>
      <w:pPr>
        <w:ind w:left="6753" w:hanging="360"/>
      </w:pPr>
      <w:rPr>
        <w:rFonts w:ascii="Courier New" w:eastAsia="Courier New" w:hAnsi="Courier New" w:cs="Courier New"/>
      </w:rPr>
    </w:lvl>
    <w:lvl w:ilvl="8">
      <w:start w:val="1"/>
      <w:numFmt w:val="bullet"/>
      <w:lvlText w:val="▪"/>
      <w:lvlJc w:val="left"/>
      <w:pPr>
        <w:ind w:left="7473" w:hanging="360"/>
      </w:pPr>
      <w:rPr>
        <w:rFonts w:ascii="Noto Sans Symbols" w:eastAsia="Noto Sans Symbols" w:hAnsi="Noto Sans Symbols" w:cs="Noto Sans Symbols"/>
      </w:rPr>
    </w:lvl>
  </w:abstractNum>
  <w:abstractNum w:abstractNumId="1" w15:restartNumberingAfterBreak="0">
    <w:nsid w:val="28E34A47"/>
    <w:multiLevelType w:val="multilevel"/>
    <w:tmpl w:val="A3023010"/>
    <w:lvl w:ilvl="0">
      <w:start w:val="1"/>
      <w:numFmt w:val="lowerLetter"/>
      <w:lvlText w:val="%1."/>
      <w:lvlJc w:val="left"/>
      <w:pPr>
        <w:ind w:left="615" w:hanging="360"/>
      </w:pPr>
    </w:lvl>
    <w:lvl w:ilvl="1">
      <w:start w:val="1"/>
      <w:numFmt w:val="lowerLetter"/>
      <w:lvlText w:val="%2."/>
      <w:lvlJc w:val="left"/>
      <w:pPr>
        <w:ind w:left="1335" w:hanging="360"/>
      </w:pPr>
    </w:lvl>
    <w:lvl w:ilvl="2">
      <w:start w:val="1"/>
      <w:numFmt w:val="lowerRoman"/>
      <w:lvlText w:val="%3."/>
      <w:lvlJc w:val="right"/>
      <w:pPr>
        <w:ind w:left="2055" w:hanging="180"/>
      </w:pPr>
    </w:lvl>
    <w:lvl w:ilvl="3">
      <w:start w:val="1"/>
      <w:numFmt w:val="decimal"/>
      <w:lvlText w:val="%4."/>
      <w:lvlJc w:val="left"/>
      <w:pPr>
        <w:ind w:left="2775" w:hanging="360"/>
      </w:pPr>
    </w:lvl>
    <w:lvl w:ilvl="4">
      <w:start w:val="1"/>
      <w:numFmt w:val="lowerLetter"/>
      <w:lvlText w:val="%5."/>
      <w:lvlJc w:val="left"/>
      <w:pPr>
        <w:ind w:left="3495" w:hanging="360"/>
      </w:pPr>
    </w:lvl>
    <w:lvl w:ilvl="5">
      <w:start w:val="1"/>
      <w:numFmt w:val="lowerRoman"/>
      <w:lvlText w:val="%6."/>
      <w:lvlJc w:val="right"/>
      <w:pPr>
        <w:ind w:left="4215" w:hanging="180"/>
      </w:pPr>
    </w:lvl>
    <w:lvl w:ilvl="6">
      <w:start w:val="1"/>
      <w:numFmt w:val="decimal"/>
      <w:lvlText w:val="%7."/>
      <w:lvlJc w:val="left"/>
      <w:pPr>
        <w:ind w:left="4935" w:hanging="360"/>
      </w:pPr>
    </w:lvl>
    <w:lvl w:ilvl="7">
      <w:start w:val="1"/>
      <w:numFmt w:val="lowerLetter"/>
      <w:lvlText w:val="%8."/>
      <w:lvlJc w:val="left"/>
      <w:pPr>
        <w:ind w:left="5655" w:hanging="360"/>
      </w:pPr>
    </w:lvl>
    <w:lvl w:ilvl="8">
      <w:start w:val="1"/>
      <w:numFmt w:val="lowerRoman"/>
      <w:lvlText w:val="%9."/>
      <w:lvlJc w:val="right"/>
      <w:pPr>
        <w:ind w:left="6375" w:hanging="180"/>
      </w:pPr>
    </w:lvl>
  </w:abstractNum>
  <w:abstractNum w:abstractNumId="2" w15:restartNumberingAfterBreak="0">
    <w:nsid w:val="315427D1"/>
    <w:multiLevelType w:val="multilevel"/>
    <w:tmpl w:val="609CC4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B0A4CB9"/>
    <w:multiLevelType w:val="multilevel"/>
    <w:tmpl w:val="22C077FA"/>
    <w:lvl w:ilvl="0">
      <w:start w:val="765"/>
      <w:numFmt w:val="bullet"/>
      <w:lvlText w:val="-"/>
      <w:lvlJc w:val="left"/>
      <w:pPr>
        <w:ind w:left="720" w:hanging="360"/>
      </w:pPr>
      <w:rPr>
        <w:rFonts w:ascii="Calibri" w:eastAsia="Calibri" w:hAnsi="Calibri" w:cs="Calibri"/>
      </w:rPr>
    </w:lvl>
    <w:lvl w:ilvl="1">
      <w:start w:val="765"/>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AF9"/>
    <w:rsid w:val="00006E42"/>
    <w:rsid w:val="00012C41"/>
    <w:rsid w:val="0002220C"/>
    <w:rsid w:val="00033F17"/>
    <w:rsid w:val="000417D5"/>
    <w:rsid w:val="00060A80"/>
    <w:rsid w:val="000B5221"/>
    <w:rsid w:val="000C4861"/>
    <w:rsid w:val="000E20AB"/>
    <w:rsid w:val="000F4E21"/>
    <w:rsid w:val="0011583C"/>
    <w:rsid w:val="001175C3"/>
    <w:rsid w:val="001416E0"/>
    <w:rsid w:val="001C3C2C"/>
    <w:rsid w:val="001D0E90"/>
    <w:rsid w:val="00251C68"/>
    <w:rsid w:val="00257829"/>
    <w:rsid w:val="0028096A"/>
    <w:rsid w:val="00284878"/>
    <w:rsid w:val="002C7E64"/>
    <w:rsid w:val="002F2455"/>
    <w:rsid w:val="0032118E"/>
    <w:rsid w:val="00336954"/>
    <w:rsid w:val="00341EB0"/>
    <w:rsid w:val="0036796A"/>
    <w:rsid w:val="00372879"/>
    <w:rsid w:val="003736BF"/>
    <w:rsid w:val="003857BF"/>
    <w:rsid w:val="003860BE"/>
    <w:rsid w:val="003C4854"/>
    <w:rsid w:val="00463BAA"/>
    <w:rsid w:val="00471A08"/>
    <w:rsid w:val="004C2844"/>
    <w:rsid w:val="00503A94"/>
    <w:rsid w:val="0051690D"/>
    <w:rsid w:val="005230B7"/>
    <w:rsid w:val="005234FE"/>
    <w:rsid w:val="005271C1"/>
    <w:rsid w:val="00534C8F"/>
    <w:rsid w:val="005600AE"/>
    <w:rsid w:val="005A4DAD"/>
    <w:rsid w:val="005A7216"/>
    <w:rsid w:val="005B4DD0"/>
    <w:rsid w:val="005E2189"/>
    <w:rsid w:val="00611D00"/>
    <w:rsid w:val="0062640D"/>
    <w:rsid w:val="006A5B65"/>
    <w:rsid w:val="006D3274"/>
    <w:rsid w:val="006E6C50"/>
    <w:rsid w:val="00710AE5"/>
    <w:rsid w:val="007320F5"/>
    <w:rsid w:val="00744476"/>
    <w:rsid w:val="00770166"/>
    <w:rsid w:val="00785F5E"/>
    <w:rsid w:val="007906DE"/>
    <w:rsid w:val="007A646C"/>
    <w:rsid w:val="007C0FF8"/>
    <w:rsid w:val="007C1693"/>
    <w:rsid w:val="008458C4"/>
    <w:rsid w:val="00846EB0"/>
    <w:rsid w:val="008A4426"/>
    <w:rsid w:val="008B1E48"/>
    <w:rsid w:val="00926C3D"/>
    <w:rsid w:val="009377DF"/>
    <w:rsid w:val="00947EE4"/>
    <w:rsid w:val="00967D12"/>
    <w:rsid w:val="009A42E8"/>
    <w:rsid w:val="009F099A"/>
    <w:rsid w:val="009F2AF9"/>
    <w:rsid w:val="00A04C5B"/>
    <w:rsid w:val="00A455D0"/>
    <w:rsid w:val="00AA3F1E"/>
    <w:rsid w:val="00AC47F3"/>
    <w:rsid w:val="00AE050C"/>
    <w:rsid w:val="00AE2187"/>
    <w:rsid w:val="00AF2E97"/>
    <w:rsid w:val="00AF66C5"/>
    <w:rsid w:val="00B07214"/>
    <w:rsid w:val="00B25FA0"/>
    <w:rsid w:val="00B449D4"/>
    <w:rsid w:val="00B67BD6"/>
    <w:rsid w:val="00B7469B"/>
    <w:rsid w:val="00BA30AA"/>
    <w:rsid w:val="00BB5CC4"/>
    <w:rsid w:val="00BB7ACB"/>
    <w:rsid w:val="00BC25A5"/>
    <w:rsid w:val="00BD4730"/>
    <w:rsid w:val="00BE258A"/>
    <w:rsid w:val="00C50E7D"/>
    <w:rsid w:val="00C6654F"/>
    <w:rsid w:val="00CB428F"/>
    <w:rsid w:val="00CC1D3B"/>
    <w:rsid w:val="00CE037D"/>
    <w:rsid w:val="00D375E3"/>
    <w:rsid w:val="00DA4F22"/>
    <w:rsid w:val="00DB02BE"/>
    <w:rsid w:val="00DE71B6"/>
    <w:rsid w:val="00E1792E"/>
    <w:rsid w:val="00E6528A"/>
    <w:rsid w:val="00F366B6"/>
    <w:rsid w:val="00F64713"/>
    <w:rsid w:val="00FD2F17"/>
    <w:rsid w:val="04E3F07A"/>
    <w:rsid w:val="05EDE460"/>
    <w:rsid w:val="0E80476C"/>
    <w:rsid w:val="12BE014A"/>
    <w:rsid w:val="137D4F29"/>
    <w:rsid w:val="1AB9083B"/>
    <w:rsid w:val="362F61A8"/>
    <w:rsid w:val="38133D18"/>
    <w:rsid w:val="44884814"/>
    <w:rsid w:val="46BA162B"/>
    <w:rsid w:val="5591D74D"/>
    <w:rsid w:val="6E90E260"/>
    <w:rsid w:val="7E0D7A7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81EA"/>
  <w15:docId w15:val="{29686920-23A5-44E1-ADB3-D471D5557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 w:type="character" w:styleId="Odkaznakoment">
    <w:name w:val="annotation reference"/>
    <w:basedOn w:val="Standardnpsmoodstavce"/>
    <w:uiPriority w:val="99"/>
    <w:semiHidden/>
    <w:unhideWhenUsed/>
    <w:rsid w:val="001D0E90"/>
    <w:rPr>
      <w:sz w:val="16"/>
      <w:szCs w:val="16"/>
    </w:rPr>
  </w:style>
  <w:style w:type="paragraph" w:styleId="Textkomente">
    <w:name w:val="annotation text"/>
    <w:basedOn w:val="Normln"/>
    <w:link w:val="TextkomenteChar"/>
    <w:uiPriority w:val="99"/>
    <w:semiHidden/>
    <w:unhideWhenUsed/>
    <w:rsid w:val="001D0E90"/>
    <w:pPr>
      <w:spacing w:line="240" w:lineRule="auto"/>
    </w:pPr>
    <w:rPr>
      <w:sz w:val="20"/>
      <w:szCs w:val="20"/>
    </w:rPr>
  </w:style>
  <w:style w:type="character" w:customStyle="1" w:styleId="TextkomenteChar">
    <w:name w:val="Text komentáře Char"/>
    <w:basedOn w:val="Standardnpsmoodstavce"/>
    <w:link w:val="Textkomente"/>
    <w:uiPriority w:val="99"/>
    <w:semiHidden/>
    <w:rsid w:val="001D0E90"/>
    <w:rPr>
      <w:sz w:val="20"/>
      <w:szCs w:val="20"/>
    </w:rPr>
  </w:style>
  <w:style w:type="paragraph" w:styleId="Pedmtkomente">
    <w:name w:val="annotation subject"/>
    <w:basedOn w:val="Textkomente"/>
    <w:next w:val="Textkomente"/>
    <w:link w:val="PedmtkomenteChar"/>
    <w:uiPriority w:val="99"/>
    <w:semiHidden/>
    <w:unhideWhenUsed/>
    <w:rsid w:val="001D0E90"/>
    <w:rPr>
      <w:b/>
      <w:bCs/>
    </w:rPr>
  </w:style>
  <w:style w:type="character" w:customStyle="1" w:styleId="PedmtkomenteChar">
    <w:name w:val="Předmět komentáře Char"/>
    <w:basedOn w:val="TextkomenteChar"/>
    <w:link w:val="Pedmtkomente"/>
    <w:uiPriority w:val="99"/>
    <w:semiHidden/>
    <w:rsid w:val="001D0E90"/>
    <w:rPr>
      <w:b/>
      <w:bCs/>
      <w:sz w:val="20"/>
      <w:szCs w:val="20"/>
    </w:rPr>
  </w:style>
  <w:style w:type="paragraph" w:styleId="Textbubliny">
    <w:name w:val="Balloon Text"/>
    <w:basedOn w:val="Normln"/>
    <w:link w:val="TextbublinyChar"/>
    <w:uiPriority w:val="99"/>
    <w:semiHidden/>
    <w:unhideWhenUsed/>
    <w:rsid w:val="001D0E90"/>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D0E90"/>
    <w:rPr>
      <w:rFonts w:ascii="Segoe UI" w:hAnsi="Segoe UI" w:cs="Segoe UI"/>
      <w:sz w:val="18"/>
      <w:szCs w:val="18"/>
    </w:rPr>
  </w:style>
  <w:style w:type="character" w:customStyle="1" w:styleId="data">
    <w:name w:val="data"/>
    <w:basedOn w:val="Standardnpsmoodstavce"/>
    <w:rsid w:val="001D0E90"/>
  </w:style>
  <w:style w:type="paragraph" w:styleId="Odstavecseseznamem">
    <w:name w:val="List Paragraph"/>
    <w:basedOn w:val="Normln"/>
    <w:uiPriority w:val="34"/>
    <w:qFormat/>
    <w:rsid w:val="00C6654F"/>
    <w:pPr>
      <w:ind w:left="720"/>
      <w:contextualSpacing/>
    </w:pPr>
  </w:style>
  <w:style w:type="character" w:styleId="Hypertextovodkaz">
    <w:name w:val="Hyperlink"/>
    <w:basedOn w:val="Standardnpsmoodstavce"/>
    <w:uiPriority w:val="99"/>
    <w:unhideWhenUsed/>
    <w:rsid w:val="00463BAA"/>
    <w:rPr>
      <w:color w:val="0000FF" w:themeColor="hyperlink"/>
      <w:u w:val="single"/>
    </w:rPr>
  </w:style>
  <w:style w:type="character" w:customStyle="1" w:styleId="Nevyeenzmnka1">
    <w:name w:val="Nevyřešená zmínka1"/>
    <w:basedOn w:val="Standardnpsmoodstavce"/>
    <w:uiPriority w:val="99"/>
    <w:semiHidden/>
    <w:unhideWhenUsed/>
    <w:rsid w:val="00463BAA"/>
    <w:rPr>
      <w:color w:val="605E5C"/>
      <w:shd w:val="clear" w:color="auto" w:fill="E1DFDD"/>
    </w:rPr>
  </w:style>
  <w:style w:type="paragraph" w:styleId="Revize">
    <w:name w:val="Revision"/>
    <w:hidden/>
    <w:uiPriority w:val="99"/>
    <w:semiHidden/>
    <w:rsid w:val="00BD473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59364">
      <w:bodyDiv w:val="1"/>
      <w:marLeft w:val="0"/>
      <w:marRight w:val="0"/>
      <w:marTop w:val="0"/>
      <w:marBottom w:val="0"/>
      <w:divBdr>
        <w:top w:val="none" w:sz="0" w:space="0" w:color="auto"/>
        <w:left w:val="none" w:sz="0" w:space="0" w:color="auto"/>
        <w:bottom w:val="none" w:sz="0" w:space="0" w:color="auto"/>
        <w:right w:val="none" w:sz="0" w:space="0" w:color="auto"/>
      </w:divBdr>
    </w:div>
    <w:div w:id="597828872">
      <w:bodyDiv w:val="1"/>
      <w:marLeft w:val="0"/>
      <w:marRight w:val="0"/>
      <w:marTop w:val="0"/>
      <w:marBottom w:val="0"/>
      <w:divBdr>
        <w:top w:val="none" w:sz="0" w:space="0" w:color="auto"/>
        <w:left w:val="none" w:sz="0" w:space="0" w:color="auto"/>
        <w:bottom w:val="none" w:sz="0" w:space="0" w:color="auto"/>
        <w:right w:val="none" w:sz="0" w:space="0" w:color="auto"/>
      </w:divBdr>
    </w:div>
    <w:div w:id="897285343">
      <w:bodyDiv w:val="1"/>
      <w:marLeft w:val="0"/>
      <w:marRight w:val="0"/>
      <w:marTop w:val="0"/>
      <w:marBottom w:val="0"/>
      <w:divBdr>
        <w:top w:val="none" w:sz="0" w:space="0" w:color="auto"/>
        <w:left w:val="none" w:sz="0" w:space="0" w:color="auto"/>
        <w:bottom w:val="none" w:sz="0" w:space="0" w:color="auto"/>
        <w:right w:val="none" w:sz="0" w:space="0" w:color="auto"/>
      </w:divBdr>
    </w:div>
    <w:div w:id="1586452133">
      <w:bodyDiv w:val="1"/>
      <w:marLeft w:val="0"/>
      <w:marRight w:val="0"/>
      <w:marTop w:val="0"/>
      <w:marBottom w:val="0"/>
      <w:divBdr>
        <w:top w:val="none" w:sz="0" w:space="0" w:color="auto"/>
        <w:left w:val="none" w:sz="0" w:space="0" w:color="auto"/>
        <w:bottom w:val="none" w:sz="0" w:space="0" w:color="auto"/>
        <w:right w:val="none" w:sz="0" w:space="0" w:color="auto"/>
      </w:divBdr>
    </w:div>
    <w:div w:id="1739016665">
      <w:bodyDiv w:val="1"/>
      <w:marLeft w:val="0"/>
      <w:marRight w:val="0"/>
      <w:marTop w:val="0"/>
      <w:marBottom w:val="0"/>
      <w:divBdr>
        <w:top w:val="none" w:sz="0" w:space="0" w:color="auto"/>
        <w:left w:val="none" w:sz="0" w:space="0" w:color="auto"/>
        <w:bottom w:val="none" w:sz="0" w:space="0" w:color="auto"/>
        <w:right w:val="none" w:sz="0" w:space="0" w:color="auto"/>
      </w:divBdr>
    </w:div>
    <w:div w:id="1911424764">
      <w:bodyDiv w:val="1"/>
      <w:marLeft w:val="0"/>
      <w:marRight w:val="0"/>
      <w:marTop w:val="0"/>
      <w:marBottom w:val="0"/>
      <w:divBdr>
        <w:top w:val="none" w:sz="0" w:space="0" w:color="auto"/>
        <w:left w:val="none" w:sz="0" w:space="0" w:color="auto"/>
        <w:bottom w:val="none" w:sz="0" w:space="0" w:color="auto"/>
        <w:right w:val="none" w:sz="0" w:space="0" w:color="auto"/>
      </w:divBdr>
    </w:div>
    <w:div w:id="1973558155">
      <w:bodyDiv w:val="1"/>
      <w:marLeft w:val="0"/>
      <w:marRight w:val="0"/>
      <w:marTop w:val="0"/>
      <w:marBottom w:val="0"/>
      <w:divBdr>
        <w:top w:val="none" w:sz="0" w:space="0" w:color="auto"/>
        <w:left w:val="none" w:sz="0" w:space="0" w:color="auto"/>
        <w:bottom w:val="none" w:sz="0" w:space="0" w:color="auto"/>
        <w:right w:val="none" w:sz="0" w:space="0" w:color="auto"/>
      </w:divBdr>
      <w:divsChild>
        <w:div w:id="135998450">
          <w:marLeft w:val="0"/>
          <w:marRight w:val="0"/>
          <w:marTop w:val="0"/>
          <w:marBottom w:val="0"/>
          <w:divBdr>
            <w:top w:val="none" w:sz="0" w:space="0" w:color="auto"/>
            <w:left w:val="none" w:sz="0" w:space="0" w:color="auto"/>
            <w:bottom w:val="none" w:sz="0" w:space="0" w:color="auto"/>
            <w:right w:val="none" w:sz="0" w:space="0" w:color="auto"/>
          </w:divBdr>
          <w:divsChild>
            <w:div w:id="826095049">
              <w:marLeft w:val="0"/>
              <w:marRight w:val="0"/>
              <w:marTop w:val="0"/>
              <w:marBottom w:val="0"/>
              <w:divBdr>
                <w:top w:val="none" w:sz="0" w:space="0" w:color="auto"/>
                <w:left w:val="none" w:sz="0" w:space="0" w:color="auto"/>
                <w:bottom w:val="none" w:sz="0" w:space="0" w:color="auto"/>
                <w:right w:val="none" w:sz="0" w:space="0" w:color="auto"/>
              </w:divBdr>
              <w:divsChild>
                <w:div w:id="8266210">
                  <w:marLeft w:val="0"/>
                  <w:marRight w:val="0"/>
                  <w:marTop w:val="0"/>
                  <w:marBottom w:val="0"/>
                  <w:divBdr>
                    <w:top w:val="none" w:sz="0" w:space="0" w:color="auto"/>
                    <w:left w:val="none" w:sz="0" w:space="0" w:color="auto"/>
                    <w:bottom w:val="none" w:sz="0" w:space="0" w:color="auto"/>
                    <w:right w:val="none" w:sz="0" w:space="0" w:color="auto"/>
                  </w:divBdr>
                  <w:divsChild>
                    <w:div w:id="53477985">
                      <w:marLeft w:val="0"/>
                      <w:marRight w:val="0"/>
                      <w:marTop w:val="0"/>
                      <w:marBottom w:val="0"/>
                      <w:divBdr>
                        <w:top w:val="none" w:sz="0" w:space="0" w:color="auto"/>
                        <w:left w:val="none" w:sz="0" w:space="0" w:color="auto"/>
                        <w:bottom w:val="none" w:sz="0" w:space="0" w:color="auto"/>
                        <w:right w:val="none" w:sz="0" w:space="0" w:color="auto"/>
                      </w:divBdr>
                    </w:div>
                    <w:div w:id="1144657841">
                      <w:marLeft w:val="0"/>
                      <w:marRight w:val="0"/>
                      <w:marTop w:val="0"/>
                      <w:marBottom w:val="0"/>
                      <w:divBdr>
                        <w:top w:val="none" w:sz="0" w:space="0" w:color="auto"/>
                        <w:left w:val="none" w:sz="0" w:space="0" w:color="auto"/>
                        <w:bottom w:val="none" w:sz="0" w:space="0" w:color="auto"/>
                        <w:right w:val="none" w:sz="0" w:space="0" w:color="auto"/>
                      </w:divBdr>
                    </w:div>
                  </w:divsChild>
                </w:div>
                <w:div w:id="17508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85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B005C07B50EB24B85B795BB62DB48EE" ma:contentTypeVersion="12" ma:contentTypeDescription="Vytvoří nový dokument" ma:contentTypeScope="" ma:versionID="ff22913796f3762d913c6198385c8225">
  <xsd:schema xmlns:xsd="http://www.w3.org/2001/XMLSchema" xmlns:xs="http://www.w3.org/2001/XMLSchema" xmlns:p="http://schemas.microsoft.com/office/2006/metadata/properties" xmlns:ns2="2b0c5f94-6d3e-473d-9104-0a2ba819b9b3" xmlns:ns3="3df08883-79bb-473d-9e8f-2250da01d1d4" targetNamespace="http://schemas.microsoft.com/office/2006/metadata/properties" ma:root="true" ma:fieldsID="3542e1323af88a6044100be0f8518004" ns2:_="" ns3:_="">
    <xsd:import namespace="2b0c5f94-6d3e-473d-9104-0a2ba819b9b3"/>
    <xsd:import namespace="3df08883-79bb-473d-9e8f-2250da01d1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0c5f94-6d3e-473d-9104-0a2ba819b9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f08883-79bb-473d-9e8f-2250da01d1d4"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4FE49-2AFA-42D1-97A9-835D16C79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2A357-BBCD-43CA-849F-C0F76B92FED9}">
  <ds:schemaRefs>
    <ds:schemaRef ds:uri="http://schemas.microsoft.com/sharepoint/v3/contenttype/forms"/>
  </ds:schemaRefs>
</ds:datastoreItem>
</file>

<file path=customXml/itemProps3.xml><?xml version="1.0" encoding="utf-8"?>
<ds:datastoreItem xmlns:ds="http://schemas.openxmlformats.org/officeDocument/2006/customXml" ds:itemID="{88DD0E6C-23F4-46B6-93F9-89B766E32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0c5f94-6d3e-473d-9104-0a2ba819b9b3"/>
    <ds:schemaRef ds:uri="3df08883-79bb-473d-9e8f-2250da01d1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FF60BB-0E84-4F93-9B51-8EE2A9A90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15</Pages>
  <Words>5906</Words>
  <Characters>34850</Characters>
  <Application>Microsoft Office Word</Application>
  <DocSecurity>0</DocSecurity>
  <Lines>290</Lines>
  <Paragraphs>81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Martin Žabenský</dc:creator>
  <cp:lastModifiedBy>Macků Pavel</cp:lastModifiedBy>
  <cp:revision>6</cp:revision>
  <dcterms:created xsi:type="dcterms:W3CDTF">2020-10-13T12:10:00Z</dcterms:created>
  <dcterms:modified xsi:type="dcterms:W3CDTF">2020-11-18T10:16:00Z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0x0101003B005C07B50EB24B85B795BB62DB48EE</vt:lpwstr>
  </property>
</Properties>
</file>