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6B4F9" w14:textId="77777777" w:rsidR="00623506" w:rsidRPr="006D5FCC" w:rsidRDefault="00E57DAF">
      <w:pPr>
        <w:pStyle w:val="Prosttext1"/>
        <w:jc w:val="center"/>
        <w:rPr>
          <w:rFonts w:ascii="Cambria" w:eastAsia="Calibri" w:hAnsi="Cambria" w:cs="Calibri"/>
          <w:b/>
          <w:bCs/>
          <w:sz w:val="32"/>
          <w:szCs w:val="32"/>
          <w:lang w:val="cs-CZ"/>
        </w:rPr>
      </w:pPr>
      <w:r w:rsidRPr="006D5FCC">
        <w:rPr>
          <w:rFonts w:ascii="Cambria" w:eastAsia="Calibri" w:hAnsi="Cambria" w:cs="Calibri"/>
          <w:b/>
          <w:bCs/>
          <w:sz w:val="32"/>
          <w:szCs w:val="32"/>
          <w:lang w:val="cs-CZ"/>
        </w:rPr>
        <w:t xml:space="preserve">      </w:t>
      </w:r>
    </w:p>
    <w:p w14:paraId="0E69AA3F" w14:textId="77777777" w:rsidR="003D4557" w:rsidRPr="00751E88" w:rsidRDefault="00E57DAF">
      <w:pPr>
        <w:pStyle w:val="Prosttext1"/>
        <w:jc w:val="center"/>
        <w:rPr>
          <w:rFonts w:ascii="Cambria" w:eastAsia="Calibri" w:hAnsi="Cambria" w:cs="Calibri"/>
          <w:b/>
          <w:bCs/>
          <w:sz w:val="40"/>
          <w:szCs w:val="40"/>
          <w:lang w:val="cs-CZ"/>
        </w:rPr>
      </w:pPr>
      <w:r w:rsidRPr="00751E88">
        <w:rPr>
          <w:rFonts w:ascii="Cambria" w:eastAsia="Calibri" w:hAnsi="Cambria" w:cs="Calibri"/>
          <w:b/>
          <w:bCs/>
          <w:sz w:val="40"/>
          <w:szCs w:val="40"/>
          <w:lang w:val="cs-CZ"/>
        </w:rPr>
        <w:t xml:space="preserve">Smlouva o dílo </w:t>
      </w:r>
    </w:p>
    <w:p w14:paraId="680FABC3" w14:textId="6AE84423" w:rsidR="00BD1819" w:rsidRPr="00751E88" w:rsidRDefault="00BD1819" w:rsidP="00BD1819">
      <w:pPr>
        <w:pStyle w:val="Prosttext1"/>
        <w:jc w:val="center"/>
        <w:rPr>
          <w:rFonts w:ascii="Cambria" w:eastAsia="Calibri" w:hAnsi="Cambria" w:cs="Calibri"/>
          <w:b/>
          <w:bCs/>
          <w:sz w:val="28"/>
          <w:szCs w:val="40"/>
          <w:lang w:val="cs-CZ"/>
        </w:rPr>
      </w:pPr>
      <w:r w:rsidRPr="00751E88">
        <w:rPr>
          <w:rFonts w:ascii="Cambria" w:eastAsia="Calibri" w:hAnsi="Cambria" w:cs="Calibri"/>
          <w:b/>
          <w:bCs/>
          <w:sz w:val="28"/>
          <w:szCs w:val="40"/>
          <w:lang w:val="cs-CZ"/>
        </w:rPr>
        <w:t xml:space="preserve">Evidenční číslo smlouvy </w:t>
      </w:r>
      <w:proofErr w:type="gramStart"/>
      <w:r w:rsidRPr="00751E88">
        <w:rPr>
          <w:rFonts w:ascii="Cambria" w:eastAsia="Calibri" w:hAnsi="Cambria" w:cs="Calibri"/>
          <w:b/>
          <w:bCs/>
          <w:sz w:val="28"/>
          <w:szCs w:val="40"/>
          <w:lang w:val="cs-CZ"/>
        </w:rPr>
        <w:t>objednatele</w:t>
      </w:r>
      <w:r w:rsidRPr="00AD524E">
        <w:rPr>
          <w:rFonts w:ascii="Cambria" w:eastAsia="Calibri" w:hAnsi="Cambria" w:cs="Calibri"/>
          <w:b/>
          <w:bCs/>
          <w:sz w:val="28"/>
          <w:szCs w:val="40"/>
          <w:lang w:val="cs-CZ"/>
        </w:rPr>
        <w:t xml:space="preserve">:  </w:t>
      </w:r>
      <w:r w:rsidR="00CF7210" w:rsidRPr="00AD524E">
        <w:rPr>
          <w:rFonts w:ascii="Cambria" w:eastAsia="Calibri" w:hAnsi="Cambria" w:cs="Calibri"/>
          <w:b/>
          <w:bCs/>
          <w:color w:val="auto"/>
          <w:sz w:val="28"/>
          <w:szCs w:val="40"/>
          <w:lang w:val="cs-CZ"/>
        </w:rPr>
        <w:t>S</w:t>
      </w:r>
      <w:r w:rsidR="00DD3ED1" w:rsidRPr="00AD524E">
        <w:rPr>
          <w:rFonts w:ascii="Cambria" w:eastAsia="Calibri" w:hAnsi="Cambria" w:cs="Calibri"/>
          <w:b/>
          <w:bCs/>
          <w:color w:val="auto"/>
          <w:sz w:val="28"/>
          <w:szCs w:val="40"/>
          <w:lang w:val="cs-CZ"/>
        </w:rPr>
        <w:t>O</w:t>
      </w:r>
      <w:proofErr w:type="gramEnd"/>
      <w:r w:rsidR="00CF7210" w:rsidRPr="00AD524E">
        <w:rPr>
          <w:rFonts w:ascii="Cambria" w:eastAsia="Calibri" w:hAnsi="Cambria" w:cs="Calibri"/>
          <w:b/>
          <w:bCs/>
          <w:color w:val="auto"/>
          <w:sz w:val="28"/>
          <w:szCs w:val="40"/>
          <w:lang w:val="cs-CZ"/>
        </w:rPr>
        <w:t>/20</w:t>
      </w:r>
      <w:r w:rsidR="00AB09DF" w:rsidRPr="00AD524E">
        <w:rPr>
          <w:rFonts w:ascii="Cambria" w:eastAsia="Calibri" w:hAnsi="Cambria" w:cs="Calibri"/>
          <w:b/>
          <w:bCs/>
          <w:color w:val="auto"/>
          <w:sz w:val="28"/>
          <w:szCs w:val="40"/>
          <w:lang w:val="cs-CZ"/>
        </w:rPr>
        <w:t>20</w:t>
      </w:r>
      <w:r w:rsidR="00CF7210" w:rsidRPr="00AD524E">
        <w:rPr>
          <w:rFonts w:ascii="Cambria" w:eastAsia="Calibri" w:hAnsi="Cambria" w:cs="Calibri"/>
          <w:b/>
          <w:bCs/>
          <w:color w:val="auto"/>
          <w:sz w:val="28"/>
          <w:szCs w:val="40"/>
          <w:lang w:val="cs-CZ"/>
        </w:rPr>
        <w:t>/</w:t>
      </w:r>
      <w:r w:rsidR="00AD524E" w:rsidRPr="00AD524E">
        <w:rPr>
          <w:rFonts w:ascii="Cambria" w:eastAsia="Calibri" w:hAnsi="Cambria" w:cs="Calibri"/>
          <w:b/>
          <w:bCs/>
          <w:color w:val="auto"/>
          <w:sz w:val="28"/>
          <w:szCs w:val="40"/>
          <w:lang w:val="cs-CZ"/>
        </w:rPr>
        <w:t>0718</w:t>
      </w:r>
    </w:p>
    <w:p w14:paraId="3C3D3EB8" w14:textId="77777777" w:rsidR="00BD1819" w:rsidRPr="00751E88" w:rsidRDefault="00BD1819">
      <w:pPr>
        <w:pStyle w:val="Prosttext1"/>
        <w:jc w:val="center"/>
        <w:rPr>
          <w:rFonts w:ascii="Cambria" w:eastAsia="Calibri" w:hAnsi="Cambria" w:cs="Calibri"/>
          <w:b/>
          <w:bCs/>
          <w:sz w:val="28"/>
          <w:szCs w:val="40"/>
          <w:lang w:val="cs-CZ"/>
        </w:rPr>
      </w:pPr>
    </w:p>
    <w:p w14:paraId="149BDB62" w14:textId="77777777" w:rsidR="00623506" w:rsidRPr="00751E88" w:rsidRDefault="00623506">
      <w:pPr>
        <w:pStyle w:val="Prosttext1"/>
        <w:rPr>
          <w:rFonts w:ascii="Cambria" w:eastAsia="Calibri" w:hAnsi="Cambria" w:cs="Calibri"/>
          <w:b/>
          <w:bCs/>
          <w:sz w:val="24"/>
          <w:szCs w:val="24"/>
          <w:lang w:val="cs-CZ"/>
        </w:rPr>
      </w:pPr>
    </w:p>
    <w:p w14:paraId="3A3BFD78" w14:textId="77777777" w:rsidR="00623506" w:rsidRPr="00751E88" w:rsidRDefault="00E57DAF">
      <w:pPr>
        <w:pStyle w:val="Prosttext1"/>
        <w:numPr>
          <w:ilvl w:val="0"/>
          <w:numId w:val="2"/>
        </w:numPr>
        <w:jc w:val="center"/>
        <w:rPr>
          <w:rFonts w:ascii="Cambria" w:eastAsia="Calibri" w:hAnsi="Cambria" w:cs="Calibri"/>
          <w:b/>
          <w:bCs/>
          <w:sz w:val="28"/>
          <w:szCs w:val="28"/>
          <w:lang w:val="cs-CZ"/>
        </w:rPr>
      </w:pPr>
      <w:r w:rsidRPr="00751E88">
        <w:rPr>
          <w:rFonts w:ascii="Cambria" w:eastAsia="Calibri" w:hAnsi="Cambria" w:cs="Calibri"/>
          <w:b/>
          <w:bCs/>
          <w:sz w:val="28"/>
          <w:szCs w:val="28"/>
          <w:lang w:val="cs-CZ"/>
        </w:rPr>
        <w:t>Smluvní strany</w:t>
      </w:r>
    </w:p>
    <w:p w14:paraId="2A77A748" w14:textId="117D8022" w:rsidR="00623506" w:rsidRPr="00751E88" w:rsidRDefault="00E57DAF">
      <w:pPr>
        <w:pStyle w:val="Normln1"/>
        <w:rPr>
          <w:rFonts w:ascii="Cambria" w:eastAsia="Calibri" w:hAnsi="Cambria" w:cs="Calibri"/>
          <w:b/>
          <w:sz w:val="22"/>
          <w:szCs w:val="22"/>
          <w:lang w:val="cs-CZ"/>
        </w:rPr>
      </w:pPr>
      <w:r w:rsidRPr="00751E88">
        <w:rPr>
          <w:rFonts w:ascii="Cambria" w:eastAsia="Calibri" w:hAnsi="Cambria" w:cs="Calibri"/>
          <w:sz w:val="22"/>
          <w:szCs w:val="22"/>
          <w:lang w:val="cs-CZ"/>
        </w:rPr>
        <w:t>Zhotovitel:</w:t>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00512EE6" w:rsidRPr="00751E88">
        <w:rPr>
          <w:rFonts w:ascii="Cambria" w:eastAsia="Calibri" w:hAnsi="Cambria" w:cs="Calibri"/>
          <w:sz w:val="22"/>
          <w:szCs w:val="22"/>
          <w:lang w:val="cs-CZ"/>
        </w:rPr>
        <w:tab/>
      </w:r>
      <w:r w:rsidRPr="00751E88">
        <w:rPr>
          <w:rFonts w:ascii="Cambria" w:eastAsia="Calibri" w:hAnsi="Cambria" w:cs="Calibri"/>
          <w:b/>
          <w:sz w:val="22"/>
          <w:szCs w:val="22"/>
          <w:lang w:val="cs-CZ"/>
        </w:rPr>
        <w:t>PRO CEDOP, s.r.o.</w:t>
      </w:r>
    </w:p>
    <w:p w14:paraId="4B5941F5" w14:textId="3102F125" w:rsidR="00623506" w:rsidRPr="00751E88" w:rsidRDefault="00E57DAF">
      <w:pPr>
        <w:pStyle w:val="Normln1"/>
        <w:rPr>
          <w:rFonts w:ascii="Cambria" w:eastAsia="Calibri" w:hAnsi="Cambria" w:cs="Calibri"/>
          <w:sz w:val="22"/>
          <w:szCs w:val="22"/>
          <w:lang w:val="cs-CZ"/>
        </w:rPr>
      </w:pPr>
      <w:r w:rsidRPr="00751E88">
        <w:rPr>
          <w:rFonts w:ascii="Cambria" w:eastAsia="Calibri" w:hAnsi="Cambria" w:cs="Calibri"/>
          <w:sz w:val="22"/>
          <w:szCs w:val="22"/>
          <w:lang w:val="cs-CZ"/>
        </w:rPr>
        <w:t>sídlo:</w:t>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00512EE6" w:rsidRPr="00751E88">
        <w:rPr>
          <w:rFonts w:ascii="Cambria" w:eastAsia="Calibri" w:hAnsi="Cambria" w:cs="Calibri"/>
          <w:sz w:val="22"/>
          <w:szCs w:val="22"/>
          <w:lang w:val="cs-CZ"/>
        </w:rPr>
        <w:tab/>
      </w:r>
      <w:r w:rsidR="00512EE6" w:rsidRPr="00751E88">
        <w:rPr>
          <w:rFonts w:ascii="Cambria" w:eastAsia="Calibri" w:hAnsi="Cambria" w:cs="Calibri"/>
          <w:sz w:val="22"/>
          <w:szCs w:val="22"/>
          <w:lang w:val="cs-CZ"/>
        </w:rPr>
        <w:tab/>
      </w:r>
      <w:r w:rsidR="00512EE6" w:rsidRPr="00751E88">
        <w:rPr>
          <w:rFonts w:ascii="Cambria" w:eastAsia="Calibri" w:hAnsi="Cambria" w:cs="Calibri"/>
          <w:sz w:val="22"/>
          <w:szCs w:val="22"/>
          <w:lang w:val="cs-CZ"/>
        </w:rPr>
        <w:tab/>
      </w:r>
      <w:r w:rsidRPr="00751E88">
        <w:rPr>
          <w:rFonts w:ascii="Cambria" w:eastAsia="Calibri" w:hAnsi="Cambria" w:cs="Calibri"/>
          <w:sz w:val="22"/>
          <w:szCs w:val="22"/>
          <w:lang w:val="cs-CZ"/>
        </w:rPr>
        <w:t>Milady Horákové 893, 272 01 Kladno</w:t>
      </w:r>
    </w:p>
    <w:p w14:paraId="3A4434D0" w14:textId="2AFEB690" w:rsidR="00623506" w:rsidRPr="00751E88" w:rsidRDefault="00E57DAF">
      <w:pPr>
        <w:pStyle w:val="Normln1"/>
        <w:ind w:left="2499" w:hanging="2499"/>
        <w:rPr>
          <w:rFonts w:ascii="Cambria" w:eastAsia="Calibri" w:hAnsi="Cambria" w:cs="Calibri"/>
          <w:sz w:val="22"/>
          <w:szCs w:val="22"/>
          <w:lang w:val="cs-CZ"/>
        </w:rPr>
      </w:pPr>
      <w:r w:rsidRPr="00751E88">
        <w:rPr>
          <w:rFonts w:ascii="Cambria" w:eastAsia="Calibri" w:hAnsi="Cambria" w:cs="Calibri"/>
          <w:sz w:val="22"/>
          <w:szCs w:val="22"/>
          <w:lang w:val="cs-CZ"/>
        </w:rPr>
        <w:t>zapsan</w:t>
      </w:r>
      <w:r w:rsidR="00512EE6" w:rsidRPr="00751E88">
        <w:rPr>
          <w:rFonts w:ascii="Cambria" w:eastAsia="Calibri" w:hAnsi="Cambria" w:cs="Calibri"/>
          <w:sz w:val="22"/>
          <w:szCs w:val="22"/>
          <w:lang w:val="cs-CZ"/>
        </w:rPr>
        <w:t>ý</w:t>
      </w:r>
      <w:r w:rsidR="00512EE6" w:rsidRPr="00751E88">
        <w:rPr>
          <w:rFonts w:ascii="Cambria" w:eastAsia="Calibri" w:hAnsi="Cambria" w:cs="Calibri"/>
          <w:sz w:val="22"/>
          <w:szCs w:val="22"/>
          <w:lang w:val="cs-CZ"/>
        </w:rPr>
        <w:tab/>
      </w:r>
      <w:r w:rsidR="00512EE6" w:rsidRPr="00751E88">
        <w:rPr>
          <w:rFonts w:ascii="Cambria" w:eastAsia="Calibri" w:hAnsi="Cambria" w:cs="Calibri"/>
          <w:sz w:val="22"/>
          <w:szCs w:val="22"/>
          <w:lang w:val="cs-CZ"/>
        </w:rPr>
        <w:tab/>
      </w:r>
      <w:r w:rsidRPr="00751E88">
        <w:rPr>
          <w:rFonts w:ascii="Cambria" w:eastAsia="Calibri" w:hAnsi="Cambria" w:cs="Calibri"/>
          <w:sz w:val="22"/>
          <w:szCs w:val="22"/>
          <w:lang w:val="cs-CZ"/>
        </w:rPr>
        <w:t xml:space="preserve">v obchodním rejstříku vedeném u Městského soudu v Praze, </w:t>
      </w:r>
    </w:p>
    <w:p w14:paraId="65AADD1C" w14:textId="08AE7EBE" w:rsidR="00623506" w:rsidRPr="00751E88" w:rsidRDefault="00E57DAF" w:rsidP="00512EE6">
      <w:pPr>
        <w:pStyle w:val="Normln1"/>
        <w:ind w:left="2499"/>
        <w:rPr>
          <w:rFonts w:ascii="Cambria" w:eastAsia="Calibri" w:hAnsi="Cambria" w:cs="Calibri"/>
          <w:sz w:val="22"/>
          <w:szCs w:val="22"/>
          <w:lang w:val="cs-CZ"/>
        </w:rPr>
      </w:pPr>
      <w:r w:rsidRPr="00751E88">
        <w:rPr>
          <w:rFonts w:ascii="Cambria" w:eastAsia="Calibri" w:hAnsi="Cambria" w:cs="Calibri"/>
          <w:sz w:val="22"/>
          <w:szCs w:val="22"/>
          <w:lang w:val="cs-CZ"/>
        </w:rPr>
        <w:t>oddíl C, vložka 101933</w:t>
      </w:r>
    </w:p>
    <w:p w14:paraId="66F17B4C" w14:textId="77777777" w:rsidR="00623506" w:rsidRPr="00751E88" w:rsidRDefault="00E57DAF">
      <w:pPr>
        <w:pStyle w:val="Normln1"/>
        <w:rPr>
          <w:rFonts w:ascii="Cambria" w:eastAsia="Calibri" w:hAnsi="Cambria" w:cs="Calibri"/>
          <w:sz w:val="22"/>
          <w:szCs w:val="22"/>
          <w:lang w:val="cs-CZ"/>
        </w:rPr>
      </w:pPr>
      <w:r w:rsidRPr="00751E88">
        <w:rPr>
          <w:rFonts w:ascii="Cambria" w:eastAsia="Calibri" w:hAnsi="Cambria" w:cs="Calibri"/>
          <w:sz w:val="22"/>
          <w:szCs w:val="22"/>
          <w:lang w:val="cs-CZ"/>
        </w:rPr>
        <w:t>Osoby oprávněné jednat</w:t>
      </w:r>
    </w:p>
    <w:p w14:paraId="591403AD" w14:textId="7AB857AF" w:rsidR="00623506" w:rsidRPr="00751E88" w:rsidRDefault="00E57DAF">
      <w:pPr>
        <w:pStyle w:val="Normln1"/>
        <w:rPr>
          <w:rFonts w:ascii="Cambria" w:eastAsia="Calibri" w:hAnsi="Cambria" w:cs="Calibri"/>
          <w:sz w:val="22"/>
          <w:szCs w:val="22"/>
          <w:lang w:val="cs-CZ"/>
        </w:rPr>
      </w:pPr>
      <w:r w:rsidRPr="00751E88">
        <w:rPr>
          <w:rFonts w:ascii="Cambria" w:eastAsia="Calibri" w:hAnsi="Cambria" w:cs="Calibri"/>
          <w:sz w:val="22"/>
          <w:szCs w:val="22"/>
          <w:lang w:val="cs-CZ"/>
        </w:rPr>
        <w:t>a) ve věcech smluvních:</w:t>
      </w:r>
      <w:r w:rsidRPr="00751E88">
        <w:rPr>
          <w:rFonts w:ascii="Cambria" w:eastAsia="Calibri" w:hAnsi="Cambria" w:cs="Calibri"/>
          <w:sz w:val="22"/>
          <w:szCs w:val="22"/>
          <w:lang w:val="cs-CZ"/>
        </w:rPr>
        <w:tab/>
        <w:t>Ing. P</w:t>
      </w:r>
      <w:r w:rsidR="00AD524E">
        <w:rPr>
          <w:rFonts w:ascii="Cambria" w:eastAsia="Calibri" w:hAnsi="Cambria" w:cs="Calibri"/>
          <w:sz w:val="22"/>
          <w:szCs w:val="22"/>
          <w:lang w:val="cs-CZ"/>
        </w:rPr>
        <w:t>.</w:t>
      </w:r>
      <w:r w:rsidRPr="00751E88">
        <w:rPr>
          <w:rFonts w:ascii="Cambria" w:eastAsia="Calibri" w:hAnsi="Cambria" w:cs="Calibri"/>
          <w:sz w:val="22"/>
          <w:szCs w:val="22"/>
          <w:lang w:val="cs-CZ"/>
        </w:rPr>
        <w:t xml:space="preserve"> Š</w:t>
      </w:r>
      <w:r w:rsidR="00AD524E">
        <w:rPr>
          <w:rFonts w:ascii="Cambria" w:eastAsia="Calibri" w:hAnsi="Cambria" w:cs="Calibri"/>
          <w:sz w:val="22"/>
          <w:szCs w:val="22"/>
          <w:lang w:val="cs-CZ"/>
        </w:rPr>
        <w:t>.</w:t>
      </w:r>
      <w:r w:rsidR="007309AC" w:rsidRPr="00751E88">
        <w:rPr>
          <w:rFonts w:ascii="Cambria" w:eastAsia="Calibri" w:hAnsi="Cambria" w:cs="Calibri"/>
          <w:sz w:val="22"/>
          <w:szCs w:val="22"/>
          <w:lang w:val="cs-CZ"/>
        </w:rPr>
        <w:t xml:space="preserve">, </w:t>
      </w:r>
    </w:p>
    <w:p w14:paraId="6FDDE15B" w14:textId="54FA013B" w:rsidR="00623506" w:rsidRPr="00751E88" w:rsidRDefault="00E57DAF">
      <w:pPr>
        <w:pStyle w:val="Normln1"/>
        <w:rPr>
          <w:rFonts w:ascii="Cambria" w:eastAsia="Calibri" w:hAnsi="Cambria" w:cs="Calibri"/>
          <w:sz w:val="22"/>
          <w:szCs w:val="22"/>
          <w:lang w:val="cs-CZ"/>
        </w:rPr>
      </w:pPr>
      <w:r w:rsidRPr="00751E88">
        <w:rPr>
          <w:rFonts w:ascii="Cambria" w:eastAsia="Calibri" w:hAnsi="Cambria" w:cs="Calibri"/>
          <w:sz w:val="22"/>
          <w:szCs w:val="22"/>
          <w:lang w:val="cs-CZ"/>
        </w:rPr>
        <w:t>b) ve věcech technických:</w:t>
      </w:r>
      <w:r w:rsidR="00512EE6" w:rsidRPr="00751E88">
        <w:rPr>
          <w:rFonts w:ascii="Cambria" w:eastAsia="Calibri" w:hAnsi="Cambria" w:cs="Calibri"/>
          <w:sz w:val="22"/>
          <w:szCs w:val="22"/>
          <w:lang w:val="cs-CZ"/>
        </w:rPr>
        <w:tab/>
      </w:r>
      <w:r w:rsidRPr="00751E88">
        <w:rPr>
          <w:rFonts w:ascii="Cambria" w:eastAsia="Calibri" w:hAnsi="Cambria" w:cs="Calibri"/>
          <w:sz w:val="22"/>
          <w:szCs w:val="22"/>
          <w:lang w:val="cs-CZ"/>
        </w:rPr>
        <w:t>Ing. P</w:t>
      </w:r>
      <w:r w:rsidR="00AD524E">
        <w:rPr>
          <w:rFonts w:ascii="Cambria" w:eastAsia="Calibri" w:hAnsi="Cambria" w:cs="Calibri"/>
          <w:sz w:val="22"/>
          <w:szCs w:val="22"/>
          <w:lang w:val="cs-CZ"/>
        </w:rPr>
        <w:t>.</w:t>
      </w:r>
      <w:r w:rsidRPr="00751E88">
        <w:rPr>
          <w:rFonts w:ascii="Cambria" w:eastAsia="Calibri" w:hAnsi="Cambria" w:cs="Calibri"/>
          <w:sz w:val="22"/>
          <w:szCs w:val="22"/>
          <w:lang w:val="cs-CZ"/>
        </w:rPr>
        <w:t xml:space="preserve"> </w:t>
      </w:r>
      <w:r w:rsidR="003D4557" w:rsidRPr="00751E88">
        <w:rPr>
          <w:rFonts w:ascii="Cambria" w:eastAsia="Calibri" w:hAnsi="Cambria" w:cs="Calibri"/>
          <w:sz w:val="22"/>
          <w:szCs w:val="22"/>
          <w:lang w:val="cs-CZ"/>
        </w:rPr>
        <w:t>P</w:t>
      </w:r>
      <w:r w:rsidR="00AD524E">
        <w:rPr>
          <w:rFonts w:ascii="Cambria" w:eastAsia="Calibri" w:hAnsi="Cambria" w:cs="Calibri"/>
          <w:sz w:val="22"/>
          <w:szCs w:val="22"/>
          <w:lang w:val="cs-CZ"/>
        </w:rPr>
        <w:t>.</w:t>
      </w:r>
      <w:r w:rsidR="007309AC" w:rsidRPr="00751E88">
        <w:rPr>
          <w:rFonts w:ascii="Cambria" w:eastAsia="Calibri" w:hAnsi="Cambria" w:cs="Calibri"/>
          <w:sz w:val="22"/>
          <w:szCs w:val="22"/>
          <w:lang w:val="cs-CZ"/>
        </w:rPr>
        <w:t>,</w:t>
      </w:r>
    </w:p>
    <w:p w14:paraId="2E1B5446" w14:textId="77777777" w:rsidR="00623506" w:rsidRPr="00751E88" w:rsidRDefault="00623506">
      <w:pPr>
        <w:pStyle w:val="Normln1"/>
        <w:rPr>
          <w:rFonts w:ascii="Cambria" w:eastAsia="Calibri" w:hAnsi="Cambria" w:cs="Calibri"/>
          <w:sz w:val="22"/>
          <w:szCs w:val="22"/>
          <w:lang w:val="cs-CZ"/>
        </w:rPr>
      </w:pPr>
    </w:p>
    <w:p w14:paraId="697CD0C7" w14:textId="4F95D9AF" w:rsidR="00623506" w:rsidRPr="00751E88" w:rsidRDefault="00E57DAF">
      <w:pPr>
        <w:pStyle w:val="Normln1"/>
        <w:rPr>
          <w:rFonts w:ascii="Cambria" w:eastAsia="Calibri" w:hAnsi="Cambria" w:cs="Calibri"/>
          <w:sz w:val="22"/>
          <w:szCs w:val="22"/>
          <w:lang w:val="cs-CZ"/>
        </w:rPr>
      </w:pPr>
      <w:r w:rsidRPr="00751E88">
        <w:rPr>
          <w:rFonts w:ascii="Cambria" w:eastAsia="Calibri" w:hAnsi="Cambria" w:cs="Calibri"/>
          <w:sz w:val="22"/>
          <w:szCs w:val="22"/>
          <w:lang w:val="cs-CZ"/>
        </w:rPr>
        <w:t>IČ:</w:t>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t xml:space="preserve">     27174069</w:t>
      </w:r>
    </w:p>
    <w:p w14:paraId="746249D7" w14:textId="74A32919" w:rsidR="00623506" w:rsidRPr="00751E88" w:rsidRDefault="00E57DAF">
      <w:pPr>
        <w:pStyle w:val="Normln1"/>
        <w:jc w:val="both"/>
        <w:rPr>
          <w:rFonts w:ascii="Cambria" w:eastAsia="Calibri" w:hAnsi="Cambria" w:cs="Calibri"/>
          <w:sz w:val="22"/>
          <w:szCs w:val="22"/>
          <w:lang w:val="cs-CZ"/>
        </w:rPr>
      </w:pPr>
      <w:r w:rsidRPr="00751E88">
        <w:rPr>
          <w:rFonts w:ascii="Cambria" w:eastAsia="Calibri" w:hAnsi="Cambria" w:cs="Calibri"/>
          <w:sz w:val="22"/>
          <w:szCs w:val="22"/>
          <w:lang w:val="cs-CZ"/>
        </w:rPr>
        <w:t>DIČ:</w:t>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006E6712" w:rsidRPr="00751E88">
        <w:rPr>
          <w:rFonts w:ascii="Cambria" w:eastAsia="Calibri" w:hAnsi="Cambria" w:cs="Calibri"/>
          <w:sz w:val="22"/>
          <w:szCs w:val="22"/>
          <w:lang w:val="cs-CZ"/>
        </w:rPr>
        <w:t xml:space="preserve">     </w:t>
      </w:r>
      <w:r w:rsidRPr="00751E88">
        <w:rPr>
          <w:rFonts w:ascii="Cambria" w:eastAsia="Calibri" w:hAnsi="Cambria" w:cs="Calibri"/>
          <w:sz w:val="22"/>
          <w:szCs w:val="22"/>
          <w:lang w:val="cs-CZ"/>
        </w:rPr>
        <w:t>CZ2714069</w:t>
      </w:r>
    </w:p>
    <w:p w14:paraId="79B7BE5B" w14:textId="326C8A5C" w:rsidR="00623506" w:rsidRPr="00751E88" w:rsidRDefault="00E57DAF">
      <w:pPr>
        <w:pStyle w:val="Normln1"/>
        <w:jc w:val="both"/>
        <w:rPr>
          <w:rFonts w:ascii="Cambria" w:eastAsia="Calibri" w:hAnsi="Cambria" w:cs="Calibri"/>
          <w:sz w:val="22"/>
          <w:szCs w:val="22"/>
          <w:lang w:val="cs-CZ"/>
        </w:rPr>
      </w:pPr>
      <w:r w:rsidRPr="00751E88">
        <w:rPr>
          <w:rFonts w:ascii="Cambria" w:eastAsia="Calibri" w:hAnsi="Cambria" w:cs="Calibri"/>
          <w:sz w:val="22"/>
          <w:szCs w:val="22"/>
          <w:lang w:val="cs-CZ"/>
        </w:rPr>
        <w:t>bank. spojení:</w:t>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006E6712" w:rsidRPr="00751E88">
        <w:rPr>
          <w:rFonts w:ascii="Cambria" w:eastAsia="Calibri" w:hAnsi="Cambria" w:cs="Calibri"/>
          <w:sz w:val="22"/>
          <w:szCs w:val="22"/>
          <w:lang w:val="cs-CZ"/>
        </w:rPr>
        <w:t xml:space="preserve">     Komerční banka </w:t>
      </w:r>
      <w:r w:rsidRPr="00751E88">
        <w:rPr>
          <w:rFonts w:ascii="Cambria" w:eastAsia="Calibri" w:hAnsi="Cambria" w:cs="Calibri"/>
          <w:sz w:val="22"/>
          <w:szCs w:val="22"/>
          <w:lang w:val="cs-CZ"/>
        </w:rPr>
        <w:t>a.s.</w:t>
      </w:r>
    </w:p>
    <w:p w14:paraId="190E8FA3" w14:textId="0904C304" w:rsidR="00623506" w:rsidRPr="00751E88" w:rsidRDefault="00E57DAF">
      <w:pPr>
        <w:pStyle w:val="Normln1"/>
        <w:jc w:val="both"/>
        <w:rPr>
          <w:rFonts w:ascii="Cambria" w:eastAsia="Calibri" w:hAnsi="Cambria" w:cs="Calibri"/>
          <w:sz w:val="22"/>
          <w:szCs w:val="22"/>
          <w:lang w:val="cs-CZ"/>
        </w:rPr>
      </w:pPr>
      <w:proofErr w:type="spellStart"/>
      <w:proofErr w:type="gramStart"/>
      <w:r w:rsidRPr="00751E88">
        <w:rPr>
          <w:rFonts w:ascii="Cambria" w:eastAsia="Calibri" w:hAnsi="Cambria" w:cs="Calibri"/>
          <w:sz w:val="22"/>
          <w:szCs w:val="22"/>
          <w:lang w:val="cs-CZ"/>
        </w:rPr>
        <w:t>č.ú</w:t>
      </w:r>
      <w:proofErr w:type="spellEnd"/>
      <w:r w:rsidRPr="00751E88">
        <w:rPr>
          <w:rFonts w:ascii="Cambria" w:eastAsia="Calibri" w:hAnsi="Cambria" w:cs="Calibri"/>
          <w:sz w:val="22"/>
          <w:szCs w:val="22"/>
          <w:lang w:val="cs-CZ"/>
        </w:rPr>
        <w:t>. :</w:t>
      </w:r>
      <w:proofErr w:type="gramEnd"/>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006E6712" w:rsidRPr="00751E88">
        <w:rPr>
          <w:rFonts w:ascii="Cambria" w:eastAsia="Calibri" w:hAnsi="Cambria" w:cs="Calibri"/>
          <w:sz w:val="22"/>
          <w:szCs w:val="22"/>
          <w:lang w:val="cs-CZ"/>
        </w:rPr>
        <w:t xml:space="preserve">     115 – 9687020227/0100</w:t>
      </w:r>
    </w:p>
    <w:p w14:paraId="5EA92D51" w14:textId="77777777" w:rsidR="006F4B08" w:rsidRPr="00751E88" w:rsidRDefault="006F4B08">
      <w:pPr>
        <w:pStyle w:val="Normln1"/>
        <w:jc w:val="both"/>
        <w:rPr>
          <w:rFonts w:ascii="Cambria" w:eastAsia="Calibri" w:hAnsi="Cambria" w:cs="Calibri"/>
          <w:sz w:val="22"/>
          <w:szCs w:val="22"/>
          <w:lang w:val="cs-CZ"/>
        </w:rPr>
      </w:pPr>
    </w:p>
    <w:p w14:paraId="1B3C52BF" w14:textId="77777777" w:rsidR="00623506" w:rsidRPr="00751E88" w:rsidRDefault="00623506">
      <w:pPr>
        <w:pStyle w:val="Normln1"/>
        <w:jc w:val="center"/>
        <w:rPr>
          <w:rFonts w:ascii="Cambria" w:eastAsia="Calibri" w:hAnsi="Cambria" w:cs="Calibri"/>
          <w:sz w:val="22"/>
          <w:szCs w:val="22"/>
          <w:lang w:val="cs-CZ"/>
        </w:rPr>
      </w:pPr>
    </w:p>
    <w:p w14:paraId="743F2673" w14:textId="77777777" w:rsidR="00623506" w:rsidRPr="00751E88" w:rsidRDefault="00E57DAF">
      <w:pPr>
        <w:pStyle w:val="Normln1"/>
        <w:jc w:val="center"/>
        <w:rPr>
          <w:rFonts w:ascii="Cambria" w:eastAsia="Calibri" w:hAnsi="Cambria" w:cs="Calibri"/>
          <w:sz w:val="22"/>
          <w:szCs w:val="22"/>
          <w:lang w:val="cs-CZ"/>
        </w:rPr>
      </w:pPr>
      <w:r w:rsidRPr="00751E88">
        <w:rPr>
          <w:rFonts w:ascii="Cambria" w:eastAsia="Calibri" w:hAnsi="Cambria" w:cs="Calibri"/>
          <w:sz w:val="22"/>
          <w:szCs w:val="22"/>
          <w:lang w:val="cs-CZ"/>
        </w:rPr>
        <w:t xml:space="preserve">(dále jen </w:t>
      </w:r>
      <w:r w:rsidRPr="00751E88">
        <w:rPr>
          <w:rFonts w:ascii="Cambria" w:eastAsia="Calibri" w:hAnsi="Cambria" w:cs="Calibri"/>
          <w:b/>
          <w:bCs/>
          <w:sz w:val="22"/>
          <w:szCs w:val="22"/>
          <w:lang w:val="cs-CZ"/>
        </w:rPr>
        <w:t>„zhotovitel“)</w:t>
      </w:r>
    </w:p>
    <w:p w14:paraId="35B30B67" w14:textId="77777777" w:rsidR="00623506" w:rsidRPr="00751E88" w:rsidRDefault="00E57DAF">
      <w:pPr>
        <w:pStyle w:val="Prosttext1"/>
        <w:rPr>
          <w:rFonts w:ascii="Cambria" w:eastAsia="Calibri" w:hAnsi="Cambria" w:cs="Calibri"/>
          <w:sz w:val="22"/>
          <w:szCs w:val="22"/>
          <w:lang w:val="cs-CZ"/>
        </w:rPr>
      </w:pPr>
      <w:r w:rsidRPr="00751E88">
        <w:rPr>
          <w:rFonts w:ascii="Cambria" w:eastAsia="Calibri" w:hAnsi="Cambria" w:cs="Calibri"/>
          <w:sz w:val="22"/>
          <w:szCs w:val="22"/>
          <w:lang w:val="cs-CZ"/>
        </w:rPr>
        <w:t>a</w:t>
      </w:r>
    </w:p>
    <w:p w14:paraId="30C9518D" w14:textId="77777777" w:rsidR="00623506" w:rsidRPr="00751E88" w:rsidRDefault="00623506">
      <w:pPr>
        <w:pStyle w:val="Prosttext1"/>
        <w:rPr>
          <w:rFonts w:ascii="Cambria" w:eastAsia="Calibri" w:hAnsi="Cambria" w:cs="Calibri"/>
          <w:sz w:val="22"/>
          <w:szCs w:val="22"/>
          <w:lang w:val="cs-CZ"/>
        </w:rPr>
      </w:pPr>
    </w:p>
    <w:p w14:paraId="364A4D9D" w14:textId="2B7F0C68" w:rsidR="00623506" w:rsidRPr="00751E88" w:rsidRDefault="00E57DAF">
      <w:pPr>
        <w:pStyle w:val="Prosttext1"/>
        <w:rPr>
          <w:rFonts w:ascii="Cambria" w:eastAsia="Calibri" w:hAnsi="Cambria" w:cs="Calibri"/>
          <w:b/>
          <w:bCs/>
          <w:sz w:val="22"/>
          <w:szCs w:val="22"/>
          <w:lang w:val="cs-CZ"/>
        </w:rPr>
      </w:pPr>
      <w:r w:rsidRPr="00751E88">
        <w:rPr>
          <w:rFonts w:ascii="Cambria" w:eastAsia="Calibri" w:hAnsi="Cambria" w:cs="Calibri"/>
          <w:sz w:val="22"/>
          <w:szCs w:val="22"/>
          <w:lang w:val="cs-CZ"/>
        </w:rPr>
        <w:t>Objednatel:</w:t>
      </w:r>
      <w:r w:rsidRPr="00751E88">
        <w:rPr>
          <w:rFonts w:ascii="Cambria" w:eastAsia="Calibri" w:hAnsi="Cambria" w:cs="Calibri"/>
          <w:sz w:val="22"/>
          <w:szCs w:val="22"/>
          <w:lang w:val="cs-CZ"/>
        </w:rPr>
        <w:tab/>
      </w:r>
      <w:r w:rsidR="00512EE6" w:rsidRPr="00751E88">
        <w:rPr>
          <w:rFonts w:ascii="Cambria" w:eastAsia="Calibri" w:hAnsi="Cambria" w:cs="Calibri"/>
          <w:sz w:val="22"/>
          <w:szCs w:val="22"/>
          <w:lang w:val="cs-CZ"/>
        </w:rPr>
        <w:tab/>
      </w:r>
      <w:r w:rsidR="00512EE6" w:rsidRPr="00751E88">
        <w:rPr>
          <w:rFonts w:ascii="Cambria" w:eastAsia="Calibri" w:hAnsi="Cambria" w:cs="Calibri"/>
          <w:sz w:val="22"/>
          <w:szCs w:val="22"/>
          <w:lang w:val="cs-CZ"/>
        </w:rPr>
        <w:tab/>
      </w:r>
      <w:r w:rsidR="00512EE6" w:rsidRPr="00751E88">
        <w:rPr>
          <w:rFonts w:ascii="Cambria" w:eastAsia="Calibri" w:hAnsi="Cambria" w:cs="Calibri"/>
          <w:sz w:val="22"/>
          <w:szCs w:val="22"/>
          <w:lang w:val="cs-CZ"/>
        </w:rPr>
        <w:tab/>
        <w:t>S</w:t>
      </w:r>
      <w:r w:rsidR="00BD1819" w:rsidRPr="00751E88">
        <w:rPr>
          <w:rFonts w:ascii="Cambria" w:eastAsia="Calibri" w:hAnsi="Cambria" w:cs="Calibri"/>
          <w:b/>
          <w:color w:val="auto"/>
          <w:sz w:val="22"/>
          <w:szCs w:val="22"/>
          <w:lang w:val="cs-CZ"/>
        </w:rPr>
        <w:t>tatutární město Jablonec nad Nisou</w:t>
      </w:r>
      <w:r w:rsidR="00BD1819" w:rsidRPr="00751E88">
        <w:rPr>
          <w:rFonts w:ascii="Cambria" w:eastAsia="Calibri" w:hAnsi="Cambria" w:cs="Calibri"/>
          <w:color w:val="auto"/>
          <w:sz w:val="22"/>
          <w:szCs w:val="22"/>
          <w:lang w:val="cs-CZ"/>
        </w:rPr>
        <w:t xml:space="preserve"> </w:t>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p>
    <w:p w14:paraId="5B904D23" w14:textId="440BCC5F" w:rsidR="00623506" w:rsidRPr="00751E88" w:rsidRDefault="00E57DAF">
      <w:pPr>
        <w:pStyle w:val="Normln1"/>
        <w:rPr>
          <w:rFonts w:ascii="Cambria" w:eastAsia="Calibri" w:hAnsi="Cambria" w:cs="Calibri"/>
          <w:sz w:val="22"/>
          <w:szCs w:val="22"/>
          <w:lang w:val="cs-CZ"/>
        </w:rPr>
      </w:pPr>
      <w:r w:rsidRPr="00751E88">
        <w:rPr>
          <w:rFonts w:ascii="Cambria" w:eastAsia="Calibri" w:hAnsi="Cambria" w:cs="Calibri"/>
          <w:sz w:val="22"/>
          <w:szCs w:val="22"/>
          <w:lang w:val="cs-CZ"/>
        </w:rPr>
        <w:t>sídlo:</w:t>
      </w:r>
      <w:r w:rsidRPr="00751E88">
        <w:rPr>
          <w:rFonts w:ascii="Cambria" w:eastAsia="Calibri" w:hAnsi="Cambria" w:cs="Calibri"/>
          <w:sz w:val="22"/>
          <w:szCs w:val="22"/>
          <w:lang w:val="cs-CZ"/>
        </w:rPr>
        <w:tab/>
      </w:r>
      <w:r w:rsidR="00BD1819" w:rsidRPr="00751E88">
        <w:rPr>
          <w:rFonts w:ascii="Cambria" w:eastAsia="Calibri" w:hAnsi="Cambria" w:cs="Calibri"/>
          <w:sz w:val="22"/>
          <w:szCs w:val="22"/>
          <w:lang w:val="cs-CZ"/>
        </w:rPr>
        <w:t xml:space="preserve">               </w:t>
      </w:r>
      <w:r w:rsidR="00512EE6" w:rsidRPr="00751E88">
        <w:rPr>
          <w:rFonts w:ascii="Cambria" w:eastAsia="Calibri" w:hAnsi="Cambria" w:cs="Calibri"/>
          <w:sz w:val="22"/>
          <w:szCs w:val="22"/>
          <w:lang w:val="cs-CZ"/>
        </w:rPr>
        <w:tab/>
      </w:r>
      <w:r w:rsidR="00512EE6" w:rsidRPr="00751E88">
        <w:rPr>
          <w:rFonts w:ascii="Cambria" w:eastAsia="Calibri" w:hAnsi="Cambria" w:cs="Calibri"/>
          <w:sz w:val="22"/>
          <w:szCs w:val="22"/>
          <w:lang w:val="cs-CZ"/>
        </w:rPr>
        <w:tab/>
      </w:r>
      <w:r w:rsidR="00512EE6" w:rsidRPr="00751E88">
        <w:rPr>
          <w:rFonts w:ascii="Cambria" w:eastAsia="Calibri" w:hAnsi="Cambria" w:cs="Calibri"/>
          <w:sz w:val="22"/>
          <w:szCs w:val="22"/>
          <w:lang w:val="cs-CZ"/>
        </w:rPr>
        <w:tab/>
      </w:r>
      <w:r w:rsidR="00BD1819" w:rsidRPr="00751E88">
        <w:rPr>
          <w:rFonts w:ascii="Cambria" w:eastAsia="Calibri" w:hAnsi="Cambria" w:cs="Calibri"/>
          <w:sz w:val="22"/>
          <w:szCs w:val="22"/>
          <w:lang w:val="cs-CZ"/>
        </w:rPr>
        <w:t>Mírové náměstí 3100/19, 466 01 Jablonec nad Nisou</w:t>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t xml:space="preserve"> </w:t>
      </w:r>
    </w:p>
    <w:p w14:paraId="49EC0E08" w14:textId="77777777" w:rsidR="00623506" w:rsidRPr="00751E88" w:rsidRDefault="00E57DAF">
      <w:pPr>
        <w:pStyle w:val="Normln1"/>
        <w:rPr>
          <w:rFonts w:ascii="Cambria" w:eastAsia="Calibri" w:hAnsi="Cambria" w:cs="Calibri"/>
          <w:sz w:val="22"/>
          <w:szCs w:val="22"/>
          <w:lang w:val="cs-CZ"/>
        </w:rPr>
      </w:pPr>
      <w:r w:rsidRPr="00751E88">
        <w:rPr>
          <w:rFonts w:ascii="Cambria" w:eastAsia="Calibri" w:hAnsi="Cambria" w:cs="Calibri"/>
          <w:sz w:val="22"/>
          <w:szCs w:val="22"/>
          <w:lang w:val="cs-CZ"/>
        </w:rPr>
        <w:t>Osoby oprávněné jednat</w:t>
      </w:r>
    </w:p>
    <w:p w14:paraId="7FE32C55" w14:textId="13AC2325" w:rsidR="00623506" w:rsidRPr="00751E88" w:rsidRDefault="00E57DAF">
      <w:pPr>
        <w:pStyle w:val="Normln1"/>
        <w:rPr>
          <w:rFonts w:ascii="Cambria" w:eastAsia="Calibri" w:hAnsi="Cambria" w:cs="Calibri"/>
          <w:sz w:val="22"/>
          <w:szCs w:val="22"/>
          <w:lang w:val="cs-CZ"/>
        </w:rPr>
      </w:pPr>
      <w:r w:rsidRPr="00751E88">
        <w:rPr>
          <w:rFonts w:ascii="Cambria" w:eastAsia="Calibri" w:hAnsi="Cambria" w:cs="Calibri"/>
          <w:sz w:val="22"/>
          <w:szCs w:val="22"/>
          <w:lang w:val="cs-CZ"/>
        </w:rPr>
        <w:t>a) ve věcech smluvních:</w:t>
      </w:r>
      <w:r w:rsidR="00BD1819" w:rsidRPr="00751E88">
        <w:rPr>
          <w:rFonts w:ascii="Cambria" w:eastAsia="Calibri" w:hAnsi="Cambria" w:cs="Calibri"/>
          <w:sz w:val="22"/>
          <w:szCs w:val="22"/>
          <w:lang w:val="cs-CZ"/>
        </w:rPr>
        <w:t xml:space="preserve"> </w:t>
      </w:r>
      <w:r w:rsidR="00512EE6" w:rsidRPr="00751E88">
        <w:rPr>
          <w:rFonts w:ascii="Cambria" w:eastAsia="Calibri" w:hAnsi="Cambria" w:cs="Calibri"/>
          <w:sz w:val="22"/>
          <w:szCs w:val="22"/>
          <w:lang w:val="cs-CZ"/>
        </w:rPr>
        <w:tab/>
      </w:r>
      <w:r w:rsidR="006E6712" w:rsidRPr="00751E88">
        <w:rPr>
          <w:rFonts w:ascii="Cambria" w:eastAsia="Calibri" w:hAnsi="Cambria" w:cs="Calibri"/>
          <w:sz w:val="22"/>
          <w:szCs w:val="22"/>
          <w:lang w:val="cs-CZ"/>
        </w:rPr>
        <w:t>RNDr</w:t>
      </w:r>
      <w:r w:rsidR="00BD1819" w:rsidRPr="00751E88">
        <w:rPr>
          <w:rFonts w:ascii="Cambria" w:eastAsia="Calibri" w:hAnsi="Cambria" w:cs="Calibri"/>
          <w:sz w:val="22"/>
          <w:szCs w:val="22"/>
          <w:lang w:val="cs-CZ"/>
        </w:rPr>
        <w:t xml:space="preserve">. </w:t>
      </w:r>
      <w:r w:rsidR="006E6712" w:rsidRPr="00751E88">
        <w:rPr>
          <w:rFonts w:ascii="Cambria" w:eastAsia="Calibri" w:hAnsi="Cambria" w:cs="Calibri"/>
          <w:sz w:val="22"/>
          <w:szCs w:val="22"/>
          <w:lang w:val="cs-CZ"/>
        </w:rPr>
        <w:t>Jiří Čeřovský</w:t>
      </w:r>
      <w:r w:rsidR="00BD1819" w:rsidRPr="00751E88">
        <w:rPr>
          <w:rFonts w:ascii="Cambria" w:eastAsia="Calibri" w:hAnsi="Cambria" w:cs="Calibri"/>
          <w:sz w:val="22"/>
          <w:szCs w:val="22"/>
          <w:lang w:val="cs-CZ"/>
        </w:rPr>
        <w:t xml:space="preserve">, primátor města, </w:t>
      </w:r>
      <w:r w:rsidR="006E6712" w:rsidRPr="00751E88">
        <w:rPr>
          <w:rFonts w:ascii="Cambria" w:eastAsia="Calibri" w:hAnsi="Cambria" w:cs="Calibri"/>
          <w:sz w:val="22"/>
          <w:szCs w:val="22"/>
          <w:lang w:val="cs-CZ"/>
        </w:rPr>
        <w:t>cerovsky</w:t>
      </w:r>
      <w:r w:rsidR="00BD1819" w:rsidRPr="00751E88">
        <w:rPr>
          <w:rFonts w:ascii="Cambria" w:eastAsia="Calibri" w:hAnsi="Cambria" w:cs="Calibri"/>
          <w:sz w:val="22"/>
          <w:szCs w:val="22"/>
          <w:lang w:val="cs-CZ"/>
        </w:rPr>
        <w:t>@mestojablonec.cz</w:t>
      </w:r>
      <w:r w:rsidRPr="00751E88">
        <w:rPr>
          <w:rFonts w:ascii="Cambria" w:eastAsia="Calibri" w:hAnsi="Cambria" w:cs="Calibri"/>
          <w:sz w:val="22"/>
          <w:szCs w:val="22"/>
          <w:lang w:val="cs-CZ"/>
        </w:rPr>
        <w:tab/>
      </w:r>
    </w:p>
    <w:p w14:paraId="4928BA81" w14:textId="431CB16B" w:rsidR="00623506" w:rsidRPr="00751E88" w:rsidRDefault="00E57DAF">
      <w:pPr>
        <w:pStyle w:val="Normln1"/>
        <w:rPr>
          <w:rFonts w:ascii="Cambria" w:eastAsia="Calibri" w:hAnsi="Cambria" w:cs="Calibri"/>
          <w:sz w:val="22"/>
          <w:szCs w:val="22"/>
          <w:lang w:val="cs-CZ"/>
        </w:rPr>
      </w:pPr>
      <w:r w:rsidRPr="00751E88">
        <w:rPr>
          <w:rFonts w:ascii="Cambria" w:eastAsia="Calibri" w:hAnsi="Cambria" w:cs="Calibri"/>
          <w:sz w:val="22"/>
          <w:szCs w:val="22"/>
          <w:lang w:val="cs-CZ"/>
        </w:rPr>
        <w:t>b) ve věcech technických:</w:t>
      </w:r>
      <w:r w:rsidRPr="00751E88">
        <w:rPr>
          <w:rFonts w:ascii="Cambria" w:eastAsia="Calibri" w:hAnsi="Cambria" w:cs="Calibri"/>
          <w:sz w:val="22"/>
          <w:szCs w:val="22"/>
          <w:lang w:val="cs-CZ"/>
        </w:rPr>
        <w:tab/>
      </w:r>
      <w:r w:rsidR="00BD1819" w:rsidRPr="00751E88">
        <w:rPr>
          <w:rFonts w:ascii="Cambria" w:eastAsia="Calibri" w:hAnsi="Cambria" w:cs="Calibri"/>
          <w:sz w:val="22"/>
          <w:szCs w:val="22"/>
          <w:lang w:val="cs-CZ"/>
        </w:rPr>
        <w:t>Ing. L</w:t>
      </w:r>
      <w:r w:rsidR="00AD524E">
        <w:rPr>
          <w:rFonts w:ascii="Cambria" w:eastAsia="Calibri" w:hAnsi="Cambria" w:cs="Calibri"/>
          <w:sz w:val="22"/>
          <w:szCs w:val="22"/>
          <w:lang w:val="cs-CZ"/>
        </w:rPr>
        <w:t>.</w:t>
      </w:r>
      <w:r w:rsidR="00BD1819" w:rsidRPr="00751E88">
        <w:rPr>
          <w:rFonts w:ascii="Cambria" w:eastAsia="Calibri" w:hAnsi="Cambria" w:cs="Calibri"/>
          <w:sz w:val="22"/>
          <w:szCs w:val="22"/>
          <w:lang w:val="cs-CZ"/>
        </w:rPr>
        <w:t xml:space="preserve"> W</w:t>
      </w:r>
      <w:r w:rsidR="00AD524E">
        <w:rPr>
          <w:rFonts w:ascii="Cambria" w:eastAsia="Calibri" w:hAnsi="Cambria" w:cs="Calibri"/>
          <w:sz w:val="22"/>
          <w:szCs w:val="22"/>
          <w:lang w:val="cs-CZ"/>
        </w:rPr>
        <w:t>.</w:t>
      </w:r>
      <w:r w:rsidR="00BD1819" w:rsidRPr="00751E88">
        <w:rPr>
          <w:rFonts w:ascii="Cambria" w:eastAsia="Calibri" w:hAnsi="Cambria" w:cs="Calibri"/>
          <w:sz w:val="22"/>
          <w:szCs w:val="22"/>
          <w:lang w:val="cs-CZ"/>
        </w:rPr>
        <w:t xml:space="preserve">, </w:t>
      </w:r>
      <w:r w:rsidR="00B554D4" w:rsidRPr="00751E88">
        <w:rPr>
          <w:rFonts w:ascii="Cambria" w:eastAsia="Calibri" w:hAnsi="Cambria" w:cs="Calibri"/>
          <w:sz w:val="22"/>
          <w:szCs w:val="22"/>
          <w:lang w:val="cs-CZ"/>
        </w:rPr>
        <w:t>jabloneckad</w:t>
      </w:r>
      <w:r w:rsidR="0014680B" w:rsidRPr="00751E88">
        <w:rPr>
          <w:rFonts w:ascii="Cambria" w:eastAsia="Calibri" w:hAnsi="Cambria" w:cs="Calibri"/>
          <w:sz w:val="22"/>
          <w:szCs w:val="22"/>
          <w:lang w:val="cs-CZ"/>
        </w:rPr>
        <w:t>opravni</w:t>
      </w:r>
      <w:r w:rsidR="00B554D4" w:rsidRPr="00751E88">
        <w:rPr>
          <w:rFonts w:ascii="Cambria" w:eastAsia="Calibri" w:hAnsi="Cambria" w:cs="Calibri"/>
          <w:sz w:val="22"/>
          <w:szCs w:val="22"/>
          <w:lang w:val="cs-CZ"/>
        </w:rPr>
        <w:t>@mestojablonec.cz</w:t>
      </w:r>
    </w:p>
    <w:p w14:paraId="3A87C9FE" w14:textId="77777777" w:rsidR="00623506" w:rsidRPr="00751E88" w:rsidRDefault="00623506">
      <w:pPr>
        <w:pStyle w:val="Normln1"/>
        <w:rPr>
          <w:rFonts w:ascii="Cambria" w:eastAsia="Calibri" w:hAnsi="Cambria" w:cs="Calibri"/>
          <w:sz w:val="22"/>
          <w:szCs w:val="22"/>
          <w:lang w:val="cs-CZ"/>
        </w:rPr>
      </w:pPr>
    </w:p>
    <w:p w14:paraId="065CFB08" w14:textId="3EDCCA05" w:rsidR="00623506" w:rsidRPr="00751E88" w:rsidRDefault="00E57DAF" w:rsidP="00B554D4">
      <w:pPr>
        <w:pStyle w:val="Normln1"/>
        <w:rPr>
          <w:rFonts w:ascii="Cambria" w:eastAsia="Calibri" w:hAnsi="Cambria" w:cs="Calibri"/>
          <w:sz w:val="22"/>
          <w:szCs w:val="22"/>
          <w:lang w:val="cs-CZ"/>
        </w:rPr>
      </w:pPr>
      <w:r w:rsidRPr="00751E88">
        <w:rPr>
          <w:rFonts w:ascii="Cambria" w:eastAsia="Calibri" w:hAnsi="Cambria" w:cs="Calibri"/>
          <w:sz w:val="22"/>
          <w:szCs w:val="22"/>
          <w:lang w:val="cs-CZ"/>
        </w:rPr>
        <w:t>IČ:</w:t>
      </w:r>
      <w:r w:rsidRPr="00751E88">
        <w:rPr>
          <w:rFonts w:ascii="Cambria" w:eastAsia="Calibri" w:hAnsi="Cambria" w:cs="Calibri"/>
          <w:sz w:val="22"/>
          <w:szCs w:val="22"/>
          <w:lang w:val="cs-CZ"/>
        </w:rPr>
        <w:tab/>
      </w:r>
      <w:r w:rsidR="00F024E2" w:rsidRPr="00751E88">
        <w:rPr>
          <w:rFonts w:ascii="Cambria" w:eastAsia="Calibri" w:hAnsi="Cambria" w:cs="Calibri"/>
          <w:sz w:val="22"/>
          <w:szCs w:val="22"/>
          <w:lang w:val="cs-CZ"/>
        </w:rPr>
        <w:tab/>
      </w:r>
      <w:r w:rsidR="00F024E2" w:rsidRPr="00751E88">
        <w:rPr>
          <w:rFonts w:ascii="Cambria" w:eastAsia="Calibri" w:hAnsi="Cambria" w:cs="Calibri"/>
          <w:sz w:val="22"/>
          <w:szCs w:val="22"/>
          <w:lang w:val="cs-CZ"/>
        </w:rPr>
        <w:tab/>
      </w:r>
      <w:r w:rsidR="00F024E2" w:rsidRPr="00751E88">
        <w:rPr>
          <w:rFonts w:ascii="Cambria" w:eastAsia="Calibri" w:hAnsi="Cambria" w:cs="Calibri"/>
          <w:sz w:val="22"/>
          <w:szCs w:val="22"/>
          <w:lang w:val="cs-CZ"/>
        </w:rPr>
        <w:tab/>
      </w:r>
      <w:r w:rsidR="00F024E2" w:rsidRPr="00751E88">
        <w:rPr>
          <w:rFonts w:ascii="Cambria" w:eastAsia="Calibri" w:hAnsi="Cambria" w:cs="Calibri"/>
          <w:sz w:val="22"/>
          <w:szCs w:val="22"/>
          <w:lang w:val="cs-CZ"/>
        </w:rPr>
        <w:tab/>
      </w:r>
      <w:r w:rsidR="00F024E2" w:rsidRPr="00751E88">
        <w:rPr>
          <w:rFonts w:ascii="Cambria" w:eastAsia="Calibri" w:hAnsi="Cambria" w:cs="Calibri"/>
          <w:sz w:val="22"/>
          <w:szCs w:val="22"/>
          <w:lang w:val="cs-CZ"/>
        </w:rPr>
        <w:tab/>
      </w:r>
      <w:r w:rsidR="00F024E2" w:rsidRPr="00751E88">
        <w:rPr>
          <w:rFonts w:ascii="Cambria" w:eastAsia="Calibri" w:hAnsi="Cambria" w:cs="Calibri"/>
          <w:sz w:val="22"/>
          <w:szCs w:val="22"/>
          <w:lang w:val="cs-CZ"/>
        </w:rPr>
        <w:tab/>
      </w:r>
      <w:r w:rsidR="00B554D4" w:rsidRPr="00751E88">
        <w:rPr>
          <w:rFonts w:ascii="Cambria" w:eastAsia="Calibri" w:hAnsi="Cambria" w:cs="Calibri"/>
          <w:sz w:val="22"/>
          <w:szCs w:val="22"/>
          <w:lang w:val="cs-CZ"/>
        </w:rPr>
        <w:t>00262340</w:t>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p>
    <w:p w14:paraId="381708A5" w14:textId="23675A65" w:rsidR="00623506" w:rsidRPr="00751E88" w:rsidRDefault="00E57DAF">
      <w:pPr>
        <w:pStyle w:val="Normln1"/>
        <w:rPr>
          <w:rFonts w:ascii="Cambria" w:eastAsia="Calibri" w:hAnsi="Cambria" w:cs="Calibri"/>
          <w:sz w:val="22"/>
          <w:szCs w:val="22"/>
          <w:lang w:val="cs-CZ"/>
        </w:rPr>
      </w:pPr>
      <w:r w:rsidRPr="00751E88">
        <w:rPr>
          <w:rFonts w:ascii="Cambria" w:eastAsia="Calibri" w:hAnsi="Cambria" w:cs="Calibri"/>
          <w:sz w:val="22"/>
          <w:szCs w:val="22"/>
          <w:lang w:val="cs-CZ"/>
        </w:rPr>
        <w:t>bankovní spojení:</w:t>
      </w:r>
      <w:r w:rsidRPr="00751E88">
        <w:rPr>
          <w:rFonts w:ascii="Cambria" w:eastAsia="Calibri" w:hAnsi="Cambria" w:cs="Calibri"/>
          <w:sz w:val="22"/>
          <w:szCs w:val="22"/>
          <w:lang w:val="cs-CZ"/>
        </w:rPr>
        <w:tab/>
      </w:r>
      <w:r w:rsidR="00F024E2" w:rsidRPr="00751E88">
        <w:rPr>
          <w:rFonts w:ascii="Cambria" w:eastAsia="Calibri" w:hAnsi="Cambria" w:cs="Calibri"/>
          <w:sz w:val="22"/>
          <w:szCs w:val="22"/>
          <w:lang w:val="cs-CZ"/>
        </w:rPr>
        <w:tab/>
      </w:r>
      <w:r w:rsidR="00F024E2" w:rsidRPr="00751E88">
        <w:rPr>
          <w:rFonts w:ascii="Cambria" w:eastAsia="Calibri" w:hAnsi="Cambria" w:cs="Calibri"/>
          <w:sz w:val="22"/>
          <w:szCs w:val="22"/>
          <w:lang w:val="cs-CZ"/>
        </w:rPr>
        <w:tab/>
      </w:r>
      <w:r w:rsidR="00B554D4" w:rsidRPr="00751E88">
        <w:rPr>
          <w:rFonts w:ascii="Cambria" w:eastAsia="Calibri" w:hAnsi="Cambria" w:cs="Calibri"/>
          <w:sz w:val="22"/>
          <w:szCs w:val="22"/>
          <w:lang w:val="cs-CZ"/>
        </w:rPr>
        <w:t>Komerční banka, a.s.</w:t>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t xml:space="preserve"> </w:t>
      </w:r>
    </w:p>
    <w:p w14:paraId="66B37842" w14:textId="78A01AD3" w:rsidR="00623506" w:rsidRPr="00751E88" w:rsidRDefault="00E57DAF">
      <w:pPr>
        <w:pStyle w:val="Normln1"/>
        <w:rPr>
          <w:rFonts w:ascii="Cambria" w:eastAsia="Calibri" w:hAnsi="Cambria" w:cs="Calibri"/>
          <w:sz w:val="22"/>
          <w:szCs w:val="22"/>
          <w:lang w:val="cs-CZ"/>
        </w:rPr>
      </w:pPr>
      <w:proofErr w:type="spellStart"/>
      <w:r w:rsidRPr="00751E88">
        <w:rPr>
          <w:rFonts w:ascii="Cambria" w:eastAsia="Calibri" w:hAnsi="Cambria" w:cs="Calibri"/>
          <w:sz w:val="22"/>
          <w:szCs w:val="22"/>
          <w:lang w:val="cs-CZ"/>
        </w:rPr>
        <w:t>č.ú</w:t>
      </w:r>
      <w:proofErr w:type="spellEnd"/>
      <w:r w:rsidRPr="00751E88">
        <w:rPr>
          <w:rFonts w:ascii="Cambria" w:eastAsia="Calibri" w:hAnsi="Cambria" w:cs="Calibri"/>
          <w:sz w:val="22"/>
          <w:szCs w:val="22"/>
          <w:lang w:val="cs-CZ"/>
        </w:rPr>
        <w:t>.:</w:t>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00F024E2" w:rsidRPr="00751E88">
        <w:rPr>
          <w:rFonts w:ascii="Cambria" w:eastAsia="Calibri" w:hAnsi="Cambria" w:cs="Calibri"/>
          <w:sz w:val="22"/>
          <w:szCs w:val="22"/>
          <w:lang w:val="cs-CZ"/>
        </w:rPr>
        <w:tab/>
      </w:r>
      <w:r w:rsidR="00F024E2" w:rsidRPr="00751E88">
        <w:rPr>
          <w:rFonts w:ascii="Cambria" w:eastAsia="Calibri" w:hAnsi="Cambria" w:cs="Calibri"/>
          <w:sz w:val="22"/>
          <w:szCs w:val="22"/>
          <w:lang w:val="cs-CZ"/>
        </w:rPr>
        <w:tab/>
      </w:r>
      <w:r w:rsidR="00F024E2" w:rsidRPr="00751E88">
        <w:rPr>
          <w:rFonts w:ascii="Cambria" w:eastAsia="Calibri" w:hAnsi="Cambria" w:cs="Calibri"/>
          <w:sz w:val="22"/>
          <w:szCs w:val="22"/>
          <w:lang w:val="cs-CZ"/>
        </w:rPr>
        <w:tab/>
      </w:r>
      <w:r w:rsidR="00B554D4" w:rsidRPr="00751E88">
        <w:rPr>
          <w:rFonts w:ascii="Cambria" w:eastAsia="Calibri" w:hAnsi="Cambria" w:cs="Calibri"/>
          <w:sz w:val="22"/>
          <w:szCs w:val="22"/>
          <w:lang w:val="cs-CZ"/>
        </w:rPr>
        <w:t>121451/0100</w:t>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p>
    <w:p w14:paraId="0E195F69" w14:textId="77777777" w:rsidR="00623506" w:rsidRPr="00751E88" w:rsidRDefault="00623506">
      <w:pPr>
        <w:pStyle w:val="Normln1"/>
        <w:rPr>
          <w:rFonts w:ascii="Cambria" w:eastAsia="Arial" w:hAnsi="Cambria" w:cs="Arial"/>
          <w:sz w:val="20"/>
          <w:szCs w:val="20"/>
          <w:lang w:val="cs-CZ"/>
        </w:rPr>
      </w:pPr>
    </w:p>
    <w:p w14:paraId="7E6DF40A" w14:textId="77777777" w:rsidR="00623506" w:rsidRPr="00751E88" w:rsidRDefault="00E57DAF">
      <w:pPr>
        <w:pStyle w:val="Normln1"/>
        <w:jc w:val="center"/>
        <w:rPr>
          <w:rFonts w:ascii="Cambria" w:eastAsia="Calibri" w:hAnsi="Cambria" w:cs="Calibri"/>
          <w:sz w:val="22"/>
          <w:szCs w:val="22"/>
          <w:lang w:val="cs-CZ"/>
        </w:rPr>
      </w:pPr>
      <w:r w:rsidRPr="00751E88">
        <w:rPr>
          <w:rFonts w:ascii="Cambria" w:eastAsia="Calibri" w:hAnsi="Cambria" w:cs="Calibri"/>
          <w:sz w:val="22"/>
          <w:szCs w:val="22"/>
          <w:lang w:val="cs-CZ"/>
        </w:rPr>
        <w:t xml:space="preserve">(dále jen </w:t>
      </w:r>
      <w:r w:rsidRPr="00751E88">
        <w:rPr>
          <w:rFonts w:ascii="Cambria" w:eastAsia="Calibri" w:hAnsi="Cambria" w:cs="Calibri"/>
          <w:b/>
          <w:bCs/>
          <w:sz w:val="22"/>
          <w:szCs w:val="22"/>
          <w:lang w:val="cs-CZ"/>
        </w:rPr>
        <w:t>„objednatel“</w:t>
      </w:r>
      <w:r w:rsidRPr="00751E88">
        <w:rPr>
          <w:rFonts w:ascii="Cambria" w:eastAsia="Calibri" w:hAnsi="Cambria" w:cs="Calibri"/>
          <w:sz w:val="22"/>
          <w:szCs w:val="22"/>
          <w:lang w:val="cs-CZ"/>
        </w:rPr>
        <w:t>)</w:t>
      </w:r>
    </w:p>
    <w:p w14:paraId="5B382CFA" w14:textId="77777777" w:rsidR="00623506" w:rsidRPr="00751E88" w:rsidRDefault="00623506">
      <w:pPr>
        <w:pStyle w:val="Normln1"/>
        <w:jc w:val="both"/>
        <w:rPr>
          <w:rFonts w:ascii="Cambria" w:eastAsia="Calibri" w:hAnsi="Cambria" w:cs="Calibri"/>
          <w:sz w:val="22"/>
          <w:szCs w:val="22"/>
          <w:lang w:val="cs-CZ"/>
        </w:rPr>
      </w:pPr>
    </w:p>
    <w:p w14:paraId="15224AB7" w14:textId="77777777" w:rsidR="00623506" w:rsidRPr="00751E88" w:rsidRDefault="00E57DAF">
      <w:pPr>
        <w:pStyle w:val="Normln1"/>
        <w:jc w:val="center"/>
        <w:rPr>
          <w:rFonts w:ascii="Cambria" w:eastAsia="Calibri" w:hAnsi="Cambria" w:cs="Calibri"/>
          <w:sz w:val="22"/>
          <w:szCs w:val="22"/>
          <w:lang w:val="cs-CZ"/>
        </w:rPr>
      </w:pPr>
      <w:r w:rsidRPr="00751E88">
        <w:rPr>
          <w:rFonts w:ascii="Cambria" w:eastAsia="Calibri" w:hAnsi="Cambria" w:cs="Calibri"/>
          <w:sz w:val="22"/>
          <w:szCs w:val="22"/>
          <w:lang w:val="cs-CZ"/>
        </w:rPr>
        <w:t>uzavřely podle příslušných ustanovení zákona č. 89/2012 Sb., občanský zákoník, v platném znění tuto</w:t>
      </w:r>
    </w:p>
    <w:p w14:paraId="5F99046D" w14:textId="77777777" w:rsidR="00623506" w:rsidRPr="00751E88" w:rsidRDefault="00623506">
      <w:pPr>
        <w:pStyle w:val="Normln1"/>
        <w:jc w:val="center"/>
        <w:rPr>
          <w:rFonts w:ascii="Cambria" w:eastAsia="Calibri" w:hAnsi="Cambria" w:cs="Calibri"/>
          <w:sz w:val="22"/>
          <w:szCs w:val="22"/>
          <w:lang w:val="cs-CZ"/>
        </w:rPr>
      </w:pPr>
    </w:p>
    <w:p w14:paraId="0C4BC169" w14:textId="77777777" w:rsidR="00623506" w:rsidRPr="00751E88" w:rsidRDefault="00623506">
      <w:pPr>
        <w:pStyle w:val="Normln1"/>
        <w:jc w:val="center"/>
        <w:rPr>
          <w:rFonts w:ascii="Cambria" w:eastAsia="Calibri" w:hAnsi="Cambria" w:cs="Calibri"/>
          <w:sz w:val="22"/>
          <w:szCs w:val="22"/>
          <w:lang w:val="cs-CZ"/>
        </w:rPr>
      </w:pPr>
    </w:p>
    <w:p w14:paraId="51479DA1" w14:textId="77777777" w:rsidR="00623506" w:rsidRPr="00751E88" w:rsidRDefault="00E57DAF">
      <w:pPr>
        <w:pStyle w:val="Normln1"/>
        <w:jc w:val="center"/>
        <w:rPr>
          <w:rFonts w:ascii="Cambria" w:eastAsia="Calibri" w:hAnsi="Cambria" w:cs="Calibri"/>
          <w:b/>
          <w:bCs/>
          <w:sz w:val="28"/>
          <w:szCs w:val="28"/>
          <w:lang w:val="cs-CZ"/>
        </w:rPr>
      </w:pPr>
      <w:r w:rsidRPr="00751E88">
        <w:rPr>
          <w:rFonts w:ascii="Cambria" w:eastAsia="Calibri" w:hAnsi="Cambria" w:cs="Calibri"/>
          <w:b/>
          <w:bCs/>
          <w:sz w:val="28"/>
          <w:szCs w:val="28"/>
          <w:lang w:val="cs-CZ"/>
        </w:rPr>
        <w:t>s m l o u v </w:t>
      </w:r>
      <w:proofErr w:type="gramStart"/>
      <w:r w:rsidRPr="00751E88">
        <w:rPr>
          <w:rFonts w:ascii="Cambria" w:eastAsia="Calibri" w:hAnsi="Cambria" w:cs="Calibri"/>
          <w:b/>
          <w:bCs/>
          <w:sz w:val="28"/>
          <w:szCs w:val="28"/>
          <w:lang w:val="cs-CZ"/>
        </w:rPr>
        <w:t>u  o</w:t>
      </w:r>
      <w:proofErr w:type="gramEnd"/>
      <w:r w:rsidRPr="00751E88">
        <w:rPr>
          <w:rFonts w:ascii="Cambria" w:eastAsia="Calibri" w:hAnsi="Cambria" w:cs="Calibri"/>
          <w:b/>
          <w:bCs/>
          <w:sz w:val="28"/>
          <w:szCs w:val="28"/>
          <w:lang w:val="cs-CZ"/>
        </w:rPr>
        <w:t xml:space="preserve">  d í l o </w:t>
      </w:r>
    </w:p>
    <w:p w14:paraId="43770414" w14:textId="77777777" w:rsidR="00623506" w:rsidRPr="00751E88" w:rsidRDefault="00623506">
      <w:pPr>
        <w:pStyle w:val="Normln1"/>
        <w:jc w:val="center"/>
        <w:rPr>
          <w:rFonts w:ascii="Cambria" w:eastAsia="Calibri" w:hAnsi="Cambria" w:cs="Calibri"/>
          <w:b/>
          <w:bCs/>
          <w:sz w:val="22"/>
          <w:szCs w:val="22"/>
          <w:lang w:val="cs-CZ"/>
        </w:rPr>
      </w:pPr>
    </w:p>
    <w:p w14:paraId="47E43DE5" w14:textId="77777777" w:rsidR="00623506" w:rsidRPr="00751E88" w:rsidRDefault="00623506">
      <w:pPr>
        <w:pStyle w:val="Normln1"/>
        <w:jc w:val="center"/>
        <w:rPr>
          <w:rFonts w:ascii="Cambria" w:eastAsia="Calibri" w:hAnsi="Cambria" w:cs="Calibri"/>
          <w:b/>
          <w:bCs/>
          <w:sz w:val="28"/>
          <w:szCs w:val="28"/>
          <w:lang w:val="cs-CZ"/>
        </w:rPr>
      </w:pPr>
    </w:p>
    <w:p w14:paraId="1A2750BC" w14:textId="77777777" w:rsidR="00623506" w:rsidRPr="00751E88" w:rsidRDefault="00E57DAF">
      <w:pPr>
        <w:pStyle w:val="Normln1"/>
        <w:ind w:left="2832" w:firstLine="708"/>
        <w:rPr>
          <w:rFonts w:ascii="Cambria" w:eastAsia="Calibri" w:hAnsi="Cambria" w:cs="Calibri"/>
          <w:b/>
          <w:bCs/>
          <w:sz w:val="28"/>
          <w:szCs w:val="28"/>
          <w:lang w:val="cs-CZ"/>
        </w:rPr>
      </w:pPr>
      <w:r w:rsidRPr="00751E88">
        <w:rPr>
          <w:rFonts w:ascii="Cambria" w:eastAsia="Calibri" w:hAnsi="Cambria" w:cs="Calibri"/>
          <w:b/>
          <w:bCs/>
          <w:sz w:val="28"/>
          <w:szCs w:val="28"/>
          <w:lang w:val="cs-CZ"/>
        </w:rPr>
        <w:t>2.</w:t>
      </w:r>
      <w:r w:rsidRPr="00751E88">
        <w:rPr>
          <w:rFonts w:ascii="Cambria" w:eastAsia="Calibri" w:hAnsi="Cambria" w:cs="Calibri"/>
          <w:b/>
          <w:bCs/>
          <w:sz w:val="28"/>
          <w:szCs w:val="28"/>
          <w:lang w:val="cs-CZ"/>
        </w:rPr>
        <w:tab/>
        <w:t>Předmět smlouvy</w:t>
      </w:r>
    </w:p>
    <w:p w14:paraId="71510E44" w14:textId="77777777" w:rsidR="00623506" w:rsidRPr="00751E88" w:rsidRDefault="00E57DAF">
      <w:pPr>
        <w:pStyle w:val="Normln1"/>
        <w:numPr>
          <w:ilvl w:val="0"/>
          <w:numId w:val="4"/>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Předmětem této smlouvy je závazek zhotovitele provést pro objednatele předmět plnění dle podmínek této smlouvy, stejně jako plnit ostatní smluvní povinnosti a závazky plynoucí z této smlouvy a objednatel se zavazuje předmět plnění od zhotovitele převzít a zaplatit zhotoviteli smluvní cenu dle podmínek této smlouvy.</w:t>
      </w:r>
    </w:p>
    <w:p w14:paraId="4D9D3BF7" w14:textId="77777777" w:rsidR="00623506" w:rsidRPr="00751E88" w:rsidRDefault="00E57DAF">
      <w:pPr>
        <w:pStyle w:val="Normln1"/>
        <w:numPr>
          <w:ilvl w:val="0"/>
          <w:numId w:val="4"/>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Předmětem této smlouvy jsou i další vzájemné smluvní závazky mezi objednatelem a zhotovitelem obsažené v této smlouvě.</w:t>
      </w:r>
    </w:p>
    <w:p w14:paraId="241256E9" w14:textId="77777777" w:rsidR="00623506" w:rsidRPr="00751E88" w:rsidRDefault="00623506">
      <w:pPr>
        <w:pStyle w:val="Normln1"/>
        <w:ind w:left="397" w:hanging="397"/>
        <w:jc w:val="both"/>
        <w:rPr>
          <w:rFonts w:ascii="Cambria" w:eastAsia="Calibri" w:hAnsi="Cambria" w:cs="Calibri"/>
          <w:sz w:val="22"/>
          <w:szCs w:val="22"/>
          <w:lang w:val="cs-CZ"/>
        </w:rPr>
      </w:pPr>
    </w:p>
    <w:p w14:paraId="6E9CFCDD" w14:textId="77777777" w:rsidR="00623506" w:rsidRPr="00751E88" w:rsidRDefault="00623506">
      <w:pPr>
        <w:pStyle w:val="Normln1"/>
        <w:rPr>
          <w:rFonts w:ascii="Cambria" w:eastAsia="Calibri" w:hAnsi="Cambria" w:cs="Calibri"/>
          <w:b/>
          <w:bCs/>
          <w:lang w:val="cs-CZ"/>
        </w:rPr>
      </w:pPr>
    </w:p>
    <w:p w14:paraId="179D8A6C" w14:textId="77777777" w:rsidR="00623506" w:rsidRPr="00751E88" w:rsidRDefault="00E57DAF">
      <w:pPr>
        <w:pStyle w:val="Normln1"/>
        <w:numPr>
          <w:ilvl w:val="0"/>
          <w:numId w:val="5"/>
        </w:numPr>
        <w:jc w:val="center"/>
        <w:rPr>
          <w:rFonts w:ascii="Cambria" w:eastAsia="Calibri" w:hAnsi="Cambria" w:cs="Calibri"/>
          <w:sz w:val="28"/>
          <w:szCs w:val="28"/>
          <w:lang w:val="cs-CZ"/>
        </w:rPr>
      </w:pPr>
      <w:r w:rsidRPr="00751E88">
        <w:rPr>
          <w:rFonts w:ascii="Cambria" w:eastAsia="Calibri" w:hAnsi="Cambria" w:cs="Calibri"/>
          <w:b/>
          <w:bCs/>
          <w:sz w:val="28"/>
          <w:szCs w:val="28"/>
          <w:lang w:val="cs-CZ"/>
        </w:rPr>
        <w:t>Předmět plnění</w:t>
      </w:r>
    </w:p>
    <w:p w14:paraId="207E5E3C" w14:textId="59604EC5" w:rsidR="006D5FCC" w:rsidRPr="00751E88" w:rsidRDefault="00E57DAF" w:rsidP="006D5FCC">
      <w:pPr>
        <w:pStyle w:val="Odstavecseseznamem"/>
        <w:numPr>
          <w:ilvl w:val="0"/>
          <w:numId w:val="7"/>
        </w:numPr>
        <w:rPr>
          <w:rFonts w:eastAsia="Calibri" w:cs="Calibri"/>
          <w:szCs w:val="22"/>
          <w:lang w:val="cs-CZ"/>
        </w:rPr>
      </w:pPr>
      <w:r w:rsidRPr="00751E88">
        <w:rPr>
          <w:rFonts w:eastAsia="Calibri" w:cs="Calibri"/>
          <w:szCs w:val="22"/>
          <w:lang w:val="cs-CZ"/>
        </w:rPr>
        <w:t xml:space="preserve">Předmětem plnění podle této smlouvy je zpracování </w:t>
      </w:r>
      <w:r w:rsidR="004C5319" w:rsidRPr="00751E88">
        <w:rPr>
          <w:rFonts w:eastAsia="Calibri" w:cs="Calibri"/>
          <w:szCs w:val="22"/>
          <w:lang w:val="cs-CZ"/>
        </w:rPr>
        <w:t>díla</w:t>
      </w:r>
      <w:r w:rsidR="00856DD3" w:rsidRPr="00751E88">
        <w:rPr>
          <w:rFonts w:eastAsia="Calibri" w:cs="Calibri"/>
          <w:szCs w:val="22"/>
          <w:lang w:val="cs-CZ"/>
        </w:rPr>
        <w:t xml:space="preserve"> „</w:t>
      </w:r>
      <w:r w:rsidR="00856DD3" w:rsidRPr="00751E88">
        <w:rPr>
          <w:b/>
          <w:bCs/>
          <w:lang w:val="cs-CZ"/>
        </w:rPr>
        <w:t xml:space="preserve">Strategie </w:t>
      </w:r>
      <w:r w:rsidR="007B67A7" w:rsidRPr="00751E88">
        <w:rPr>
          <w:b/>
          <w:bCs/>
          <w:lang w:val="cs-CZ"/>
        </w:rPr>
        <w:t xml:space="preserve">obsluhy </w:t>
      </w:r>
      <w:r w:rsidR="00E650FD" w:rsidRPr="00751E88">
        <w:rPr>
          <w:b/>
          <w:bCs/>
          <w:lang w:val="cs-CZ"/>
        </w:rPr>
        <w:t>Jablonce nad Nisou a okolí</w:t>
      </w:r>
      <w:r w:rsidR="00856DD3" w:rsidRPr="00751E88">
        <w:rPr>
          <w:b/>
          <w:bCs/>
          <w:lang w:val="cs-CZ"/>
        </w:rPr>
        <w:t xml:space="preserve"> </w:t>
      </w:r>
      <w:r w:rsidR="007B67A7" w:rsidRPr="00751E88">
        <w:rPr>
          <w:b/>
          <w:bCs/>
          <w:lang w:val="cs-CZ"/>
        </w:rPr>
        <w:t xml:space="preserve">MHD </w:t>
      </w:r>
      <w:r w:rsidR="00856DD3" w:rsidRPr="00751E88">
        <w:rPr>
          <w:b/>
          <w:bCs/>
          <w:lang w:val="cs-CZ"/>
        </w:rPr>
        <w:t>pro období 2023–2033</w:t>
      </w:r>
      <w:r w:rsidR="004C5319" w:rsidRPr="00751E88">
        <w:rPr>
          <w:rFonts w:eastAsia="Calibri" w:cs="Calibri"/>
          <w:szCs w:val="22"/>
          <w:lang w:val="cs-CZ"/>
        </w:rPr>
        <w:t>” (</w:t>
      </w:r>
      <w:proofErr w:type="spellStart"/>
      <w:r w:rsidR="004C5319" w:rsidRPr="00751E88">
        <w:rPr>
          <w:rFonts w:eastAsia="Calibri" w:cs="Calibri"/>
          <w:szCs w:val="22"/>
          <w:lang w:val="cs-CZ"/>
        </w:rPr>
        <w:t>dale</w:t>
      </w:r>
      <w:proofErr w:type="spellEnd"/>
      <w:r w:rsidR="004C5319" w:rsidRPr="00751E88">
        <w:rPr>
          <w:rFonts w:eastAsia="Calibri" w:cs="Calibri"/>
          <w:szCs w:val="22"/>
          <w:lang w:val="cs-CZ"/>
        </w:rPr>
        <w:t xml:space="preserve"> jen “dílo”).</w:t>
      </w:r>
      <w:r w:rsidR="00AA3B33" w:rsidRPr="00751E88">
        <w:rPr>
          <w:rFonts w:eastAsia="Calibri" w:cs="Calibri"/>
          <w:szCs w:val="22"/>
          <w:lang w:val="cs-CZ"/>
        </w:rPr>
        <w:br/>
      </w:r>
    </w:p>
    <w:p w14:paraId="774D61F1" w14:textId="5EBAD3C0" w:rsidR="006D5FCC" w:rsidRPr="00751E88" w:rsidRDefault="004C5319" w:rsidP="004C5319">
      <w:pPr>
        <w:pStyle w:val="Odstavecseseznamem"/>
        <w:numPr>
          <w:ilvl w:val="0"/>
          <w:numId w:val="7"/>
        </w:numPr>
        <w:spacing w:before="120"/>
        <w:jc w:val="both"/>
        <w:rPr>
          <w:rFonts w:eastAsia="Calibri" w:cs="Calibri"/>
          <w:szCs w:val="22"/>
          <w:lang w:val="cs-CZ"/>
        </w:rPr>
      </w:pPr>
      <w:r w:rsidRPr="00751E88">
        <w:rPr>
          <w:rFonts w:eastAsia="Calibri" w:cs="Calibri"/>
          <w:bCs/>
          <w:szCs w:val="22"/>
          <w:lang w:val="cs-CZ"/>
        </w:rPr>
        <w:t xml:space="preserve">Předmětem díla je </w:t>
      </w:r>
      <w:r w:rsidR="00512EE6" w:rsidRPr="00751E88">
        <w:rPr>
          <w:rFonts w:eastAsia="Calibri" w:cs="Calibri"/>
          <w:bCs/>
          <w:szCs w:val="22"/>
          <w:lang w:val="cs-CZ"/>
        </w:rPr>
        <w:t>z</w:t>
      </w:r>
      <w:r w:rsidR="00856DD3" w:rsidRPr="00751E88">
        <w:rPr>
          <w:lang w:val="cs-CZ"/>
        </w:rPr>
        <w:t xml:space="preserve">pracování studie pro strategické rozhodnutí </w:t>
      </w:r>
      <w:r w:rsidR="00512EE6" w:rsidRPr="00751E88">
        <w:rPr>
          <w:lang w:val="cs-CZ"/>
        </w:rPr>
        <w:t xml:space="preserve">objednatele </w:t>
      </w:r>
      <w:r w:rsidR="00856DD3" w:rsidRPr="00751E88">
        <w:rPr>
          <w:lang w:val="cs-CZ"/>
        </w:rPr>
        <w:t>o</w:t>
      </w:r>
      <w:r w:rsidR="00512EE6" w:rsidRPr="00751E88">
        <w:rPr>
          <w:lang w:val="cs-CZ"/>
        </w:rPr>
        <w:t> </w:t>
      </w:r>
      <w:r w:rsidR="00856DD3" w:rsidRPr="00751E88">
        <w:rPr>
          <w:lang w:val="cs-CZ"/>
        </w:rPr>
        <w:t>budoucím řešení zajištění MHD z hlediska organizačního, provozně-technického a ekonomického</w:t>
      </w:r>
      <w:r w:rsidR="006D5FCC" w:rsidRPr="00751E88">
        <w:rPr>
          <w:rFonts w:eastAsia="Calibri" w:cs="Calibri"/>
          <w:szCs w:val="22"/>
          <w:lang w:val="cs-CZ"/>
        </w:rPr>
        <w:t>“.</w:t>
      </w:r>
      <w:r w:rsidR="00AA3B33" w:rsidRPr="00751E88">
        <w:rPr>
          <w:rFonts w:eastAsia="Calibri" w:cs="Calibri"/>
          <w:szCs w:val="22"/>
          <w:lang w:val="cs-CZ"/>
        </w:rPr>
        <w:br/>
      </w:r>
    </w:p>
    <w:p w14:paraId="0C290806" w14:textId="46C4646C" w:rsidR="004C5319" w:rsidRPr="00751E88" w:rsidRDefault="004C5319" w:rsidP="004C5319">
      <w:pPr>
        <w:pStyle w:val="Odstavecseseznamem"/>
        <w:numPr>
          <w:ilvl w:val="0"/>
          <w:numId w:val="7"/>
        </w:numPr>
        <w:spacing w:before="120"/>
        <w:jc w:val="both"/>
        <w:rPr>
          <w:rFonts w:eastAsia="Calibri" w:cs="Calibri"/>
          <w:szCs w:val="22"/>
          <w:lang w:val="cs-CZ"/>
        </w:rPr>
      </w:pPr>
      <w:r w:rsidRPr="00751E88">
        <w:rPr>
          <w:rFonts w:eastAsia="Calibri" w:cs="Calibri"/>
          <w:szCs w:val="22"/>
          <w:lang w:val="cs-CZ"/>
        </w:rPr>
        <w:t>Dílo je členěno na části</w:t>
      </w:r>
      <w:r w:rsidR="007B67A7" w:rsidRPr="00751E88">
        <w:rPr>
          <w:rFonts w:eastAsia="Calibri" w:cs="Calibri"/>
          <w:szCs w:val="22"/>
          <w:lang w:val="cs-CZ"/>
        </w:rPr>
        <w:t xml:space="preserve"> uvedené a popsané v Příloze 1 této smlouvy.</w:t>
      </w:r>
    </w:p>
    <w:p w14:paraId="4840F07D" w14:textId="77777777" w:rsidR="00623506" w:rsidRPr="00751E88" w:rsidRDefault="00623506">
      <w:pPr>
        <w:pStyle w:val="Normln1"/>
        <w:ind w:left="60"/>
        <w:jc w:val="both"/>
        <w:rPr>
          <w:rFonts w:ascii="Cambria" w:eastAsia="Calibri" w:hAnsi="Cambria" w:cs="Calibri"/>
          <w:sz w:val="22"/>
          <w:szCs w:val="22"/>
          <w:lang w:val="cs-CZ"/>
        </w:rPr>
      </w:pPr>
      <w:bookmarkStart w:id="0" w:name="_Ref213660481"/>
    </w:p>
    <w:p w14:paraId="7E56D608" w14:textId="77777777" w:rsidR="00623506" w:rsidRPr="00751E88" w:rsidRDefault="00623506">
      <w:pPr>
        <w:pStyle w:val="Normln1"/>
        <w:jc w:val="center"/>
        <w:rPr>
          <w:rFonts w:ascii="Cambria" w:eastAsia="Calibri" w:hAnsi="Cambria" w:cs="Calibri"/>
          <w:b/>
          <w:bCs/>
          <w:sz w:val="22"/>
          <w:szCs w:val="22"/>
          <w:lang w:val="cs-CZ"/>
        </w:rPr>
      </w:pPr>
    </w:p>
    <w:bookmarkEnd w:id="0"/>
    <w:p w14:paraId="645DDCF3" w14:textId="77777777" w:rsidR="00623506" w:rsidRPr="00751E88" w:rsidRDefault="00E57DAF" w:rsidP="00360981">
      <w:pPr>
        <w:pStyle w:val="Normln1"/>
        <w:numPr>
          <w:ilvl w:val="0"/>
          <w:numId w:val="9"/>
        </w:numPr>
        <w:jc w:val="center"/>
        <w:rPr>
          <w:rFonts w:ascii="Cambria" w:eastAsia="Calibri" w:hAnsi="Cambria" w:cs="Calibri"/>
          <w:b/>
          <w:bCs/>
          <w:sz w:val="28"/>
          <w:szCs w:val="28"/>
          <w:lang w:val="cs-CZ"/>
        </w:rPr>
      </w:pPr>
      <w:r w:rsidRPr="00751E88">
        <w:rPr>
          <w:rFonts w:ascii="Cambria" w:eastAsia="Calibri" w:hAnsi="Cambria" w:cs="Calibri"/>
          <w:b/>
          <w:bCs/>
          <w:sz w:val="28"/>
          <w:szCs w:val="28"/>
          <w:lang w:val="cs-CZ"/>
        </w:rPr>
        <w:t>Termíny a místo plnění</w:t>
      </w:r>
    </w:p>
    <w:p w14:paraId="7FF253C7" w14:textId="77777777" w:rsidR="00623506" w:rsidRPr="00751E88" w:rsidRDefault="00623506">
      <w:pPr>
        <w:pStyle w:val="Odstavecobecn"/>
        <w:rPr>
          <w:rFonts w:ascii="Cambria" w:hAnsi="Cambria"/>
          <w:sz w:val="22"/>
          <w:szCs w:val="22"/>
          <w:lang w:val="cs-CZ"/>
        </w:rPr>
      </w:pPr>
    </w:p>
    <w:p w14:paraId="0E850304" w14:textId="31B51742" w:rsidR="00623506" w:rsidRPr="00751E88" w:rsidRDefault="00E57DAF" w:rsidP="00360981">
      <w:pPr>
        <w:pStyle w:val="Odstavecobecn"/>
        <w:numPr>
          <w:ilvl w:val="0"/>
          <w:numId w:val="11"/>
        </w:numPr>
        <w:rPr>
          <w:rFonts w:ascii="Cambria" w:eastAsia="Calibri" w:hAnsi="Cambria" w:cs="Calibri"/>
          <w:sz w:val="22"/>
          <w:szCs w:val="22"/>
          <w:lang w:val="cs-CZ"/>
        </w:rPr>
      </w:pPr>
      <w:r w:rsidRPr="00751E88">
        <w:rPr>
          <w:rFonts w:ascii="Cambria" w:eastAsia="Calibri" w:hAnsi="Cambria" w:cs="Calibri"/>
          <w:sz w:val="22"/>
          <w:szCs w:val="22"/>
          <w:lang w:val="cs-CZ"/>
        </w:rPr>
        <w:t>Smluvní strany se dohodly na předání a převzetí částí díla postupně</w:t>
      </w:r>
      <w:r w:rsidR="007B67A7" w:rsidRPr="00751E88">
        <w:rPr>
          <w:rFonts w:ascii="Cambria" w:eastAsia="Calibri" w:hAnsi="Cambria" w:cs="Calibri"/>
          <w:sz w:val="22"/>
          <w:szCs w:val="22"/>
          <w:lang w:val="cs-CZ"/>
        </w:rPr>
        <w:t>:</w:t>
      </w:r>
    </w:p>
    <w:p w14:paraId="0FC64BA1" w14:textId="77777777" w:rsidR="00856DD3" w:rsidRPr="00751E88" w:rsidRDefault="00856DD3">
      <w:pPr>
        <w:pStyle w:val="Odstavecobecn"/>
        <w:rPr>
          <w:rFonts w:ascii="Cambria" w:eastAsia="Calibri" w:hAnsi="Cambria" w:cs="Calibri"/>
          <w:sz w:val="22"/>
          <w:szCs w:val="22"/>
          <w:lang w:val="cs-CZ"/>
        </w:rPr>
      </w:pPr>
    </w:p>
    <w:p w14:paraId="26BBB89E" w14:textId="77777777" w:rsidR="006D5FCC" w:rsidRPr="00751E88" w:rsidRDefault="006D5FCC" w:rsidP="00360981">
      <w:pPr>
        <w:pStyle w:val="Odstavecseseznamem"/>
        <w:numPr>
          <w:ilvl w:val="0"/>
          <w:numId w:val="58"/>
        </w:numPr>
        <w:rPr>
          <w:szCs w:val="22"/>
          <w:lang w:val="cs-CZ"/>
        </w:rPr>
      </w:pPr>
      <w:r w:rsidRPr="00751E88">
        <w:rPr>
          <w:b/>
          <w:bCs/>
          <w:szCs w:val="22"/>
          <w:lang w:val="cs-CZ"/>
        </w:rPr>
        <w:t xml:space="preserve">První </w:t>
      </w:r>
      <w:r w:rsidR="007B67A7" w:rsidRPr="00751E88">
        <w:rPr>
          <w:b/>
          <w:bCs/>
          <w:szCs w:val="22"/>
          <w:lang w:val="cs-CZ"/>
        </w:rPr>
        <w:t>dílčí plnění</w:t>
      </w:r>
      <w:r w:rsidR="007B67A7" w:rsidRPr="00751E88">
        <w:rPr>
          <w:szCs w:val="22"/>
          <w:lang w:val="cs-CZ"/>
        </w:rPr>
        <w:t xml:space="preserve"> s termínem </w:t>
      </w:r>
      <w:r w:rsidR="00856DD3" w:rsidRPr="00751E88">
        <w:rPr>
          <w:b/>
          <w:bCs/>
          <w:szCs w:val="22"/>
          <w:lang w:val="cs-CZ"/>
        </w:rPr>
        <w:t>4.12.2020</w:t>
      </w:r>
      <w:r w:rsidR="00856DD3" w:rsidRPr="00751E88">
        <w:rPr>
          <w:szCs w:val="22"/>
          <w:lang w:val="cs-CZ"/>
        </w:rPr>
        <w:t xml:space="preserve"> </w:t>
      </w:r>
      <w:r w:rsidR="007B67A7" w:rsidRPr="00751E88">
        <w:rPr>
          <w:szCs w:val="22"/>
          <w:lang w:val="cs-CZ"/>
        </w:rPr>
        <w:t xml:space="preserve">- </w:t>
      </w:r>
      <w:r w:rsidR="00856DD3" w:rsidRPr="00751E88">
        <w:rPr>
          <w:szCs w:val="22"/>
          <w:lang w:val="cs-CZ"/>
        </w:rPr>
        <w:t>verze pro členy zastupitelstva, pro prezentaci na semináři pro zastupitele.</w:t>
      </w:r>
    </w:p>
    <w:p w14:paraId="2E2B1E04" w14:textId="6E9FD053" w:rsidR="00856DD3" w:rsidRPr="00751E88" w:rsidRDefault="006D5FCC" w:rsidP="00360981">
      <w:pPr>
        <w:pStyle w:val="Odstavecseseznamem"/>
        <w:numPr>
          <w:ilvl w:val="0"/>
          <w:numId w:val="58"/>
        </w:numPr>
        <w:rPr>
          <w:szCs w:val="22"/>
          <w:lang w:val="cs-CZ"/>
        </w:rPr>
      </w:pPr>
      <w:r w:rsidRPr="00751E88">
        <w:rPr>
          <w:b/>
          <w:bCs/>
          <w:szCs w:val="22"/>
          <w:lang w:val="cs-CZ"/>
        </w:rPr>
        <w:t>Druhé</w:t>
      </w:r>
      <w:r w:rsidR="00F42C07" w:rsidRPr="00751E88">
        <w:rPr>
          <w:b/>
          <w:bCs/>
          <w:szCs w:val="22"/>
          <w:lang w:val="cs-CZ"/>
        </w:rPr>
        <w:t xml:space="preserve"> a konečné</w:t>
      </w:r>
      <w:r w:rsidRPr="00751E88">
        <w:rPr>
          <w:b/>
          <w:bCs/>
          <w:szCs w:val="22"/>
          <w:lang w:val="cs-CZ"/>
        </w:rPr>
        <w:t xml:space="preserve"> </w:t>
      </w:r>
      <w:r w:rsidR="007B67A7" w:rsidRPr="00751E88">
        <w:rPr>
          <w:b/>
          <w:bCs/>
          <w:szCs w:val="22"/>
          <w:lang w:val="cs-CZ"/>
        </w:rPr>
        <w:t>dílčí plnění</w:t>
      </w:r>
      <w:r w:rsidR="007B67A7" w:rsidRPr="00751E88">
        <w:rPr>
          <w:szCs w:val="22"/>
          <w:lang w:val="cs-CZ"/>
        </w:rPr>
        <w:t xml:space="preserve"> s termínem </w:t>
      </w:r>
      <w:r w:rsidR="00856DD3" w:rsidRPr="00751E88">
        <w:rPr>
          <w:b/>
          <w:bCs/>
          <w:szCs w:val="22"/>
          <w:lang w:val="cs-CZ"/>
        </w:rPr>
        <w:t>13.1.2021</w:t>
      </w:r>
      <w:r w:rsidR="00856DD3" w:rsidRPr="00751E88">
        <w:rPr>
          <w:szCs w:val="22"/>
          <w:lang w:val="cs-CZ"/>
        </w:rPr>
        <w:t xml:space="preserve"> </w:t>
      </w:r>
      <w:r w:rsidR="007B67A7" w:rsidRPr="00751E88">
        <w:rPr>
          <w:szCs w:val="22"/>
          <w:lang w:val="cs-CZ"/>
        </w:rPr>
        <w:t xml:space="preserve">- </w:t>
      </w:r>
      <w:r w:rsidR="00856DD3" w:rsidRPr="00751E88">
        <w:rPr>
          <w:szCs w:val="22"/>
          <w:lang w:val="cs-CZ"/>
        </w:rPr>
        <w:t>verze se zapracovanými připomínkami</w:t>
      </w:r>
    </w:p>
    <w:p w14:paraId="3E247C72" w14:textId="77777777" w:rsidR="00623506" w:rsidRPr="00751E88" w:rsidRDefault="00E57DAF" w:rsidP="00360981">
      <w:pPr>
        <w:pStyle w:val="Normln1"/>
        <w:numPr>
          <w:ilvl w:val="0"/>
          <w:numId w:val="12"/>
        </w:numPr>
        <w:spacing w:before="120"/>
        <w:jc w:val="both"/>
        <w:rPr>
          <w:rFonts w:ascii="Cambria" w:eastAsia="Calibri" w:hAnsi="Cambria" w:cs="Calibri"/>
          <w:b/>
          <w:bCs/>
          <w:sz w:val="22"/>
          <w:szCs w:val="22"/>
          <w:lang w:val="cs-CZ"/>
        </w:rPr>
      </w:pPr>
      <w:r w:rsidRPr="00751E88">
        <w:rPr>
          <w:rFonts w:ascii="Cambria" w:eastAsia="Calibri" w:hAnsi="Cambria" w:cs="Calibri"/>
          <w:sz w:val="22"/>
          <w:szCs w:val="22"/>
          <w:lang w:val="cs-CZ"/>
        </w:rPr>
        <w:t xml:space="preserve">Místem plnění veřejné zakázky je sídlo </w:t>
      </w:r>
      <w:r w:rsidR="004C5319" w:rsidRPr="00751E88">
        <w:rPr>
          <w:rFonts w:ascii="Cambria" w:eastAsia="Calibri" w:hAnsi="Cambria" w:cs="Calibri"/>
          <w:sz w:val="22"/>
          <w:szCs w:val="22"/>
          <w:lang w:val="cs-CZ"/>
        </w:rPr>
        <w:t>objednatele</w:t>
      </w:r>
      <w:r w:rsidRPr="00751E88">
        <w:rPr>
          <w:rFonts w:ascii="Cambria" w:eastAsia="Calibri" w:hAnsi="Cambria" w:cs="Calibri"/>
          <w:sz w:val="22"/>
          <w:szCs w:val="22"/>
          <w:lang w:val="cs-CZ"/>
        </w:rPr>
        <w:t xml:space="preserve">. </w:t>
      </w:r>
    </w:p>
    <w:p w14:paraId="18C6F09E" w14:textId="77777777" w:rsidR="00623506" w:rsidRPr="00751E88" w:rsidRDefault="00623506">
      <w:pPr>
        <w:pStyle w:val="Normln1"/>
        <w:spacing w:before="120"/>
        <w:ind w:left="357"/>
        <w:jc w:val="both"/>
        <w:rPr>
          <w:rFonts w:ascii="Cambria" w:eastAsia="Calibri" w:hAnsi="Cambria" w:cs="Calibri"/>
          <w:sz w:val="22"/>
          <w:szCs w:val="22"/>
          <w:lang w:val="cs-CZ"/>
        </w:rPr>
      </w:pPr>
    </w:p>
    <w:p w14:paraId="230990A7" w14:textId="77777777" w:rsidR="00623506" w:rsidRPr="00751E88" w:rsidRDefault="00623506">
      <w:pPr>
        <w:pStyle w:val="Normln1"/>
        <w:spacing w:before="120"/>
        <w:ind w:left="357"/>
        <w:jc w:val="both"/>
        <w:rPr>
          <w:rFonts w:ascii="Cambria" w:eastAsia="Calibri" w:hAnsi="Cambria" w:cs="Calibri"/>
          <w:b/>
          <w:bCs/>
          <w:sz w:val="22"/>
          <w:szCs w:val="22"/>
          <w:lang w:val="cs-CZ"/>
        </w:rPr>
      </w:pPr>
    </w:p>
    <w:p w14:paraId="40FF136F" w14:textId="77777777" w:rsidR="00623506" w:rsidRPr="00751E88" w:rsidRDefault="00E57DAF" w:rsidP="00360981">
      <w:pPr>
        <w:pStyle w:val="Normln1"/>
        <w:numPr>
          <w:ilvl w:val="0"/>
          <w:numId w:val="13"/>
        </w:numPr>
        <w:jc w:val="center"/>
        <w:rPr>
          <w:rFonts w:ascii="Cambria" w:eastAsia="Calibri" w:hAnsi="Cambria" w:cs="Calibri"/>
          <w:b/>
          <w:bCs/>
          <w:sz w:val="28"/>
          <w:szCs w:val="28"/>
          <w:lang w:val="cs-CZ"/>
        </w:rPr>
      </w:pPr>
      <w:r w:rsidRPr="00751E88">
        <w:rPr>
          <w:rFonts w:ascii="Cambria" w:eastAsia="Calibri" w:hAnsi="Cambria" w:cs="Calibri"/>
          <w:b/>
          <w:bCs/>
          <w:sz w:val="28"/>
          <w:szCs w:val="28"/>
          <w:lang w:val="cs-CZ"/>
        </w:rPr>
        <w:t xml:space="preserve">Cena za předmět plnění </w:t>
      </w:r>
    </w:p>
    <w:p w14:paraId="24710F9F" w14:textId="77777777" w:rsidR="00F42C07" w:rsidRPr="00751E88" w:rsidRDefault="00E57DAF" w:rsidP="00360981">
      <w:pPr>
        <w:pStyle w:val="Normln1"/>
        <w:numPr>
          <w:ilvl w:val="0"/>
          <w:numId w:val="15"/>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Cena za řádně zhotovené a předané dílo dle této smlouvy a činnosti s tím související, je cenou dohodnutou smluvními stranami ve smyslu zák. č. 526/1990 Sb. o cenách, jako cena pevná a činí:</w:t>
      </w:r>
    </w:p>
    <w:p w14:paraId="1AF14406" w14:textId="44B885B6" w:rsidR="00F42C07" w:rsidRPr="00751E88" w:rsidRDefault="00856DD3" w:rsidP="00F42C07">
      <w:pPr>
        <w:pStyle w:val="Normln1"/>
        <w:spacing w:before="120"/>
        <w:ind w:left="357"/>
        <w:jc w:val="both"/>
        <w:rPr>
          <w:rFonts w:ascii="Cambria" w:eastAsia="Calibri" w:hAnsi="Cambria" w:cs="Calibri"/>
          <w:sz w:val="22"/>
          <w:szCs w:val="22"/>
          <w:lang w:val="cs-CZ"/>
        </w:rPr>
      </w:pPr>
      <w:r w:rsidRPr="00751E88">
        <w:rPr>
          <w:rFonts w:ascii="Cambria" w:eastAsia="Calibri" w:hAnsi="Cambria" w:cs="Calibri"/>
          <w:b/>
          <w:bCs/>
          <w:sz w:val="22"/>
          <w:szCs w:val="22"/>
          <w:lang w:val="cs-CZ"/>
        </w:rPr>
        <w:t>462</w:t>
      </w:r>
      <w:r w:rsidR="00E80A3C" w:rsidRPr="00751E88">
        <w:rPr>
          <w:rFonts w:ascii="Cambria" w:eastAsia="Calibri" w:hAnsi="Cambria" w:cs="Calibri"/>
          <w:b/>
          <w:bCs/>
          <w:sz w:val="22"/>
          <w:szCs w:val="22"/>
          <w:lang w:val="cs-CZ"/>
        </w:rPr>
        <w:t> 000,- Kč bez DPH</w:t>
      </w:r>
      <w:r w:rsidR="00E80A3C" w:rsidRPr="00751E88">
        <w:rPr>
          <w:rFonts w:ascii="Cambria" w:eastAsia="Calibri" w:hAnsi="Cambria" w:cs="Calibri"/>
          <w:sz w:val="22"/>
          <w:szCs w:val="22"/>
          <w:lang w:val="cs-CZ"/>
        </w:rPr>
        <w:t xml:space="preserve">, slovy: </w:t>
      </w:r>
      <w:r w:rsidRPr="00751E88">
        <w:rPr>
          <w:rFonts w:ascii="Cambria" w:eastAsia="Calibri" w:hAnsi="Cambria" w:cs="Calibri"/>
          <w:sz w:val="22"/>
          <w:szCs w:val="22"/>
          <w:lang w:val="cs-CZ"/>
        </w:rPr>
        <w:t>čtyři</w:t>
      </w:r>
      <w:r w:rsidR="00E80A3C" w:rsidRPr="00751E88">
        <w:rPr>
          <w:rFonts w:ascii="Cambria" w:eastAsia="Calibri" w:hAnsi="Cambria" w:cs="Calibri"/>
          <w:sz w:val="22"/>
          <w:szCs w:val="22"/>
          <w:lang w:val="cs-CZ"/>
        </w:rPr>
        <w:t xml:space="preserve"> st</w:t>
      </w:r>
      <w:r w:rsidRPr="00751E88">
        <w:rPr>
          <w:rFonts w:ascii="Cambria" w:eastAsia="Calibri" w:hAnsi="Cambria" w:cs="Calibri"/>
          <w:sz w:val="22"/>
          <w:szCs w:val="22"/>
          <w:lang w:val="cs-CZ"/>
        </w:rPr>
        <w:t>a</w:t>
      </w:r>
      <w:r w:rsidR="00E80A3C" w:rsidRPr="00751E88">
        <w:rPr>
          <w:rFonts w:ascii="Cambria" w:eastAsia="Calibri" w:hAnsi="Cambria" w:cs="Calibri"/>
          <w:sz w:val="22"/>
          <w:szCs w:val="22"/>
          <w:lang w:val="cs-CZ"/>
        </w:rPr>
        <w:t xml:space="preserve"> šedesát </w:t>
      </w:r>
      <w:r w:rsidRPr="00751E88">
        <w:rPr>
          <w:rFonts w:ascii="Cambria" w:eastAsia="Calibri" w:hAnsi="Cambria" w:cs="Calibri"/>
          <w:sz w:val="22"/>
          <w:szCs w:val="22"/>
          <w:lang w:val="cs-CZ"/>
        </w:rPr>
        <w:t>dva</w:t>
      </w:r>
      <w:r w:rsidR="00E80A3C" w:rsidRPr="00751E88">
        <w:rPr>
          <w:rFonts w:ascii="Cambria" w:eastAsia="Calibri" w:hAnsi="Cambria" w:cs="Calibri"/>
          <w:sz w:val="22"/>
          <w:szCs w:val="22"/>
          <w:lang w:val="cs-CZ"/>
        </w:rPr>
        <w:t xml:space="preserve"> tisíc korun českých</w:t>
      </w:r>
    </w:p>
    <w:p w14:paraId="7FBA60FC" w14:textId="2E58ACFD" w:rsidR="006D5FCC" w:rsidRPr="00751E88" w:rsidRDefault="006D5FCC" w:rsidP="00F42C07">
      <w:pPr>
        <w:pStyle w:val="Normln1"/>
        <w:spacing w:before="120"/>
        <w:ind w:left="357"/>
        <w:jc w:val="both"/>
        <w:rPr>
          <w:rFonts w:ascii="Cambria" w:eastAsia="Calibri" w:hAnsi="Cambria" w:cs="Calibri"/>
          <w:sz w:val="22"/>
          <w:szCs w:val="22"/>
          <w:lang w:val="cs-CZ"/>
        </w:rPr>
      </w:pPr>
      <w:r w:rsidRPr="00751E88">
        <w:rPr>
          <w:rFonts w:ascii="Cambria" w:eastAsia="Calibri" w:hAnsi="Cambria" w:cs="Calibri"/>
          <w:sz w:val="22"/>
          <w:szCs w:val="22"/>
          <w:lang w:val="cs-CZ"/>
        </w:rPr>
        <w:t>a je rozdělena</w:t>
      </w:r>
      <w:r w:rsidR="00F42C07" w:rsidRPr="00751E88">
        <w:rPr>
          <w:rFonts w:ascii="Cambria" w:eastAsia="Calibri" w:hAnsi="Cambria" w:cs="Calibri"/>
          <w:sz w:val="22"/>
          <w:szCs w:val="22"/>
          <w:lang w:val="cs-CZ"/>
        </w:rPr>
        <w:t xml:space="preserve"> takto:</w:t>
      </w:r>
    </w:p>
    <w:p w14:paraId="53C2A487" w14:textId="018D182D" w:rsidR="00F42C07" w:rsidRPr="00751E88" w:rsidRDefault="00F42C07" w:rsidP="00360981">
      <w:pPr>
        <w:pStyle w:val="Odstavec111-ceny"/>
        <w:numPr>
          <w:ilvl w:val="0"/>
          <w:numId w:val="59"/>
        </w:numPr>
        <w:tabs>
          <w:tab w:val="clear" w:pos="7088"/>
          <w:tab w:val="clear" w:pos="7229"/>
          <w:tab w:val="left" w:pos="1361"/>
          <w:tab w:val="right" w:pos="5670"/>
          <w:tab w:val="left" w:pos="5954"/>
        </w:tabs>
        <w:rPr>
          <w:rFonts w:ascii="Cambria" w:eastAsia="Calibri" w:hAnsi="Cambria" w:cs="Calibri"/>
          <w:b/>
          <w:bCs/>
          <w:sz w:val="22"/>
          <w:szCs w:val="22"/>
          <w:lang w:val="cs-CZ"/>
        </w:rPr>
      </w:pPr>
      <w:r w:rsidRPr="00751E88">
        <w:rPr>
          <w:rFonts w:ascii="Cambria" w:eastAsia="Calibri" w:hAnsi="Cambria" w:cs="Calibri"/>
          <w:sz w:val="22"/>
          <w:szCs w:val="22"/>
          <w:lang w:val="cs-CZ"/>
        </w:rPr>
        <w:t>Za první dílčí plnění 282 000 Kč bez DPH</w:t>
      </w:r>
    </w:p>
    <w:p w14:paraId="05D7A60B" w14:textId="27B4C142" w:rsidR="00F42C07" w:rsidRPr="00751E88" w:rsidRDefault="00F42C07" w:rsidP="00360981">
      <w:pPr>
        <w:pStyle w:val="Odstavec111-ceny"/>
        <w:numPr>
          <w:ilvl w:val="0"/>
          <w:numId w:val="59"/>
        </w:numPr>
        <w:tabs>
          <w:tab w:val="clear" w:pos="7088"/>
          <w:tab w:val="clear" w:pos="7229"/>
          <w:tab w:val="left" w:pos="1361"/>
          <w:tab w:val="right" w:pos="5670"/>
          <w:tab w:val="left" w:pos="5954"/>
        </w:tabs>
        <w:rPr>
          <w:rFonts w:ascii="Cambria" w:eastAsia="Calibri" w:hAnsi="Cambria" w:cs="Calibri"/>
          <w:b/>
          <w:bCs/>
          <w:sz w:val="22"/>
          <w:szCs w:val="22"/>
          <w:lang w:val="cs-CZ"/>
        </w:rPr>
      </w:pPr>
      <w:r w:rsidRPr="00751E88">
        <w:rPr>
          <w:rFonts w:ascii="Cambria" w:eastAsia="Calibri" w:hAnsi="Cambria" w:cs="Calibri"/>
          <w:sz w:val="22"/>
          <w:szCs w:val="22"/>
          <w:lang w:val="cs-CZ"/>
        </w:rPr>
        <w:t>Za druhé a konečné dílčí plnění 180 000 kč bez DPH</w:t>
      </w:r>
    </w:p>
    <w:p w14:paraId="52A8CBA9" w14:textId="2E95D27B" w:rsidR="00623506" w:rsidRPr="00751E88" w:rsidRDefault="00F42C07" w:rsidP="00F42C07">
      <w:pPr>
        <w:pStyle w:val="Odstavec111-ceny"/>
        <w:tabs>
          <w:tab w:val="clear" w:pos="7088"/>
          <w:tab w:val="clear" w:pos="7229"/>
          <w:tab w:val="left" w:pos="1361"/>
          <w:tab w:val="right" w:pos="5670"/>
          <w:tab w:val="left" w:pos="5954"/>
        </w:tabs>
        <w:ind w:left="284" w:hanging="284"/>
        <w:rPr>
          <w:rFonts w:ascii="Cambria" w:eastAsia="Calibri" w:hAnsi="Cambria" w:cs="Calibri"/>
          <w:b/>
          <w:bCs/>
          <w:sz w:val="22"/>
          <w:szCs w:val="22"/>
          <w:lang w:val="cs-CZ"/>
        </w:rPr>
      </w:pPr>
      <w:r w:rsidRPr="00751E88">
        <w:rPr>
          <w:rFonts w:ascii="Cambria" w:eastAsia="Calibri" w:hAnsi="Cambria" w:cs="Calibri"/>
          <w:sz w:val="22"/>
          <w:szCs w:val="22"/>
          <w:lang w:val="cs-CZ"/>
        </w:rPr>
        <w:t xml:space="preserve">2. </w:t>
      </w:r>
      <w:r w:rsidR="00E57DAF" w:rsidRPr="00751E88">
        <w:rPr>
          <w:rFonts w:ascii="Cambria" w:eastAsia="Calibri" w:hAnsi="Cambria" w:cs="Calibri"/>
          <w:sz w:val="22"/>
          <w:szCs w:val="22"/>
          <w:lang w:val="cs-CZ"/>
        </w:rPr>
        <w:t xml:space="preserve">Příslušná platná sazba DPH bude účtována zhotovitelem dle předpisů platných </w:t>
      </w:r>
      <w:r w:rsidRPr="00751E88">
        <w:rPr>
          <w:rFonts w:ascii="Cambria" w:eastAsia="Calibri" w:hAnsi="Cambria" w:cs="Calibri"/>
          <w:sz w:val="22"/>
          <w:szCs w:val="22"/>
          <w:lang w:val="cs-CZ"/>
        </w:rPr>
        <w:t>v </w:t>
      </w:r>
      <w:r w:rsidR="00E57DAF" w:rsidRPr="00751E88">
        <w:rPr>
          <w:rFonts w:ascii="Cambria" w:eastAsia="Calibri" w:hAnsi="Cambria" w:cs="Calibri"/>
          <w:sz w:val="22"/>
          <w:szCs w:val="22"/>
          <w:lang w:val="cs-CZ"/>
        </w:rPr>
        <w:t>době</w:t>
      </w:r>
      <w:r w:rsidRPr="00751E88">
        <w:rPr>
          <w:rFonts w:ascii="Cambria" w:eastAsia="Calibri" w:hAnsi="Cambria" w:cs="Calibri"/>
          <w:sz w:val="22"/>
          <w:szCs w:val="22"/>
          <w:lang w:val="cs-CZ"/>
        </w:rPr>
        <w:t xml:space="preserve"> </w:t>
      </w:r>
      <w:r w:rsidR="00E57DAF" w:rsidRPr="00751E88">
        <w:rPr>
          <w:rFonts w:ascii="Cambria" w:eastAsia="Calibri" w:hAnsi="Cambria" w:cs="Calibri"/>
          <w:sz w:val="22"/>
          <w:szCs w:val="22"/>
          <w:lang w:val="cs-CZ"/>
        </w:rPr>
        <w:t>zdanitelného plnění. Za správnost stanovení sazby DPH nese odpovědnost zhotovitel.</w:t>
      </w:r>
    </w:p>
    <w:p w14:paraId="258374D5" w14:textId="77777777" w:rsidR="00512EE6" w:rsidRPr="00751E88" w:rsidRDefault="00E57DAF" w:rsidP="00512EE6">
      <w:pPr>
        <w:pStyle w:val="Odstavec11"/>
        <w:spacing w:before="120" w:after="0"/>
        <w:ind w:left="357" w:hanging="357"/>
        <w:rPr>
          <w:rFonts w:ascii="Cambria" w:eastAsia="Calibri" w:hAnsi="Cambria" w:cs="Calibri"/>
          <w:b w:val="0"/>
          <w:bCs w:val="0"/>
          <w:sz w:val="22"/>
          <w:szCs w:val="22"/>
          <w:lang w:val="cs-CZ"/>
        </w:rPr>
      </w:pPr>
      <w:r w:rsidRPr="00751E88">
        <w:rPr>
          <w:rFonts w:ascii="Cambria" w:eastAsia="Calibri" w:hAnsi="Cambria" w:cs="Calibri"/>
          <w:b w:val="0"/>
          <w:bCs w:val="0"/>
          <w:sz w:val="22"/>
          <w:szCs w:val="22"/>
          <w:lang w:val="cs-CZ"/>
        </w:rPr>
        <w:t>3.</w:t>
      </w:r>
      <w:r w:rsidRPr="00751E88">
        <w:rPr>
          <w:rFonts w:ascii="Cambria" w:eastAsia="Calibri" w:hAnsi="Cambria" w:cs="Calibri"/>
          <w:b w:val="0"/>
          <w:bCs w:val="0"/>
          <w:sz w:val="22"/>
          <w:szCs w:val="22"/>
          <w:lang w:val="cs-CZ"/>
        </w:rPr>
        <w:tab/>
        <w:t>V ceně je zahrnuto:</w:t>
      </w:r>
    </w:p>
    <w:p w14:paraId="1CBA16E8" w14:textId="77777777" w:rsidR="00512EE6" w:rsidRPr="00751E88" w:rsidRDefault="007B67A7" w:rsidP="00360981">
      <w:pPr>
        <w:pStyle w:val="Odstavec11"/>
        <w:numPr>
          <w:ilvl w:val="0"/>
          <w:numId w:val="64"/>
        </w:numPr>
        <w:spacing w:before="120" w:after="0"/>
        <w:rPr>
          <w:rFonts w:ascii="Cambria" w:eastAsia="Calibri" w:hAnsi="Cambria" w:cs="Calibri"/>
          <w:b w:val="0"/>
          <w:bCs w:val="0"/>
          <w:sz w:val="22"/>
          <w:szCs w:val="22"/>
          <w:lang w:val="cs-CZ"/>
        </w:rPr>
      </w:pPr>
      <w:r w:rsidRPr="00751E88">
        <w:rPr>
          <w:rFonts w:ascii="Cambria" w:eastAsia="Calibri" w:hAnsi="Cambria" w:cs="Calibri"/>
          <w:b w:val="0"/>
          <w:bCs w:val="0"/>
          <w:sz w:val="22"/>
          <w:szCs w:val="22"/>
          <w:lang w:val="cs-CZ"/>
        </w:rPr>
        <w:t>5</w:t>
      </w:r>
      <w:r w:rsidR="00E57DAF" w:rsidRPr="00751E88">
        <w:rPr>
          <w:rFonts w:ascii="Cambria" w:eastAsia="Calibri" w:hAnsi="Cambria" w:cs="Calibri"/>
          <w:b w:val="0"/>
          <w:bCs w:val="0"/>
          <w:sz w:val="22"/>
          <w:szCs w:val="22"/>
          <w:lang w:val="cs-CZ"/>
        </w:rPr>
        <w:t xml:space="preserve">x </w:t>
      </w:r>
      <w:r w:rsidRPr="00751E88">
        <w:rPr>
          <w:rFonts w:ascii="Cambria" w:eastAsia="Calibri" w:hAnsi="Cambria" w:cs="Calibri"/>
          <w:b w:val="0"/>
          <w:bCs w:val="0"/>
          <w:sz w:val="22"/>
          <w:szCs w:val="22"/>
          <w:lang w:val="cs-CZ"/>
        </w:rPr>
        <w:t>tištěn</w:t>
      </w:r>
      <w:r w:rsidR="00F42C07" w:rsidRPr="00751E88">
        <w:rPr>
          <w:rFonts w:ascii="Cambria" w:eastAsia="Calibri" w:hAnsi="Cambria" w:cs="Calibri"/>
          <w:b w:val="0"/>
          <w:bCs w:val="0"/>
          <w:sz w:val="22"/>
          <w:szCs w:val="22"/>
          <w:lang w:val="cs-CZ"/>
        </w:rPr>
        <w:t>á</w:t>
      </w:r>
      <w:r w:rsidRPr="00751E88">
        <w:rPr>
          <w:rFonts w:ascii="Cambria" w:eastAsia="Calibri" w:hAnsi="Cambria" w:cs="Calibri"/>
          <w:b w:val="0"/>
          <w:bCs w:val="0"/>
          <w:sz w:val="22"/>
          <w:szCs w:val="22"/>
          <w:lang w:val="cs-CZ"/>
        </w:rPr>
        <w:t xml:space="preserve"> </w:t>
      </w:r>
      <w:r w:rsidR="00F42C07" w:rsidRPr="00751E88">
        <w:rPr>
          <w:rFonts w:ascii="Cambria" w:eastAsia="Calibri" w:hAnsi="Cambria" w:cs="Calibri"/>
          <w:b w:val="0"/>
          <w:bCs w:val="0"/>
          <w:sz w:val="22"/>
          <w:szCs w:val="22"/>
          <w:lang w:val="cs-CZ"/>
        </w:rPr>
        <w:t>verze</w:t>
      </w:r>
      <w:r w:rsidR="00E57DAF" w:rsidRPr="00751E88">
        <w:rPr>
          <w:rFonts w:ascii="Cambria" w:eastAsia="Calibri" w:hAnsi="Cambria" w:cs="Calibri"/>
          <w:b w:val="0"/>
          <w:bCs w:val="0"/>
          <w:sz w:val="22"/>
          <w:szCs w:val="22"/>
          <w:lang w:val="cs-CZ"/>
        </w:rPr>
        <w:t xml:space="preserve"> + 1 x</w:t>
      </w:r>
      <w:r w:rsidR="004F0BAE" w:rsidRPr="00751E88">
        <w:rPr>
          <w:rFonts w:ascii="Cambria" w:eastAsia="Calibri" w:hAnsi="Cambria" w:cs="Calibri"/>
          <w:b w:val="0"/>
          <w:bCs w:val="0"/>
          <w:sz w:val="22"/>
          <w:szCs w:val="22"/>
          <w:lang w:val="cs-CZ"/>
        </w:rPr>
        <w:t xml:space="preserve"> </w:t>
      </w:r>
      <w:r w:rsidR="00F42C07" w:rsidRPr="00751E88">
        <w:rPr>
          <w:rFonts w:ascii="Cambria" w:eastAsia="Calibri" w:hAnsi="Cambria" w:cs="Calibri"/>
          <w:b w:val="0"/>
          <w:bCs w:val="0"/>
          <w:sz w:val="22"/>
          <w:szCs w:val="22"/>
          <w:lang w:val="cs-CZ"/>
        </w:rPr>
        <w:t xml:space="preserve">odevzdání </w:t>
      </w:r>
      <w:r w:rsidR="004F0BAE" w:rsidRPr="00751E88">
        <w:rPr>
          <w:rFonts w:ascii="Cambria" w:eastAsia="Calibri" w:hAnsi="Cambria" w:cs="Calibri"/>
          <w:b w:val="0"/>
          <w:bCs w:val="0"/>
          <w:sz w:val="22"/>
          <w:szCs w:val="22"/>
          <w:lang w:val="cs-CZ"/>
        </w:rPr>
        <w:t>v elektronické podobě</w:t>
      </w:r>
      <w:r w:rsidR="00E57DAF" w:rsidRPr="00751E88">
        <w:rPr>
          <w:rFonts w:ascii="Cambria" w:eastAsia="Calibri" w:hAnsi="Cambria" w:cs="Calibri"/>
          <w:b w:val="0"/>
          <w:bCs w:val="0"/>
          <w:sz w:val="22"/>
          <w:szCs w:val="22"/>
          <w:lang w:val="cs-CZ"/>
        </w:rPr>
        <w:t>.</w:t>
      </w:r>
    </w:p>
    <w:p w14:paraId="5869FFBB" w14:textId="5647D4C3" w:rsidR="00512EE6" w:rsidRPr="00751E88" w:rsidRDefault="007B67A7" w:rsidP="00360981">
      <w:pPr>
        <w:pStyle w:val="Odstavec11"/>
        <w:numPr>
          <w:ilvl w:val="0"/>
          <w:numId w:val="64"/>
        </w:numPr>
        <w:spacing w:before="120" w:after="0"/>
        <w:rPr>
          <w:rFonts w:ascii="Cambria" w:eastAsia="Calibri" w:hAnsi="Cambria" w:cs="Calibri"/>
          <w:b w:val="0"/>
          <w:bCs w:val="0"/>
          <w:sz w:val="22"/>
          <w:szCs w:val="22"/>
          <w:lang w:val="cs-CZ"/>
        </w:rPr>
      </w:pPr>
      <w:r w:rsidRPr="00751E88">
        <w:rPr>
          <w:rFonts w:ascii="Cambria" w:hAnsi="Cambria"/>
          <w:b w:val="0"/>
          <w:bCs w:val="0"/>
          <w:sz w:val="22"/>
          <w:szCs w:val="22"/>
          <w:lang w:val="cs-CZ"/>
        </w:rPr>
        <w:t>veškeré konzultace s objednatelem nebo se společností Jablonecká dopravní a.s. až do dokončení díla (minimálně do dokončení přípravy finálního materiálu pro zasedání zastupitelstva dne 17.12. 2020).</w:t>
      </w:r>
    </w:p>
    <w:p w14:paraId="2A117556" w14:textId="45973148" w:rsidR="00512EE6" w:rsidRPr="00751E88" w:rsidRDefault="00E57DAF" w:rsidP="00512EE6">
      <w:pPr>
        <w:pStyle w:val="Odstavecseseznamem"/>
        <w:numPr>
          <w:ilvl w:val="0"/>
          <w:numId w:val="7"/>
        </w:numPr>
        <w:spacing w:before="120"/>
        <w:jc w:val="both"/>
        <w:rPr>
          <w:rFonts w:eastAsia="Calibri" w:cs="Calibri"/>
          <w:szCs w:val="22"/>
          <w:lang w:val="cs-CZ"/>
        </w:rPr>
      </w:pPr>
      <w:r w:rsidRPr="00751E88">
        <w:rPr>
          <w:rFonts w:eastAsia="Calibri" w:cs="Calibri"/>
          <w:szCs w:val="22"/>
          <w:lang w:val="cs-CZ"/>
        </w:rPr>
        <w:t>Dohodnutá cena zahrnuje veškeré náklady zhotovitele spojené s pořízením (přípravou a provedením) díla dle této smlouvy.</w:t>
      </w:r>
    </w:p>
    <w:p w14:paraId="4DDBACA0" w14:textId="032B2AB1" w:rsidR="00623506" w:rsidRPr="00751E88" w:rsidRDefault="00E57DAF" w:rsidP="00512EE6">
      <w:pPr>
        <w:pStyle w:val="Odstavec11"/>
        <w:numPr>
          <w:ilvl w:val="0"/>
          <w:numId w:val="7"/>
        </w:numPr>
        <w:spacing w:before="120" w:after="0"/>
        <w:rPr>
          <w:rFonts w:ascii="Cambria" w:eastAsia="Calibri" w:hAnsi="Cambria" w:cs="Calibri"/>
          <w:b w:val="0"/>
          <w:bCs w:val="0"/>
          <w:sz w:val="22"/>
          <w:szCs w:val="22"/>
          <w:lang w:val="cs-CZ"/>
        </w:rPr>
      </w:pPr>
      <w:r w:rsidRPr="00751E88">
        <w:rPr>
          <w:rFonts w:ascii="Cambria" w:eastAsia="Calibri" w:hAnsi="Cambria" w:cs="Calibri"/>
          <w:b w:val="0"/>
          <w:bCs w:val="0"/>
          <w:sz w:val="22"/>
          <w:szCs w:val="22"/>
          <w:lang w:val="cs-CZ"/>
        </w:rPr>
        <w:t xml:space="preserve">Změna dohodnuté ceny je možná pouze v případě, že dojde ke změně věcného rozsahu díla vymezeného touto smlouvou z důvodů ležících na straně objednatele. Úprava se provede písemným dodatkem k této smlouvě. V případě rozšíření rozsahu prací musí být dodatek uzavřen před zahájením prací zhotovitelem. V případě omezení rozsahu prací požadovaných objednatelem, se sníží cena díla za předpokladu, že zúžení předmětu díla bylo objednatelem </w:t>
      </w:r>
      <w:r w:rsidRPr="00751E88">
        <w:rPr>
          <w:rFonts w:ascii="Cambria" w:eastAsia="Calibri" w:hAnsi="Cambria" w:cs="Calibri"/>
          <w:b w:val="0"/>
          <w:bCs w:val="0"/>
          <w:sz w:val="22"/>
          <w:szCs w:val="22"/>
          <w:lang w:val="cs-CZ"/>
        </w:rPr>
        <w:lastRenderedPageBreak/>
        <w:t>uplatněno včas, tj. před zahájením prací na omezeném rozsahu části díla. Jinak má zhotovitel právo i na úhradu účelně vynaložených nákladů na již provedené práce nebo činnosti.</w:t>
      </w:r>
    </w:p>
    <w:p w14:paraId="7F7A4BB1" w14:textId="77777777" w:rsidR="00623506" w:rsidRPr="00751E88" w:rsidRDefault="00623506">
      <w:pPr>
        <w:pStyle w:val="Normln1"/>
        <w:ind w:left="357" w:hanging="357"/>
        <w:jc w:val="center"/>
        <w:rPr>
          <w:rFonts w:ascii="Cambria" w:eastAsia="Calibri" w:hAnsi="Cambria" w:cs="Calibri"/>
          <w:b/>
          <w:bCs/>
          <w:sz w:val="22"/>
          <w:szCs w:val="22"/>
          <w:lang w:val="cs-CZ"/>
        </w:rPr>
      </w:pPr>
    </w:p>
    <w:p w14:paraId="11B6AFC7" w14:textId="77777777" w:rsidR="00623506" w:rsidRPr="00751E88" w:rsidRDefault="00623506">
      <w:pPr>
        <w:pStyle w:val="Normln1"/>
        <w:ind w:left="357" w:hanging="357"/>
        <w:jc w:val="center"/>
        <w:rPr>
          <w:rFonts w:ascii="Cambria" w:eastAsia="Calibri" w:hAnsi="Cambria" w:cs="Calibri"/>
          <w:b/>
          <w:bCs/>
          <w:sz w:val="22"/>
          <w:szCs w:val="22"/>
          <w:lang w:val="cs-CZ"/>
        </w:rPr>
      </w:pPr>
    </w:p>
    <w:p w14:paraId="28821D1E" w14:textId="77777777" w:rsidR="00623506" w:rsidRPr="00751E88" w:rsidRDefault="00E57DAF">
      <w:pPr>
        <w:pStyle w:val="Normln1"/>
        <w:jc w:val="center"/>
        <w:rPr>
          <w:rFonts w:ascii="Cambria" w:eastAsia="Calibri" w:hAnsi="Cambria" w:cs="Calibri"/>
          <w:b/>
          <w:bCs/>
          <w:sz w:val="28"/>
          <w:szCs w:val="28"/>
          <w:lang w:val="cs-CZ"/>
        </w:rPr>
      </w:pPr>
      <w:r w:rsidRPr="00751E88">
        <w:rPr>
          <w:rFonts w:ascii="Cambria" w:eastAsia="Calibri" w:hAnsi="Cambria" w:cs="Calibri"/>
          <w:b/>
          <w:bCs/>
          <w:sz w:val="28"/>
          <w:szCs w:val="28"/>
          <w:lang w:val="cs-CZ"/>
        </w:rPr>
        <w:t>6.</w:t>
      </w:r>
      <w:r w:rsidRPr="00751E88">
        <w:rPr>
          <w:rFonts w:ascii="Cambria" w:eastAsia="Calibri" w:hAnsi="Cambria" w:cs="Calibri"/>
          <w:b/>
          <w:bCs/>
          <w:sz w:val="28"/>
          <w:szCs w:val="28"/>
          <w:lang w:val="cs-CZ"/>
        </w:rPr>
        <w:tab/>
        <w:t>Platební podmínky</w:t>
      </w:r>
    </w:p>
    <w:p w14:paraId="22A3C7BD" w14:textId="77777777" w:rsidR="00623506" w:rsidRPr="00751E88" w:rsidRDefault="00E57DAF">
      <w:pPr>
        <w:pStyle w:val="Odstavec11"/>
        <w:spacing w:before="120" w:after="0"/>
        <w:ind w:left="357" w:hanging="357"/>
        <w:rPr>
          <w:rFonts w:ascii="Cambria" w:eastAsia="Calibri" w:hAnsi="Cambria" w:cs="Calibri"/>
          <w:b w:val="0"/>
          <w:bCs w:val="0"/>
          <w:sz w:val="22"/>
          <w:szCs w:val="22"/>
          <w:lang w:val="cs-CZ"/>
        </w:rPr>
      </w:pPr>
      <w:r w:rsidRPr="00751E88">
        <w:rPr>
          <w:rFonts w:ascii="Cambria" w:hAnsi="Cambria"/>
          <w:b w:val="0"/>
          <w:bCs w:val="0"/>
          <w:lang w:val="cs-CZ"/>
        </w:rPr>
        <w:t>1.</w:t>
      </w:r>
      <w:r w:rsidRPr="00751E88">
        <w:rPr>
          <w:rFonts w:ascii="Cambria" w:hAnsi="Cambria"/>
          <w:b w:val="0"/>
          <w:bCs w:val="0"/>
          <w:lang w:val="cs-CZ"/>
        </w:rPr>
        <w:tab/>
      </w:r>
      <w:r w:rsidRPr="00751E88">
        <w:rPr>
          <w:rFonts w:ascii="Cambria" w:eastAsia="Calibri" w:hAnsi="Cambria" w:cs="Calibri"/>
          <w:b w:val="0"/>
          <w:bCs w:val="0"/>
          <w:sz w:val="22"/>
          <w:szCs w:val="22"/>
          <w:lang w:val="cs-CZ"/>
        </w:rPr>
        <w:t>Objednatel neposkytuje zálohy.</w:t>
      </w:r>
    </w:p>
    <w:p w14:paraId="00326E36" w14:textId="77777777" w:rsidR="00623506" w:rsidRPr="00751E88" w:rsidRDefault="00E57DAF">
      <w:pPr>
        <w:pStyle w:val="Odstavec11"/>
        <w:spacing w:before="120" w:after="0"/>
        <w:ind w:left="357" w:hanging="357"/>
        <w:rPr>
          <w:rFonts w:ascii="Cambria" w:eastAsia="Calibri" w:hAnsi="Cambria" w:cs="Calibri"/>
          <w:b w:val="0"/>
          <w:bCs w:val="0"/>
          <w:sz w:val="22"/>
          <w:szCs w:val="22"/>
          <w:lang w:val="cs-CZ"/>
        </w:rPr>
      </w:pPr>
      <w:r w:rsidRPr="00751E88">
        <w:rPr>
          <w:rFonts w:ascii="Cambria" w:eastAsia="Calibri" w:hAnsi="Cambria" w:cs="Calibri"/>
          <w:b w:val="0"/>
          <w:bCs w:val="0"/>
          <w:sz w:val="22"/>
          <w:szCs w:val="22"/>
          <w:lang w:val="cs-CZ"/>
        </w:rPr>
        <w:t>2.</w:t>
      </w:r>
      <w:r w:rsidRPr="00751E88">
        <w:rPr>
          <w:rFonts w:ascii="Cambria" w:eastAsia="Calibri" w:hAnsi="Cambria" w:cs="Calibri"/>
          <w:b w:val="0"/>
          <w:bCs w:val="0"/>
          <w:sz w:val="22"/>
          <w:szCs w:val="22"/>
          <w:lang w:val="cs-CZ"/>
        </w:rPr>
        <w:tab/>
        <w:t>Smluvní strany se dohodly na protokolárním předání a převzetí řádně zhotoveného a bezvadného díla (den zdanitelného plnění). Po řádném předání a převzetí díla bez vad a nedodělků má zhotovitel právo vystavit objednateli fakturu (daňový doklad).</w:t>
      </w:r>
    </w:p>
    <w:p w14:paraId="29BACB36" w14:textId="7D91C567" w:rsidR="00623506" w:rsidRPr="00751E88" w:rsidRDefault="00E57DAF">
      <w:pPr>
        <w:pStyle w:val="Odstavec11"/>
        <w:spacing w:before="120" w:after="0"/>
        <w:ind w:left="357" w:hanging="357"/>
        <w:rPr>
          <w:rFonts w:ascii="Cambria" w:eastAsia="Calibri" w:hAnsi="Cambria" w:cs="Calibri"/>
          <w:b w:val="0"/>
          <w:bCs w:val="0"/>
          <w:sz w:val="22"/>
          <w:szCs w:val="22"/>
          <w:lang w:val="cs-CZ"/>
        </w:rPr>
      </w:pPr>
      <w:r w:rsidRPr="00751E88">
        <w:rPr>
          <w:rFonts w:ascii="Cambria" w:eastAsia="Calibri" w:hAnsi="Cambria" w:cs="Calibri"/>
          <w:b w:val="0"/>
          <w:bCs w:val="0"/>
          <w:sz w:val="22"/>
          <w:szCs w:val="22"/>
          <w:lang w:val="cs-CZ"/>
        </w:rPr>
        <w:t>3.</w:t>
      </w:r>
      <w:r w:rsidRPr="00751E88">
        <w:rPr>
          <w:rFonts w:ascii="Cambria" w:eastAsia="Calibri" w:hAnsi="Cambria" w:cs="Calibri"/>
          <w:b w:val="0"/>
          <w:bCs w:val="0"/>
          <w:color w:val="FF0000"/>
          <w:sz w:val="22"/>
          <w:szCs w:val="22"/>
          <w:u w:color="FF0000"/>
          <w:lang w:val="cs-CZ"/>
        </w:rPr>
        <w:tab/>
      </w:r>
      <w:r w:rsidRPr="00751E88">
        <w:rPr>
          <w:rFonts w:ascii="Cambria" w:eastAsia="Calibri" w:hAnsi="Cambria" w:cs="Calibri"/>
          <w:b w:val="0"/>
          <w:bCs w:val="0"/>
          <w:sz w:val="22"/>
          <w:szCs w:val="22"/>
          <w:lang w:val="cs-CZ"/>
        </w:rPr>
        <w:t>Splatnost faktur je do dnů od data prokazatelného doručení (doporučeně) faktury do sídla objednatele. V pochybnostech se má za to, že faktura byla doručena třetí den ode dne prokazatelného odeslání. Faktura je uhrazena dnem odepsání fakturované částky z účtu objednatele u peněžního ústavu uvedeného této smlouvě.</w:t>
      </w:r>
    </w:p>
    <w:p w14:paraId="7E1295EE" w14:textId="77777777" w:rsidR="00623506" w:rsidRPr="00751E88" w:rsidRDefault="00E57DAF">
      <w:pPr>
        <w:pStyle w:val="Odstavec11"/>
        <w:spacing w:before="120" w:after="0"/>
        <w:ind w:left="357" w:hanging="357"/>
        <w:rPr>
          <w:rFonts w:ascii="Cambria" w:eastAsia="Calibri" w:hAnsi="Cambria" w:cs="Calibri"/>
          <w:b w:val="0"/>
          <w:bCs w:val="0"/>
          <w:sz w:val="22"/>
          <w:szCs w:val="22"/>
          <w:lang w:val="cs-CZ"/>
        </w:rPr>
      </w:pPr>
      <w:r w:rsidRPr="00751E88">
        <w:rPr>
          <w:rFonts w:ascii="Cambria" w:eastAsia="Calibri" w:hAnsi="Cambria" w:cs="Calibri"/>
          <w:b w:val="0"/>
          <w:bCs w:val="0"/>
          <w:sz w:val="22"/>
          <w:szCs w:val="22"/>
          <w:lang w:val="cs-CZ"/>
        </w:rPr>
        <w:t>4.</w:t>
      </w:r>
      <w:r w:rsidRPr="00751E88">
        <w:rPr>
          <w:rFonts w:ascii="Cambria" w:eastAsia="Calibri" w:hAnsi="Cambria" w:cs="Calibri"/>
          <w:b w:val="0"/>
          <w:bCs w:val="0"/>
          <w:sz w:val="22"/>
          <w:szCs w:val="22"/>
          <w:lang w:val="cs-CZ"/>
        </w:rPr>
        <w:tab/>
        <w:t>Faktura (daňový doklad) zhotovitele musí obsahovat náležitosti vyplývající z obecně závazných předpisů, tj. zákona č. 563/1991 Sb. o účetnictví a zákona č. 235/2004 Sb. o DPH ve znění pozdějších předpisů. Součástí faktury bude kopie podepsaného protokolu o předání a převzetí díla, případně protokol o odstranění vad a nedodělků prokazující, že dílo bylo předáno bez vad a nedodělků, podepsaný oprávněným zástupcem objednatele. Objednatel má právo daňový doklad zhotoviteli vrátit, pokud neobsahuje náležitosti dle uvedených předpisů, dle této smlouvy nebo protokol o předání a převzetí díla, případně protokol o odstranění vad a nedodělků neprokázal, že dílo bylo předáno bez vad a nedodělků. Ode dne vystavení řádné nové faktury se počítá nová lhůta splatnosti dle čl. 6.3. Zhotovitel bere na vědomí, že v případě oprávněného vrácení faktury nemá nárok na úrok z prodlení.</w:t>
      </w:r>
    </w:p>
    <w:p w14:paraId="2A0EC658" w14:textId="77777777" w:rsidR="00623506" w:rsidRPr="00751E88" w:rsidRDefault="00E57DAF">
      <w:pPr>
        <w:pStyle w:val="Odstavec11"/>
        <w:spacing w:before="120" w:after="0"/>
        <w:ind w:left="357" w:hanging="357"/>
        <w:rPr>
          <w:rFonts w:ascii="Cambria" w:eastAsia="Calibri" w:hAnsi="Cambria" w:cs="Calibri"/>
          <w:b w:val="0"/>
          <w:bCs w:val="0"/>
          <w:sz w:val="22"/>
          <w:szCs w:val="22"/>
          <w:lang w:val="cs-CZ"/>
        </w:rPr>
      </w:pPr>
      <w:r w:rsidRPr="00751E88">
        <w:rPr>
          <w:rFonts w:ascii="Cambria" w:eastAsia="Calibri" w:hAnsi="Cambria" w:cs="Calibri"/>
          <w:b w:val="0"/>
          <w:bCs w:val="0"/>
          <w:sz w:val="22"/>
          <w:szCs w:val="22"/>
          <w:lang w:val="cs-CZ"/>
        </w:rPr>
        <w:t>5.</w:t>
      </w:r>
      <w:r w:rsidRPr="00751E88">
        <w:rPr>
          <w:rFonts w:ascii="Cambria" w:eastAsia="Calibri" w:hAnsi="Cambria" w:cs="Calibri"/>
          <w:b w:val="0"/>
          <w:bCs w:val="0"/>
          <w:sz w:val="22"/>
          <w:szCs w:val="22"/>
          <w:lang w:val="cs-CZ"/>
        </w:rPr>
        <w:tab/>
        <w:t>Objednatel může fakturu vrátit a fakturovanou částku neuhradit pouze v případě, když:</w:t>
      </w:r>
    </w:p>
    <w:p w14:paraId="13DBF39D" w14:textId="2FD57193" w:rsidR="00623506" w:rsidRPr="00751E88" w:rsidRDefault="00E57DAF" w:rsidP="00360981">
      <w:pPr>
        <w:pStyle w:val="Odstavec111"/>
        <w:numPr>
          <w:ilvl w:val="0"/>
          <w:numId w:val="60"/>
        </w:numPr>
        <w:tabs>
          <w:tab w:val="clear" w:pos="1418"/>
        </w:tabs>
        <w:rPr>
          <w:rFonts w:ascii="Cambria" w:eastAsia="Calibri" w:hAnsi="Cambria" w:cs="Calibri"/>
          <w:sz w:val="22"/>
          <w:szCs w:val="22"/>
          <w:lang w:val="cs-CZ"/>
        </w:rPr>
      </w:pPr>
      <w:r w:rsidRPr="00751E88">
        <w:rPr>
          <w:rFonts w:ascii="Cambria" w:eastAsia="Calibri" w:hAnsi="Cambria" w:cs="Calibri"/>
          <w:sz w:val="22"/>
          <w:szCs w:val="22"/>
          <w:lang w:val="cs-CZ"/>
        </w:rPr>
        <w:t>obsahuje nesprávné anebo neúplné údaje dle čl. 6.</w:t>
      </w:r>
    </w:p>
    <w:p w14:paraId="781D991C" w14:textId="26AD4233" w:rsidR="00623506" w:rsidRPr="00751E88" w:rsidRDefault="00E57DAF" w:rsidP="00360981">
      <w:pPr>
        <w:pStyle w:val="Odstavec111"/>
        <w:numPr>
          <w:ilvl w:val="0"/>
          <w:numId w:val="60"/>
        </w:numPr>
        <w:tabs>
          <w:tab w:val="clear" w:pos="1418"/>
        </w:tabs>
        <w:rPr>
          <w:rFonts w:ascii="Cambria" w:eastAsia="Calibri" w:hAnsi="Cambria" w:cs="Calibri"/>
          <w:sz w:val="22"/>
          <w:szCs w:val="22"/>
          <w:lang w:val="cs-CZ"/>
        </w:rPr>
      </w:pPr>
      <w:r w:rsidRPr="00751E88">
        <w:rPr>
          <w:rFonts w:ascii="Cambria" w:eastAsia="Calibri" w:hAnsi="Cambria" w:cs="Calibri"/>
          <w:sz w:val="22"/>
          <w:szCs w:val="22"/>
          <w:lang w:val="cs-CZ"/>
        </w:rPr>
        <w:t>obsahuje nesprávné cenové údaje,</w:t>
      </w:r>
    </w:p>
    <w:p w14:paraId="2287C787" w14:textId="5FD178F7" w:rsidR="00623506" w:rsidRPr="00751E88" w:rsidRDefault="00E57DAF" w:rsidP="00360981">
      <w:pPr>
        <w:pStyle w:val="Odstavec111"/>
        <w:numPr>
          <w:ilvl w:val="0"/>
          <w:numId w:val="60"/>
        </w:numPr>
        <w:tabs>
          <w:tab w:val="clear" w:pos="1418"/>
        </w:tabs>
        <w:rPr>
          <w:rFonts w:ascii="Cambria" w:eastAsia="Calibri" w:hAnsi="Cambria" w:cs="Calibri"/>
          <w:sz w:val="22"/>
          <w:szCs w:val="22"/>
          <w:lang w:val="cs-CZ"/>
        </w:rPr>
      </w:pPr>
      <w:r w:rsidRPr="00751E88">
        <w:rPr>
          <w:rFonts w:ascii="Cambria" w:eastAsia="Calibri" w:hAnsi="Cambria" w:cs="Calibri"/>
          <w:sz w:val="22"/>
          <w:szCs w:val="22"/>
          <w:lang w:val="cs-CZ"/>
        </w:rPr>
        <w:t>neobsahuje přílohy.</w:t>
      </w:r>
    </w:p>
    <w:p w14:paraId="4DFE3F5D" w14:textId="77777777" w:rsidR="00623506" w:rsidRPr="00AD524E" w:rsidRDefault="00E57DAF">
      <w:pPr>
        <w:pStyle w:val="Odstavec11"/>
        <w:spacing w:before="120" w:after="0"/>
        <w:ind w:left="357" w:hanging="357"/>
        <w:rPr>
          <w:rFonts w:ascii="Cambria" w:eastAsia="Calibri" w:hAnsi="Cambria" w:cs="Calibri"/>
          <w:b w:val="0"/>
          <w:bCs w:val="0"/>
          <w:color w:val="auto"/>
          <w:sz w:val="22"/>
          <w:szCs w:val="22"/>
          <w:lang w:val="cs-CZ"/>
        </w:rPr>
      </w:pPr>
      <w:r w:rsidRPr="00751E88">
        <w:rPr>
          <w:rFonts w:ascii="Cambria" w:eastAsia="Calibri" w:hAnsi="Cambria" w:cs="Calibri"/>
          <w:b w:val="0"/>
          <w:bCs w:val="0"/>
          <w:sz w:val="22"/>
          <w:szCs w:val="22"/>
          <w:lang w:val="cs-CZ"/>
        </w:rPr>
        <w:t>6.</w:t>
      </w:r>
      <w:r w:rsidRPr="00751E88">
        <w:rPr>
          <w:rFonts w:ascii="Cambria" w:eastAsia="Calibri" w:hAnsi="Cambria" w:cs="Calibri"/>
          <w:b w:val="0"/>
          <w:bCs w:val="0"/>
          <w:sz w:val="22"/>
          <w:szCs w:val="22"/>
          <w:lang w:val="cs-CZ"/>
        </w:rPr>
        <w:tab/>
        <w:t xml:space="preserve">Nárok zhotovitele na úhradu ceny za dílo nebo jeho části vzniká na základě následujících </w:t>
      </w:r>
      <w:r w:rsidRPr="00AD524E">
        <w:rPr>
          <w:rFonts w:ascii="Cambria" w:eastAsia="Calibri" w:hAnsi="Cambria" w:cs="Calibri"/>
          <w:b w:val="0"/>
          <w:bCs w:val="0"/>
          <w:color w:val="auto"/>
          <w:sz w:val="22"/>
          <w:szCs w:val="22"/>
          <w:lang w:val="cs-CZ"/>
        </w:rPr>
        <w:t>skutečností:</w:t>
      </w:r>
    </w:p>
    <w:p w14:paraId="2DD1AAE7" w14:textId="7B93A137" w:rsidR="00623506" w:rsidRPr="00AD524E" w:rsidRDefault="00E57DAF" w:rsidP="00360981">
      <w:pPr>
        <w:pStyle w:val="Odstavec111"/>
        <w:numPr>
          <w:ilvl w:val="0"/>
          <w:numId w:val="61"/>
        </w:numPr>
        <w:tabs>
          <w:tab w:val="clear" w:pos="1418"/>
        </w:tabs>
        <w:rPr>
          <w:rFonts w:ascii="Cambria" w:eastAsia="Calibri" w:hAnsi="Cambria" w:cs="Calibri"/>
          <w:color w:val="auto"/>
          <w:sz w:val="22"/>
          <w:szCs w:val="22"/>
          <w:u w:color="FF0000"/>
          <w:lang w:val="cs-CZ"/>
        </w:rPr>
      </w:pPr>
      <w:r w:rsidRPr="00AD524E">
        <w:rPr>
          <w:rFonts w:ascii="Cambria" w:eastAsia="Calibri" w:hAnsi="Cambria" w:cs="Calibri"/>
          <w:color w:val="auto"/>
          <w:sz w:val="22"/>
          <w:szCs w:val="22"/>
          <w:lang w:val="cs-CZ"/>
        </w:rPr>
        <w:t>faktické provedení fakturovaných činností,</w:t>
      </w:r>
    </w:p>
    <w:p w14:paraId="5F962AC5" w14:textId="699CA4ED" w:rsidR="00623506" w:rsidRPr="00751E88" w:rsidRDefault="00E57DAF" w:rsidP="00360981">
      <w:pPr>
        <w:pStyle w:val="Odstavec111"/>
        <w:numPr>
          <w:ilvl w:val="0"/>
          <w:numId w:val="61"/>
        </w:numPr>
        <w:tabs>
          <w:tab w:val="clear" w:pos="1418"/>
        </w:tabs>
        <w:rPr>
          <w:rFonts w:ascii="Cambria" w:eastAsia="Calibri" w:hAnsi="Cambria" w:cs="Calibri"/>
          <w:sz w:val="22"/>
          <w:szCs w:val="22"/>
          <w:lang w:val="cs-CZ"/>
        </w:rPr>
      </w:pPr>
      <w:r w:rsidRPr="00AD524E">
        <w:rPr>
          <w:rFonts w:ascii="Cambria" w:eastAsia="Calibri" w:hAnsi="Cambria" w:cs="Calibri"/>
          <w:color w:val="auto"/>
          <w:sz w:val="22"/>
          <w:szCs w:val="22"/>
          <w:lang w:val="cs-CZ"/>
        </w:rPr>
        <w:t xml:space="preserve">předání a převzetí </w:t>
      </w:r>
      <w:r w:rsidRPr="00751E88">
        <w:rPr>
          <w:rFonts w:ascii="Cambria" w:eastAsia="Calibri" w:hAnsi="Cambria" w:cs="Calibri"/>
          <w:sz w:val="22"/>
          <w:szCs w:val="22"/>
          <w:lang w:val="cs-CZ"/>
        </w:rPr>
        <w:t>díla, podpisem protokolu o předání a převzetí díla, a v případě, že bylo dílo převzato s vadami a nedodělky, také podpisem protokolu o odstranění vad a nedodělků, prokazující že vady a nedodělky předaného díla byly odstraněny. Bez těchto protokolů není zhotovitel oprávněn fakturovat.</w:t>
      </w:r>
    </w:p>
    <w:p w14:paraId="1EF3B304" w14:textId="3970124E" w:rsidR="00623506" w:rsidRPr="00751E88" w:rsidRDefault="00E57DAF" w:rsidP="00360981">
      <w:pPr>
        <w:pStyle w:val="Odstavec111"/>
        <w:numPr>
          <w:ilvl w:val="0"/>
          <w:numId w:val="61"/>
        </w:numPr>
        <w:tabs>
          <w:tab w:val="clear" w:pos="1418"/>
        </w:tabs>
        <w:rPr>
          <w:rFonts w:ascii="Cambria" w:eastAsia="Calibri" w:hAnsi="Cambria" w:cs="Calibri"/>
          <w:sz w:val="22"/>
          <w:szCs w:val="22"/>
          <w:lang w:val="cs-CZ"/>
        </w:rPr>
      </w:pPr>
      <w:r w:rsidRPr="00751E88">
        <w:rPr>
          <w:rFonts w:ascii="Cambria" w:eastAsia="Calibri" w:hAnsi="Cambria" w:cs="Calibri"/>
          <w:sz w:val="22"/>
          <w:szCs w:val="22"/>
          <w:lang w:val="cs-CZ"/>
        </w:rPr>
        <w:t>Teprve vznik a existence nároku zhotovitele je podmínkou fakturace a koriguje předpokládané lhůty a termíny pro vystavení faktur zhotovitelem.</w:t>
      </w:r>
    </w:p>
    <w:p w14:paraId="06276611" w14:textId="0A867BD5" w:rsidR="00623506" w:rsidRPr="00751E88" w:rsidRDefault="00E57DAF">
      <w:pPr>
        <w:pStyle w:val="Odstavec11"/>
        <w:spacing w:before="120" w:after="0"/>
        <w:ind w:left="357" w:hanging="357"/>
        <w:rPr>
          <w:rFonts w:ascii="Cambria" w:eastAsia="Calibri" w:hAnsi="Cambria" w:cs="Calibri"/>
          <w:sz w:val="22"/>
          <w:szCs w:val="22"/>
          <w:lang w:val="cs-CZ"/>
        </w:rPr>
      </w:pPr>
      <w:r w:rsidRPr="00751E88">
        <w:rPr>
          <w:rFonts w:ascii="Cambria" w:eastAsia="Calibri" w:hAnsi="Cambria" w:cs="Calibri"/>
          <w:b w:val="0"/>
          <w:sz w:val="22"/>
          <w:szCs w:val="22"/>
          <w:lang w:val="cs-CZ"/>
        </w:rPr>
        <w:t>7.</w:t>
      </w:r>
      <w:r w:rsidRPr="00751E88">
        <w:rPr>
          <w:rFonts w:ascii="Cambria" w:eastAsia="Calibri" w:hAnsi="Cambria" w:cs="Calibri"/>
          <w:b w:val="0"/>
          <w:sz w:val="22"/>
          <w:szCs w:val="22"/>
          <w:lang w:val="cs-CZ"/>
        </w:rPr>
        <w:tab/>
        <w:t>Zhotovitel prohlašuje</w:t>
      </w:r>
      <w:r w:rsidRPr="00751E88">
        <w:rPr>
          <w:rFonts w:ascii="Cambria" w:eastAsia="Calibri" w:hAnsi="Cambria" w:cs="Calibri"/>
          <w:sz w:val="22"/>
          <w:szCs w:val="22"/>
          <w:lang w:val="cs-CZ"/>
        </w:rPr>
        <w:t xml:space="preserve">, </w:t>
      </w:r>
      <w:r w:rsidRPr="00751E88">
        <w:rPr>
          <w:rFonts w:ascii="Cambria" w:eastAsia="Calibri" w:hAnsi="Cambria" w:cs="Calibri"/>
          <w:b w:val="0"/>
          <w:sz w:val="22"/>
          <w:szCs w:val="22"/>
          <w:lang w:val="cs-CZ"/>
        </w:rPr>
        <w:t>že:</w:t>
      </w:r>
    </w:p>
    <w:p w14:paraId="308343D6" w14:textId="71A0CDCE" w:rsidR="00623506" w:rsidRPr="00751E88" w:rsidRDefault="00E57DAF" w:rsidP="00360981">
      <w:pPr>
        <w:pStyle w:val="Odstavec111"/>
        <w:numPr>
          <w:ilvl w:val="0"/>
          <w:numId w:val="62"/>
        </w:numPr>
        <w:rPr>
          <w:rFonts w:ascii="Cambria" w:eastAsia="Calibri" w:hAnsi="Cambria" w:cs="Calibri"/>
          <w:b/>
          <w:bCs/>
          <w:sz w:val="22"/>
          <w:szCs w:val="22"/>
          <w:lang w:val="cs-CZ"/>
        </w:rPr>
      </w:pPr>
      <w:r w:rsidRPr="00751E88">
        <w:rPr>
          <w:rFonts w:ascii="Cambria" w:eastAsia="Calibri" w:hAnsi="Cambria" w:cs="Calibri"/>
          <w:sz w:val="22"/>
          <w:szCs w:val="22"/>
          <w:lang w:val="cs-CZ"/>
        </w:rPr>
        <w:t>nemá v úmyslu nezaplatit daň z přidané hodnoty u zdanitelného plnění podle této smlouvy,</w:t>
      </w:r>
    </w:p>
    <w:p w14:paraId="36CE4248" w14:textId="41044E99" w:rsidR="00623506" w:rsidRPr="00751E88" w:rsidRDefault="00E57DAF" w:rsidP="00360981">
      <w:pPr>
        <w:pStyle w:val="Odstavec111"/>
        <w:numPr>
          <w:ilvl w:val="0"/>
          <w:numId w:val="62"/>
        </w:numPr>
        <w:rPr>
          <w:rFonts w:ascii="Cambria" w:eastAsia="Calibri" w:hAnsi="Cambria" w:cs="Calibri"/>
          <w:b/>
          <w:bCs/>
          <w:sz w:val="22"/>
          <w:szCs w:val="22"/>
          <w:lang w:val="cs-CZ"/>
        </w:rPr>
      </w:pPr>
      <w:r w:rsidRPr="00751E88">
        <w:rPr>
          <w:rFonts w:ascii="Cambria" w:eastAsia="Calibri" w:hAnsi="Cambria" w:cs="Calibri"/>
          <w:sz w:val="22"/>
          <w:szCs w:val="22"/>
          <w:lang w:val="cs-CZ"/>
        </w:rPr>
        <w:t>mu nejsou známy skutečnosti, nasvědčující tomu, že se dostane do postavení, kdy nemůže daň zaplatit a ani se ke dni podpisu této smlouvy v takovém postavení nenachází,</w:t>
      </w:r>
    </w:p>
    <w:p w14:paraId="21D1A052" w14:textId="5D4819AC" w:rsidR="00623506" w:rsidRPr="00751E88" w:rsidRDefault="00E57DAF" w:rsidP="00360981">
      <w:pPr>
        <w:pStyle w:val="Odstavec111"/>
        <w:numPr>
          <w:ilvl w:val="0"/>
          <w:numId w:val="62"/>
        </w:numPr>
        <w:rPr>
          <w:rFonts w:ascii="Cambria" w:eastAsia="Calibri" w:hAnsi="Cambria" w:cs="Calibri"/>
          <w:b/>
          <w:bCs/>
          <w:sz w:val="22"/>
          <w:szCs w:val="22"/>
          <w:lang w:val="cs-CZ"/>
        </w:rPr>
      </w:pPr>
      <w:r w:rsidRPr="00751E88">
        <w:rPr>
          <w:rFonts w:ascii="Cambria" w:eastAsia="Calibri" w:hAnsi="Cambria" w:cs="Calibri"/>
          <w:sz w:val="22"/>
          <w:szCs w:val="22"/>
          <w:lang w:val="cs-CZ"/>
        </w:rPr>
        <w:t>nezkrátí daň nebo nevyláká daňovou výhodu,</w:t>
      </w:r>
    </w:p>
    <w:p w14:paraId="02002D4E" w14:textId="320DD060" w:rsidR="00623506" w:rsidRPr="00751E88" w:rsidRDefault="00E57DAF" w:rsidP="00360981">
      <w:pPr>
        <w:pStyle w:val="Odstavec111"/>
        <w:numPr>
          <w:ilvl w:val="0"/>
          <w:numId w:val="62"/>
        </w:numPr>
        <w:rPr>
          <w:rFonts w:ascii="Cambria" w:eastAsia="Calibri" w:hAnsi="Cambria" w:cs="Calibri"/>
          <w:b/>
          <w:bCs/>
          <w:sz w:val="22"/>
          <w:szCs w:val="22"/>
          <w:lang w:val="cs-CZ"/>
        </w:rPr>
      </w:pPr>
      <w:r w:rsidRPr="00751E88">
        <w:rPr>
          <w:rFonts w:ascii="Cambria" w:eastAsia="Calibri" w:hAnsi="Cambria" w:cs="Calibri"/>
          <w:sz w:val="22"/>
          <w:szCs w:val="22"/>
          <w:lang w:val="cs-CZ"/>
        </w:rPr>
        <w:t>úplata za plnění dle smlouvy není odchylná od obvyklé ceny,</w:t>
      </w:r>
    </w:p>
    <w:p w14:paraId="5BD6AFB3" w14:textId="56FFB423" w:rsidR="00623506" w:rsidRPr="00751E88" w:rsidRDefault="00E57DAF" w:rsidP="00360981">
      <w:pPr>
        <w:pStyle w:val="Odstavec111"/>
        <w:numPr>
          <w:ilvl w:val="0"/>
          <w:numId w:val="62"/>
        </w:numPr>
        <w:rPr>
          <w:rFonts w:ascii="Cambria" w:eastAsia="Calibri" w:hAnsi="Cambria" w:cs="Calibri"/>
          <w:b/>
          <w:bCs/>
          <w:sz w:val="22"/>
          <w:szCs w:val="22"/>
          <w:lang w:val="cs-CZ"/>
        </w:rPr>
      </w:pPr>
      <w:r w:rsidRPr="00751E88">
        <w:rPr>
          <w:rFonts w:ascii="Cambria" w:eastAsia="Calibri" w:hAnsi="Cambria" w:cs="Calibri"/>
          <w:sz w:val="22"/>
          <w:szCs w:val="22"/>
          <w:lang w:val="cs-CZ"/>
        </w:rPr>
        <w:t>úplata za plnění dle smlouvy nebude poskytnuta zcela nebo zčásti bezhotovostním převodem na účet vedený poskytovatelem platebních služeb mimo tuzemsko</w:t>
      </w:r>
    </w:p>
    <w:p w14:paraId="561F3FDE" w14:textId="2AAE8493" w:rsidR="00623506" w:rsidRPr="00751E88" w:rsidRDefault="00E57DAF" w:rsidP="00360981">
      <w:pPr>
        <w:pStyle w:val="Odstavec111"/>
        <w:numPr>
          <w:ilvl w:val="0"/>
          <w:numId w:val="62"/>
        </w:numPr>
        <w:rPr>
          <w:rFonts w:ascii="Cambria" w:eastAsia="Calibri" w:hAnsi="Cambria" w:cs="Calibri"/>
          <w:sz w:val="22"/>
          <w:szCs w:val="22"/>
          <w:lang w:val="cs-CZ"/>
        </w:rPr>
      </w:pPr>
      <w:r w:rsidRPr="00751E88">
        <w:rPr>
          <w:rFonts w:ascii="Cambria" w:eastAsia="Calibri" w:hAnsi="Cambria" w:cs="Calibri"/>
          <w:sz w:val="22"/>
          <w:szCs w:val="22"/>
          <w:lang w:val="cs-CZ"/>
        </w:rPr>
        <w:t>nebude nespolehlivým plátcem,</w:t>
      </w:r>
    </w:p>
    <w:p w14:paraId="07E21054" w14:textId="0420B76D" w:rsidR="00623506" w:rsidRPr="00751E88" w:rsidRDefault="00E57DAF" w:rsidP="00360981">
      <w:pPr>
        <w:pStyle w:val="Odstavec111"/>
        <w:numPr>
          <w:ilvl w:val="0"/>
          <w:numId w:val="62"/>
        </w:numPr>
        <w:rPr>
          <w:rFonts w:ascii="Cambria" w:eastAsia="Calibri" w:hAnsi="Cambria" w:cs="Calibri"/>
          <w:sz w:val="22"/>
          <w:szCs w:val="22"/>
          <w:lang w:val="cs-CZ"/>
        </w:rPr>
      </w:pPr>
      <w:r w:rsidRPr="00751E88">
        <w:rPr>
          <w:rFonts w:ascii="Cambria" w:eastAsia="Calibri" w:hAnsi="Cambria" w:cs="Calibri"/>
          <w:sz w:val="22"/>
          <w:szCs w:val="22"/>
          <w:lang w:val="cs-CZ"/>
        </w:rPr>
        <w:t>bude mít u správce daně registrován bankovní účet používaný pro ekonomickou činnost,</w:t>
      </w:r>
    </w:p>
    <w:p w14:paraId="0699107B" w14:textId="762970AA" w:rsidR="00623506" w:rsidRPr="00751E88" w:rsidRDefault="00E57DAF" w:rsidP="00360981">
      <w:pPr>
        <w:pStyle w:val="Odstavec111"/>
        <w:numPr>
          <w:ilvl w:val="0"/>
          <w:numId w:val="62"/>
        </w:numPr>
        <w:rPr>
          <w:rFonts w:ascii="Cambria" w:eastAsia="Calibri" w:hAnsi="Cambria" w:cs="Calibri"/>
          <w:sz w:val="22"/>
          <w:szCs w:val="22"/>
          <w:lang w:val="cs-CZ"/>
        </w:rPr>
      </w:pPr>
      <w:r w:rsidRPr="00751E88">
        <w:rPr>
          <w:rFonts w:ascii="Cambria" w:eastAsia="Calibri" w:hAnsi="Cambria" w:cs="Calibri"/>
          <w:sz w:val="22"/>
          <w:szCs w:val="22"/>
          <w:lang w:val="cs-CZ"/>
        </w:rPr>
        <w:lastRenderedPageBreak/>
        <w:t xml:space="preserve">souhlasí s tím, že pokud ke dni uskutečnění zdanitelného plnění nebo k okamžiku poskytnutí úplaty na plnění, bude o zhotoviteli zveřejněna správcem daně skutečnost, že zhotovitel je nespolehlivým plátcem, uhradí </w:t>
      </w:r>
      <w:r w:rsidR="00A758CE" w:rsidRPr="00751E88">
        <w:rPr>
          <w:rFonts w:ascii="Cambria" w:eastAsia="Calibri" w:hAnsi="Cambria" w:cs="Calibri"/>
          <w:sz w:val="22"/>
          <w:szCs w:val="22"/>
          <w:lang w:val="cs-CZ"/>
        </w:rPr>
        <w:t>objednatel</w:t>
      </w:r>
      <w:r w:rsidRPr="00751E88">
        <w:rPr>
          <w:rFonts w:ascii="Cambria" w:eastAsia="Calibri" w:hAnsi="Cambria" w:cs="Calibri"/>
          <w:sz w:val="22"/>
          <w:szCs w:val="22"/>
          <w:lang w:val="cs-CZ"/>
        </w:rPr>
        <w:t xml:space="preserve"> daň z přidané hodnoty z přijatého zdanitelného plnění příslušnému správci daně,</w:t>
      </w:r>
    </w:p>
    <w:p w14:paraId="3919E75F" w14:textId="2ED42012" w:rsidR="00623506" w:rsidRPr="00751E88" w:rsidRDefault="00E57DAF" w:rsidP="00360981">
      <w:pPr>
        <w:pStyle w:val="Odstavec111"/>
        <w:numPr>
          <w:ilvl w:val="0"/>
          <w:numId w:val="62"/>
        </w:numPr>
        <w:rPr>
          <w:rFonts w:ascii="Cambria" w:hAnsi="Cambria"/>
          <w:lang w:val="cs-CZ"/>
        </w:rPr>
      </w:pPr>
      <w:r w:rsidRPr="00751E88">
        <w:rPr>
          <w:rFonts w:ascii="Cambria" w:eastAsia="Calibri" w:hAnsi="Cambria" w:cs="Calibri"/>
          <w:sz w:val="22"/>
          <w:szCs w:val="22"/>
          <w:lang w:val="cs-CZ"/>
        </w:rPr>
        <w:t xml:space="preserve">souhlasí s tím, že pokud ke dni uskutečnění zdanitelného plnění nebo k okamžiku poskytnutí úplaty na plnění, bude zjištěna nesrovnalost v registraci bankovního účtu zhotovitele určeného pro ekonomickou činnost správcem daně, uhradí </w:t>
      </w:r>
      <w:r w:rsidR="009F6068" w:rsidRPr="00751E88">
        <w:rPr>
          <w:rFonts w:ascii="Cambria" w:eastAsia="Calibri" w:hAnsi="Cambria" w:cs="Calibri"/>
          <w:sz w:val="22"/>
          <w:szCs w:val="22"/>
          <w:lang w:val="cs-CZ"/>
        </w:rPr>
        <w:t xml:space="preserve">objednatel </w:t>
      </w:r>
      <w:r w:rsidRPr="00751E88">
        <w:rPr>
          <w:rFonts w:ascii="Cambria" w:eastAsia="Calibri" w:hAnsi="Cambria" w:cs="Calibri"/>
          <w:sz w:val="22"/>
          <w:szCs w:val="22"/>
          <w:lang w:val="cs-CZ"/>
        </w:rPr>
        <w:t>daň z přidané hodnoty z přijatého zdanitelného plnění příslušnému správci daně</w:t>
      </w:r>
      <w:r w:rsidRPr="00751E88">
        <w:rPr>
          <w:rFonts w:ascii="Cambria" w:hAnsi="Cambria"/>
          <w:lang w:val="cs-CZ"/>
        </w:rPr>
        <w:t>.</w:t>
      </w:r>
    </w:p>
    <w:p w14:paraId="31CDF331" w14:textId="77777777" w:rsidR="00623506" w:rsidRPr="00751E88" w:rsidRDefault="00623506">
      <w:pPr>
        <w:pStyle w:val="Normln1"/>
        <w:jc w:val="center"/>
        <w:rPr>
          <w:rFonts w:ascii="Cambria" w:eastAsia="Calibri" w:hAnsi="Cambria" w:cs="Calibri"/>
          <w:b/>
          <w:bCs/>
          <w:sz w:val="22"/>
          <w:szCs w:val="22"/>
          <w:lang w:val="cs-CZ"/>
        </w:rPr>
      </w:pPr>
    </w:p>
    <w:p w14:paraId="44F763CF" w14:textId="77777777" w:rsidR="00623506" w:rsidRPr="00751E88" w:rsidRDefault="00E57DAF" w:rsidP="00360981">
      <w:pPr>
        <w:pStyle w:val="Normln1"/>
        <w:numPr>
          <w:ilvl w:val="0"/>
          <w:numId w:val="17"/>
        </w:numPr>
        <w:jc w:val="center"/>
        <w:rPr>
          <w:rFonts w:ascii="Cambria" w:eastAsia="Calibri" w:hAnsi="Cambria" w:cs="Calibri"/>
          <w:b/>
          <w:bCs/>
          <w:sz w:val="28"/>
          <w:szCs w:val="28"/>
          <w:lang w:val="cs-CZ"/>
        </w:rPr>
      </w:pPr>
      <w:r w:rsidRPr="00751E88">
        <w:rPr>
          <w:rFonts w:ascii="Cambria" w:eastAsia="Calibri" w:hAnsi="Cambria" w:cs="Calibri"/>
          <w:b/>
          <w:bCs/>
          <w:sz w:val="28"/>
          <w:szCs w:val="28"/>
          <w:lang w:val="cs-CZ"/>
        </w:rPr>
        <w:t>Podmínky provedení díla</w:t>
      </w:r>
    </w:p>
    <w:p w14:paraId="61BCE133" w14:textId="6CA3EC10" w:rsidR="00623506" w:rsidRPr="00751E88" w:rsidRDefault="00E57DAF" w:rsidP="00360981">
      <w:pPr>
        <w:pStyle w:val="Normln1"/>
        <w:numPr>
          <w:ilvl w:val="0"/>
          <w:numId w:val="19"/>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Zhotovitel bude při vypracování díla postupovat podle obecně závazných předpisů, závazných a doporučených českých, resp. evropských technických norem, výchozích podkladů předaných objednatelem ke dni uzavření této smlouvy, dalších podkladů předaných na</w:t>
      </w:r>
      <w:r w:rsidR="007B67A7" w:rsidRPr="00751E88">
        <w:rPr>
          <w:rFonts w:ascii="Cambria" w:eastAsia="Calibri" w:hAnsi="Cambria" w:cs="Calibri"/>
          <w:sz w:val="22"/>
          <w:szCs w:val="22"/>
          <w:lang w:val="cs-CZ"/>
        </w:rPr>
        <w:t> </w:t>
      </w:r>
      <w:r w:rsidRPr="00751E88">
        <w:rPr>
          <w:rFonts w:ascii="Cambria" w:eastAsia="Calibri" w:hAnsi="Cambria" w:cs="Calibri"/>
          <w:sz w:val="22"/>
          <w:szCs w:val="22"/>
          <w:lang w:val="cs-CZ"/>
        </w:rPr>
        <w:t>základě této smlouvy, podle ujednání obsažených v této smlouvě, vyjádření veřejnoprávních orgánů a organizací k rozpracované</w:t>
      </w:r>
      <w:r w:rsidR="004F0BAE" w:rsidRPr="00751E88">
        <w:rPr>
          <w:rFonts w:ascii="Cambria" w:eastAsia="Calibri" w:hAnsi="Cambria" w:cs="Calibri"/>
          <w:sz w:val="22"/>
          <w:szCs w:val="22"/>
          <w:lang w:val="cs-CZ"/>
        </w:rPr>
        <w:t>mu</w:t>
      </w:r>
      <w:r w:rsidRPr="00751E88">
        <w:rPr>
          <w:rFonts w:ascii="Cambria" w:eastAsia="Calibri" w:hAnsi="Cambria" w:cs="Calibri"/>
          <w:sz w:val="22"/>
          <w:szCs w:val="22"/>
          <w:lang w:val="cs-CZ"/>
        </w:rPr>
        <w:t xml:space="preserve"> dílu a podle zápisů z projednání s</w:t>
      </w:r>
      <w:r w:rsidR="007B67A7" w:rsidRPr="00751E88">
        <w:rPr>
          <w:rFonts w:ascii="Cambria" w:eastAsia="Calibri" w:hAnsi="Cambria" w:cs="Calibri"/>
          <w:sz w:val="22"/>
          <w:szCs w:val="22"/>
          <w:lang w:val="cs-CZ"/>
        </w:rPr>
        <w:t> </w:t>
      </w:r>
      <w:r w:rsidRPr="00751E88">
        <w:rPr>
          <w:rFonts w:ascii="Cambria" w:eastAsia="Calibri" w:hAnsi="Cambria" w:cs="Calibri"/>
          <w:sz w:val="22"/>
          <w:szCs w:val="22"/>
          <w:lang w:val="cs-CZ"/>
        </w:rPr>
        <w:t>objednatelem tak, aby dílo mělo vlastnosti v této smlouvě dohodnuté, případně obvyklé.</w:t>
      </w:r>
      <w:r w:rsidR="004F0BAE" w:rsidRPr="00751E88">
        <w:rPr>
          <w:rFonts w:ascii="Cambria" w:eastAsia="Calibri" w:hAnsi="Cambria" w:cs="Calibri"/>
          <w:sz w:val="22"/>
          <w:szCs w:val="22"/>
          <w:lang w:val="cs-CZ"/>
        </w:rPr>
        <w:t xml:space="preserve"> V případě potřeby odchýlení se od výše uvedených předpisů a dokumentů v zájmu dosažení potřebných vlastností díla na toto zhotovitel objednatele předem upozorní a vyčká na jeho stanovisko. V takovém případě se termín pro dokončení díla</w:t>
      </w:r>
      <w:r w:rsidR="007B67A7" w:rsidRPr="00751E88">
        <w:rPr>
          <w:rFonts w:ascii="Cambria" w:eastAsia="Calibri" w:hAnsi="Cambria" w:cs="Calibri"/>
          <w:sz w:val="22"/>
          <w:szCs w:val="22"/>
          <w:lang w:val="cs-CZ"/>
        </w:rPr>
        <w:t>,</w:t>
      </w:r>
      <w:r w:rsidR="004F0BAE" w:rsidRPr="00751E88">
        <w:rPr>
          <w:rFonts w:ascii="Cambria" w:eastAsia="Calibri" w:hAnsi="Cambria" w:cs="Calibri"/>
          <w:sz w:val="22"/>
          <w:szCs w:val="22"/>
          <w:lang w:val="cs-CZ"/>
        </w:rPr>
        <w:t xml:space="preserve"> resp. jeho části prodlužuje o počet dní, které uplynuly mezi upozorněním zhotovitele a obdržením stanoviska objednatele.</w:t>
      </w:r>
    </w:p>
    <w:p w14:paraId="26185C09" w14:textId="77777777" w:rsidR="00623506" w:rsidRPr="00751E88" w:rsidRDefault="00E57DAF" w:rsidP="00360981">
      <w:pPr>
        <w:pStyle w:val="Normln1"/>
        <w:numPr>
          <w:ilvl w:val="0"/>
          <w:numId w:val="19"/>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 xml:space="preserve">Pokud se jedná o další pokyny objednatele učiněné po uzavření smlouvy, bude je zhotovitel respektovat v případě, že budou směřovat k upřesnění investorského zadání a věcného rozsahu díla, nebudou však na újmu kvality a odborné úrovně </w:t>
      </w:r>
      <w:r w:rsidR="004F0BAE" w:rsidRPr="00751E88">
        <w:rPr>
          <w:rFonts w:ascii="Cambria" w:eastAsia="Calibri" w:hAnsi="Cambria" w:cs="Calibri"/>
          <w:sz w:val="22"/>
          <w:szCs w:val="22"/>
          <w:lang w:val="cs-CZ"/>
        </w:rPr>
        <w:t>díla</w:t>
      </w:r>
      <w:r w:rsidRPr="00751E88">
        <w:rPr>
          <w:rFonts w:ascii="Cambria" w:eastAsia="Calibri" w:hAnsi="Cambria" w:cs="Calibri"/>
          <w:sz w:val="22"/>
          <w:szCs w:val="22"/>
          <w:lang w:val="cs-CZ"/>
        </w:rPr>
        <w:t>.</w:t>
      </w:r>
    </w:p>
    <w:p w14:paraId="0F8F9E70" w14:textId="77777777" w:rsidR="00623506" w:rsidRPr="00751E88" w:rsidRDefault="00E57DAF" w:rsidP="00360981">
      <w:pPr>
        <w:pStyle w:val="Normln1"/>
        <w:numPr>
          <w:ilvl w:val="0"/>
          <w:numId w:val="19"/>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Důsledky využití pokynů uplatněných objednatelem po uzavření smlouvy na termín plnění a cenu prací řeší další ustanovení smlouvy.</w:t>
      </w:r>
    </w:p>
    <w:p w14:paraId="13BDE803" w14:textId="77777777" w:rsidR="00623506" w:rsidRPr="00751E88" w:rsidRDefault="00E57DAF" w:rsidP="00360981">
      <w:pPr>
        <w:pStyle w:val="Normln1"/>
        <w:numPr>
          <w:ilvl w:val="0"/>
          <w:numId w:val="19"/>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Zhotovitel se zavazuje:</w:t>
      </w:r>
    </w:p>
    <w:p w14:paraId="777A6CD7" w14:textId="77777777" w:rsidR="00623506" w:rsidRPr="00751E88" w:rsidRDefault="00E57DAF" w:rsidP="00360981">
      <w:pPr>
        <w:pStyle w:val="Normln1"/>
        <w:numPr>
          <w:ilvl w:val="0"/>
          <w:numId w:val="63"/>
        </w:numPr>
        <w:jc w:val="both"/>
        <w:rPr>
          <w:rFonts w:ascii="Cambria" w:eastAsia="Calibri" w:hAnsi="Cambria" w:cs="Calibri"/>
          <w:sz w:val="22"/>
          <w:szCs w:val="22"/>
          <w:lang w:val="cs-CZ"/>
        </w:rPr>
      </w:pPr>
      <w:r w:rsidRPr="00751E88">
        <w:rPr>
          <w:rFonts w:ascii="Cambria" w:eastAsia="Calibri" w:hAnsi="Cambria" w:cs="Calibri"/>
          <w:sz w:val="22"/>
          <w:szCs w:val="22"/>
          <w:lang w:val="cs-CZ"/>
        </w:rPr>
        <w:t xml:space="preserve">uchovat doklady související s plněním zakázky (plněním předmětu této smlouvy) a účetních / daňových záznamů po dobu </w:t>
      </w:r>
      <w:r w:rsidR="004F0BAE" w:rsidRPr="00751E88">
        <w:rPr>
          <w:rFonts w:ascii="Cambria" w:eastAsia="Calibri" w:hAnsi="Cambria" w:cs="Calibri"/>
          <w:sz w:val="22"/>
          <w:szCs w:val="22"/>
          <w:lang w:val="cs-CZ"/>
        </w:rPr>
        <w:t>5</w:t>
      </w:r>
      <w:r w:rsidRPr="00751E88">
        <w:rPr>
          <w:rFonts w:ascii="Cambria" w:eastAsia="Calibri" w:hAnsi="Cambria" w:cs="Calibri"/>
          <w:sz w:val="22"/>
          <w:szCs w:val="22"/>
          <w:lang w:val="cs-CZ"/>
        </w:rPr>
        <w:t xml:space="preserve"> let ode dne </w:t>
      </w:r>
      <w:r w:rsidR="004F0BAE" w:rsidRPr="00751E88">
        <w:rPr>
          <w:rFonts w:ascii="Cambria" w:eastAsia="Calibri" w:hAnsi="Cambria" w:cs="Calibri"/>
          <w:sz w:val="22"/>
          <w:szCs w:val="22"/>
          <w:lang w:val="cs-CZ"/>
        </w:rPr>
        <w:t>převzetí díla.</w:t>
      </w:r>
    </w:p>
    <w:p w14:paraId="2EAE6553" w14:textId="77777777" w:rsidR="00623506" w:rsidRPr="00751E88" w:rsidRDefault="00623506">
      <w:pPr>
        <w:pStyle w:val="Normln1"/>
        <w:spacing w:before="120"/>
        <w:ind w:left="357" w:hanging="357"/>
        <w:jc w:val="both"/>
        <w:rPr>
          <w:rFonts w:ascii="Cambria" w:hAnsi="Cambria"/>
          <w:lang w:val="cs-CZ"/>
        </w:rPr>
      </w:pPr>
    </w:p>
    <w:p w14:paraId="7371E64F" w14:textId="77777777" w:rsidR="00623506" w:rsidRPr="00751E88" w:rsidRDefault="00E57DAF">
      <w:pPr>
        <w:pStyle w:val="Normln1"/>
        <w:jc w:val="center"/>
        <w:rPr>
          <w:rFonts w:ascii="Cambria" w:eastAsia="Calibri" w:hAnsi="Cambria" w:cs="Calibri"/>
          <w:b/>
          <w:bCs/>
          <w:sz w:val="28"/>
          <w:szCs w:val="28"/>
          <w:lang w:val="cs-CZ"/>
        </w:rPr>
      </w:pPr>
      <w:r w:rsidRPr="00751E88">
        <w:rPr>
          <w:rFonts w:ascii="Cambria" w:eastAsia="Calibri" w:hAnsi="Cambria" w:cs="Calibri"/>
          <w:b/>
          <w:bCs/>
          <w:sz w:val="28"/>
          <w:szCs w:val="28"/>
          <w:lang w:val="cs-CZ"/>
        </w:rPr>
        <w:t>8.</w:t>
      </w:r>
      <w:r w:rsidRPr="00751E88">
        <w:rPr>
          <w:rFonts w:ascii="Cambria" w:eastAsia="Calibri" w:hAnsi="Cambria" w:cs="Calibri"/>
          <w:b/>
          <w:bCs/>
          <w:sz w:val="28"/>
          <w:szCs w:val="28"/>
          <w:lang w:val="cs-CZ"/>
        </w:rPr>
        <w:tab/>
        <w:t>Spolupůsobení objednatele, výchozí podklady</w:t>
      </w:r>
    </w:p>
    <w:p w14:paraId="739D57A3" w14:textId="4C85E1BB" w:rsidR="00623506" w:rsidRPr="00751E88" w:rsidRDefault="00E57DAF" w:rsidP="00360981">
      <w:pPr>
        <w:pStyle w:val="Normln1"/>
        <w:numPr>
          <w:ilvl w:val="0"/>
          <w:numId w:val="22"/>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Objednatel se zavazuje být v průběhu prací na díle ve stálém styku se zhotovitelem a projednat s ním na jeho vyzvání koncepci řešení. Dále se objednatel zavazuje poskytnout zhotoviteli pro vytvoření díla další nezbytnou součinnost, kterou lze po něm spravedlivě požadovat</w:t>
      </w:r>
      <w:r w:rsidR="007B67A7" w:rsidRPr="00751E88">
        <w:rPr>
          <w:rFonts w:ascii="Cambria" w:eastAsia="Calibri" w:hAnsi="Cambria" w:cs="Calibri"/>
          <w:sz w:val="22"/>
          <w:szCs w:val="22"/>
          <w:lang w:val="cs-CZ"/>
        </w:rPr>
        <w:t>,</w:t>
      </w:r>
      <w:r w:rsidRPr="00751E88">
        <w:rPr>
          <w:rFonts w:ascii="Cambria" w:eastAsia="Calibri" w:hAnsi="Cambria" w:cs="Calibri"/>
          <w:sz w:val="22"/>
          <w:szCs w:val="22"/>
          <w:lang w:val="cs-CZ"/>
        </w:rPr>
        <w:t xml:space="preserve"> a to na základě důvodného požadavku zhotovitele doručeného v přiměřeném předstihu objednateli.</w:t>
      </w:r>
    </w:p>
    <w:p w14:paraId="7637FAA1" w14:textId="77777777" w:rsidR="00623506" w:rsidRPr="00751E88" w:rsidRDefault="00E57DAF" w:rsidP="00360981">
      <w:pPr>
        <w:pStyle w:val="Normln1"/>
        <w:numPr>
          <w:ilvl w:val="0"/>
          <w:numId w:val="22"/>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Nepředá-li objednatel podklady včas, může zhotovitel sám, je-li to možné a účelné, po předchozí dohodě s objednatelem, si tyto podklady obstarat sám na účet objednatele. Objednatel uhradí jejich cenu a účelné náklady s tím spojené bez zbytečného odkladu poté, kdy si tyto náklady se zhotovitelem odsouhlasí. Bez toho nemá nárok na jejich úhradu.</w:t>
      </w:r>
    </w:p>
    <w:p w14:paraId="5C96DA6A" w14:textId="77777777" w:rsidR="00623506" w:rsidRPr="00751E88" w:rsidRDefault="00E57DAF" w:rsidP="00360981">
      <w:pPr>
        <w:pStyle w:val="Normln1"/>
        <w:numPr>
          <w:ilvl w:val="0"/>
          <w:numId w:val="22"/>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Objednatel odpovídá za to, že podklady a doklady, které zhotoviteli předal nebo předá, jsou bez právních vad a neporušují zejména práva třetích osob</w:t>
      </w:r>
      <w:r w:rsidR="004F0BAE" w:rsidRPr="00751E88">
        <w:rPr>
          <w:rFonts w:ascii="Cambria" w:eastAsia="Calibri" w:hAnsi="Cambria" w:cs="Calibri"/>
          <w:sz w:val="22"/>
          <w:szCs w:val="22"/>
          <w:lang w:val="cs-CZ"/>
        </w:rPr>
        <w:t>, jakož i bez věcných vad</w:t>
      </w:r>
      <w:r w:rsidRPr="00751E88">
        <w:rPr>
          <w:rFonts w:ascii="Cambria" w:eastAsia="Calibri" w:hAnsi="Cambria" w:cs="Calibri"/>
          <w:sz w:val="22"/>
          <w:szCs w:val="22"/>
          <w:lang w:val="cs-CZ"/>
        </w:rPr>
        <w:t>.</w:t>
      </w:r>
    </w:p>
    <w:p w14:paraId="2245EBF4" w14:textId="77777777" w:rsidR="00623506" w:rsidRPr="00751E88" w:rsidRDefault="00E57DAF" w:rsidP="00360981">
      <w:pPr>
        <w:pStyle w:val="Normln1"/>
        <w:numPr>
          <w:ilvl w:val="0"/>
          <w:numId w:val="22"/>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Splnění sjednaných termínů je závislé na včasném a řádném spolupůsobení objednatele, dohodnutého v této smlouvě. Prodlení objednatele je důvodem ke změně sjednaných termínů, dotčených nesplněním spolupůsobením objednatele.</w:t>
      </w:r>
    </w:p>
    <w:p w14:paraId="6F79A224" w14:textId="521FF753" w:rsidR="004F0BAE" w:rsidRPr="00751E88" w:rsidRDefault="004F0BAE" w:rsidP="00360981">
      <w:pPr>
        <w:pStyle w:val="Normln1"/>
        <w:numPr>
          <w:ilvl w:val="0"/>
          <w:numId w:val="22"/>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Podklady, které objednatel předá zhotoviteli jsou</w:t>
      </w:r>
      <w:r w:rsidR="0026583E" w:rsidRPr="00751E88">
        <w:rPr>
          <w:rFonts w:ascii="Cambria" w:eastAsia="Calibri" w:hAnsi="Cambria" w:cs="Calibri"/>
          <w:sz w:val="22"/>
          <w:szCs w:val="22"/>
          <w:lang w:val="cs-CZ"/>
        </w:rPr>
        <w:t xml:space="preserve"> zejména</w:t>
      </w:r>
      <w:r w:rsidRPr="00751E88">
        <w:rPr>
          <w:rFonts w:ascii="Cambria" w:eastAsia="Calibri" w:hAnsi="Cambria" w:cs="Calibri"/>
          <w:sz w:val="22"/>
          <w:szCs w:val="22"/>
          <w:lang w:val="cs-CZ"/>
        </w:rPr>
        <w:t>:</w:t>
      </w:r>
    </w:p>
    <w:p w14:paraId="599164EC" w14:textId="583E958E" w:rsidR="004F0BAE" w:rsidRPr="00751E88" w:rsidRDefault="004F0BAE" w:rsidP="00360981">
      <w:pPr>
        <w:pStyle w:val="Normln1"/>
        <w:numPr>
          <w:ilvl w:val="1"/>
          <w:numId w:val="22"/>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 xml:space="preserve">Veškerou smluvní dokumentaci, </w:t>
      </w:r>
      <w:r w:rsidR="0026583E" w:rsidRPr="00751E88">
        <w:rPr>
          <w:rFonts w:ascii="Cambria" w:eastAsia="Calibri" w:hAnsi="Cambria" w:cs="Calibri"/>
          <w:sz w:val="22"/>
          <w:szCs w:val="22"/>
          <w:lang w:val="cs-CZ"/>
        </w:rPr>
        <w:t xml:space="preserve">případně </w:t>
      </w:r>
      <w:r w:rsidRPr="00751E88">
        <w:rPr>
          <w:rFonts w:ascii="Cambria" w:eastAsia="Calibri" w:hAnsi="Cambria" w:cs="Calibri"/>
          <w:sz w:val="22"/>
          <w:szCs w:val="22"/>
          <w:lang w:val="cs-CZ"/>
        </w:rPr>
        <w:t xml:space="preserve">korespondenci a jakékoliv další relevantní dokumenty mezi objednatelem a </w:t>
      </w:r>
      <w:r w:rsidR="0026583E" w:rsidRPr="00751E88">
        <w:rPr>
          <w:rFonts w:ascii="Cambria" w:eastAsia="Calibri" w:hAnsi="Cambria" w:cs="Calibri"/>
          <w:sz w:val="22"/>
          <w:szCs w:val="22"/>
          <w:lang w:val="cs-CZ"/>
        </w:rPr>
        <w:t>stávajícím provozovatelem</w:t>
      </w:r>
      <w:r w:rsidRPr="00751E88">
        <w:rPr>
          <w:rFonts w:ascii="Cambria" w:eastAsia="Calibri" w:hAnsi="Cambria" w:cs="Calibri"/>
          <w:sz w:val="22"/>
          <w:szCs w:val="22"/>
          <w:lang w:val="cs-CZ"/>
        </w:rPr>
        <w:t xml:space="preserve"> </w:t>
      </w:r>
      <w:r w:rsidR="0026583E" w:rsidRPr="00751E88">
        <w:rPr>
          <w:rFonts w:ascii="Cambria" w:eastAsia="Calibri" w:hAnsi="Cambria" w:cs="Calibri"/>
          <w:sz w:val="22"/>
          <w:szCs w:val="22"/>
          <w:lang w:val="cs-CZ"/>
        </w:rPr>
        <w:t>MHD</w:t>
      </w:r>
    </w:p>
    <w:p w14:paraId="6E1F0648" w14:textId="15E651D7" w:rsidR="004F0BAE" w:rsidRPr="00751E88" w:rsidRDefault="004F0BAE" w:rsidP="00360981">
      <w:pPr>
        <w:pStyle w:val="Normln1"/>
        <w:numPr>
          <w:ilvl w:val="1"/>
          <w:numId w:val="22"/>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lastRenderedPageBreak/>
        <w:t>Údaje z dříve realizovaných přepravních průzkumů (sčítání cestujících apod.)</w:t>
      </w:r>
    </w:p>
    <w:p w14:paraId="08E03092" w14:textId="2B8F4DAC" w:rsidR="0026583E" w:rsidRPr="00751E88" w:rsidRDefault="0026583E" w:rsidP="00360981">
      <w:pPr>
        <w:pStyle w:val="Normln1"/>
        <w:numPr>
          <w:ilvl w:val="1"/>
          <w:numId w:val="22"/>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Podklady připravené pro zajištění dopravních služeb MHD po 1.2.2021, zejména zadávací dokumentaci, požadavky na kvalitu, návrh smlouvy s provozovatelem dopravních služeb MHD po 1.2.2021.</w:t>
      </w:r>
    </w:p>
    <w:p w14:paraId="3740EA33" w14:textId="1BB41959" w:rsidR="004F0BAE" w:rsidRPr="00751E88" w:rsidRDefault="0026583E" w:rsidP="00360981">
      <w:pPr>
        <w:pStyle w:val="Normln1"/>
        <w:numPr>
          <w:ilvl w:val="1"/>
          <w:numId w:val="22"/>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J</w:t>
      </w:r>
      <w:r w:rsidR="004F0BAE" w:rsidRPr="00751E88">
        <w:rPr>
          <w:rFonts w:ascii="Cambria" w:eastAsia="Calibri" w:hAnsi="Cambria" w:cs="Calibri"/>
          <w:sz w:val="22"/>
          <w:szCs w:val="22"/>
          <w:lang w:val="cs-CZ"/>
        </w:rPr>
        <w:t>akékoliv další vhodné podklady pro zpracování díla, které objednatel uzná za vhodné.</w:t>
      </w:r>
    </w:p>
    <w:p w14:paraId="50656BAF" w14:textId="77777777" w:rsidR="00623506" w:rsidRPr="00751E88" w:rsidRDefault="00623506">
      <w:pPr>
        <w:pStyle w:val="Normln1"/>
        <w:spacing w:before="120"/>
        <w:ind w:left="357" w:hanging="357"/>
        <w:jc w:val="both"/>
        <w:rPr>
          <w:rFonts w:ascii="Cambria" w:hAnsi="Cambria"/>
          <w:lang w:val="cs-CZ"/>
        </w:rPr>
      </w:pPr>
    </w:p>
    <w:p w14:paraId="5DE10B83" w14:textId="77777777" w:rsidR="00623506" w:rsidRPr="00751E88" w:rsidRDefault="00E57DAF" w:rsidP="00360981">
      <w:pPr>
        <w:pStyle w:val="Normln1"/>
        <w:numPr>
          <w:ilvl w:val="0"/>
          <w:numId w:val="24"/>
        </w:numPr>
        <w:jc w:val="center"/>
        <w:rPr>
          <w:rFonts w:ascii="Cambria" w:eastAsia="Calibri" w:hAnsi="Cambria" w:cs="Calibri"/>
          <w:b/>
          <w:bCs/>
          <w:sz w:val="28"/>
          <w:szCs w:val="28"/>
          <w:lang w:val="cs-CZ"/>
        </w:rPr>
      </w:pPr>
      <w:r w:rsidRPr="00751E88">
        <w:rPr>
          <w:rFonts w:ascii="Cambria" w:eastAsia="Calibri" w:hAnsi="Cambria" w:cs="Calibri"/>
          <w:b/>
          <w:bCs/>
          <w:sz w:val="28"/>
          <w:szCs w:val="28"/>
          <w:lang w:val="cs-CZ"/>
        </w:rPr>
        <w:t>Předání díla, vlastnická práva k dílu</w:t>
      </w:r>
    </w:p>
    <w:p w14:paraId="1D8392DC" w14:textId="4731B413" w:rsidR="00623506" w:rsidRPr="00751E88" w:rsidRDefault="00E57DAF" w:rsidP="00360981">
      <w:pPr>
        <w:pStyle w:val="Normln1"/>
        <w:numPr>
          <w:ilvl w:val="0"/>
          <w:numId w:val="26"/>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Zhotovitel splní svou povinnost provést zhotovit dílo nebo jeho dílčí část jeho řádným dokončením dle časového harmonogramu dle čl. 4. této smlouvy a předáním objednateli v</w:t>
      </w:r>
      <w:r w:rsidR="00A758CE" w:rsidRPr="00751E88">
        <w:rPr>
          <w:rFonts w:ascii="Cambria" w:eastAsia="Calibri" w:hAnsi="Cambria" w:cs="Calibri"/>
          <w:sz w:val="22"/>
          <w:szCs w:val="22"/>
          <w:lang w:val="cs-CZ"/>
        </w:rPr>
        <w:t> </w:t>
      </w:r>
      <w:r w:rsidRPr="00751E88">
        <w:rPr>
          <w:rFonts w:ascii="Cambria" w:eastAsia="Calibri" w:hAnsi="Cambria" w:cs="Calibri"/>
          <w:sz w:val="22"/>
          <w:szCs w:val="22"/>
          <w:lang w:val="cs-CZ"/>
        </w:rPr>
        <w:t>jeho sídle</w:t>
      </w:r>
      <w:r w:rsidR="007B67A7" w:rsidRPr="00751E88">
        <w:rPr>
          <w:rFonts w:ascii="Cambria" w:eastAsia="Calibri" w:hAnsi="Cambria" w:cs="Calibri"/>
          <w:sz w:val="22"/>
          <w:szCs w:val="22"/>
          <w:lang w:val="cs-CZ"/>
        </w:rPr>
        <w:t>,</w:t>
      </w:r>
      <w:r w:rsidRPr="00751E88">
        <w:rPr>
          <w:rFonts w:ascii="Cambria" w:eastAsia="Calibri" w:hAnsi="Cambria" w:cs="Calibri"/>
          <w:sz w:val="22"/>
          <w:szCs w:val="22"/>
          <w:lang w:val="cs-CZ"/>
        </w:rPr>
        <w:t xml:space="preserve"> a to bez vad a nedodělků. </w:t>
      </w:r>
    </w:p>
    <w:p w14:paraId="240D7403" w14:textId="77777777" w:rsidR="003F51AB" w:rsidRPr="00751E88" w:rsidRDefault="00E57DAF" w:rsidP="00360981">
      <w:pPr>
        <w:pStyle w:val="Normln1"/>
        <w:numPr>
          <w:ilvl w:val="0"/>
          <w:numId w:val="26"/>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Objednatel je oprávněn převzít řádně zhotovené dílo i před termínem plnění.</w:t>
      </w:r>
    </w:p>
    <w:p w14:paraId="7F2FBB98" w14:textId="140BCEE9" w:rsidR="00623506" w:rsidRPr="00751E88" w:rsidRDefault="00E57DAF" w:rsidP="00360981">
      <w:pPr>
        <w:pStyle w:val="Normln1"/>
        <w:numPr>
          <w:ilvl w:val="0"/>
          <w:numId w:val="26"/>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O předání a převzetí řádně zhotoveného díla nebo jeho části bude sepsán „Protokol o předání a převzetí (části) díla“, resp. pokud jde o části díla příslušný protokol, který podepíší zástupci obou smluvních stran a jehož jedno vyhotovení obdrží každá ze stran. Za den předání a</w:t>
      </w:r>
      <w:r w:rsidR="007B67A7" w:rsidRPr="00751E88">
        <w:rPr>
          <w:rFonts w:ascii="Cambria" w:eastAsia="Calibri" w:hAnsi="Cambria" w:cs="Calibri"/>
          <w:sz w:val="22"/>
          <w:szCs w:val="22"/>
          <w:lang w:val="cs-CZ"/>
        </w:rPr>
        <w:t> </w:t>
      </w:r>
      <w:r w:rsidRPr="00751E88">
        <w:rPr>
          <w:rFonts w:ascii="Cambria" w:eastAsia="Calibri" w:hAnsi="Cambria" w:cs="Calibri"/>
          <w:sz w:val="22"/>
          <w:szCs w:val="22"/>
          <w:lang w:val="cs-CZ"/>
        </w:rPr>
        <w:t>převzetí díla, příp. části díla, (bez vad a nedodělků) se považuje den podpisu protokolu zástupci obou smluvních stran. V případně vad a nedodělků bude vyhotoven protokol o</w:t>
      </w:r>
      <w:r w:rsidR="007B67A7" w:rsidRPr="00751E88">
        <w:rPr>
          <w:rFonts w:ascii="Cambria" w:eastAsia="Calibri" w:hAnsi="Cambria" w:cs="Calibri"/>
          <w:sz w:val="22"/>
          <w:szCs w:val="22"/>
          <w:lang w:val="cs-CZ"/>
        </w:rPr>
        <w:t> </w:t>
      </w:r>
      <w:r w:rsidRPr="00751E88">
        <w:rPr>
          <w:rFonts w:ascii="Cambria" w:eastAsia="Calibri" w:hAnsi="Cambria" w:cs="Calibri"/>
          <w:sz w:val="22"/>
          <w:szCs w:val="22"/>
          <w:lang w:val="cs-CZ"/>
        </w:rPr>
        <w:t>odstranění vad a nedodělků prokazující, že dílo (část díla) bylo předáno bez vad a</w:t>
      </w:r>
      <w:r w:rsidR="007B67A7" w:rsidRPr="00751E88">
        <w:rPr>
          <w:rFonts w:ascii="Cambria" w:eastAsia="Calibri" w:hAnsi="Cambria" w:cs="Calibri"/>
          <w:sz w:val="22"/>
          <w:szCs w:val="22"/>
          <w:lang w:val="cs-CZ"/>
        </w:rPr>
        <w:t> </w:t>
      </w:r>
      <w:r w:rsidRPr="00751E88">
        <w:rPr>
          <w:rFonts w:ascii="Cambria" w:eastAsia="Calibri" w:hAnsi="Cambria" w:cs="Calibri"/>
          <w:sz w:val="22"/>
          <w:szCs w:val="22"/>
          <w:lang w:val="cs-CZ"/>
        </w:rPr>
        <w:t>nedodělků.</w:t>
      </w:r>
    </w:p>
    <w:p w14:paraId="653CB1D9" w14:textId="77777777" w:rsidR="00623506" w:rsidRPr="00751E88" w:rsidRDefault="00E57DAF" w:rsidP="00360981">
      <w:pPr>
        <w:pStyle w:val="Normln1"/>
        <w:numPr>
          <w:ilvl w:val="0"/>
          <w:numId w:val="26"/>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Objednatel nabývá vlastnické právo k dílu jeho protokolárním převzetím. Nebezpečí škody na</w:t>
      </w:r>
      <w:r w:rsidR="00A758CE" w:rsidRPr="00751E88">
        <w:rPr>
          <w:rFonts w:ascii="Cambria" w:eastAsia="Calibri" w:hAnsi="Cambria" w:cs="Calibri"/>
          <w:sz w:val="22"/>
          <w:szCs w:val="22"/>
          <w:lang w:val="cs-CZ"/>
        </w:rPr>
        <w:t> </w:t>
      </w:r>
      <w:r w:rsidRPr="00751E88">
        <w:rPr>
          <w:rFonts w:ascii="Cambria" w:eastAsia="Calibri" w:hAnsi="Cambria" w:cs="Calibri"/>
          <w:sz w:val="22"/>
          <w:szCs w:val="22"/>
          <w:lang w:val="cs-CZ"/>
        </w:rPr>
        <w:t>díle přechází ze zhotovitele na objednatele dnem jeho předání zástupci objednatele na</w:t>
      </w:r>
      <w:r w:rsidR="00A758CE" w:rsidRPr="00751E88">
        <w:rPr>
          <w:rFonts w:ascii="Cambria" w:eastAsia="Calibri" w:hAnsi="Cambria" w:cs="Calibri"/>
          <w:sz w:val="22"/>
          <w:szCs w:val="22"/>
          <w:lang w:val="cs-CZ"/>
        </w:rPr>
        <w:t> </w:t>
      </w:r>
      <w:r w:rsidRPr="00751E88">
        <w:rPr>
          <w:rFonts w:ascii="Cambria" w:eastAsia="Calibri" w:hAnsi="Cambria" w:cs="Calibri"/>
          <w:sz w:val="22"/>
          <w:szCs w:val="22"/>
          <w:lang w:val="cs-CZ"/>
        </w:rPr>
        <w:t>základě Protokolu o předání a převzetí díla, nebo jeho části.</w:t>
      </w:r>
    </w:p>
    <w:p w14:paraId="647FC6F1" w14:textId="77777777" w:rsidR="00623506" w:rsidRPr="00751E88" w:rsidRDefault="00E57DAF" w:rsidP="00360981">
      <w:pPr>
        <w:pStyle w:val="Normln1"/>
        <w:numPr>
          <w:ilvl w:val="0"/>
          <w:numId w:val="26"/>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Jestliže dílo (jeho část) má ojedinělé drobné vady nebo ojedinělé drobné nedodělky, které samy o sobě ani ve spojení s jinými nebrání užívání, není objednatel takové dílo (jeho část) povinen převzít a zhotovitel je povinen tyto vady odstranit v termínu stanoveném objednatelem.</w:t>
      </w:r>
    </w:p>
    <w:p w14:paraId="15000816" w14:textId="77777777" w:rsidR="00623506" w:rsidRPr="00751E88" w:rsidRDefault="00E57DAF" w:rsidP="00360981">
      <w:pPr>
        <w:pStyle w:val="Normln1"/>
        <w:numPr>
          <w:ilvl w:val="0"/>
          <w:numId w:val="26"/>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Zhotovitel prohlašuje, že objednatel bude oprávněn jakékoliv dílo, které bude předmětem plnění dle této smlouvy (pokud bude naplňovat znaky autorského díla) užít jakýmkoli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Zhotovitel tímto poskytuje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poskytnout anebo postoupit třetí osobě a zhotovitel dává k takovému poskytnutí anebo postoupení tímto svůj výslovný souhlas. Licence ke všem oprávněním objednatele podle této smlouvy je bezúplatná.</w:t>
      </w:r>
    </w:p>
    <w:p w14:paraId="3D42E31F" w14:textId="77777777" w:rsidR="00623506" w:rsidRPr="00751E88" w:rsidRDefault="00E57DAF" w:rsidP="00360981">
      <w:pPr>
        <w:pStyle w:val="Normln1"/>
        <w:numPr>
          <w:ilvl w:val="0"/>
          <w:numId w:val="26"/>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Veškerá majetková práva a užívací práva na jakékoliv výsledky, resp. jakékoliv výstupy činností zhotovitele dle smlouvy, přecházejí na objednatele v plném rozsahu bez jakéhokoliv omezení v okamžiku jejich předání objednateli.</w:t>
      </w:r>
    </w:p>
    <w:p w14:paraId="4A0FFFC4" w14:textId="77777777" w:rsidR="00623506" w:rsidRPr="00751E88" w:rsidRDefault="00E57DAF" w:rsidP="00360981">
      <w:pPr>
        <w:pStyle w:val="Normln1"/>
        <w:numPr>
          <w:ilvl w:val="0"/>
          <w:numId w:val="26"/>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Zhotovitel nesmí použít výstupy dle smlouvy pro potřeby jakékoliv třetí osoby a ani pro vlastní podnikání.</w:t>
      </w:r>
    </w:p>
    <w:p w14:paraId="62D3E46F" w14:textId="77777777" w:rsidR="00623506" w:rsidRPr="00751E88" w:rsidRDefault="00E57DAF" w:rsidP="00360981">
      <w:pPr>
        <w:pStyle w:val="Normln1"/>
        <w:numPr>
          <w:ilvl w:val="0"/>
          <w:numId w:val="26"/>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 xml:space="preserve">Zhotovitel je povinen uspořádat si své právní vztahy s autory autorských děl tak, aby splnění poskytnutí nebo převodu práv nebránily žádné právní překážky. Zhotovitel není oprávněn k provedení jakýchkoliv právních úkonů omezujících užití díla objednatelem nebo zakládajících jakékoliv jiné nároky zhotovitele nebo třetích </w:t>
      </w:r>
      <w:proofErr w:type="gramStart"/>
      <w:r w:rsidRPr="00751E88">
        <w:rPr>
          <w:rFonts w:ascii="Cambria" w:eastAsia="Calibri" w:hAnsi="Cambria" w:cs="Calibri"/>
          <w:sz w:val="22"/>
          <w:szCs w:val="22"/>
          <w:lang w:val="cs-CZ"/>
        </w:rPr>
        <w:t>osob</w:t>
      </w:r>
      <w:proofErr w:type="gramEnd"/>
      <w:r w:rsidRPr="00751E88">
        <w:rPr>
          <w:rFonts w:ascii="Cambria" w:eastAsia="Calibri" w:hAnsi="Cambria" w:cs="Calibri"/>
          <w:sz w:val="22"/>
          <w:szCs w:val="22"/>
          <w:lang w:val="cs-CZ"/>
        </w:rPr>
        <w:t xml:space="preserve"> než jaké jsou stanoveny smlouvou.</w:t>
      </w:r>
    </w:p>
    <w:p w14:paraId="75EF552E" w14:textId="77777777" w:rsidR="00623506" w:rsidRPr="00751E88" w:rsidRDefault="00E57DAF" w:rsidP="00360981">
      <w:pPr>
        <w:pStyle w:val="Normln1"/>
        <w:numPr>
          <w:ilvl w:val="0"/>
          <w:numId w:val="26"/>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lastRenderedPageBreak/>
        <w:t>Objednatel je povinen respektovat osobnostní práva autorská a zdržet se užití díla způsobem snižujícím hodnotu díla a dodržovat právo na autorské označení.</w:t>
      </w:r>
    </w:p>
    <w:p w14:paraId="79A3C443" w14:textId="77777777" w:rsidR="00623506" w:rsidRPr="00751E88" w:rsidRDefault="00623506">
      <w:pPr>
        <w:pStyle w:val="Normln1"/>
        <w:jc w:val="center"/>
        <w:rPr>
          <w:rFonts w:ascii="Cambria" w:eastAsia="Calibri" w:hAnsi="Cambria" w:cs="Calibri"/>
          <w:b/>
          <w:bCs/>
          <w:sz w:val="22"/>
          <w:szCs w:val="22"/>
          <w:lang w:val="cs-CZ"/>
        </w:rPr>
      </w:pPr>
    </w:p>
    <w:p w14:paraId="1AAD369A" w14:textId="77777777" w:rsidR="00623506" w:rsidRPr="00751E88" w:rsidRDefault="00623506">
      <w:pPr>
        <w:pStyle w:val="Normln1"/>
        <w:jc w:val="center"/>
        <w:rPr>
          <w:rFonts w:ascii="Cambria" w:eastAsia="Calibri" w:hAnsi="Cambria" w:cs="Calibri"/>
          <w:b/>
          <w:bCs/>
          <w:sz w:val="22"/>
          <w:szCs w:val="22"/>
          <w:lang w:val="cs-CZ"/>
        </w:rPr>
      </w:pPr>
    </w:p>
    <w:p w14:paraId="021479F5" w14:textId="77777777" w:rsidR="00623506" w:rsidRPr="00751E88" w:rsidRDefault="00E57DAF" w:rsidP="00360981">
      <w:pPr>
        <w:pStyle w:val="Normln1"/>
        <w:numPr>
          <w:ilvl w:val="0"/>
          <w:numId w:val="28"/>
        </w:numPr>
        <w:jc w:val="center"/>
        <w:rPr>
          <w:rFonts w:ascii="Cambria" w:eastAsia="Calibri" w:hAnsi="Cambria" w:cs="Calibri"/>
          <w:b/>
          <w:bCs/>
          <w:sz w:val="28"/>
          <w:szCs w:val="28"/>
          <w:lang w:val="cs-CZ"/>
        </w:rPr>
      </w:pPr>
      <w:r w:rsidRPr="00751E88">
        <w:rPr>
          <w:rFonts w:ascii="Cambria" w:eastAsia="Calibri" w:hAnsi="Cambria" w:cs="Calibri"/>
          <w:b/>
          <w:bCs/>
          <w:sz w:val="28"/>
          <w:szCs w:val="28"/>
          <w:lang w:val="cs-CZ"/>
        </w:rPr>
        <w:t xml:space="preserve"> Odpovědnost za vady, záruční podmínky</w:t>
      </w:r>
    </w:p>
    <w:p w14:paraId="66974E78" w14:textId="77777777" w:rsidR="00623506" w:rsidRPr="00751E88" w:rsidRDefault="00E57DAF" w:rsidP="00360981">
      <w:pPr>
        <w:pStyle w:val="Normln1"/>
        <w:numPr>
          <w:ilvl w:val="0"/>
          <w:numId w:val="30"/>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Zhotovitel poskytne na dílo záruku, která začíná běžet dnem protokolárního předání a převzetí díla.</w:t>
      </w:r>
    </w:p>
    <w:p w14:paraId="55AA40B7" w14:textId="77777777" w:rsidR="00623506" w:rsidRPr="00751E88" w:rsidRDefault="00E57DAF" w:rsidP="00360981">
      <w:pPr>
        <w:pStyle w:val="Normln1"/>
        <w:numPr>
          <w:ilvl w:val="0"/>
          <w:numId w:val="30"/>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Záruční doba je 60 měsíců.</w:t>
      </w:r>
    </w:p>
    <w:p w14:paraId="7F818544" w14:textId="77777777" w:rsidR="00623506" w:rsidRPr="00751E88" w:rsidRDefault="00E57DAF" w:rsidP="00360981">
      <w:pPr>
        <w:pStyle w:val="Normln1"/>
        <w:numPr>
          <w:ilvl w:val="0"/>
          <w:numId w:val="30"/>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 xml:space="preserve">Objednatel se zavazuje oznámit (reklamovat) vady díla zhotoviteli bez zbytečného odkladu poté kdy je zjistí, nejpozději do uplynutí záruční lhůty. Oznámení vady musí být zhotoviteli zasláno písemně (prostřednictvím datové schránky). V oznámení vad musí být vada popsána a </w:t>
      </w:r>
      <w:r w:rsidR="008D7FF8" w:rsidRPr="00751E88">
        <w:rPr>
          <w:rFonts w:ascii="Cambria" w:eastAsia="Calibri" w:hAnsi="Cambria" w:cs="Calibri"/>
          <w:sz w:val="22"/>
          <w:szCs w:val="22"/>
          <w:lang w:val="cs-CZ"/>
        </w:rPr>
        <w:t>stanovena</w:t>
      </w:r>
      <w:r w:rsidRPr="00751E88">
        <w:rPr>
          <w:rFonts w:ascii="Cambria" w:eastAsia="Calibri" w:hAnsi="Cambria" w:cs="Calibri"/>
          <w:sz w:val="22"/>
          <w:szCs w:val="22"/>
          <w:lang w:val="cs-CZ"/>
        </w:rPr>
        <w:t xml:space="preserve"> lhůta pro její odstranění</w:t>
      </w:r>
      <w:r w:rsidR="00B0202B" w:rsidRPr="00751E88">
        <w:rPr>
          <w:rFonts w:ascii="Cambria" w:eastAsia="Calibri" w:hAnsi="Cambria" w:cs="Calibri"/>
          <w:sz w:val="22"/>
          <w:szCs w:val="22"/>
          <w:lang w:val="cs-CZ"/>
        </w:rPr>
        <w:t xml:space="preserve"> </w:t>
      </w:r>
      <w:r w:rsidR="0090187A" w:rsidRPr="00751E88">
        <w:rPr>
          <w:rFonts w:ascii="Cambria" w:eastAsia="Calibri" w:hAnsi="Cambria" w:cs="Calibri"/>
          <w:sz w:val="22"/>
          <w:szCs w:val="22"/>
          <w:lang w:val="cs-CZ"/>
        </w:rPr>
        <w:t>(</w:t>
      </w:r>
      <w:r w:rsidR="00B0202B" w:rsidRPr="00751E88">
        <w:rPr>
          <w:rFonts w:ascii="Cambria" w:eastAsia="Calibri" w:hAnsi="Cambria" w:cs="Calibri"/>
          <w:sz w:val="22"/>
          <w:szCs w:val="22"/>
          <w:lang w:val="cs-CZ"/>
        </w:rPr>
        <w:t xml:space="preserve">přiměřená </w:t>
      </w:r>
      <w:r w:rsidR="0090187A" w:rsidRPr="00751E88">
        <w:rPr>
          <w:rFonts w:ascii="Cambria" w:eastAsia="Calibri" w:hAnsi="Cambria" w:cs="Calibri"/>
          <w:sz w:val="22"/>
          <w:szCs w:val="22"/>
          <w:lang w:val="cs-CZ"/>
        </w:rPr>
        <w:t>charakteru vady)</w:t>
      </w:r>
      <w:r w:rsidRPr="00751E88">
        <w:rPr>
          <w:rFonts w:ascii="Cambria" w:eastAsia="Calibri" w:hAnsi="Cambria" w:cs="Calibri"/>
          <w:sz w:val="22"/>
          <w:szCs w:val="22"/>
          <w:lang w:val="cs-CZ"/>
        </w:rPr>
        <w:t>. Zhotovitel je povinen zahájit odstraňování vad nejpozději do 3 pracovních dnů ode dne doručení reklamace, nedohodnou-li se smluvní strany jinak.</w:t>
      </w:r>
    </w:p>
    <w:p w14:paraId="26E28B46" w14:textId="77777777" w:rsidR="00623506" w:rsidRPr="00751E88" w:rsidRDefault="00E57DAF" w:rsidP="00360981">
      <w:pPr>
        <w:pStyle w:val="Normln1"/>
        <w:numPr>
          <w:ilvl w:val="0"/>
          <w:numId w:val="30"/>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Smluvní strany sjednávají právo objednatele požadovat v době záruky bezplatné odstranění vady. Bezplatným odstraněním vady se zejména rozumí přepracování či úprava díla. Zhotovitel se zavazuje případné vady odstranit bez zbytečného odkladu, nejpozději ve lhůtě, kterou určí objednatel dle objektivních hledisek.</w:t>
      </w:r>
    </w:p>
    <w:p w14:paraId="5C05C2C9" w14:textId="77777777" w:rsidR="00623506" w:rsidRPr="00751E88" w:rsidRDefault="00E57DAF" w:rsidP="00360981">
      <w:pPr>
        <w:pStyle w:val="Normln1"/>
        <w:numPr>
          <w:ilvl w:val="0"/>
          <w:numId w:val="30"/>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Reklamuje</w:t>
      </w:r>
      <w:r w:rsidR="00A758CE" w:rsidRPr="00751E88">
        <w:rPr>
          <w:rFonts w:ascii="Cambria" w:eastAsia="Calibri" w:hAnsi="Cambria" w:cs="Calibri"/>
          <w:sz w:val="22"/>
          <w:szCs w:val="22"/>
          <w:lang w:val="cs-CZ"/>
        </w:rPr>
        <w:t>-</w:t>
      </w:r>
      <w:r w:rsidRPr="00751E88">
        <w:rPr>
          <w:rFonts w:ascii="Cambria" w:eastAsia="Calibri" w:hAnsi="Cambria" w:cs="Calibri"/>
          <w:sz w:val="22"/>
          <w:szCs w:val="22"/>
          <w:lang w:val="cs-CZ"/>
        </w:rPr>
        <w:t>li objednatel vadu, má se za to, že požaduje odstranění vady díla v souladu s</w:t>
      </w:r>
      <w:r w:rsidR="00A758CE" w:rsidRPr="00751E88">
        <w:rPr>
          <w:rFonts w:ascii="Cambria" w:eastAsia="Calibri" w:hAnsi="Cambria" w:cs="Calibri"/>
          <w:sz w:val="22"/>
          <w:szCs w:val="22"/>
          <w:lang w:val="cs-CZ"/>
        </w:rPr>
        <w:t> </w:t>
      </w:r>
      <w:r w:rsidRPr="00751E88">
        <w:rPr>
          <w:rFonts w:ascii="Cambria" w:eastAsia="Calibri" w:hAnsi="Cambria" w:cs="Calibri"/>
          <w:sz w:val="22"/>
          <w:szCs w:val="22"/>
          <w:lang w:val="cs-CZ"/>
        </w:rPr>
        <w:br/>
        <w:t>čl. 10.</w:t>
      </w:r>
      <w:r w:rsidR="00A758CE" w:rsidRPr="00751E88">
        <w:rPr>
          <w:rFonts w:ascii="Cambria" w:eastAsia="Calibri" w:hAnsi="Cambria" w:cs="Calibri"/>
          <w:sz w:val="22"/>
          <w:szCs w:val="22"/>
          <w:lang w:val="cs-CZ"/>
        </w:rPr>
        <w:t>4</w:t>
      </w:r>
      <w:r w:rsidRPr="00751E88">
        <w:rPr>
          <w:rFonts w:ascii="Cambria" w:eastAsia="Calibri" w:hAnsi="Cambria" w:cs="Calibri"/>
          <w:sz w:val="22"/>
          <w:szCs w:val="22"/>
          <w:lang w:val="cs-CZ"/>
        </w:rPr>
        <w:t xml:space="preserve"> a že nemůže před uplynutím lhůty, kterou je povinen poskytnout k tomu účelu zhotoviteli, uplatnit jiné nároky z vad díla, ledaže zhotovitel oznámí objednateli, že nesplní své povinnosti v této lhůtě. Ve věcech uplatnění nároků z vad díla je za objednatele oprávněn jednat jeho zástupce ve věcech technických nebo smluvních.</w:t>
      </w:r>
    </w:p>
    <w:p w14:paraId="640E885C" w14:textId="77777777" w:rsidR="00623506" w:rsidRPr="00751E88" w:rsidRDefault="00623506">
      <w:pPr>
        <w:pStyle w:val="Normln1"/>
        <w:spacing w:before="120"/>
        <w:ind w:left="357" w:hanging="357"/>
        <w:jc w:val="both"/>
        <w:rPr>
          <w:rFonts w:ascii="Cambria" w:eastAsia="Calibri" w:hAnsi="Cambria" w:cs="Calibri"/>
          <w:color w:val="FF0000"/>
          <w:sz w:val="22"/>
          <w:szCs w:val="22"/>
          <w:u w:color="FF0000"/>
          <w:lang w:val="cs-CZ"/>
        </w:rPr>
      </w:pPr>
    </w:p>
    <w:p w14:paraId="1C922E7B" w14:textId="77777777" w:rsidR="00623506" w:rsidRPr="00751E88" w:rsidRDefault="00E57DAF" w:rsidP="00360981">
      <w:pPr>
        <w:pStyle w:val="Normln1"/>
        <w:widowControl w:val="0"/>
        <w:numPr>
          <w:ilvl w:val="0"/>
          <w:numId w:val="31"/>
        </w:numPr>
        <w:jc w:val="center"/>
        <w:rPr>
          <w:rFonts w:ascii="Cambria" w:eastAsia="Calibri" w:hAnsi="Cambria" w:cs="Calibri"/>
          <w:b/>
          <w:bCs/>
          <w:sz w:val="28"/>
          <w:szCs w:val="28"/>
          <w:lang w:val="cs-CZ"/>
        </w:rPr>
      </w:pPr>
      <w:r w:rsidRPr="00751E88">
        <w:rPr>
          <w:rFonts w:ascii="Cambria" w:eastAsia="Calibri" w:hAnsi="Cambria" w:cs="Calibri"/>
          <w:b/>
          <w:bCs/>
          <w:color w:val="FF0000"/>
          <w:sz w:val="28"/>
          <w:szCs w:val="28"/>
          <w:u w:color="FF0000"/>
          <w:lang w:val="cs-CZ"/>
        </w:rPr>
        <w:t xml:space="preserve"> </w:t>
      </w:r>
      <w:r w:rsidRPr="00751E88">
        <w:rPr>
          <w:rFonts w:ascii="Cambria" w:eastAsia="Calibri" w:hAnsi="Cambria" w:cs="Calibri"/>
          <w:b/>
          <w:bCs/>
          <w:sz w:val="28"/>
          <w:szCs w:val="28"/>
          <w:lang w:val="cs-CZ"/>
        </w:rPr>
        <w:t>Smluvní sankce</w:t>
      </w:r>
    </w:p>
    <w:p w14:paraId="2F0DDE3B" w14:textId="77777777" w:rsidR="00623506" w:rsidRPr="00751E88" w:rsidRDefault="00E57DAF" w:rsidP="00360981">
      <w:pPr>
        <w:pStyle w:val="Normln1"/>
        <w:numPr>
          <w:ilvl w:val="0"/>
          <w:numId w:val="33"/>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Smluvní strany se dohodly, že:</w:t>
      </w:r>
    </w:p>
    <w:p w14:paraId="42134417" w14:textId="77777777" w:rsidR="00623506" w:rsidRPr="00751E88" w:rsidRDefault="00E57DAF" w:rsidP="00360981">
      <w:pPr>
        <w:pStyle w:val="Normln1"/>
        <w:numPr>
          <w:ilvl w:val="0"/>
          <w:numId w:val="35"/>
        </w:numPr>
        <w:jc w:val="both"/>
        <w:rPr>
          <w:rFonts w:ascii="Cambria" w:eastAsia="Calibri" w:hAnsi="Cambria" w:cs="Calibri"/>
          <w:sz w:val="22"/>
          <w:szCs w:val="22"/>
          <w:lang w:val="cs-CZ"/>
        </w:rPr>
      </w:pPr>
      <w:r w:rsidRPr="00751E88">
        <w:rPr>
          <w:rFonts w:ascii="Cambria" w:eastAsia="Calibri" w:hAnsi="Cambria" w:cs="Calibri"/>
          <w:sz w:val="22"/>
          <w:szCs w:val="22"/>
          <w:lang w:val="cs-CZ"/>
        </w:rPr>
        <w:t xml:space="preserve">Objednatel je oprávněn požadovat a zhotovitel je v takovém případě povinen objednateli zaplatit smluvní pokutu za prodlení s předáním </w:t>
      </w:r>
      <w:r w:rsidR="00A758CE" w:rsidRPr="00751E88">
        <w:rPr>
          <w:rFonts w:ascii="Cambria" w:eastAsia="Calibri" w:hAnsi="Cambria" w:cs="Calibri"/>
          <w:sz w:val="22"/>
          <w:szCs w:val="22"/>
          <w:lang w:val="cs-CZ"/>
        </w:rPr>
        <w:t>díla o</w:t>
      </w:r>
      <w:r w:rsidRPr="00751E88">
        <w:rPr>
          <w:rFonts w:ascii="Cambria" w:eastAsia="Calibri" w:hAnsi="Cambria" w:cs="Calibri"/>
          <w:sz w:val="22"/>
          <w:szCs w:val="22"/>
          <w:lang w:val="cs-CZ"/>
        </w:rPr>
        <w:t>proti termínu, dle článku 4.1, a to ve</w:t>
      </w:r>
      <w:r w:rsidR="009F6068" w:rsidRPr="00751E88">
        <w:rPr>
          <w:rFonts w:ascii="Cambria" w:eastAsia="Calibri" w:hAnsi="Cambria" w:cs="Calibri"/>
          <w:sz w:val="22"/>
          <w:szCs w:val="22"/>
          <w:lang w:val="cs-CZ"/>
        </w:rPr>
        <w:t> </w:t>
      </w:r>
      <w:r w:rsidRPr="00751E88">
        <w:rPr>
          <w:rFonts w:ascii="Cambria" w:eastAsia="Calibri" w:hAnsi="Cambria" w:cs="Calibri"/>
          <w:sz w:val="22"/>
          <w:szCs w:val="22"/>
          <w:lang w:val="cs-CZ"/>
        </w:rPr>
        <w:t xml:space="preserve">výši </w:t>
      </w:r>
      <w:r w:rsidR="00A758CE" w:rsidRPr="00751E88">
        <w:rPr>
          <w:rFonts w:ascii="Cambria" w:eastAsia="Calibri" w:hAnsi="Cambria" w:cs="Calibri"/>
          <w:sz w:val="22"/>
          <w:szCs w:val="22"/>
          <w:lang w:val="cs-CZ"/>
        </w:rPr>
        <w:t xml:space="preserve">0,1 % </w:t>
      </w:r>
      <w:r w:rsidR="00664D88" w:rsidRPr="00751E88">
        <w:rPr>
          <w:rFonts w:ascii="Cambria" w:eastAsia="Calibri" w:hAnsi="Cambria" w:cs="Calibri"/>
          <w:sz w:val="22"/>
          <w:szCs w:val="22"/>
          <w:lang w:val="cs-CZ"/>
        </w:rPr>
        <w:t xml:space="preserve">z ceny části díla, jehož předání je v prodlení, a to </w:t>
      </w:r>
      <w:r w:rsidRPr="00751E88">
        <w:rPr>
          <w:rFonts w:ascii="Cambria" w:eastAsia="Calibri" w:hAnsi="Cambria" w:cs="Calibri"/>
          <w:sz w:val="22"/>
          <w:szCs w:val="22"/>
          <w:lang w:val="cs-CZ"/>
        </w:rPr>
        <w:t xml:space="preserve">za každý započatý </w:t>
      </w:r>
      <w:r w:rsidR="009F6068" w:rsidRPr="00751E88">
        <w:rPr>
          <w:rFonts w:ascii="Cambria" w:eastAsia="Calibri" w:hAnsi="Cambria" w:cs="Calibri"/>
          <w:sz w:val="22"/>
          <w:szCs w:val="22"/>
          <w:lang w:val="cs-CZ"/>
        </w:rPr>
        <w:t>den</w:t>
      </w:r>
      <w:r w:rsidRPr="00751E88">
        <w:rPr>
          <w:rFonts w:ascii="Cambria" w:eastAsia="Calibri" w:hAnsi="Cambria" w:cs="Calibri"/>
          <w:sz w:val="22"/>
          <w:szCs w:val="22"/>
          <w:lang w:val="cs-CZ"/>
        </w:rPr>
        <w:t xml:space="preserve"> prodlení.</w:t>
      </w:r>
    </w:p>
    <w:p w14:paraId="78280B35" w14:textId="77777777" w:rsidR="00623506" w:rsidRPr="00751E88" w:rsidRDefault="00E57DAF" w:rsidP="00360981">
      <w:pPr>
        <w:pStyle w:val="Normln1"/>
        <w:numPr>
          <w:ilvl w:val="0"/>
          <w:numId w:val="35"/>
        </w:numPr>
        <w:jc w:val="both"/>
        <w:rPr>
          <w:rFonts w:ascii="Cambria" w:eastAsia="Calibri" w:hAnsi="Cambria" w:cs="Calibri"/>
          <w:sz w:val="22"/>
          <w:szCs w:val="22"/>
          <w:lang w:val="cs-CZ"/>
        </w:rPr>
      </w:pPr>
      <w:r w:rsidRPr="00751E88">
        <w:rPr>
          <w:rFonts w:ascii="Cambria" w:eastAsia="Calibri" w:hAnsi="Cambria" w:cs="Calibri"/>
          <w:sz w:val="22"/>
          <w:szCs w:val="22"/>
          <w:lang w:val="cs-CZ"/>
        </w:rPr>
        <w:t>Objednatel je oprávněn požadovat a zhotovitel je v takovém případě povinen objednateli zaplatit smluvní pokutu za prodlení s odstraňováním reklamovaných vad díla ve výši 500 Kč za každou vadu a kalendářní den prodlení s odstraněním vady.</w:t>
      </w:r>
    </w:p>
    <w:p w14:paraId="3342DCD3" w14:textId="77777777" w:rsidR="00623506" w:rsidRPr="00751E88" w:rsidRDefault="00E57DAF" w:rsidP="00360981">
      <w:pPr>
        <w:pStyle w:val="Normln1"/>
        <w:numPr>
          <w:ilvl w:val="0"/>
          <w:numId w:val="35"/>
        </w:numPr>
        <w:jc w:val="both"/>
        <w:rPr>
          <w:rFonts w:ascii="Cambria" w:eastAsia="Calibri" w:hAnsi="Cambria" w:cs="Calibri"/>
          <w:sz w:val="22"/>
          <w:szCs w:val="22"/>
          <w:lang w:val="cs-CZ"/>
        </w:rPr>
      </w:pPr>
      <w:r w:rsidRPr="00751E88">
        <w:rPr>
          <w:rFonts w:ascii="Cambria" w:eastAsia="Calibri" w:hAnsi="Cambria" w:cs="Calibri"/>
          <w:sz w:val="22"/>
          <w:szCs w:val="22"/>
          <w:lang w:val="cs-CZ"/>
        </w:rPr>
        <w:t>Objednatel zaplatí zhotoviteli za prodlení s úhradou ceny díla dle faktury, oprávněně vystavené po splnění podmínek stanovených touto smlouvou a doručené objednateli, úrok z prodlení ve výši dle vládního nařízení č. 351/2013 Sb., kterým se určuje výše úroků z</w:t>
      </w:r>
      <w:r w:rsidR="008335BC" w:rsidRPr="00751E88">
        <w:rPr>
          <w:rFonts w:ascii="Cambria" w:eastAsia="Calibri" w:hAnsi="Cambria" w:cs="Calibri"/>
          <w:sz w:val="22"/>
          <w:szCs w:val="22"/>
          <w:lang w:val="cs-CZ"/>
        </w:rPr>
        <w:t> </w:t>
      </w:r>
      <w:r w:rsidRPr="00751E88">
        <w:rPr>
          <w:rFonts w:ascii="Cambria" w:eastAsia="Calibri" w:hAnsi="Cambria" w:cs="Calibri"/>
          <w:sz w:val="22"/>
          <w:szCs w:val="22"/>
          <w:lang w:val="cs-CZ"/>
        </w:rPr>
        <w:t>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w:t>
      </w:r>
    </w:p>
    <w:p w14:paraId="271E6C23" w14:textId="77777777" w:rsidR="00623506" w:rsidRPr="00751E88" w:rsidRDefault="00E57DAF" w:rsidP="00360981">
      <w:pPr>
        <w:pStyle w:val="Normln1"/>
        <w:numPr>
          <w:ilvl w:val="0"/>
          <w:numId w:val="36"/>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Splatnost smluvních pokut se sjednává na 30 kalendářních dnů ode dne doručení jejich vyúčtování.</w:t>
      </w:r>
    </w:p>
    <w:p w14:paraId="55273A41" w14:textId="77777777" w:rsidR="00623506" w:rsidRPr="00751E88" w:rsidRDefault="00E57DAF" w:rsidP="00360981">
      <w:pPr>
        <w:pStyle w:val="Normln1"/>
        <w:numPr>
          <w:ilvl w:val="0"/>
          <w:numId w:val="33"/>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Zaplacení smluvní pokuty nesnižuje rozsah náhrady škody, tudíž právo objednatele na náhradu škody.</w:t>
      </w:r>
    </w:p>
    <w:p w14:paraId="572BC84E" w14:textId="5C61593C" w:rsidR="00623506" w:rsidRPr="00751E88" w:rsidRDefault="00623506">
      <w:pPr>
        <w:pStyle w:val="Normln1"/>
        <w:ind w:left="3540" w:firstLine="708"/>
        <w:rPr>
          <w:rFonts w:ascii="Cambria" w:eastAsia="Calibri" w:hAnsi="Cambria" w:cs="Calibri"/>
          <w:b/>
          <w:bCs/>
          <w:color w:val="FF0000"/>
          <w:sz w:val="28"/>
          <w:szCs w:val="28"/>
          <w:u w:color="FF0000"/>
          <w:lang w:val="cs-CZ"/>
        </w:rPr>
      </w:pPr>
    </w:p>
    <w:p w14:paraId="1DA942BE" w14:textId="017234BD" w:rsidR="00472CCC" w:rsidRPr="00751E88" w:rsidRDefault="00472CCC">
      <w:pPr>
        <w:pStyle w:val="Normln1"/>
        <w:ind w:left="3540" w:firstLine="708"/>
        <w:rPr>
          <w:rFonts w:ascii="Cambria" w:eastAsia="Calibri" w:hAnsi="Cambria" w:cs="Calibri"/>
          <w:b/>
          <w:bCs/>
          <w:color w:val="FF0000"/>
          <w:sz w:val="28"/>
          <w:szCs w:val="28"/>
          <w:u w:color="FF0000"/>
          <w:lang w:val="cs-CZ"/>
        </w:rPr>
      </w:pPr>
    </w:p>
    <w:p w14:paraId="155DF59A" w14:textId="50A3DE9A" w:rsidR="00472CCC" w:rsidRPr="00751E88" w:rsidRDefault="00472CCC">
      <w:pPr>
        <w:pStyle w:val="Normln1"/>
        <w:ind w:left="3540" w:firstLine="708"/>
        <w:rPr>
          <w:rFonts w:ascii="Cambria" w:eastAsia="Calibri" w:hAnsi="Cambria" w:cs="Calibri"/>
          <w:b/>
          <w:bCs/>
          <w:color w:val="FF0000"/>
          <w:sz w:val="28"/>
          <w:szCs w:val="28"/>
          <w:u w:color="FF0000"/>
          <w:lang w:val="cs-CZ"/>
        </w:rPr>
      </w:pPr>
    </w:p>
    <w:p w14:paraId="399F8E21" w14:textId="77777777" w:rsidR="00472CCC" w:rsidRPr="00751E88" w:rsidRDefault="00472CCC">
      <w:pPr>
        <w:pStyle w:val="Normln1"/>
        <w:ind w:left="3540" w:firstLine="708"/>
        <w:rPr>
          <w:rFonts w:ascii="Cambria" w:eastAsia="Calibri" w:hAnsi="Cambria" w:cs="Calibri"/>
          <w:b/>
          <w:bCs/>
          <w:color w:val="FF0000"/>
          <w:sz w:val="28"/>
          <w:szCs w:val="28"/>
          <w:u w:color="FF0000"/>
          <w:lang w:val="cs-CZ"/>
        </w:rPr>
      </w:pPr>
    </w:p>
    <w:p w14:paraId="45B033E6" w14:textId="4E5E7A04" w:rsidR="00623506" w:rsidRPr="00751E88" w:rsidRDefault="00E57DAF">
      <w:pPr>
        <w:pStyle w:val="Normln1"/>
        <w:jc w:val="center"/>
        <w:rPr>
          <w:rFonts w:ascii="Cambria" w:eastAsia="Calibri" w:hAnsi="Cambria" w:cs="Calibri"/>
          <w:b/>
          <w:bCs/>
          <w:sz w:val="28"/>
          <w:szCs w:val="28"/>
          <w:lang w:val="cs-CZ"/>
        </w:rPr>
      </w:pPr>
      <w:r w:rsidRPr="00751E88">
        <w:rPr>
          <w:rFonts w:ascii="Cambria" w:eastAsia="Calibri" w:hAnsi="Cambria" w:cs="Calibri"/>
          <w:b/>
          <w:bCs/>
          <w:sz w:val="28"/>
          <w:szCs w:val="28"/>
          <w:lang w:val="cs-CZ"/>
        </w:rPr>
        <w:lastRenderedPageBreak/>
        <w:t>1</w:t>
      </w:r>
      <w:r w:rsidR="007B67A7" w:rsidRPr="00751E88">
        <w:rPr>
          <w:rFonts w:ascii="Cambria" w:eastAsia="Calibri" w:hAnsi="Cambria" w:cs="Calibri"/>
          <w:b/>
          <w:bCs/>
          <w:sz w:val="28"/>
          <w:szCs w:val="28"/>
          <w:lang w:val="cs-CZ"/>
        </w:rPr>
        <w:t>2</w:t>
      </w:r>
      <w:r w:rsidRPr="00751E88">
        <w:rPr>
          <w:rFonts w:ascii="Cambria" w:eastAsia="Calibri" w:hAnsi="Cambria" w:cs="Calibri"/>
          <w:b/>
          <w:bCs/>
          <w:sz w:val="28"/>
          <w:szCs w:val="28"/>
          <w:lang w:val="cs-CZ"/>
        </w:rPr>
        <w:t>. Odstoupení od smlouvy</w:t>
      </w:r>
    </w:p>
    <w:p w14:paraId="13C3D70C" w14:textId="77777777" w:rsidR="00623506" w:rsidRPr="00751E88" w:rsidRDefault="00E57DAF" w:rsidP="00360981">
      <w:pPr>
        <w:pStyle w:val="Normln1"/>
        <w:numPr>
          <w:ilvl w:val="0"/>
          <w:numId w:val="40"/>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Tato smlouva zanikne splněním závazku dle ustanovení § 1908 zákona č. 89/2012 Sb., občanský zákoník, nebo před uplynutím lhůty plnění z důvodu porušení povinností smluvních stran odstoupením od smlouvy.</w:t>
      </w:r>
    </w:p>
    <w:p w14:paraId="5B1DAEB1" w14:textId="77777777" w:rsidR="00623506" w:rsidRPr="00751E88" w:rsidRDefault="00E57DAF" w:rsidP="00360981">
      <w:pPr>
        <w:pStyle w:val="Normln1"/>
        <w:numPr>
          <w:ilvl w:val="0"/>
          <w:numId w:val="40"/>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Kterákoliv smluvní strana je povinna oznámit druhé straně, že poruší své povinnosti plynoucí ze závazkového vztahu. Také je povinna oznámit skutečnosti, které se týkají podstatného zhoršení hospodářských poměrů, majetkových poměrů, které by mohly mít i jednotlivě negativní vliv na plnění její povinnosti plynoucí z předmětné smlouvy. Je tedy povinna druhé straně oznámit povahu překážky vč. důvodů, které jí brání nebo budou bránit v plnění povinností a o jejich důsledcích. Zpráva musí být podána písemně bez zbytečného odkladu poté, kdy se oznamující strana o překážce dozvěděla, nebo při náležité péči mohla dozvědět. Lhůtou bez zbytečného odkladu se rozumí lhůta 14 dnů. Oznámením se oznamující strana nezbavuje svých závazků ze smlouvy nebo obecně závazných předpisů. Jestliže tuto povinnost oznamující strana nesplní, nebo není druhé straně zpráva doručena včas, má druhá strana nárok na úhradu škody, která jí tím vzniká i nárok na odstoupení od smlouvy.</w:t>
      </w:r>
    </w:p>
    <w:p w14:paraId="1CC39325" w14:textId="77777777" w:rsidR="00623506" w:rsidRPr="00751E88" w:rsidRDefault="00E57DAF" w:rsidP="00360981">
      <w:pPr>
        <w:pStyle w:val="Normln1"/>
        <w:numPr>
          <w:ilvl w:val="0"/>
          <w:numId w:val="40"/>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 xml:space="preserve">Odstoupení od smlouvy musí odstupující strana oznámit druhé straně písemně bez zbytečného odkladu poté, co se dozvěděla o podstatném porušení smlouvy. Lhůta pro oznámení o odstoupení od smlouvy se stanovuje pro obě strany </w:t>
      </w:r>
      <w:r w:rsidR="003F79C2" w:rsidRPr="00751E88">
        <w:rPr>
          <w:rFonts w:ascii="Cambria" w:eastAsia="Calibri" w:hAnsi="Cambria" w:cs="Calibri"/>
          <w:sz w:val="22"/>
          <w:szCs w:val="22"/>
          <w:lang w:val="cs-CZ"/>
        </w:rPr>
        <w:t>15</w:t>
      </w:r>
      <w:r w:rsidRPr="00751E88">
        <w:rPr>
          <w:rFonts w:ascii="Cambria" w:eastAsia="Calibri" w:hAnsi="Cambria" w:cs="Calibri"/>
          <w:sz w:val="22"/>
          <w:szCs w:val="22"/>
          <w:lang w:val="cs-CZ"/>
        </w:rPr>
        <w:t xml:space="preserve"> dnů ode dne, kdy jedna ze smluvních stran zjistila podstatné porušení smlouvy. V odstoupení musí být dále uveden důvod, pro který strana od smlouvy odstupuje a přesná citace toho bodu smlouvy, který ji k</w:t>
      </w:r>
      <w:r w:rsidR="003F79C2" w:rsidRPr="00751E88">
        <w:rPr>
          <w:rFonts w:ascii="Cambria" w:eastAsia="Calibri" w:hAnsi="Cambria" w:cs="Calibri"/>
          <w:sz w:val="22"/>
          <w:szCs w:val="22"/>
          <w:lang w:val="cs-CZ"/>
        </w:rPr>
        <w:t> </w:t>
      </w:r>
      <w:r w:rsidRPr="00751E88">
        <w:rPr>
          <w:rFonts w:ascii="Cambria" w:eastAsia="Calibri" w:hAnsi="Cambria" w:cs="Calibri"/>
          <w:sz w:val="22"/>
          <w:szCs w:val="22"/>
          <w:lang w:val="cs-CZ"/>
        </w:rPr>
        <w:t>takovému kroku opravňuje. Bez těchto náležitostí je odstoupení neplatné.</w:t>
      </w:r>
    </w:p>
    <w:p w14:paraId="15F0B9ED" w14:textId="77777777" w:rsidR="00623506" w:rsidRPr="00751E88" w:rsidRDefault="00E57DAF" w:rsidP="00360981">
      <w:pPr>
        <w:pStyle w:val="Normln1"/>
        <w:numPr>
          <w:ilvl w:val="0"/>
          <w:numId w:val="40"/>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Za</w:t>
      </w:r>
      <w:r w:rsidRPr="00751E88">
        <w:rPr>
          <w:rFonts w:ascii="Cambria" w:eastAsia="Calibri" w:hAnsi="Cambria" w:cs="Calibri"/>
          <w:color w:val="FF0000"/>
          <w:sz w:val="22"/>
          <w:szCs w:val="22"/>
          <w:u w:color="FF0000"/>
          <w:lang w:val="cs-CZ"/>
        </w:rPr>
        <w:t xml:space="preserve"> </w:t>
      </w:r>
      <w:r w:rsidRPr="00751E88">
        <w:rPr>
          <w:rFonts w:ascii="Cambria" w:eastAsia="Calibri" w:hAnsi="Cambria" w:cs="Calibri"/>
          <w:sz w:val="22"/>
          <w:szCs w:val="22"/>
          <w:lang w:val="cs-CZ"/>
        </w:rPr>
        <w:t>podstatné porušení smlouvy opravňující objednatele odstoupit od smlouvy se považuje:</w:t>
      </w:r>
    </w:p>
    <w:p w14:paraId="4F197783" w14:textId="77777777" w:rsidR="00623506" w:rsidRPr="00751E88" w:rsidRDefault="00E57DAF" w:rsidP="00360981">
      <w:pPr>
        <w:pStyle w:val="Normln1"/>
        <w:numPr>
          <w:ilvl w:val="0"/>
          <w:numId w:val="42"/>
        </w:numPr>
        <w:jc w:val="both"/>
        <w:rPr>
          <w:rFonts w:ascii="Cambria" w:eastAsia="Calibri" w:hAnsi="Cambria" w:cs="Calibri"/>
          <w:sz w:val="22"/>
          <w:szCs w:val="22"/>
          <w:lang w:val="cs-CZ"/>
        </w:rPr>
      </w:pPr>
      <w:r w:rsidRPr="00751E88">
        <w:rPr>
          <w:rFonts w:ascii="Cambria" w:eastAsia="Calibri" w:hAnsi="Cambria" w:cs="Calibri"/>
          <w:sz w:val="22"/>
          <w:szCs w:val="22"/>
          <w:lang w:val="cs-CZ"/>
        </w:rPr>
        <w:t>prodlení zhotovitele s předání</w:t>
      </w:r>
      <w:r w:rsidR="000A3C3F" w:rsidRPr="00751E88">
        <w:rPr>
          <w:rFonts w:ascii="Cambria" w:eastAsia="Calibri" w:hAnsi="Cambria" w:cs="Calibri"/>
          <w:sz w:val="22"/>
          <w:szCs w:val="22"/>
          <w:lang w:val="cs-CZ"/>
        </w:rPr>
        <w:t>m</w:t>
      </w:r>
      <w:r w:rsidRPr="00751E88">
        <w:rPr>
          <w:rFonts w:ascii="Cambria" w:eastAsia="Calibri" w:hAnsi="Cambria" w:cs="Calibri"/>
          <w:sz w:val="22"/>
          <w:szCs w:val="22"/>
          <w:lang w:val="cs-CZ"/>
        </w:rPr>
        <w:t xml:space="preserve"> </w:t>
      </w:r>
      <w:r w:rsidR="000A3C3F" w:rsidRPr="00751E88">
        <w:rPr>
          <w:rFonts w:ascii="Cambria" w:eastAsia="Calibri" w:hAnsi="Cambria" w:cs="Calibri"/>
          <w:sz w:val="22"/>
          <w:szCs w:val="22"/>
          <w:lang w:val="cs-CZ"/>
        </w:rPr>
        <w:t>díla dle čl. 4</w:t>
      </w:r>
      <w:r w:rsidRPr="00751E88">
        <w:rPr>
          <w:rFonts w:ascii="Cambria" w:eastAsia="Calibri" w:hAnsi="Cambria" w:cs="Calibri"/>
          <w:sz w:val="22"/>
          <w:szCs w:val="22"/>
          <w:lang w:val="cs-CZ"/>
        </w:rPr>
        <w:t xml:space="preserve"> delší než 30 dnů;</w:t>
      </w:r>
    </w:p>
    <w:p w14:paraId="1F0AC232" w14:textId="77777777" w:rsidR="00623506" w:rsidRPr="00751E88" w:rsidRDefault="00E57DAF" w:rsidP="00360981">
      <w:pPr>
        <w:pStyle w:val="Normln1"/>
        <w:numPr>
          <w:ilvl w:val="0"/>
          <w:numId w:val="42"/>
        </w:numPr>
        <w:jc w:val="both"/>
        <w:rPr>
          <w:rFonts w:ascii="Cambria" w:eastAsia="Calibri" w:hAnsi="Cambria" w:cs="Calibri"/>
          <w:sz w:val="22"/>
          <w:szCs w:val="22"/>
          <w:lang w:val="cs-CZ"/>
        </w:rPr>
      </w:pPr>
      <w:r w:rsidRPr="00751E88">
        <w:rPr>
          <w:rFonts w:ascii="Cambria" w:eastAsia="Calibri" w:hAnsi="Cambria" w:cs="Calibri"/>
          <w:sz w:val="22"/>
          <w:szCs w:val="22"/>
          <w:lang w:val="cs-CZ"/>
        </w:rPr>
        <w:t>nepředložení pojistné smlouvy na žádost objednatele v termínu jím stanoveném nebo předložení pojistné smlouvy s limitem pojistného plnění nižším, než je uvedeno v této smlouvě;</w:t>
      </w:r>
    </w:p>
    <w:p w14:paraId="7AC8B753" w14:textId="77777777" w:rsidR="00623506" w:rsidRPr="00751E88" w:rsidRDefault="00E57DAF" w:rsidP="00360981">
      <w:pPr>
        <w:pStyle w:val="Normln1"/>
        <w:numPr>
          <w:ilvl w:val="0"/>
          <w:numId w:val="43"/>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Za podstatné porušení smlouvy opravňující zhotovitele odstoupit od smlouvy se považuje:</w:t>
      </w:r>
    </w:p>
    <w:p w14:paraId="012DF014" w14:textId="77777777" w:rsidR="00E86BF0" w:rsidRPr="00751E88" w:rsidRDefault="00E86BF0" w:rsidP="00360981">
      <w:pPr>
        <w:pStyle w:val="Normln1"/>
        <w:numPr>
          <w:ilvl w:val="0"/>
          <w:numId w:val="45"/>
        </w:numPr>
        <w:jc w:val="both"/>
        <w:rPr>
          <w:rFonts w:ascii="Cambria" w:eastAsia="Calibri" w:hAnsi="Cambria" w:cs="Calibri"/>
          <w:sz w:val="22"/>
          <w:szCs w:val="22"/>
          <w:lang w:val="cs-CZ"/>
        </w:rPr>
      </w:pPr>
      <w:r w:rsidRPr="00751E88">
        <w:rPr>
          <w:rFonts w:ascii="Cambria" w:eastAsia="Calibri" w:hAnsi="Cambria" w:cs="Calibri"/>
          <w:sz w:val="22"/>
          <w:szCs w:val="22"/>
          <w:lang w:val="cs-CZ"/>
        </w:rPr>
        <w:t>neposkytnutí vstupních podkladů uvedených v článku 8;</w:t>
      </w:r>
    </w:p>
    <w:p w14:paraId="5A5FEBBB" w14:textId="77777777" w:rsidR="00623506" w:rsidRPr="00751E88" w:rsidRDefault="00E57DAF" w:rsidP="00360981">
      <w:pPr>
        <w:pStyle w:val="Normln1"/>
        <w:numPr>
          <w:ilvl w:val="0"/>
          <w:numId w:val="45"/>
        </w:numPr>
        <w:jc w:val="both"/>
        <w:rPr>
          <w:rFonts w:ascii="Cambria" w:eastAsia="Calibri" w:hAnsi="Cambria" w:cs="Calibri"/>
          <w:sz w:val="22"/>
          <w:szCs w:val="22"/>
          <w:lang w:val="cs-CZ"/>
        </w:rPr>
      </w:pPr>
      <w:r w:rsidRPr="00751E88">
        <w:rPr>
          <w:rFonts w:ascii="Cambria" w:eastAsia="Calibri" w:hAnsi="Cambria" w:cs="Calibri"/>
          <w:sz w:val="22"/>
          <w:szCs w:val="22"/>
          <w:lang w:val="cs-CZ"/>
        </w:rPr>
        <w:t>prodlení objednatele s úhradou faktury delší než 30 dnů, oproti termínu úhrady.</w:t>
      </w:r>
    </w:p>
    <w:p w14:paraId="2CE3552E" w14:textId="77777777" w:rsidR="00623506" w:rsidRPr="00751E88" w:rsidRDefault="00E57DAF" w:rsidP="00360981">
      <w:pPr>
        <w:pStyle w:val="Normln1"/>
        <w:numPr>
          <w:ilvl w:val="0"/>
          <w:numId w:val="46"/>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Stanoví-li strana oprávněná pro dodatečné plnění lhůtu, vzniká jí právo odstoupit od smlouvy až po jejím 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28478866" w14:textId="77777777" w:rsidR="00623506" w:rsidRPr="00751E88" w:rsidRDefault="00E57DAF" w:rsidP="00360981">
      <w:pPr>
        <w:pStyle w:val="Normln1"/>
        <w:numPr>
          <w:ilvl w:val="0"/>
          <w:numId w:val="40"/>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Důsledky odstoupení od smlouvy:</w:t>
      </w:r>
    </w:p>
    <w:p w14:paraId="5B487DDB" w14:textId="77777777" w:rsidR="00623506" w:rsidRPr="00751E88" w:rsidRDefault="00E57DAF" w:rsidP="00360981">
      <w:pPr>
        <w:pStyle w:val="Normln1"/>
        <w:numPr>
          <w:ilvl w:val="0"/>
          <w:numId w:val="48"/>
        </w:numPr>
        <w:jc w:val="both"/>
        <w:rPr>
          <w:rFonts w:ascii="Cambria" w:eastAsia="Calibri" w:hAnsi="Cambria" w:cs="Calibri"/>
          <w:sz w:val="22"/>
          <w:szCs w:val="22"/>
          <w:lang w:val="cs-CZ"/>
        </w:rPr>
      </w:pPr>
      <w:r w:rsidRPr="00751E88">
        <w:rPr>
          <w:rFonts w:ascii="Cambria" w:eastAsia="Calibri" w:hAnsi="Cambria" w:cs="Calibri"/>
          <w:sz w:val="22"/>
          <w:szCs w:val="22"/>
          <w:lang w:val="cs-CZ"/>
        </w:rPr>
        <w:t xml:space="preserve">odstoupením od smlouvy, tj. doručením projevu vůle o odstoupení druhému účastníkovi, smlouva zaniká. Odstoupení od smlouvy se však nedotýká nároku na náhradu škody a zaplacení smluvních pokut, řešení sporů mezi smluvními stranami a jiných ustanovení, která podle projevené vůle stran nebo vzhledem ke své povaze mají trvat i po ukončení smlouvy. </w:t>
      </w:r>
    </w:p>
    <w:p w14:paraId="07111B5F" w14:textId="77777777" w:rsidR="00623506" w:rsidRPr="00751E88" w:rsidRDefault="00E57DAF" w:rsidP="00360981">
      <w:pPr>
        <w:pStyle w:val="Normln1"/>
        <w:numPr>
          <w:ilvl w:val="0"/>
          <w:numId w:val="48"/>
        </w:numPr>
        <w:jc w:val="both"/>
        <w:rPr>
          <w:rFonts w:ascii="Cambria" w:eastAsia="Calibri" w:hAnsi="Cambria" w:cs="Calibri"/>
          <w:sz w:val="22"/>
          <w:szCs w:val="22"/>
          <w:lang w:val="cs-CZ"/>
        </w:rPr>
      </w:pPr>
      <w:r w:rsidRPr="00751E88">
        <w:rPr>
          <w:rFonts w:ascii="Cambria" w:eastAsia="Calibri" w:hAnsi="Cambria" w:cs="Calibri"/>
          <w:sz w:val="22"/>
          <w:szCs w:val="22"/>
          <w:lang w:val="cs-CZ"/>
        </w:rPr>
        <w:t>zhotovitelovy závazky za jakost prací, odstraňování vad a nedodělků jím provedených, platí i po jakémkoli odstoupení od smlouvy, pro část díla, kterou zhotovitel do takového odstoupení realizoval.</w:t>
      </w:r>
    </w:p>
    <w:p w14:paraId="3653B2B3" w14:textId="77777777" w:rsidR="00623506" w:rsidRPr="00751E88" w:rsidRDefault="00E57DAF" w:rsidP="00360981">
      <w:pPr>
        <w:pStyle w:val="Normln1"/>
        <w:numPr>
          <w:ilvl w:val="0"/>
          <w:numId w:val="49"/>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Odstoupí-li některá ze stran od této smlouvy na základě ujednání z této smlouvy vyplývajících, smluvní strany vypořádají své závazky z předmětné smlouvy do 30 dnů od odstoupení od smlouvy.</w:t>
      </w:r>
    </w:p>
    <w:p w14:paraId="43FB56CB" w14:textId="77777777" w:rsidR="00623506" w:rsidRPr="00751E88" w:rsidRDefault="00E57DAF" w:rsidP="00360981">
      <w:pPr>
        <w:pStyle w:val="Normln1"/>
        <w:numPr>
          <w:ilvl w:val="0"/>
          <w:numId w:val="40"/>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V případě, že nedojde mezi zhotovitelem a objednatelem dle výše uvedeného postupu ke</w:t>
      </w:r>
      <w:r w:rsidR="008335BC" w:rsidRPr="00751E88">
        <w:rPr>
          <w:rFonts w:ascii="Cambria" w:eastAsia="Calibri" w:hAnsi="Cambria" w:cs="Calibri"/>
          <w:sz w:val="22"/>
          <w:szCs w:val="22"/>
          <w:lang w:val="cs-CZ"/>
        </w:rPr>
        <w:t> </w:t>
      </w:r>
      <w:r w:rsidRPr="00751E88">
        <w:rPr>
          <w:rFonts w:ascii="Cambria" w:eastAsia="Calibri" w:hAnsi="Cambria" w:cs="Calibri"/>
          <w:sz w:val="22"/>
          <w:szCs w:val="22"/>
          <w:lang w:val="cs-CZ"/>
        </w:rPr>
        <w:t>shodě a písemné dohodě, bude postupováno dle článku 15. této smlouvy.</w:t>
      </w:r>
    </w:p>
    <w:p w14:paraId="1C3D7474" w14:textId="77777777" w:rsidR="00623506" w:rsidRPr="00751E88" w:rsidRDefault="00623506">
      <w:pPr>
        <w:pStyle w:val="Normln1"/>
        <w:rPr>
          <w:rFonts w:ascii="Cambria" w:hAnsi="Cambria"/>
          <w:color w:val="FF0000"/>
          <w:u w:color="FF0000"/>
          <w:lang w:val="cs-CZ"/>
        </w:rPr>
      </w:pPr>
    </w:p>
    <w:p w14:paraId="7CA93D49" w14:textId="77777777" w:rsidR="00623506" w:rsidRPr="00751E88" w:rsidRDefault="00623506">
      <w:pPr>
        <w:pStyle w:val="Normln1"/>
        <w:rPr>
          <w:rFonts w:ascii="Cambria" w:hAnsi="Cambria"/>
          <w:lang w:val="cs-CZ"/>
        </w:rPr>
      </w:pPr>
    </w:p>
    <w:p w14:paraId="03A10DBD" w14:textId="0E6C5003" w:rsidR="00623506" w:rsidRPr="00751E88" w:rsidRDefault="00E57DAF">
      <w:pPr>
        <w:pStyle w:val="Normln1"/>
        <w:jc w:val="center"/>
        <w:rPr>
          <w:rFonts w:ascii="Cambria" w:eastAsia="Calibri" w:hAnsi="Cambria" w:cs="Calibri"/>
          <w:b/>
          <w:bCs/>
          <w:sz w:val="28"/>
          <w:szCs w:val="28"/>
          <w:lang w:val="cs-CZ"/>
        </w:rPr>
      </w:pPr>
      <w:r w:rsidRPr="00751E88">
        <w:rPr>
          <w:rFonts w:ascii="Cambria" w:eastAsia="Calibri" w:hAnsi="Cambria" w:cs="Calibri"/>
          <w:b/>
          <w:bCs/>
          <w:sz w:val="28"/>
          <w:szCs w:val="28"/>
          <w:lang w:val="cs-CZ"/>
        </w:rPr>
        <w:lastRenderedPageBreak/>
        <w:t>1</w:t>
      </w:r>
      <w:r w:rsidR="00472CCC" w:rsidRPr="00751E88">
        <w:rPr>
          <w:rFonts w:ascii="Cambria" w:eastAsia="Calibri" w:hAnsi="Cambria" w:cs="Calibri"/>
          <w:b/>
          <w:bCs/>
          <w:sz w:val="28"/>
          <w:szCs w:val="28"/>
          <w:lang w:val="cs-CZ"/>
        </w:rPr>
        <w:t>3</w:t>
      </w:r>
      <w:r w:rsidRPr="00751E88">
        <w:rPr>
          <w:rFonts w:ascii="Cambria" w:eastAsia="Calibri" w:hAnsi="Cambria" w:cs="Calibri"/>
          <w:b/>
          <w:bCs/>
          <w:sz w:val="28"/>
          <w:szCs w:val="28"/>
          <w:lang w:val="cs-CZ"/>
        </w:rPr>
        <w:t>. Spory</w:t>
      </w:r>
    </w:p>
    <w:p w14:paraId="5498B4A5" w14:textId="77777777" w:rsidR="00623506" w:rsidRPr="00751E88" w:rsidRDefault="00E57DAF" w:rsidP="00360981">
      <w:pPr>
        <w:pStyle w:val="Normln1"/>
        <w:numPr>
          <w:ilvl w:val="0"/>
          <w:numId w:val="51"/>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Strany se dohodly, že v případě sporů týkajících se této smlouvy vyvinou maximální úsilí řešit tyto spory vzájemnou dohodou. Pokud není dosaženo dohody do 30 dnů ode dne předložení sporné věci statutárním zástupcům smluvních stran, budou tyto řešeny soudem.</w:t>
      </w:r>
    </w:p>
    <w:p w14:paraId="0157057F" w14:textId="77777777" w:rsidR="00623506" w:rsidRPr="00751E88" w:rsidRDefault="00623506">
      <w:pPr>
        <w:pStyle w:val="Normln1"/>
        <w:rPr>
          <w:rFonts w:ascii="Cambria" w:hAnsi="Cambria"/>
          <w:lang w:val="cs-CZ"/>
        </w:rPr>
      </w:pPr>
    </w:p>
    <w:p w14:paraId="027A8DAA" w14:textId="77777777" w:rsidR="00623506" w:rsidRPr="00751E88" w:rsidRDefault="00623506">
      <w:pPr>
        <w:pStyle w:val="Normln1"/>
        <w:rPr>
          <w:rFonts w:ascii="Cambria" w:hAnsi="Cambria"/>
          <w:lang w:val="cs-CZ"/>
        </w:rPr>
      </w:pPr>
    </w:p>
    <w:p w14:paraId="329972E6" w14:textId="5F9C2855" w:rsidR="00623506" w:rsidRPr="00751E88" w:rsidRDefault="00E57DAF">
      <w:pPr>
        <w:pStyle w:val="Normln1"/>
        <w:jc w:val="center"/>
        <w:rPr>
          <w:rFonts w:ascii="Cambria" w:eastAsia="Calibri" w:hAnsi="Cambria" w:cs="Calibri"/>
          <w:b/>
          <w:bCs/>
          <w:sz w:val="28"/>
          <w:szCs w:val="28"/>
          <w:lang w:val="cs-CZ"/>
        </w:rPr>
      </w:pPr>
      <w:r w:rsidRPr="00751E88">
        <w:rPr>
          <w:rFonts w:ascii="Cambria" w:eastAsia="Calibri" w:hAnsi="Cambria" w:cs="Calibri"/>
          <w:b/>
          <w:bCs/>
          <w:sz w:val="28"/>
          <w:szCs w:val="28"/>
          <w:lang w:val="cs-CZ"/>
        </w:rPr>
        <w:t>1</w:t>
      </w:r>
      <w:r w:rsidR="00472CCC" w:rsidRPr="00751E88">
        <w:rPr>
          <w:rFonts w:ascii="Cambria" w:eastAsia="Calibri" w:hAnsi="Cambria" w:cs="Calibri"/>
          <w:b/>
          <w:bCs/>
          <w:sz w:val="28"/>
          <w:szCs w:val="28"/>
          <w:lang w:val="cs-CZ"/>
        </w:rPr>
        <w:t>4</w:t>
      </w:r>
      <w:r w:rsidRPr="00751E88">
        <w:rPr>
          <w:rFonts w:ascii="Cambria" w:eastAsia="Calibri" w:hAnsi="Cambria" w:cs="Calibri"/>
          <w:b/>
          <w:bCs/>
          <w:sz w:val="28"/>
          <w:szCs w:val="28"/>
          <w:lang w:val="cs-CZ"/>
        </w:rPr>
        <w:t>. Dodatky a změny smlouvy</w:t>
      </w:r>
    </w:p>
    <w:p w14:paraId="43D9B31D" w14:textId="77777777" w:rsidR="00623506" w:rsidRPr="00751E88" w:rsidRDefault="00E57DAF" w:rsidP="00360981">
      <w:pPr>
        <w:pStyle w:val="Normln1"/>
        <w:numPr>
          <w:ilvl w:val="0"/>
          <w:numId w:val="53"/>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Tuto smlouvu lze měnit, doplnit nebo zrušit pouze písemnými průběžně číslovanými smluvními dodatky, jež musí být jako takové označeny a podepsány oběma stranami smlouvy. Tyto dodatky podléhají témuž smluvnímu režimu jako tato smlouva.</w:t>
      </w:r>
    </w:p>
    <w:p w14:paraId="11B92AA7" w14:textId="77777777" w:rsidR="00623506" w:rsidRPr="00751E88" w:rsidRDefault="00623506">
      <w:pPr>
        <w:pStyle w:val="Normln1"/>
        <w:rPr>
          <w:rFonts w:ascii="Cambria" w:hAnsi="Cambria"/>
          <w:lang w:val="cs-CZ"/>
        </w:rPr>
      </w:pPr>
    </w:p>
    <w:p w14:paraId="07A61300" w14:textId="77777777" w:rsidR="00623506" w:rsidRPr="00751E88" w:rsidRDefault="00623506">
      <w:pPr>
        <w:pStyle w:val="Normln1"/>
        <w:rPr>
          <w:rFonts w:ascii="Cambria" w:hAnsi="Cambria"/>
          <w:lang w:val="cs-CZ"/>
        </w:rPr>
      </w:pPr>
    </w:p>
    <w:p w14:paraId="0933A1AC" w14:textId="7719D9A1" w:rsidR="00623506" w:rsidRPr="00751E88" w:rsidRDefault="00E57DAF">
      <w:pPr>
        <w:pStyle w:val="Normln1"/>
        <w:jc w:val="center"/>
        <w:rPr>
          <w:rFonts w:ascii="Cambria" w:eastAsia="Calibri" w:hAnsi="Cambria" w:cs="Calibri"/>
          <w:b/>
          <w:bCs/>
          <w:sz w:val="28"/>
          <w:szCs w:val="28"/>
          <w:lang w:val="cs-CZ"/>
        </w:rPr>
      </w:pPr>
      <w:r w:rsidRPr="00751E88">
        <w:rPr>
          <w:rFonts w:ascii="Cambria" w:eastAsia="Calibri" w:hAnsi="Cambria" w:cs="Calibri"/>
          <w:b/>
          <w:bCs/>
          <w:sz w:val="28"/>
          <w:szCs w:val="28"/>
          <w:lang w:val="cs-CZ"/>
        </w:rPr>
        <w:t>1</w:t>
      </w:r>
      <w:r w:rsidR="00472CCC" w:rsidRPr="00751E88">
        <w:rPr>
          <w:rFonts w:ascii="Cambria" w:eastAsia="Calibri" w:hAnsi="Cambria" w:cs="Calibri"/>
          <w:b/>
          <w:bCs/>
          <w:sz w:val="28"/>
          <w:szCs w:val="28"/>
          <w:lang w:val="cs-CZ"/>
        </w:rPr>
        <w:t>5</w:t>
      </w:r>
      <w:r w:rsidRPr="00751E88">
        <w:rPr>
          <w:rFonts w:ascii="Cambria" w:eastAsia="Calibri" w:hAnsi="Cambria" w:cs="Calibri"/>
          <w:b/>
          <w:bCs/>
          <w:sz w:val="28"/>
          <w:szCs w:val="28"/>
          <w:lang w:val="cs-CZ"/>
        </w:rPr>
        <w:t>. Styk mezi stranami</w:t>
      </w:r>
    </w:p>
    <w:p w14:paraId="1CCDFF94" w14:textId="77777777" w:rsidR="00623506" w:rsidRPr="00751E88" w:rsidRDefault="00E57DAF" w:rsidP="00360981">
      <w:pPr>
        <w:pStyle w:val="Normln1"/>
        <w:numPr>
          <w:ilvl w:val="0"/>
          <w:numId w:val="55"/>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Styk mezi stranami bude písemný (</w:t>
      </w:r>
      <w:r w:rsidR="00E86BF0" w:rsidRPr="00751E88">
        <w:rPr>
          <w:rFonts w:ascii="Cambria" w:eastAsia="Calibri" w:hAnsi="Cambria" w:cs="Calibri"/>
          <w:sz w:val="22"/>
          <w:szCs w:val="22"/>
          <w:lang w:val="cs-CZ"/>
        </w:rPr>
        <w:t>datovou schránkou</w:t>
      </w:r>
      <w:r w:rsidRPr="00751E88">
        <w:rPr>
          <w:rFonts w:ascii="Cambria" w:eastAsia="Calibri" w:hAnsi="Cambria" w:cs="Calibri"/>
          <w:sz w:val="22"/>
          <w:szCs w:val="22"/>
          <w:lang w:val="cs-CZ"/>
        </w:rPr>
        <w:t>, e-mailem) nebo ústní. Důležitá sdělení (sdělení, která se dotýkají předmětu plnění, termínů plnění případně financování) budou buď osobně doručena, nebo zaslána prostřednictvím datové schránky</w:t>
      </w:r>
      <w:r w:rsidR="00BF0C9E" w:rsidRPr="00751E88">
        <w:rPr>
          <w:rFonts w:ascii="Cambria" w:eastAsia="Calibri" w:hAnsi="Cambria" w:cs="Calibri"/>
          <w:sz w:val="22"/>
          <w:szCs w:val="22"/>
          <w:lang w:val="cs-CZ"/>
        </w:rPr>
        <w:t>, případně doporučeným dopisem</w:t>
      </w:r>
      <w:r w:rsidRPr="00751E88">
        <w:rPr>
          <w:rFonts w:ascii="Cambria" w:eastAsia="Calibri" w:hAnsi="Cambria" w:cs="Calibri"/>
          <w:sz w:val="22"/>
          <w:szCs w:val="22"/>
          <w:lang w:val="cs-CZ"/>
        </w:rPr>
        <w:t>.</w:t>
      </w:r>
    </w:p>
    <w:p w14:paraId="25D29E2B" w14:textId="77777777" w:rsidR="00623506" w:rsidRPr="00751E88" w:rsidRDefault="00E57DAF" w:rsidP="00360981">
      <w:pPr>
        <w:pStyle w:val="Normln1"/>
        <w:numPr>
          <w:ilvl w:val="0"/>
          <w:numId w:val="55"/>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Jako doklad o doručení bude považován podpis na kopii průvodního dopisu při osobním doručení nebo potvrzení o doručení</w:t>
      </w:r>
      <w:r w:rsidR="00BF0C9E" w:rsidRPr="00751E88">
        <w:rPr>
          <w:rFonts w:ascii="Cambria" w:eastAsia="Calibri" w:hAnsi="Cambria" w:cs="Calibri"/>
          <w:sz w:val="22"/>
          <w:szCs w:val="22"/>
          <w:lang w:val="cs-CZ"/>
        </w:rPr>
        <w:t xml:space="preserve"> v systému datových schránek, případně potvrzení pošty</w:t>
      </w:r>
      <w:r w:rsidRPr="00751E88">
        <w:rPr>
          <w:rFonts w:ascii="Cambria" w:eastAsia="Calibri" w:hAnsi="Cambria" w:cs="Calibri"/>
          <w:sz w:val="22"/>
          <w:szCs w:val="22"/>
          <w:lang w:val="cs-CZ"/>
        </w:rPr>
        <w:t>.</w:t>
      </w:r>
    </w:p>
    <w:p w14:paraId="1C0AA373" w14:textId="77777777" w:rsidR="00623506" w:rsidRPr="00751E88" w:rsidRDefault="00E57DAF" w:rsidP="00360981">
      <w:pPr>
        <w:pStyle w:val="Normln1"/>
        <w:numPr>
          <w:ilvl w:val="0"/>
          <w:numId w:val="55"/>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Pro styk mezi stranami budou rovněž platit pravidla informačního systému Datových schránek dle zák. č. 300/2008 Sb., o elektronických úkonech a autorizované konverzi dokumentů, a jeho prováděcích předpisů.</w:t>
      </w:r>
    </w:p>
    <w:p w14:paraId="5F2D45B9" w14:textId="77777777" w:rsidR="00623506" w:rsidRPr="00751E88" w:rsidRDefault="00623506">
      <w:pPr>
        <w:pStyle w:val="Normln1"/>
        <w:jc w:val="center"/>
        <w:rPr>
          <w:rFonts w:ascii="Cambria" w:eastAsia="Calibri" w:hAnsi="Cambria" w:cs="Calibri"/>
          <w:b/>
          <w:bCs/>
          <w:sz w:val="22"/>
          <w:szCs w:val="22"/>
          <w:lang w:val="cs-CZ"/>
        </w:rPr>
      </w:pPr>
    </w:p>
    <w:p w14:paraId="66D8A6F7" w14:textId="77777777" w:rsidR="00623506" w:rsidRPr="00751E88" w:rsidRDefault="00623506">
      <w:pPr>
        <w:pStyle w:val="Normln1"/>
        <w:jc w:val="center"/>
        <w:rPr>
          <w:rFonts w:ascii="Cambria" w:eastAsia="Calibri" w:hAnsi="Cambria" w:cs="Calibri"/>
          <w:b/>
          <w:bCs/>
          <w:sz w:val="22"/>
          <w:szCs w:val="22"/>
          <w:lang w:val="cs-CZ"/>
        </w:rPr>
      </w:pPr>
    </w:p>
    <w:p w14:paraId="208A4CFD" w14:textId="77777777" w:rsidR="00623506" w:rsidRPr="00751E88" w:rsidRDefault="00623506">
      <w:pPr>
        <w:pStyle w:val="Normln1"/>
        <w:jc w:val="center"/>
        <w:rPr>
          <w:rFonts w:ascii="Cambria" w:eastAsia="Calibri" w:hAnsi="Cambria" w:cs="Calibri"/>
          <w:b/>
          <w:bCs/>
          <w:sz w:val="22"/>
          <w:szCs w:val="22"/>
          <w:lang w:val="cs-CZ"/>
        </w:rPr>
      </w:pPr>
    </w:p>
    <w:p w14:paraId="74B85807" w14:textId="765801E9" w:rsidR="00623506" w:rsidRPr="00751E88" w:rsidRDefault="00E57DAF">
      <w:pPr>
        <w:pStyle w:val="Zkladntext1"/>
        <w:jc w:val="center"/>
        <w:rPr>
          <w:rFonts w:ascii="Cambria" w:eastAsia="Calibri" w:hAnsi="Cambria" w:cs="Calibri"/>
          <w:sz w:val="28"/>
          <w:szCs w:val="28"/>
          <w:lang w:val="cs-CZ"/>
        </w:rPr>
      </w:pPr>
      <w:r w:rsidRPr="00751E88">
        <w:rPr>
          <w:rFonts w:ascii="Cambria" w:eastAsia="Calibri" w:hAnsi="Cambria" w:cs="Calibri"/>
          <w:sz w:val="28"/>
          <w:szCs w:val="28"/>
          <w:lang w:val="cs-CZ"/>
        </w:rPr>
        <w:t>1</w:t>
      </w:r>
      <w:r w:rsidR="00472CCC" w:rsidRPr="00751E88">
        <w:rPr>
          <w:rFonts w:ascii="Cambria" w:eastAsia="Calibri" w:hAnsi="Cambria" w:cs="Calibri"/>
          <w:sz w:val="28"/>
          <w:szCs w:val="28"/>
          <w:lang w:val="cs-CZ"/>
        </w:rPr>
        <w:t>6</w:t>
      </w:r>
      <w:r w:rsidRPr="00751E88">
        <w:rPr>
          <w:rFonts w:ascii="Cambria" w:eastAsia="Calibri" w:hAnsi="Cambria" w:cs="Calibri"/>
          <w:sz w:val="28"/>
          <w:szCs w:val="28"/>
          <w:lang w:val="cs-CZ"/>
        </w:rPr>
        <w:t>. Závěrečná ustanovení</w:t>
      </w:r>
    </w:p>
    <w:p w14:paraId="5F1607BE" w14:textId="77777777" w:rsidR="00623506" w:rsidRPr="00751E88" w:rsidRDefault="00E57DAF" w:rsidP="00360981">
      <w:pPr>
        <w:pStyle w:val="Normln1"/>
        <w:numPr>
          <w:ilvl w:val="0"/>
          <w:numId w:val="57"/>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Zhotovitel potvrzuje správnost svých údajů, které jsou uvedeny v úvodním článku „Smluvní strany“ a jejich shodu s platným výpisem z obchodního rejstříku nebo živnostenského oprávnění. V případě, že dojde v průběhu smluvního vztahu ke změnám uvedených údajů, zavazuje se zhotovitel předat objednateli bez zbytečného odkladu platnou kopii výše uvedených dokladů.</w:t>
      </w:r>
    </w:p>
    <w:p w14:paraId="6B33DFF5" w14:textId="77777777" w:rsidR="00623506" w:rsidRPr="00751E88" w:rsidRDefault="00E57DAF" w:rsidP="00360981">
      <w:pPr>
        <w:pStyle w:val="Normln1"/>
        <w:numPr>
          <w:ilvl w:val="0"/>
          <w:numId w:val="57"/>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 xml:space="preserve">Smluvní strany se dohodly, že objednatel v zákonné lhůtě odešle smlouvu k řádnému uveřejnění do registru smluv vedeného Ministerstvem vnitra ČR. </w:t>
      </w:r>
    </w:p>
    <w:p w14:paraId="4023B556" w14:textId="77777777" w:rsidR="00623506" w:rsidRPr="00751E88" w:rsidRDefault="00E57DAF" w:rsidP="00360981">
      <w:pPr>
        <w:pStyle w:val="Normln1"/>
        <w:numPr>
          <w:ilvl w:val="0"/>
          <w:numId w:val="57"/>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34F07D7C" w14:textId="77777777" w:rsidR="00623506" w:rsidRPr="00751E88" w:rsidRDefault="00E57DAF" w:rsidP="00360981">
      <w:pPr>
        <w:pStyle w:val="Normln1"/>
        <w:numPr>
          <w:ilvl w:val="0"/>
          <w:numId w:val="57"/>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Práva a povinnosti smluvních stran výslovně v této smlouvě neupravená se řídí příslušnými ustanoveními zákona č. 89/2012 Sb., občanského zákoníku, v platném znění, zejména ustanoveními upravujícími dílo (§ 2586 a násl.).</w:t>
      </w:r>
    </w:p>
    <w:p w14:paraId="090ABE57" w14:textId="77777777" w:rsidR="00623506" w:rsidRPr="00751E88" w:rsidRDefault="00E57DAF" w:rsidP="00360981">
      <w:pPr>
        <w:pStyle w:val="Normln1"/>
        <w:numPr>
          <w:ilvl w:val="0"/>
          <w:numId w:val="57"/>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V souladu s § 1801 zákona č. 89/2012 Sb., občanský zákoník, v platném znění, se ve smluvním vztahu založeném touto smlouvou vylučuje použití § 1799 a § 1800 z. č. 89/2012 Sb.</w:t>
      </w:r>
    </w:p>
    <w:p w14:paraId="7C34BD3C" w14:textId="77777777" w:rsidR="00623506" w:rsidRPr="00751E88" w:rsidRDefault="00E57DAF" w:rsidP="00360981">
      <w:pPr>
        <w:pStyle w:val="Normln1"/>
        <w:numPr>
          <w:ilvl w:val="0"/>
          <w:numId w:val="57"/>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 xml:space="preserve">Tato smlouva nabývá platnosti a účinnosti dnem jejího podpisu oběma smluvními stranami. </w:t>
      </w:r>
    </w:p>
    <w:p w14:paraId="0E4C9864" w14:textId="77777777" w:rsidR="00623506" w:rsidRPr="00751E88" w:rsidRDefault="00E57DAF" w:rsidP="00360981">
      <w:pPr>
        <w:pStyle w:val="Normln1"/>
        <w:numPr>
          <w:ilvl w:val="0"/>
          <w:numId w:val="57"/>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Smlouva se vyhotovuje ve 4 vyhotoveních smluv stejné právní síly, z nichž objednatel obdrží dvě vyhotovení a zhotovitel obdrží dvě vyhotovení.</w:t>
      </w:r>
    </w:p>
    <w:p w14:paraId="2B7EF5E4" w14:textId="17A99448" w:rsidR="00623506" w:rsidRPr="00751E88" w:rsidRDefault="00E57DAF" w:rsidP="00360981">
      <w:pPr>
        <w:pStyle w:val="Normln1"/>
        <w:numPr>
          <w:ilvl w:val="0"/>
          <w:numId w:val="57"/>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lastRenderedPageBreak/>
        <w:t>Smluvní strany prohlašují, že si tuto smlouvu přečetly, jejímu obsahu porozuměly a souhlasí s ní, a na důkaz toho ji podepisují na základě své vlastní, vážné a svobodné vůle prosté omylu, a nikoli v tísni ani za nápadně nevýhodných podmínek.</w:t>
      </w:r>
    </w:p>
    <w:p w14:paraId="5FAA50FE" w14:textId="77777777" w:rsidR="00E90E91" w:rsidRPr="00751E88" w:rsidRDefault="00E90E91" w:rsidP="00E90E91">
      <w:pPr>
        <w:pStyle w:val="Normln1"/>
        <w:spacing w:before="120"/>
        <w:ind w:left="357"/>
        <w:jc w:val="both"/>
        <w:rPr>
          <w:rFonts w:ascii="Cambria" w:eastAsia="Calibri" w:hAnsi="Cambria" w:cs="Calibri"/>
          <w:sz w:val="22"/>
          <w:szCs w:val="22"/>
          <w:lang w:val="cs-CZ"/>
        </w:rPr>
      </w:pPr>
    </w:p>
    <w:p w14:paraId="5CD2A24F" w14:textId="69EF5644" w:rsidR="00E90E91" w:rsidRPr="00751E88" w:rsidRDefault="00E90E91" w:rsidP="00360981">
      <w:pPr>
        <w:pStyle w:val="Normln1"/>
        <w:numPr>
          <w:ilvl w:val="0"/>
          <w:numId w:val="57"/>
        </w:numPr>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Plnění předmětu díla poskytnuté před podpisem této smlouvy se považují za plnění dle této smlouvy.</w:t>
      </w:r>
    </w:p>
    <w:p w14:paraId="2008528F" w14:textId="77777777" w:rsidR="007C5370" w:rsidRPr="00751E88" w:rsidRDefault="007C5370">
      <w:pPr>
        <w:pStyle w:val="Normln1"/>
        <w:spacing w:before="120"/>
        <w:jc w:val="both"/>
        <w:rPr>
          <w:rFonts w:ascii="Cambria" w:eastAsia="Calibri" w:hAnsi="Cambria" w:cs="Calibri"/>
          <w:b/>
          <w:bCs/>
          <w:sz w:val="22"/>
          <w:szCs w:val="22"/>
          <w:lang w:val="cs-CZ"/>
        </w:rPr>
      </w:pPr>
    </w:p>
    <w:p w14:paraId="40AC0332" w14:textId="2207CB20" w:rsidR="00623506" w:rsidRPr="00751E88" w:rsidRDefault="00E57DAF" w:rsidP="007C5370">
      <w:pPr>
        <w:pStyle w:val="Normln1"/>
        <w:spacing w:before="120"/>
        <w:jc w:val="center"/>
        <w:rPr>
          <w:rFonts w:ascii="Cambria" w:eastAsia="Calibri" w:hAnsi="Cambria" w:cs="Calibri"/>
          <w:b/>
          <w:bCs/>
          <w:sz w:val="28"/>
          <w:szCs w:val="28"/>
          <w:lang w:val="cs-CZ"/>
        </w:rPr>
      </w:pPr>
      <w:r w:rsidRPr="00751E88">
        <w:rPr>
          <w:rFonts w:ascii="Cambria" w:eastAsia="Calibri" w:hAnsi="Cambria" w:cs="Calibri"/>
          <w:b/>
          <w:bCs/>
          <w:sz w:val="28"/>
          <w:szCs w:val="28"/>
          <w:lang w:val="cs-CZ"/>
        </w:rPr>
        <w:t>Přílohy</w:t>
      </w:r>
    </w:p>
    <w:p w14:paraId="22036710" w14:textId="77777777" w:rsidR="00623506" w:rsidRPr="00751E88" w:rsidRDefault="00E57DAF">
      <w:pPr>
        <w:pStyle w:val="Normln1"/>
        <w:spacing w:before="120"/>
        <w:jc w:val="both"/>
        <w:rPr>
          <w:rFonts w:ascii="Cambria" w:eastAsia="Calibri" w:hAnsi="Cambria" w:cs="Calibri"/>
          <w:sz w:val="22"/>
          <w:szCs w:val="22"/>
          <w:lang w:val="cs-CZ"/>
        </w:rPr>
      </w:pPr>
      <w:r w:rsidRPr="00751E88">
        <w:rPr>
          <w:rFonts w:ascii="Cambria" w:eastAsia="Calibri" w:hAnsi="Cambria" w:cs="Calibri"/>
          <w:sz w:val="22"/>
          <w:szCs w:val="22"/>
          <w:lang w:val="cs-CZ"/>
        </w:rPr>
        <w:t>Nedílnou součástí této smlouvy jsou následující přílohy:</w:t>
      </w:r>
    </w:p>
    <w:p w14:paraId="41119940" w14:textId="263DCF0D" w:rsidR="00623506" w:rsidRPr="00751E88" w:rsidRDefault="00E57DAF">
      <w:pPr>
        <w:pStyle w:val="Zkladntext1"/>
        <w:rPr>
          <w:rFonts w:ascii="Cambria" w:eastAsia="Calibri" w:hAnsi="Cambria" w:cs="Calibri"/>
          <w:sz w:val="22"/>
          <w:szCs w:val="22"/>
          <w:lang w:val="cs-CZ"/>
        </w:rPr>
      </w:pPr>
      <w:r w:rsidRPr="00751E88">
        <w:rPr>
          <w:rFonts w:ascii="Cambria" w:eastAsia="Calibri" w:hAnsi="Cambria" w:cs="Calibri"/>
          <w:sz w:val="22"/>
          <w:szCs w:val="22"/>
          <w:lang w:val="cs-CZ"/>
        </w:rPr>
        <w:t>Příloha č. 1</w:t>
      </w:r>
      <w:r w:rsidR="007B67A7" w:rsidRPr="00751E88">
        <w:rPr>
          <w:rFonts w:ascii="Cambria" w:eastAsia="Calibri" w:hAnsi="Cambria" w:cs="Calibri"/>
          <w:sz w:val="22"/>
          <w:szCs w:val="22"/>
          <w:lang w:val="cs-CZ"/>
        </w:rPr>
        <w:t xml:space="preserve"> – Struktura díla</w:t>
      </w:r>
    </w:p>
    <w:p w14:paraId="5B30F933" w14:textId="77777777" w:rsidR="00623506" w:rsidRPr="00751E88" w:rsidRDefault="00623506">
      <w:pPr>
        <w:pStyle w:val="Normln1"/>
        <w:tabs>
          <w:tab w:val="left" w:pos="4820"/>
        </w:tabs>
        <w:spacing w:line="100" w:lineRule="atLeast"/>
        <w:ind w:left="425"/>
        <w:jc w:val="both"/>
        <w:rPr>
          <w:rFonts w:ascii="Cambria" w:hAnsi="Cambria"/>
          <w:sz w:val="22"/>
          <w:szCs w:val="22"/>
          <w:lang w:val="cs-CZ"/>
        </w:rPr>
      </w:pPr>
    </w:p>
    <w:tbl>
      <w:tblPr>
        <w:tblW w:w="9139" w:type="dxa"/>
        <w:tblInd w:w="16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39"/>
      </w:tblGrid>
      <w:tr w:rsidR="00623506" w:rsidRPr="00751E88" w14:paraId="21DDC494" w14:textId="77777777">
        <w:trPr>
          <w:trHeight w:val="1485"/>
        </w:trPr>
        <w:tc>
          <w:tcPr>
            <w:tcW w:w="913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0D50847" w14:textId="77777777" w:rsidR="00623506" w:rsidRPr="00751E88" w:rsidRDefault="00E57DAF">
            <w:pPr>
              <w:pStyle w:val="Normln1"/>
              <w:spacing w:line="100" w:lineRule="atLeast"/>
              <w:jc w:val="center"/>
              <w:rPr>
                <w:rFonts w:ascii="Cambria" w:eastAsia="Calibri" w:hAnsi="Cambria" w:cs="Calibri"/>
                <w:sz w:val="22"/>
                <w:szCs w:val="22"/>
                <w:lang w:val="cs-CZ"/>
              </w:rPr>
            </w:pPr>
            <w:r w:rsidRPr="00751E88">
              <w:rPr>
                <w:rFonts w:ascii="Cambria" w:eastAsia="Calibri" w:hAnsi="Cambria" w:cs="Calibri"/>
                <w:b/>
                <w:bCs/>
                <w:sz w:val="22"/>
                <w:szCs w:val="22"/>
                <w:lang w:val="cs-CZ"/>
              </w:rPr>
              <w:t>Doložka dle § 41 z. č. 128/2000 Sb., o obcích (obecní zřízení)</w:t>
            </w:r>
          </w:p>
          <w:p w14:paraId="07AB2ABE" w14:textId="77777777" w:rsidR="00623506" w:rsidRPr="00751E88" w:rsidRDefault="00E57DAF">
            <w:pPr>
              <w:pStyle w:val="Nadpis31"/>
              <w:spacing w:line="100" w:lineRule="atLeast"/>
              <w:rPr>
                <w:rFonts w:ascii="Cambria" w:eastAsia="Calibri" w:hAnsi="Cambria" w:cs="Calibri"/>
                <w:sz w:val="22"/>
                <w:szCs w:val="22"/>
                <w:lang w:val="cs-CZ"/>
              </w:rPr>
            </w:pPr>
            <w:r w:rsidRPr="00751E88">
              <w:rPr>
                <w:rFonts w:ascii="Cambria" w:eastAsia="Calibri" w:hAnsi="Cambria" w:cs="Calibri"/>
                <w:sz w:val="22"/>
                <w:szCs w:val="22"/>
                <w:lang w:val="cs-CZ"/>
              </w:rPr>
              <w:t xml:space="preserve">Schváleno orgánem </w:t>
            </w:r>
            <w:proofErr w:type="gramStart"/>
            <w:r w:rsidR="00861553" w:rsidRPr="00751E88">
              <w:rPr>
                <w:rFonts w:ascii="Cambria" w:eastAsia="Calibri" w:hAnsi="Cambria" w:cs="Calibri"/>
                <w:sz w:val="22"/>
                <w:szCs w:val="22"/>
                <w:lang w:val="cs-CZ"/>
              </w:rPr>
              <w:t xml:space="preserve">obce:  </w:t>
            </w:r>
            <w:r w:rsidRPr="00751E88">
              <w:rPr>
                <w:rFonts w:ascii="Cambria" w:eastAsia="Calibri" w:hAnsi="Cambria" w:cs="Calibri"/>
                <w:sz w:val="22"/>
                <w:szCs w:val="22"/>
                <w:lang w:val="cs-CZ"/>
              </w:rPr>
              <w:t xml:space="preserve"> </w:t>
            </w:r>
            <w:proofErr w:type="gramEnd"/>
            <w:r w:rsidRPr="00751E88">
              <w:rPr>
                <w:rFonts w:ascii="Cambria" w:eastAsia="Calibri" w:hAnsi="Cambria" w:cs="Calibri"/>
                <w:sz w:val="22"/>
                <w:szCs w:val="22"/>
                <w:lang w:val="cs-CZ"/>
              </w:rPr>
              <w:t>Rada města</w:t>
            </w:r>
            <w:r w:rsidR="00861553" w:rsidRPr="00751E88">
              <w:rPr>
                <w:rFonts w:ascii="Cambria" w:eastAsia="Calibri" w:hAnsi="Cambria" w:cs="Calibri"/>
                <w:sz w:val="22"/>
                <w:szCs w:val="22"/>
                <w:lang w:val="cs-CZ"/>
              </w:rPr>
              <w:t xml:space="preserve"> Jablonec nad Nisou</w:t>
            </w:r>
          </w:p>
          <w:p w14:paraId="4C936F2D" w14:textId="620C74B1" w:rsidR="00623506" w:rsidRPr="00751E88" w:rsidRDefault="00E57DAF">
            <w:pPr>
              <w:pStyle w:val="Normln1"/>
              <w:spacing w:line="100" w:lineRule="atLeast"/>
              <w:rPr>
                <w:rFonts w:ascii="Cambria" w:eastAsia="Calibri" w:hAnsi="Cambria" w:cs="Calibri"/>
                <w:sz w:val="22"/>
                <w:szCs w:val="22"/>
                <w:lang w:val="cs-CZ"/>
              </w:rPr>
            </w:pPr>
            <w:r w:rsidRPr="00751E88">
              <w:rPr>
                <w:rFonts w:ascii="Cambria" w:eastAsia="Calibri" w:hAnsi="Cambria" w:cs="Calibri"/>
                <w:sz w:val="22"/>
                <w:szCs w:val="22"/>
                <w:lang w:val="cs-CZ"/>
              </w:rPr>
              <w:t xml:space="preserve">                                                         schůze konaná dne </w:t>
            </w:r>
            <w:r w:rsidR="003D34EB" w:rsidRPr="00751E88">
              <w:rPr>
                <w:rFonts w:ascii="Cambria" w:eastAsia="Calibri" w:hAnsi="Cambria" w:cs="Calibri"/>
                <w:sz w:val="22"/>
                <w:szCs w:val="22"/>
                <w:lang w:val="cs-CZ"/>
              </w:rPr>
              <w:t>27.10.2020</w:t>
            </w:r>
          </w:p>
          <w:p w14:paraId="4F1CE082" w14:textId="550132EF" w:rsidR="00623506" w:rsidRPr="00751E88" w:rsidRDefault="00E57DAF">
            <w:pPr>
              <w:pStyle w:val="Normln1"/>
              <w:spacing w:line="100" w:lineRule="atLeast"/>
              <w:rPr>
                <w:rFonts w:ascii="Cambria" w:hAnsi="Cambria"/>
                <w:lang w:val="cs-CZ"/>
              </w:rPr>
            </w:pPr>
            <w:r w:rsidRPr="00751E88">
              <w:rPr>
                <w:rFonts w:ascii="Cambria" w:eastAsia="Calibri" w:hAnsi="Cambria" w:cs="Calibri"/>
                <w:sz w:val="22"/>
                <w:szCs w:val="22"/>
                <w:lang w:val="cs-CZ"/>
              </w:rPr>
              <w:t xml:space="preserve">                                                         č. Usnesení </w:t>
            </w:r>
            <w:r w:rsidR="0014680B" w:rsidRPr="00751E88">
              <w:rPr>
                <w:rFonts w:ascii="Cambria" w:eastAsia="Calibri" w:hAnsi="Cambria" w:cs="Calibri"/>
                <w:sz w:val="22"/>
                <w:szCs w:val="22"/>
                <w:lang w:val="cs-CZ"/>
              </w:rPr>
              <w:t>RM/</w:t>
            </w:r>
            <w:r w:rsidR="003D34EB" w:rsidRPr="00751E88">
              <w:rPr>
                <w:rFonts w:ascii="Cambria" w:eastAsia="Calibri" w:hAnsi="Cambria" w:cs="Calibri"/>
                <w:sz w:val="22"/>
                <w:szCs w:val="22"/>
                <w:lang w:val="cs-CZ"/>
              </w:rPr>
              <w:t>491</w:t>
            </w:r>
            <w:r w:rsidR="0014680B" w:rsidRPr="00751E88">
              <w:rPr>
                <w:rFonts w:ascii="Cambria" w:eastAsia="Calibri" w:hAnsi="Cambria" w:cs="Calibri"/>
                <w:sz w:val="22"/>
                <w:szCs w:val="22"/>
                <w:lang w:val="cs-CZ"/>
              </w:rPr>
              <w:t>/20</w:t>
            </w:r>
            <w:r w:rsidR="007C5370" w:rsidRPr="00751E88">
              <w:rPr>
                <w:rFonts w:ascii="Cambria" w:eastAsia="Calibri" w:hAnsi="Cambria" w:cs="Calibri"/>
                <w:sz w:val="22"/>
                <w:szCs w:val="22"/>
                <w:lang w:val="cs-CZ"/>
              </w:rPr>
              <w:t>20</w:t>
            </w:r>
          </w:p>
        </w:tc>
      </w:tr>
    </w:tbl>
    <w:p w14:paraId="53CB2414" w14:textId="77777777" w:rsidR="00623506" w:rsidRPr="00751E88" w:rsidRDefault="00623506">
      <w:pPr>
        <w:pStyle w:val="Normln1"/>
        <w:widowControl w:val="0"/>
        <w:tabs>
          <w:tab w:val="left" w:pos="4820"/>
        </w:tabs>
        <w:ind w:left="53" w:hanging="53"/>
        <w:jc w:val="both"/>
        <w:rPr>
          <w:rFonts w:ascii="Cambria" w:hAnsi="Cambria"/>
          <w:sz w:val="22"/>
          <w:szCs w:val="22"/>
          <w:lang w:val="cs-CZ"/>
        </w:rPr>
      </w:pPr>
    </w:p>
    <w:p w14:paraId="3333E397" w14:textId="77777777" w:rsidR="00623506" w:rsidRPr="00751E88" w:rsidRDefault="00623506">
      <w:pPr>
        <w:pStyle w:val="Zkladntext1"/>
        <w:rPr>
          <w:rFonts w:ascii="Cambria" w:eastAsia="Calibri" w:hAnsi="Cambria" w:cs="Calibri"/>
          <w:color w:val="FF0000"/>
          <w:sz w:val="22"/>
          <w:szCs w:val="22"/>
          <w:u w:color="FF0000"/>
          <w:lang w:val="cs-CZ"/>
        </w:rPr>
      </w:pPr>
    </w:p>
    <w:p w14:paraId="68AEE6E7" w14:textId="77777777" w:rsidR="00623506" w:rsidRPr="00751E88" w:rsidRDefault="00623506">
      <w:pPr>
        <w:pStyle w:val="Nadpis51"/>
        <w:spacing w:before="0"/>
        <w:jc w:val="both"/>
        <w:rPr>
          <w:rFonts w:ascii="Cambria" w:hAnsi="Cambria"/>
          <w:b w:val="0"/>
          <w:bCs w:val="0"/>
          <w:i w:val="0"/>
          <w:iCs w:val="0"/>
          <w:sz w:val="22"/>
          <w:szCs w:val="22"/>
          <w:lang w:val="cs-CZ"/>
        </w:rPr>
      </w:pPr>
    </w:p>
    <w:p w14:paraId="75D32B60" w14:textId="5258C741" w:rsidR="00623506" w:rsidRPr="00751E88" w:rsidRDefault="00E57DAF" w:rsidP="006D5FCC">
      <w:pPr>
        <w:pStyle w:val="Nadpis51"/>
        <w:spacing w:before="0"/>
        <w:jc w:val="both"/>
        <w:rPr>
          <w:rFonts w:ascii="Cambria" w:hAnsi="Cambria"/>
          <w:b w:val="0"/>
          <w:bCs w:val="0"/>
          <w:i w:val="0"/>
          <w:iCs w:val="0"/>
          <w:sz w:val="22"/>
          <w:szCs w:val="22"/>
          <w:lang w:val="cs-CZ"/>
        </w:rPr>
      </w:pPr>
      <w:r w:rsidRPr="00751E88">
        <w:rPr>
          <w:rFonts w:ascii="Cambria" w:hAnsi="Cambria"/>
          <w:b w:val="0"/>
          <w:bCs w:val="0"/>
          <w:i w:val="0"/>
          <w:iCs w:val="0"/>
          <w:sz w:val="22"/>
          <w:szCs w:val="22"/>
          <w:lang w:val="cs-CZ"/>
        </w:rPr>
        <w:t>V</w:t>
      </w:r>
      <w:r w:rsidR="007C5370" w:rsidRPr="00751E88">
        <w:rPr>
          <w:rFonts w:ascii="Cambria" w:hAnsi="Cambria"/>
          <w:b w:val="0"/>
          <w:bCs w:val="0"/>
          <w:i w:val="0"/>
          <w:iCs w:val="0"/>
          <w:sz w:val="22"/>
          <w:szCs w:val="22"/>
          <w:lang w:val="cs-CZ"/>
        </w:rPr>
        <w:t> Jablonci nad Nisou</w:t>
      </w:r>
      <w:r w:rsidR="00F8112C" w:rsidRPr="00751E88">
        <w:rPr>
          <w:rFonts w:ascii="Cambria" w:hAnsi="Cambria"/>
          <w:b w:val="0"/>
          <w:bCs w:val="0"/>
          <w:i w:val="0"/>
          <w:iCs w:val="0"/>
          <w:sz w:val="22"/>
          <w:szCs w:val="22"/>
          <w:lang w:val="cs-CZ"/>
        </w:rPr>
        <w:t xml:space="preserve"> </w:t>
      </w:r>
      <w:r w:rsidRPr="00751E88">
        <w:rPr>
          <w:rFonts w:ascii="Cambria" w:hAnsi="Cambria"/>
          <w:b w:val="0"/>
          <w:bCs w:val="0"/>
          <w:i w:val="0"/>
          <w:iCs w:val="0"/>
          <w:sz w:val="22"/>
          <w:szCs w:val="22"/>
          <w:lang w:val="cs-CZ"/>
        </w:rPr>
        <w:t>dne</w:t>
      </w:r>
      <w:r w:rsidRPr="00751E88">
        <w:rPr>
          <w:rFonts w:ascii="Cambria" w:hAnsi="Cambria"/>
          <w:b w:val="0"/>
          <w:bCs w:val="0"/>
          <w:i w:val="0"/>
          <w:iCs w:val="0"/>
          <w:sz w:val="22"/>
          <w:szCs w:val="22"/>
          <w:lang w:val="cs-CZ"/>
        </w:rPr>
        <w:tab/>
      </w:r>
      <w:r w:rsidRPr="00751E88">
        <w:rPr>
          <w:rFonts w:ascii="Cambria" w:hAnsi="Cambria"/>
          <w:b w:val="0"/>
          <w:bCs w:val="0"/>
          <w:i w:val="0"/>
          <w:iCs w:val="0"/>
          <w:sz w:val="22"/>
          <w:szCs w:val="22"/>
          <w:lang w:val="cs-CZ"/>
        </w:rPr>
        <w:tab/>
      </w:r>
      <w:r w:rsidRPr="00751E88">
        <w:rPr>
          <w:rFonts w:ascii="Cambria" w:hAnsi="Cambria"/>
          <w:b w:val="0"/>
          <w:bCs w:val="0"/>
          <w:i w:val="0"/>
          <w:iCs w:val="0"/>
          <w:sz w:val="22"/>
          <w:szCs w:val="22"/>
          <w:lang w:val="cs-CZ"/>
        </w:rPr>
        <w:tab/>
      </w:r>
      <w:r w:rsidRPr="00751E88">
        <w:rPr>
          <w:rFonts w:ascii="Cambria" w:hAnsi="Cambria"/>
          <w:b w:val="0"/>
          <w:bCs w:val="0"/>
          <w:i w:val="0"/>
          <w:iCs w:val="0"/>
          <w:sz w:val="22"/>
          <w:szCs w:val="22"/>
          <w:lang w:val="cs-CZ"/>
        </w:rPr>
        <w:tab/>
      </w:r>
      <w:r w:rsidR="007C5370" w:rsidRPr="00751E88">
        <w:rPr>
          <w:rFonts w:ascii="Cambria" w:hAnsi="Cambria"/>
          <w:b w:val="0"/>
          <w:bCs w:val="0"/>
          <w:i w:val="0"/>
          <w:iCs w:val="0"/>
          <w:sz w:val="22"/>
          <w:szCs w:val="22"/>
          <w:lang w:val="cs-CZ"/>
        </w:rPr>
        <w:tab/>
      </w:r>
      <w:r w:rsidR="007C5370" w:rsidRPr="00751E88">
        <w:rPr>
          <w:rFonts w:ascii="Cambria" w:hAnsi="Cambria"/>
          <w:b w:val="0"/>
          <w:bCs w:val="0"/>
          <w:i w:val="0"/>
          <w:iCs w:val="0"/>
          <w:sz w:val="22"/>
          <w:szCs w:val="22"/>
          <w:lang w:val="cs-CZ"/>
        </w:rPr>
        <w:tab/>
      </w:r>
      <w:r w:rsidR="007C5370" w:rsidRPr="00751E88">
        <w:rPr>
          <w:rFonts w:ascii="Cambria" w:hAnsi="Cambria"/>
          <w:b w:val="0"/>
          <w:bCs w:val="0"/>
          <w:i w:val="0"/>
          <w:iCs w:val="0"/>
          <w:sz w:val="22"/>
          <w:szCs w:val="22"/>
          <w:lang w:val="cs-CZ"/>
        </w:rPr>
        <w:tab/>
      </w:r>
      <w:r w:rsidR="007C5370" w:rsidRPr="00751E88">
        <w:rPr>
          <w:rFonts w:ascii="Cambria" w:hAnsi="Cambria"/>
          <w:b w:val="0"/>
          <w:bCs w:val="0"/>
          <w:i w:val="0"/>
          <w:iCs w:val="0"/>
          <w:sz w:val="22"/>
          <w:szCs w:val="22"/>
          <w:lang w:val="cs-CZ"/>
        </w:rPr>
        <w:tab/>
      </w:r>
      <w:r w:rsidRPr="00751E88">
        <w:rPr>
          <w:rFonts w:ascii="Cambria" w:hAnsi="Cambria"/>
          <w:b w:val="0"/>
          <w:bCs w:val="0"/>
          <w:i w:val="0"/>
          <w:iCs w:val="0"/>
          <w:sz w:val="22"/>
          <w:szCs w:val="22"/>
          <w:lang w:val="cs-CZ"/>
        </w:rPr>
        <w:t xml:space="preserve">V </w:t>
      </w:r>
      <w:r w:rsidR="00920A14" w:rsidRPr="00751E88">
        <w:rPr>
          <w:rFonts w:ascii="Cambria" w:hAnsi="Cambria"/>
          <w:b w:val="0"/>
          <w:bCs w:val="0"/>
          <w:i w:val="0"/>
          <w:iCs w:val="0"/>
          <w:sz w:val="22"/>
          <w:szCs w:val="22"/>
          <w:lang w:val="cs-CZ"/>
        </w:rPr>
        <w:t>Praze</w:t>
      </w:r>
      <w:r w:rsidRPr="00751E88">
        <w:rPr>
          <w:rFonts w:ascii="Cambria" w:hAnsi="Cambria"/>
          <w:b w:val="0"/>
          <w:bCs w:val="0"/>
          <w:i w:val="0"/>
          <w:iCs w:val="0"/>
          <w:sz w:val="22"/>
          <w:szCs w:val="22"/>
          <w:lang w:val="cs-CZ"/>
        </w:rPr>
        <w:t xml:space="preserve">, dne </w:t>
      </w:r>
    </w:p>
    <w:p w14:paraId="4133E6E1" w14:textId="77777777" w:rsidR="00623506" w:rsidRPr="00751E88" w:rsidRDefault="00623506">
      <w:pPr>
        <w:pStyle w:val="Nadpis51"/>
        <w:spacing w:before="0"/>
        <w:jc w:val="both"/>
        <w:rPr>
          <w:rFonts w:ascii="Cambria" w:hAnsi="Cambria"/>
          <w:b w:val="0"/>
          <w:bCs w:val="0"/>
          <w:i w:val="0"/>
          <w:iCs w:val="0"/>
          <w:sz w:val="22"/>
          <w:szCs w:val="22"/>
          <w:lang w:val="cs-CZ"/>
        </w:rPr>
      </w:pPr>
    </w:p>
    <w:p w14:paraId="7F2D19E1" w14:textId="77777777" w:rsidR="00623506" w:rsidRPr="00751E88" w:rsidRDefault="00E57DAF">
      <w:pPr>
        <w:pStyle w:val="Nadpis51"/>
        <w:spacing w:before="0"/>
        <w:jc w:val="both"/>
        <w:rPr>
          <w:rFonts w:ascii="Cambria" w:hAnsi="Cambria"/>
          <w:b w:val="0"/>
          <w:bCs w:val="0"/>
          <w:i w:val="0"/>
          <w:iCs w:val="0"/>
          <w:sz w:val="22"/>
          <w:szCs w:val="22"/>
          <w:lang w:val="cs-CZ"/>
        </w:rPr>
      </w:pPr>
      <w:r w:rsidRPr="00751E88">
        <w:rPr>
          <w:rFonts w:ascii="Cambria" w:hAnsi="Cambria"/>
          <w:b w:val="0"/>
          <w:bCs w:val="0"/>
          <w:i w:val="0"/>
          <w:iCs w:val="0"/>
          <w:sz w:val="22"/>
          <w:szCs w:val="22"/>
          <w:lang w:val="cs-CZ"/>
        </w:rPr>
        <w:t>Za objednatele:</w:t>
      </w:r>
      <w:r w:rsidRPr="00751E88">
        <w:rPr>
          <w:rFonts w:ascii="Cambria" w:hAnsi="Cambria"/>
          <w:b w:val="0"/>
          <w:bCs w:val="0"/>
          <w:i w:val="0"/>
          <w:iCs w:val="0"/>
          <w:sz w:val="22"/>
          <w:szCs w:val="22"/>
          <w:lang w:val="cs-CZ"/>
        </w:rPr>
        <w:tab/>
      </w:r>
      <w:r w:rsidRPr="00751E88">
        <w:rPr>
          <w:rFonts w:ascii="Cambria" w:hAnsi="Cambria"/>
          <w:b w:val="0"/>
          <w:bCs w:val="0"/>
          <w:i w:val="0"/>
          <w:iCs w:val="0"/>
          <w:sz w:val="22"/>
          <w:szCs w:val="22"/>
          <w:lang w:val="cs-CZ"/>
        </w:rPr>
        <w:tab/>
      </w:r>
      <w:r w:rsidRPr="00751E88">
        <w:rPr>
          <w:rFonts w:ascii="Cambria" w:hAnsi="Cambria"/>
          <w:b w:val="0"/>
          <w:bCs w:val="0"/>
          <w:i w:val="0"/>
          <w:iCs w:val="0"/>
          <w:sz w:val="22"/>
          <w:szCs w:val="22"/>
          <w:lang w:val="cs-CZ"/>
        </w:rPr>
        <w:tab/>
      </w:r>
      <w:r w:rsidRPr="00751E88">
        <w:rPr>
          <w:rFonts w:ascii="Cambria" w:hAnsi="Cambria"/>
          <w:b w:val="0"/>
          <w:bCs w:val="0"/>
          <w:i w:val="0"/>
          <w:iCs w:val="0"/>
          <w:sz w:val="22"/>
          <w:szCs w:val="22"/>
          <w:lang w:val="cs-CZ"/>
        </w:rPr>
        <w:tab/>
      </w:r>
      <w:r w:rsidRPr="00751E88">
        <w:rPr>
          <w:rFonts w:ascii="Cambria" w:hAnsi="Cambria"/>
          <w:b w:val="0"/>
          <w:bCs w:val="0"/>
          <w:i w:val="0"/>
          <w:iCs w:val="0"/>
          <w:sz w:val="22"/>
          <w:szCs w:val="22"/>
          <w:lang w:val="cs-CZ"/>
        </w:rPr>
        <w:tab/>
      </w:r>
      <w:r w:rsidRPr="00751E88">
        <w:rPr>
          <w:rFonts w:ascii="Cambria" w:hAnsi="Cambria"/>
          <w:b w:val="0"/>
          <w:bCs w:val="0"/>
          <w:i w:val="0"/>
          <w:iCs w:val="0"/>
          <w:sz w:val="22"/>
          <w:szCs w:val="22"/>
          <w:lang w:val="cs-CZ"/>
        </w:rPr>
        <w:tab/>
        <w:t xml:space="preserve">   </w:t>
      </w:r>
      <w:r w:rsidRPr="00751E88">
        <w:rPr>
          <w:rFonts w:ascii="Cambria" w:hAnsi="Cambria"/>
          <w:b w:val="0"/>
          <w:bCs w:val="0"/>
          <w:i w:val="0"/>
          <w:iCs w:val="0"/>
          <w:sz w:val="22"/>
          <w:szCs w:val="22"/>
          <w:lang w:val="cs-CZ"/>
        </w:rPr>
        <w:tab/>
        <w:t xml:space="preserve"> </w:t>
      </w:r>
      <w:r w:rsidRPr="00751E88">
        <w:rPr>
          <w:rFonts w:ascii="Cambria" w:hAnsi="Cambria"/>
          <w:b w:val="0"/>
          <w:bCs w:val="0"/>
          <w:i w:val="0"/>
          <w:iCs w:val="0"/>
          <w:sz w:val="22"/>
          <w:szCs w:val="22"/>
          <w:lang w:val="cs-CZ"/>
        </w:rPr>
        <w:tab/>
      </w:r>
      <w:r w:rsidRPr="00751E88">
        <w:rPr>
          <w:rFonts w:ascii="Cambria" w:hAnsi="Cambria"/>
          <w:b w:val="0"/>
          <w:bCs w:val="0"/>
          <w:i w:val="0"/>
          <w:iCs w:val="0"/>
          <w:sz w:val="22"/>
          <w:szCs w:val="22"/>
          <w:lang w:val="cs-CZ"/>
        </w:rPr>
        <w:tab/>
      </w:r>
      <w:r w:rsidR="00DC7FD8" w:rsidRPr="00751E88">
        <w:rPr>
          <w:rFonts w:ascii="Cambria" w:hAnsi="Cambria"/>
          <w:b w:val="0"/>
          <w:bCs w:val="0"/>
          <w:i w:val="0"/>
          <w:iCs w:val="0"/>
          <w:sz w:val="22"/>
          <w:szCs w:val="22"/>
          <w:lang w:val="cs-CZ"/>
        </w:rPr>
        <w:tab/>
      </w:r>
      <w:r w:rsidRPr="00751E88">
        <w:rPr>
          <w:rFonts w:ascii="Cambria" w:hAnsi="Cambria"/>
          <w:b w:val="0"/>
          <w:bCs w:val="0"/>
          <w:i w:val="0"/>
          <w:iCs w:val="0"/>
          <w:sz w:val="22"/>
          <w:szCs w:val="22"/>
          <w:lang w:val="cs-CZ"/>
        </w:rPr>
        <w:t xml:space="preserve">Za zhotovitele: </w:t>
      </w:r>
    </w:p>
    <w:p w14:paraId="0046CC45" w14:textId="77777777" w:rsidR="00623506" w:rsidRPr="00751E88" w:rsidRDefault="00623506">
      <w:pPr>
        <w:pStyle w:val="Normln1"/>
        <w:rPr>
          <w:rFonts w:ascii="Cambria" w:eastAsia="Calibri" w:hAnsi="Cambria" w:cs="Calibri"/>
          <w:sz w:val="22"/>
          <w:szCs w:val="22"/>
          <w:lang w:val="cs-CZ"/>
        </w:rPr>
      </w:pPr>
    </w:p>
    <w:p w14:paraId="37172C8A" w14:textId="77777777" w:rsidR="00623506" w:rsidRPr="00751E88" w:rsidRDefault="00623506">
      <w:pPr>
        <w:pStyle w:val="Normln1"/>
        <w:rPr>
          <w:rFonts w:ascii="Cambria" w:eastAsia="Calibri" w:hAnsi="Cambria" w:cs="Calibri"/>
          <w:sz w:val="22"/>
          <w:szCs w:val="22"/>
          <w:lang w:val="cs-CZ"/>
        </w:rPr>
      </w:pPr>
    </w:p>
    <w:p w14:paraId="0F1469D4" w14:textId="77777777" w:rsidR="00623506" w:rsidRPr="00751E88" w:rsidRDefault="00623506">
      <w:pPr>
        <w:pStyle w:val="Normln1"/>
        <w:rPr>
          <w:rFonts w:ascii="Cambria" w:eastAsia="Calibri" w:hAnsi="Cambria" w:cs="Calibri"/>
          <w:sz w:val="22"/>
          <w:szCs w:val="22"/>
          <w:lang w:val="cs-CZ"/>
        </w:rPr>
      </w:pPr>
    </w:p>
    <w:p w14:paraId="1D2C94A7" w14:textId="77777777" w:rsidR="00623506" w:rsidRPr="00751E88" w:rsidRDefault="00E57DAF">
      <w:pPr>
        <w:pStyle w:val="Normln1"/>
        <w:rPr>
          <w:rFonts w:ascii="Cambria" w:eastAsia="Calibri" w:hAnsi="Cambria" w:cs="Calibri"/>
          <w:sz w:val="22"/>
          <w:szCs w:val="22"/>
          <w:lang w:val="cs-CZ"/>
        </w:rPr>
      </w:pPr>
      <w:r w:rsidRPr="00751E88">
        <w:rPr>
          <w:rFonts w:ascii="Cambria" w:eastAsia="Calibri" w:hAnsi="Cambria" w:cs="Calibri"/>
          <w:sz w:val="22"/>
          <w:szCs w:val="22"/>
          <w:lang w:val="cs-CZ"/>
        </w:rPr>
        <w:t>_______________________</w:t>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r>
      <w:r w:rsidRPr="00751E88">
        <w:rPr>
          <w:rFonts w:ascii="Cambria" w:eastAsia="Calibri" w:hAnsi="Cambria" w:cs="Calibri"/>
          <w:sz w:val="22"/>
          <w:szCs w:val="22"/>
          <w:lang w:val="cs-CZ"/>
        </w:rPr>
        <w:tab/>
        <w:t xml:space="preserve">        </w:t>
      </w:r>
      <w:r w:rsidRPr="00751E88">
        <w:rPr>
          <w:rFonts w:ascii="Cambria" w:eastAsia="Calibri" w:hAnsi="Cambria" w:cs="Calibri"/>
          <w:sz w:val="22"/>
          <w:szCs w:val="22"/>
          <w:lang w:val="cs-CZ"/>
        </w:rPr>
        <w:tab/>
      </w:r>
      <w:r w:rsidR="00DC7FD8" w:rsidRPr="00751E88">
        <w:rPr>
          <w:rFonts w:ascii="Cambria" w:eastAsia="Calibri" w:hAnsi="Cambria" w:cs="Calibri"/>
          <w:sz w:val="22"/>
          <w:szCs w:val="22"/>
          <w:lang w:val="cs-CZ"/>
        </w:rPr>
        <w:tab/>
      </w:r>
      <w:r w:rsidR="00DC7FD8" w:rsidRPr="00751E88">
        <w:rPr>
          <w:rFonts w:ascii="Cambria" w:eastAsia="Calibri" w:hAnsi="Cambria" w:cs="Calibri"/>
          <w:sz w:val="22"/>
          <w:szCs w:val="22"/>
          <w:lang w:val="cs-CZ"/>
        </w:rPr>
        <w:tab/>
      </w:r>
      <w:r w:rsidR="00DC7FD8" w:rsidRPr="00751E88">
        <w:rPr>
          <w:rFonts w:ascii="Cambria" w:eastAsia="Calibri" w:hAnsi="Cambria" w:cs="Calibri"/>
          <w:sz w:val="22"/>
          <w:szCs w:val="22"/>
          <w:lang w:val="cs-CZ"/>
        </w:rPr>
        <w:tab/>
      </w:r>
      <w:r w:rsidRPr="00751E88">
        <w:rPr>
          <w:rFonts w:ascii="Cambria" w:eastAsia="Calibri" w:hAnsi="Cambria" w:cs="Calibri"/>
          <w:sz w:val="22"/>
          <w:szCs w:val="22"/>
          <w:lang w:val="cs-CZ"/>
        </w:rPr>
        <w:t>_________________________</w:t>
      </w:r>
    </w:p>
    <w:p w14:paraId="524F8BB4" w14:textId="23918FFF" w:rsidR="00533FE3" w:rsidRPr="00751E88" w:rsidRDefault="00E57DAF">
      <w:pPr>
        <w:pStyle w:val="Normln1"/>
        <w:rPr>
          <w:rFonts w:ascii="Cambria" w:eastAsia="Calibri" w:hAnsi="Cambria" w:cs="Calibri"/>
          <w:sz w:val="22"/>
          <w:szCs w:val="22"/>
          <w:lang w:val="cs-CZ"/>
        </w:rPr>
      </w:pPr>
      <w:r w:rsidRPr="00751E88">
        <w:rPr>
          <w:rFonts w:ascii="Cambria" w:eastAsia="Calibri" w:hAnsi="Cambria" w:cs="Calibri"/>
          <w:sz w:val="22"/>
          <w:szCs w:val="22"/>
          <w:lang w:val="cs-CZ"/>
        </w:rPr>
        <w:t xml:space="preserve">   </w:t>
      </w:r>
      <w:r w:rsidR="00856DD3" w:rsidRPr="00751E88">
        <w:rPr>
          <w:rFonts w:ascii="Cambria" w:eastAsia="Calibri" w:hAnsi="Cambria" w:cs="Calibri"/>
          <w:sz w:val="22"/>
          <w:szCs w:val="22"/>
          <w:lang w:val="cs-CZ"/>
        </w:rPr>
        <w:t>RNDr. Jiří Čeřovský</w:t>
      </w:r>
      <w:r w:rsidRPr="00751E88">
        <w:rPr>
          <w:rFonts w:ascii="Cambria" w:eastAsia="Calibri" w:hAnsi="Cambria" w:cs="Calibri"/>
          <w:sz w:val="22"/>
          <w:szCs w:val="22"/>
          <w:lang w:val="cs-CZ"/>
        </w:rPr>
        <w:t xml:space="preserve">                             </w:t>
      </w:r>
      <w:r w:rsidR="00533FE3" w:rsidRPr="00751E88">
        <w:rPr>
          <w:rFonts w:ascii="Cambria" w:eastAsia="Calibri" w:hAnsi="Cambria" w:cs="Calibri"/>
          <w:sz w:val="22"/>
          <w:szCs w:val="22"/>
          <w:lang w:val="cs-CZ"/>
        </w:rPr>
        <w:tab/>
      </w:r>
      <w:r w:rsidR="00533FE3" w:rsidRPr="00751E88">
        <w:rPr>
          <w:rFonts w:ascii="Cambria" w:eastAsia="Calibri" w:hAnsi="Cambria" w:cs="Calibri"/>
          <w:sz w:val="22"/>
          <w:szCs w:val="22"/>
          <w:lang w:val="cs-CZ"/>
        </w:rPr>
        <w:tab/>
      </w:r>
      <w:r w:rsidR="00533FE3" w:rsidRPr="00751E88">
        <w:rPr>
          <w:rFonts w:ascii="Cambria" w:eastAsia="Calibri" w:hAnsi="Cambria" w:cs="Calibri"/>
          <w:sz w:val="22"/>
          <w:szCs w:val="22"/>
          <w:lang w:val="cs-CZ"/>
        </w:rPr>
        <w:tab/>
      </w:r>
      <w:r w:rsidR="00B56D75" w:rsidRPr="00751E88">
        <w:rPr>
          <w:rFonts w:ascii="Cambria" w:eastAsia="Calibri" w:hAnsi="Cambria" w:cs="Calibri"/>
          <w:sz w:val="22"/>
          <w:szCs w:val="22"/>
          <w:lang w:val="cs-CZ"/>
        </w:rPr>
        <w:tab/>
      </w:r>
      <w:r w:rsidR="007C5370" w:rsidRPr="00751E88">
        <w:rPr>
          <w:rFonts w:ascii="Cambria" w:eastAsia="Calibri" w:hAnsi="Cambria" w:cs="Calibri"/>
          <w:sz w:val="22"/>
          <w:szCs w:val="22"/>
          <w:lang w:val="cs-CZ"/>
        </w:rPr>
        <w:t>Ing. Petr Šlegr</w:t>
      </w:r>
    </w:p>
    <w:p w14:paraId="50AF6BB4" w14:textId="1E8DEEC6" w:rsidR="00623506" w:rsidRPr="00751E88" w:rsidRDefault="0014680B" w:rsidP="0014680B">
      <w:pPr>
        <w:pStyle w:val="Normln1"/>
        <w:rPr>
          <w:rFonts w:ascii="Cambria" w:eastAsia="Calibri" w:hAnsi="Cambria" w:cs="Calibri"/>
          <w:sz w:val="22"/>
          <w:szCs w:val="22"/>
          <w:lang w:val="cs-CZ"/>
        </w:rPr>
      </w:pPr>
      <w:r w:rsidRPr="00751E88">
        <w:rPr>
          <w:rFonts w:ascii="Cambria" w:eastAsia="Calibri" w:hAnsi="Cambria" w:cs="Calibri"/>
          <w:sz w:val="22"/>
          <w:szCs w:val="22"/>
          <w:lang w:val="cs-CZ"/>
        </w:rPr>
        <w:t xml:space="preserve">     primátor města                                                                   </w:t>
      </w:r>
      <w:r w:rsidR="007C5370" w:rsidRPr="00751E88">
        <w:rPr>
          <w:rFonts w:ascii="Cambria" w:eastAsia="Calibri" w:hAnsi="Cambria" w:cs="Calibri"/>
          <w:sz w:val="22"/>
          <w:szCs w:val="22"/>
          <w:lang w:val="cs-CZ"/>
        </w:rPr>
        <w:t>jednatel</w:t>
      </w:r>
    </w:p>
    <w:p w14:paraId="74C3C722" w14:textId="28B0B7F5" w:rsidR="00623506" w:rsidRPr="00751E88" w:rsidRDefault="00E57DAF">
      <w:pPr>
        <w:pStyle w:val="Normln1"/>
        <w:rPr>
          <w:rFonts w:ascii="Cambria" w:eastAsia="Calibri" w:hAnsi="Cambria" w:cs="Calibri"/>
          <w:b/>
          <w:bCs/>
          <w:sz w:val="22"/>
          <w:szCs w:val="22"/>
          <w:lang w:val="cs-CZ"/>
        </w:rPr>
      </w:pPr>
      <w:r w:rsidRPr="00751E88">
        <w:rPr>
          <w:rFonts w:ascii="Cambria" w:eastAsia="Calibri" w:hAnsi="Cambria" w:cs="Calibri"/>
          <w:sz w:val="22"/>
          <w:szCs w:val="22"/>
          <w:lang w:val="cs-CZ"/>
        </w:rPr>
        <w:t xml:space="preserve">           </w:t>
      </w:r>
      <w:r w:rsidR="00B56D75" w:rsidRPr="00751E88">
        <w:rPr>
          <w:rFonts w:ascii="Cambria" w:eastAsia="Calibri" w:hAnsi="Cambria" w:cs="Calibri"/>
          <w:sz w:val="22"/>
          <w:szCs w:val="22"/>
          <w:lang w:val="cs-CZ"/>
        </w:rPr>
        <w:tab/>
      </w:r>
      <w:r w:rsidR="00B56D75" w:rsidRPr="00751E88">
        <w:rPr>
          <w:rFonts w:ascii="Cambria" w:eastAsia="Calibri" w:hAnsi="Cambria" w:cs="Calibri"/>
          <w:sz w:val="22"/>
          <w:szCs w:val="22"/>
          <w:lang w:val="cs-CZ"/>
        </w:rPr>
        <w:tab/>
      </w:r>
      <w:r w:rsidR="00B56D75" w:rsidRPr="00751E88">
        <w:rPr>
          <w:rFonts w:ascii="Cambria" w:eastAsia="Calibri" w:hAnsi="Cambria" w:cs="Calibri"/>
          <w:sz w:val="22"/>
          <w:szCs w:val="22"/>
          <w:lang w:val="cs-CZ"/>
        </w:rPr>
        <w:tab/>
      </w:r>
      <w:r w:rsidR="00B56D75" w:rsidRPr="00751E88">
        <w:rPr>
          <w:rFonts w:ascii="Cambria" w:eastAsia="Calibri" w:hAnsi="Cambria" w:cs="Calibri"/>
          <w:sz w:val="22"/>
          <w:szCs w:val="22"/>
          <w:lang w:val="cs-CZ"/>
        </w:rPr>
        <w:tab/>
      </w:r>
      <w:r w:rsidR="00B56D75" w:rsidRPr="00751E88">
        <w:rPr>
          <w:rFonts w:ascii="Cambria" w:eastAsia="Calibri" w:hAnsi="Cambria" w:cs="Calibri"/>
          <w:sz w:val="22"/>
          <w:szCs w:val="22"/>
          <w:lang w:val="cs-CZ"/>
        </w:rPr>
        <w:tab/>
      </w:r>
      <w:r w:rsidR="00B56D75" w:rsidRPr="00751E88">
        <w:rPr>
          <w:rFonts w:ascii="Cambria" w:eastAsia="Calibri" w:hAnsi="Cambria" w:cs="Calibri"/>
          <w:sz w:val="22"/>
          <w:szCs w:val="22"/>
          <w:lang w:val="cs-CZ"/>
        </w:rPr>
        <w:tab/>
      </w:r>
      <w:r w:rsidR="00B56D75" w:rsidRPr="00751E88">
        <w:rPr>
          <w:rFonts w:ascii="Cambria" w:eastAsia="Calibri" w:hAnsi="Cambria" w:cs="Calibri"/>
          <w:sz w:val="22"/>
          <w:szCs w:val="22"/>
          <w:lang w:val="cs-CZ"/>
        </w:rPr>
        <w:tab/>
      </w:r>
      <w:r w:rsidR="00B56D75" w:rsidRPr="00751E88">
        <w:rPr>
          <w:rFonts w:ascii="Cambria" w:eastAsia="Calibri" w:hAnsi="Cambria" w:cs="Calibri"/>
          <w:sz w:val="22"/>
          <w:szCs w:val="22"/>
          <w:lang w:val="cs-CZ"/>
        </w:rPr>
        <w:tab/>
      </w:r>
      <w:r w:rsidR="00B56D75" w:rsidRPr="00751E88">
        <w:rPr>
          <w:rFonts w:ascii="Cambria" w:eastAsia="Calibri" w:hAnsi="Cambria" w:cs="Calibri"/>
          <w:sz w:val="22"/>
          <w:szCs w:val="22"/>
          <w:lang w:val="cs-CZ"/>
        </w:rPr>
        <w:tab/>
      </w:r>
      <w:r w:rsidR="00533FE3" w:rsidRPr="00751E88">
        <w:rPr>
          <w:rFonts w:ascii="Cambria" w:eastAsia="Calibri" w:hAnsi="Cambria" w:cs="Calibri"/>
          <w:sz w:val="22"/>
          <w:szCs w:val="22"/>
          <w:lang w:val="cs-CZ"/>
        </w:rPr>
        <w:tab/>
      </w:r>
      <w:r w:rsidR="00533FE3" w:rsidRPr="00751E88">
        <w:rPr>
          <w:rFonts w:ascii="Cambria" w:eastAsia="Calibri" w:hAnsi="Cambria" w:cs="Calibri"/>
          <w:sz w:val="22"/>
          <w:szCs w:val="22"/>
          <w:lang w:val="cs-CZ"/>
        </w:rPr>
        <w:tab/>
      </w:r>
      <w:r w:rsidR="00DC7FD8" w:rsidRPr="00751E88">
        <w:rPr>
          <w:rFonts w:ascii="Cambria" w:eastAsia="Calibri" w:hAnsi="Cambria" w:cs="Calibri"/>
          <w:sz w:val="22"/>
          <w:szCs w:val="22"/>
          <w:lang w:val="cs-CZ"/>
        </w:rPr>
        <w:tab/>
      </w:r>
      <w:r w:rsidR="00DC7FD8" w:rsidRPr="00751E88">
        <w:rPr>
          <w:rFonts w:ascii="Cambria" w:eastAsia="Calibri" w:hAnsi="Cambria" w:cs="Calibri"/>
          <w:sz w:val="22"/>
          <w:szCs w:val="22"/>
          <w:lang w:val="cs-CZ"/>
        </w:rPr>
        <w:tab/>
      </w:r>
      <w:r w:rsidR="0014680B" w:rsidRPr="00751E88">
        <w:rPr>
          <w:rFonts w:ascii="Cambria" w:eastAsia="Calibri" w:hAnsi="Cambria" w:cs="Calibri"/>
          <w:sz w:val="22"/>
          <w:szCs w:val="22"/>
          <w:lang w:val="cs-CZ"/>
        </w:rPr>
        <w:t xml:space="preserve">  </w:t>
      </w:r>
    </w:p>
    <w:p w14:paraId="15BB4F07" w14:textId="77777777" w:rsidR="00623506" w:rsidRPr="00751E88" w:rsidRDefault="00623506">
      <w:pPr>
        <w:pStyle w:val="Zkladntext1"/>
        <w:tabs>
          <w:tab w:val="left" w:pos="4962"/>
        </w:tabs>
        <w:rPr>
          <w:rFonts w:ascii="Cambria" w:hAnsi="Cambria"/>
          <w:lang w:val="cs-CZ"/>
        </w:rPr>
      </w:pPr>
    </w:p>
    <w:p w14:paraId="4DD373C4" w14:textId="77777777" w:rsidR="00533FE3" w:rsidRPr="00751E88" w:rsidRDefault="00533FE3" w:rsidP="00533FE3">
      <w:pPr>
        <w:pStyle w:val="Normln1"/>
        <w:ind w:left="4284"/>
        <w:rPr>
          <w:rFonts w:ascii="Cambria" w:eastAsia="Calibri" w:hAnsi="Cambria" w:cs="Calibri"/>
          <w:sz w:val="22"/>
          <w:szCs w:val="22"/>
          <w:lang w:val="cs-CZ"/>
        </w:rPr>
      </w:pPr>
    </w:p>
    <w:p w14:paraId="440D1732" w14:textId="2C3CF932" w:rsidR="007B67A7" w:rsidRPr="00751E88" w:rsidRDefault="007B67A7">
      <w:pPr>
        <w:rPr>
          <w:rFonts w:eastAsia="Times New Roman"/>
          <w:b/>
          <w:bCs/>
          <w:color w:val="000000"/>
          <w:sz w:val="24"/>
          <w:u w:color="000000"/>
          <w:lang w:val="cs-CZ" w:eastAsia="en-GB"/>
        </w:rPr>
      </w:pPr>
      <w:r w:rsidRPr="00751E88">
        <w:rPr>
          <w:lang w:val="cs-CZ"/>
        </w:rPr>
        <w:br w:type="page"/>
      </w:r>
    </w:p>
    <w:p w14:paraId="052845AB" w14:textId="6A262B97" w:rsidR="007B67A7" w:rsidRPr="00751E88" w:rsidRDefault="004E204C" w:rsidP="004E204C">
      <w:pPr>
        <w:jc w:val="center"/>
        <w:rPr>
          <w:b/>
          <w:bCs/>
          <w:sz w:val="28"/>
          <w:szCs w:val="32"/>
          <w:lang w:val="cs-CZ"/>
        </w:rPr>
      </w:pPr>
      <w:r w:rsidRPr="00751E88">
        <w:rPr>
          <w:b/>
          <w:bCs/>
          <w:sz w:val="28"/>
          <w:szCs w:val="32"/>
          <w:lang w:val="cs-CZ"/>
        </w:rPr>
        <w:lastRenderedPageBreak/>
        <w:t>Příloha 1</w:t>
      </w:r>
    </w:p>
    <w:p w14:paraId="55634048" w14:textId="77777777" w:rsidR="004E204C" w:rsidRPr="00751E88" w:rsidRDefault="004E204C" w:rsidP="004E204C">
      <w:pPr>
        <w:rPr>
          <w:lang w:val="cs-CZ"/>
        </w:rPr>
      </w:pPr>
    </w:p>
    <w:tbl>
      <w:tblPr>
        <w:tblStyle w:val="Mkatabulky"/>
        <w:tblW w:w="0" w:type="auto"/>
        <w:tblLook w:val="04A0" w:firstRow="1" w:lastRow="0" w:firstColumn="1" w:lastColumn="0" w:noHBand="0" w:noVBand="1"/>
      </w:tblPr>
      <w:tblGrid>
        <w:gridCol w:w="455"/>
        <w:gridCol w:w="2801"/>
        <w:gridCol w:w="5386"/>
      </w:tblGrid>
      <w:tr w:rsidR="004E204C" w:rsidRPr="00751E88" w14:paraId="6E909082" w14:textId="77777777" w:rsidTr="001E7AC5">
        <w:tc>
          <w:tcPr>
            <w:tcW w:w="455" w:type="dxa"/>
          </w:tcPr>
          <w:p w14:paraId="603FC2AA" w14:textId="77777777" w:rsidR="004E204C" w:rsidRPr="00751E88" w:rsidRDefault="004E204C" w:rsidP="00615026">
            <w:pPr>
              <w:rPr>
                <w:b/>
                <w:bCs/>
                <w:lang w:val="cs-CZ"/>
              </w:rPr>
            </w:pPr>
          </w:p>
        </w:tc>
        <w:tc>
          <w:tcPr>
            <w:tcW w:w="2801" w:type="dxa"/>
          </w:tcPr>
          <w:p w14:paraId="0B29B291" w14:textId="77777777" w:rsidR="004E204C" w:rsidRPr="00751E88" w:rsidRDefault="004E204C" w:rsidP="00615026">
            <w:pPr>
              <w:rPr>
                <w:b/>
                <w:bCs/>
                <w:lang w:val="cs-CZ"/>
              </w:rPr>
            </w:pPr>
            <w:r w:rsidRPr="00751E88">
              <w:rPr>
                <w:b/>
                <w:bCs/>
                <w:lang w:val="cs-CZ"/>
              </w:rPr>
              <w:t>Část</w:t>
            </w:r>
          </w:p>
        </w:tc>
        <w:tc>
          <w:tcPr>
            <w:tcW w:w="5386" w:type="dxa"/>
          </w:tcPr>
          <w:p w14:paraId="59B42231" w14:textId="77777777" w:rsidR="004E204C" w:rsidRPr="00751E88" w:rsidRDefault="004E204C" w:rsidP="00615026">
            <w:pPr>
              <w:rPr>
                <w:b/>
                <w:bCs/>
                <w:lang w:val="cs-CZ"/>
              </w:rPr>
            </w:pPr>
            <w:r w:rsidRPr="00751E88">
              <w:rPr>
                <w:b/>
                <w:bCs/>
                <w:lang w:val="cs-CZ"/>
              </w:rPr>
              <w:t>Popis</w:t>
            </w:r>
          </w:p>
        </w:tc>
      </w:tr>
      <w:tr w:rsidR="004E204C" w:rsidRPr="00751E88" w14:paraId="5274F8F4" w14:textId="77777777" w:rsidTr="001E7AC5">
        <w:tc>
          <w:tcPr>
            <w:tcW w:w="455" w:type="dxa"/>
          </w:tcPr>
          <w:p w14:paraId="3B04BBD8" w14:textId="77777777" w:rsidR="004E204C" w:rsidRPr="00751E88" w:rsidRDefault="004E204C" w:rsidP="00615026">
            <w:pPr>
              <w:rPr>
                <w:b/>
                <w:bCs/>
                <w:lang w:val="cs-CZ"/>
              </w:rPr>
            </w:pPr>
            <w:r w:rsidRPr="00751E88">
              <w:rPr>
                <w:b/>
                <w:bCs/>
                <w:lang w:val="cs-CZ"/>
              </w:rPr>
              <w:t>1</w:t>
            </w:r>
          </w:p>
        </w:tc>
        <w:tc>
          <w:tcPr>
            <w:tcW w:w="2801" w:type="dxa"/>
          </w:tcPr>
          <w:p w14:paraId="3FA7279C" w14:textId="77777777" w:rsidR="004E204C" w:rsidRPr="00751E88" w:rsidRDefault="004E204C" w:rsidP="001E7AC5">
            <w:pPr>
              <w:jc w:val="both"/>
              <w:rPr>
                <w:b/>
                <w:bCs/>
                <w:lang w:val="cs-CZ"/>
              </w:rPr>
            </w:pPr>
            <w:r w:rsidRPr="00751E88">
              <w:rPr>
                <w:b/>
                <w:bCs/>
                <w:lang w:val="cs-CZ"/>
              </w:rPr>
              <w:t>Zhodnocení obsluhy JNN MHD</w:t>
            </w:r>
          </w:p>
        </w:tc>
        <w:tc>
          <w:tcPr>
            <w:tcW w:w="5386" w:type="dxa"/>
          </w:tcPr>
          <w:p w14:paraId="0AA752DB" w14:textId="77777777" w:rsidR="004E204C" w:rsidRPr="00751E88" w:rsidRDefault="004E204C" w:rsidP="001E7AC5">
            <w:pPr>
              <w:jc w:val="both"/>
              <w:rPr>
                <w:lang w:val="cs-CZ"/>
              </w:rPr>
            </w:pPr>
            <w:r w:rsidRPr="00751E88">
              <w:rPr>
                <w:lang w:val="cs-CZ"/>
              </w:rPr>
              <w:t>Porovnat úroveň a kvalitu a náklady na zajištění MHD ve srovnatelných městech.</w:t>
            </w:r>
          </w:p>
          <w:p w14:paraId="50226477" w14:textId="77777777" w:rsidR="004E204C" w:rsidRPr="00751E88" w:rsidRDefault="004E204C" w:rsidP="001E7AC5">
            <w:pPr>
              <w:jc w:val="both"/>
              <w:rPr>
                <w:lang w:val="cs-CZ"/>
              </w:rPr>
            </w:pPr>
          </w:p>
        </w:tc>
      </w:tr>
      <w:tr w:rsidR="004E204C" w:rsidRPr="00751E88" w14:paraId="78CF7006" w14:textId="77777777" w:rsidTr="001E7AC5">
        <w:tc>
          <w:tcPr>
            <w:tcW w:w="455" w:type="dxa"/>
          </w:tcPr>
          <w:p w14:paraId="6C7F8CAB" w14:textId="77777777" w:rsidR="004E204C" w:rsidRPr="00751E88" w:rsidRDefault="004E204C" w:rsidP="00615026">
            <w:pPr>
              <w:rPr>
                <w:b/>
                <w:bCs/>
                <w:lang w:val="cs-CZ"/>
              </w:rPr>
            </w:pPr>
            <w:r w:rsidRPr="00751E88">
              <w:rPr>
                <w:b/>
                <w:bCs/>
                <w:lang w:val="cs-CZ"/>
              </w:rPr>
              <w:t>2</w:t>
            </w:r>
          </w:p>
        </w:tc>
        <w:tc>
          <w:tcPr>
            <w:tcW w:w="2801" w:type="dxa"/>
          </w:tcPr>
          <w:p w14:paraId="744468C4" w14:textId="77777777" w:rsidR="004E204C" w:rsidRPr="00751E88" w:rsidRDefault="004E204C" w:rsidP="001E7AC5">
            <w:pPr>
              <w:jc w:val="both"/>
              <w:rPr>
                <w:b/>
                <w:bCs/>
                <w:lang w:val="cs-CZ"/>
              </w:rPr>
            </w:pPr>
            <w:r w:rsidRPr="00751E88">
              <w:rPr>
                <w:b/>
                <w:bCs/>
                <w:lang w:val="cs-CZ"/>
              </w:rPr>
              <w:t xml:space="preserve">Kritické zhodnocení potřeb dopravní obslužnosti JNN a tomu odpovídající návrh optimalizace provozního konceptu </w:t>
            </w:r>
          </w:p>
        </w:tc>
        <w:tc>
          <w:tcPr>
            <w:tcW w:w="5386" w:type="dxa"/>
          </w:tcPr>
          <w:p w14:paraId="7F740FB9" w14:textId="77777777" w:rsidR="004E204C" w:rsidRPr="00751E88" w:rsidRDefault="004E204C" w:rsidP="001E7AC5">
            <w:pPr>
              <w:jc w:val="both"/>
              <w:rPr>
                <w:lang w:val="cs-CZ"/>
              </w:rPr>
            </w:pPr>
            <w:r w:rsidRPr="00751E88">
              <w:rPr>
                <w:lang w:val="cs-CZ"/>
              </w:rPr>
              <w:t>Zjištění stávajících a výhledových dopravních potřeb JNN a okolí s ohledem na vývoj území.</w:t>
            </w:r>
          </w:p>
          <w:p w14:paraId="228C3B66" w14:textId="77777777" w:rsidR="004E204C" w:rsidRPr="00751E88" w:rsidRDefault="004E204C" w:rsidP="001E7AC5">
            <w:pPr>
              <w:jc w:val="both"/>
              <w:rPr>
                <w:lang w:val="cs-CZ"/>
              </w:rPr>
            </w:pPr>
            <w:r w:rsidRPr="00751E88">
              <w:rPr>
                <w:lang w:val="cs-CZ"/>
              </w:rPr>
              <w:t>Úprava linkového vedení a intervalů s cílem zvýšit efektivitu provozu. Stanovení náležitostí pro zajištění provozu (počet a typ vozidel, potřeba řidičů)</w:t>
            </w:r>
          </w:p>
        </w:tc>
      </w:tr>
      <w:tr w:rsidR="004E204C" w:rsidRPr="00751E88" w14:paraId="152E1EA7" w14:textId="77777777" w:rsidTr="001E7AC5">
        <w:tc>
          <w:tcPr>
            <w:tcW w:w="455" w:type="dxa"/>
          </w:tcPr>
          <w:p w14:paraId="49098A51" w14:textId="77777777" w:rsidR="004E204C" w:rsidRPr="00751E88" w:rsidRDefault="004E204C" w:rsidP="00615026">
            <w:pPr>
              <w:rPr>
                <w:b/>
                <w:bCs/>
                <w:lang w:val="cs-CZ"/>
              </w:rPr>
            </w:pPr>
            <w:r w:rsidRPr="00751E88">
              <w:rPr>
                <w:b/>
                <w:bCs/>
                <w:lang w:val="cs-CZ"/>
              </w:rPr>
              <w:t>3</w:t>
            </w:r>
          </w:p>
        </w:tc>
        <w:tc>
          <w:tcPr>
            <w:tcW w:w="2801" w:type="dxa"/>
          </w:tcPr>
          <w:p w14:paraId="0E0C3440" w14:textId="77777777" w:rsidR="004E204C" w:rsidRPr="00751E88" w:rsidRDefault="004E204C" w:rsidP="001E7AC5">
            <w:pPr>
              <w:jc w:val="both"/>
              <w:rPr>
                <w:b/>
                <w:bCs/>
                <w:lang w:val="cs-CZ"/>
              </w:rPr>
            </w:pPr>
            <w:r w:rsidRPr="00751E88">
              <w:rPr>
                <w:b/>
                <w:bCs/>
                <w:lang w:val="cs-CZ"/>
              </w:rPr>
              <w:t>Návrh struktury vozového parku</w:t>
            </w:r>
          </w:p>
        </w:tc>
        <w:tc>
          <w:tcPr>
            <w:tcW w:w="5386" w:type="dxa"/>
          </w:tcPr>
          <w:p w14:paraId="053D212B" w14:textId="1828EB2C" w:rsidR="004E204C" w:rsidRPr="00751E88" w:rsidRDefault="004E204C" w:rsidP="001E7AC5">
            <w:pPr>
              <w:jc w:val="both"/>
              <w:rPr>
                <w:lang w:val="cs-CZ"/>
              </w:rPr>
            </w:pPr>
            <w:r w:rsidRPr="00751E88">
              <w:rPr>
                <w:lang w:val="cs-CZ"/>
              </w:rPr>
              <w:t>Na základě výstupů části 2</w:t>
            </w:r>
            <w:r w:rsidR="001E7AC5" w:rsidRPr="00751E88">
              <w:rPr>
                <w:lang w:val="cs-CZ"/>
              </w:rPr>
              <w:t xml:space="preserve"> </w:t>
            </w:r>
            <w:r w:rsidRPr="00751E88">
              <w:rPr>
                <w:lang w:val="cs-CZ"/>
              </w:rPr>
              <w:t>navrhnout počty a parametry vozidel. S ohledem na dostupná fakta o</w:t>
            </w:r>
            <w:r w:rsidR="001E7AC5" w:rsidRPr="00751E88">
              <w:rPr>
                <w:lang w:val="cs-CZ"/>
              </w:rPr>
              <w:t> </w:t>
            </w:r>
            <w:r w:rsidRPr="00751E88">
              <w:rPr>
                <w:lang w:val="cs-CZ"/>
              </w:rPr>
              <w:t>regulaci vzhledem ke klimatickým závazkům analyzovat a srovnat různé formy pohonu (nafta, CNG, elektřina). Vyčíslit vícenáklady na provoz CNG, elektrobusů, potřebné investice a jejich proveditelnost.</w:t>
            </w:r>
          </w:p>
        </w:tc>
      </w:tr>
      <w:tr w:rsidR="004E204C" w:rsidRPr="00751E88" w14:paraId="716F8122" w14:textId="77777777" w:rsidTr="001E7AC5">
        <w:tc>
          <w:tcPr>
            <w:tcW w:w="455" w:type="dxa"/>
          </w:tcPr>
          <w:p w14:paraId="255AB0B4" w14:textId="77777777" w:rsidR="004E204C" w:rsidRPr="00751E88" w:rsidRDefault="004E204C" w:rsidP="00615026">
            <w:pPr>
              <w:rPr>
                <w:b/>
                <w:bCs/>
                <w:lang w:val="cs-CZ"/>
              </w:rPr>
            </w:pPr>
            <w:r w:rsidRPr="00751E88">
              <w:rPr>
                <w:b/>
                <w:bCs/>
                <w:lang w:val="cs-CZ"/>
              </w:rPr>
              <w:t>4</w:t>
            </w:r>
          </w:p>
        </w:tc>
        <w:tc>
          <w:tcPr>
            <w:tcW w:w="2801" w:type="dxa"/>
          </w:tcPr>
          <w:p w14:paraId="2339C089" w14:textId="77777777" w:rsidR="004E204C" w:rsidRPr="00751E88" w:rsidRDefault="004E204C" w:rsidP="001E7AC5">
            <w:pPr>
              <w:jc w:val="both"/>
              <w:rPr>
                <w:b/>
                <w:bCs/>
                <w:lang w:val="cs-CZ"/>
              </w:rPr>
            </w:pPr>
            <w:r w:rsidRPr="00751E88">
              <w:rPr>
                <w:b/>
                <w:bCs/>
                <w:lang w:val="cs-CZ"/>
              </w:rPr>
              <w:t>Lidské zdroje</w:t>
            </w:r>
          </w:p>
        </w:tc>
        <w:tc>
          <w:tcPr>
            <w:tcW w:w="5386" w:type="dxa"/>
          </w:tcPr>
          <w:p w14:paraId="799C04C2" w14:textId="0EB4D8ED" w:rsidR="004E204C" w:rsidRPr="00751E88" w:rsidRDefault="004E204C" w:rsidP="001E7AC5">
            <w:pPr>
              <w:jc w:val="both"/>
              <w:rPr>
                <w:lang w:val="cs-CZ"/>
              </w:rPr>
            </w:pPr>
            <w:r w:rsidRPr="00751E88">
              <w:rPr>
                <w:lang w:val="cs-CZ"/>
              </w:rPr>
              <w:t>Stanovení potřeby klíčového personálu dle výstupů částí</w:t>
            </w:r>
            <w:r w:rsidR="007473E2" w:rsidRPr="00751E88">
              <w:rPr>
                <w:lang w:val="cs-CZ"/>
              </w:rPr>
              <w:t xml:space="preserve"> </w:t>
            </w:r>
            <w:r w:rsidRPr="00751E88">
              <w:rPr>
                <w:lang w:val="cs-CZ"/>
              </w:rPr>
              <w:t>2 a 3</w:t>
            </w:r>
          </w:p>
        </w:tc>
      </w:tr>
      <w:tr w:rsidR="004E204C" w:rsidRPr="00751E88" w14:paraId="1F65BD8B" w14:textId="77777777" w:rsidTr="001E7AC5">
        <w:tc>
          <w:tcPr>
            <w:tcW w:w="455" w:type="dxa"/>
          </w:tcPr>
          <w:p w14:paraId="5DB9DC87" w14:textId="77777777" w:rsidR="004E204C" w:rsidRPr="00751E88" w:rsidRDefault="004E204C" w:rsidP="00615026">
            <w:pPr>
              <w:rPr>
                <w:b/>
                <w:bCs/>
                <w:lang w:val="cs-CZ"/>
              </w:rPr>
            </w:pPr>
            <w:r w:rsidRPr="00751E88">
              <w:rPr>
                <w:b/>
                <w:bCs/>
                <w:lang w:val="cs-CZ"/>
              </w:rPr>
              <w:t>5</w:t>
            </w:r>
          </w:p>
        </w:tc>
        <w:tc>
          <w:tcPr>
            <w:tcW w:w="2801" w:type="dxa"/>
          </w:tcPr>
          <w:p w14:paraId="3E4E0587" w14:textId="77777777" w:rsidR="004E204C" w:rsidRPr="00751E88" w:rsidRDefault="004E204C" w:rsidP="001E7AC5">
            <w:pPr>
              <w:jc w:val="both"/>
              <w:rPr>
                <w:b/>
                <w:bCs/>
                <w:lang w:val="cs-CZ"/>
              </w:rPr>
            </w:pPr>
            <w:r w:rsidRPr="00751E88">
              <w:rPr>
                <w:b/>
                <w:bCs/>
                <w:lang w:val="cs-CZ"/>
              </w:rPr>
              <w:t>Vlastnictví označníků</w:t>
            </w:r>
          </w:p>
        </w:tc>
        <w:tc>
          <w:tcPr>
            <w:tcW w:w="5386" w:type="dxa"/>
          </w:tcPr>
          <w:p w14:paraId="5236E7C1" w14:textId="77777777" w:rsidR="004E204C" w:rsidRPr="00751E88" w:rsidRDefault="004E204C" w:rsidP="001E7AC5">
            <w:pPr>
              <w:jc w:val="both"/>
              <w:rPr>
                <w:lang w:val="cs-CZ"/>
              </w:rPr>
            </w:pPr>
            <w:r w:rsidRPr="00751E88">
              <w:rPr>
                <w:lang w:val="cs-CZ"/>
              </w:rPr>
              <w:t>Prověřit legislativní úpravu, odhad nákladů na případné zřízení nových označníků</w:t>
            </w:r>
          </w:p>
        </w:tc>
      </w:tr>
      <w:tr w:rsidR="004E204C" w:rsidRPr="00751E88" w14:paraId="7E9947E4" w14:textId="77777777" w:rsidTr="001E7AC5">
        <w:tc>
          <w:tcPr>
            <w:tcW w:w="455" w:type="dxa"/>
          </w:tcPr>
          <w:p w14:paraId="1D253C97" w14:textId="77777777" w:rsidR="004E204C" w:rsidRPr="00751E88" w:rsidRDefault="004E204C" w:rsidP="00615026">
            <w:pPr>
              <w:rPr>
                <w:b/>
                <w:bCs/>
                <w:lang w:val="cs-CZ"/>
              </w:rPr>
            </w:pPr>
            <w:r w:rsidRPr="00751E88">
              <w:rPr>
                <w:b/>
                <w:bCs/>
                <w:lang w:val="cs-CZ"/>
              </w:rPr>
              <w:t>6</w:t>
            </w:r>
          </w:p>
        </w:tc>
        <w:tc>
          <w:tcPr>
            <w:tcW w:w="2801" w:type="dxa"/>
          </w:tcPr>
          <w:p w14:paraId="38921E16" w14:textId="77777777" w:rsidR="004E204C" w:rsidRPr="00751E88" w:rsidRDefault="004E204C" w:rsidP="001E7AC5">
            <w:pPr>
              <w:jc w:val="both"/>
              <w:rPr>
                <w:b/>
                <w:bCs/>
                <w:lang w:val="cs-CZ"/>
              </w:rPr>
            </w:pPr>
            <w:r w:rsidRPr="00751E88">
              <w:rPr>
                <w:b/>
                <w:bCs/>
                <w:lang w:val="cs-CZ"/>
              </w:rPr>
              <w:t>Možnosti a rizika zajištění financování</w:t>
            </w:r>
          </w:p>
        </w:tc>
        <w:tc>
          <w:tcPr>
            <w:tcW w:w="5386" w:type="dxa"/>
          </w:tcPr>
          <w:p w14:paraId="5898F26E" w14:textId="1B7A7004" w:rsidR="004E204C" w:rsidRPr="00751E88" w:rsidRDefault="004E204C" w:rsidP="001E7AC5">
            <w:pPr>
              <w:jc w:val="both"/>
              <w:rPr>
                <w:lang w:val="cs-CZ"/>
              </w:rPr>
            </w:pPr>
            <w:r w:rsidRPr="00751E88">
              <w:rPr>
                <w:lang w:val="cs-CZ"/>
              </w:rPr>
              <w:t xml:space="preserve">Zejména s ohledem na předběžně odhadnuté vícenáklady dle části 2. Analýza výhledových dotačních možností. </w:t>
            </w:r>
          </w:p>
        </w:tc>
      </w:tr>
      <w:tr w:rsidR="004E204C" w:rsidRPr="006D5FCC" w14:paraId="64A48FB1" w14:textId="77777777" w:rsidTr="001E7AC5">
        <w:tc>
          <w:tcPr>
            <w:tcW w:w="455" w:type="dxa"/>
          </w:tcPr>
          <w:p w14:paraId="5967DF2D" w14:textId="77777777" w:rsidR="004E204C" w:rsidRPr="00751E88" w:rsidRDefault="004E204C" w:rsidP="00615026">
            <w:pPr>
              <w:rPr>
                <w:b/>
                <w:bCs/>
                <w:lang w:val="cs-CZ"/>
              </w:rPr>
            </w:pPr>
            <w:r w:rsidRPr="00751E88">
              <w:rPr>
                <w:b/>
                <w:bCs/>
                <w:lang w:val="cs-CZ"/>
              </w:rPr>
              <w:t>7</w:t>
            </w:r>
          </w:p>
        </w:tc>
        <w:tc>
          <w:tcPr>
            <w:tcW w:w="2801" w:type="dxa"/>
          </w:tcPr>
          <w:p w14:paraId="00E9AA2D" w14:textId="77777777" w:rsidR="004E204C" w:rsidRPr="00751E88" w:rsidRDefault="004E204C" w:rsidP="001E7AC5">
            <w:pPr>
              <w:jc w:val="both"/>
              <w:rPr>
                <w:b/>
                <w:bCs/>
                <w:lang w:val="cs-CZ"/>
              </w:rPr>
            </w:pPr>
            <w:r w:rsidRPr="00751E88">
              <w:rPr>
                <w:b/>
                <w:bCs/>
                <w:lang w:val="cs-CZ"/>
              </w:rPr>
              <w:t>Finanční a organizační srovnání vnitřního dopravce se zajištěním dopravních služeb dopravcem v ZVS</w:t>
            </w:r>
          </w:p>
        </w:tc>
        <w:tc>
          <w:tcPr>
            <w:tcW w:w="5386" w:type="dxa"/>
          </w:tcPr>
          <w:p w14:paraId="1F32383F" w14:textId="77777777" w:rsidR="004E204C" w:rsidRPr="006D5FCC" w:rsidRDefault="004E204C" w:rsidP="001E7AC5">
            <w:pPr>
              <w:jc w:val="both"/>
              <w:rPr>
                <w:lang w:val="cs-CZ"/>
              </w:rPr>
            </w:pPr>
            <w:r w:rsidRPr="00751E88">
              <w:rPr>
                <w:lang w:val="cs-CZ"/>
              </w:rPr>
              <w:t>Analyzovat informace o soutěžích na ZVS v podobných provozech MHD, možný vývoj na trhu, legislativní omezení. SWOT analýza. Srovná z hlediska finančního, organizačního a dalších. Manažerské shrnutí. Prezentace materiálu pro zastupitele.</w:t>
            </w:r>
          </w:p>
        </w:tc>
      </w:tr>
    </w:tbl>
    <w:p w14:paraId="3A30B3FA" w14:textId="77777777" w:rsidR="00533FE3" w:rsidRPr="006D5FCC" w:rsidRDefault="00533FE3">
      <w:pPr>
        <w:pStyle w:val="Zkladntext1"/>
        <w:tabs>
          <w:tab w:val="left" w:pos="4962"/>
        </w:tabs>
        <w:rPr>
          <w:rFonts w:ascii="Cambria" w:hAnsi="Cambria"/>
          <w:lang w:val="cs-CZ"/>
        </w:rPr>
      </w:pPr>
    </w:p>
    <w:sectPr w:rsidR="00533FE3" w:rsidRPr="006D5FCC">
      <w:headerReference w:type="default" r:id="rId7"/>
      <w:footerReference w:type="default" r:id="rId8"/>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0C568" w14:textId="77777777" w:rsidR="00E327BE" w:rsidRDefault="00E327BE">
      <w:r>
        <w:separator/>
      </w:r>
    </w:p>
  </w:endnote>
  <w:endnote w:type="continuationSeparator" w:id="0">
    <w:p w14:paraId="65AB0D1E" w14:textId="77777777" w:rsidR="00E327BE" w:rsidRDefault="00E3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3E91F" w14:textId="77777777" w:rsidR="00623506" w:rsidRDefault="00E57DAF">
    <w:pPr>
      <w:pStyle w:val="Zpat1"/>
      <w:tabs>
        <w:tab w:val="clear" w:pos="9072"/>
        <w:tab w:val="right" w:pos="9046"/>
      </w:tabs>
      <w:jc w:val="center"/>
    </w:pPr>
    <w:r>
      <w:rPr>
        <w:rFonts w:ascii="Calibri" w:eastAsia="Calibri" w:hAnsi="Calibri" w:cs="Calibri"/>
        <w:sz w:val="20"/>
        <w:szCs w:val="20"/>
      </w:rPr>
      <w:fldChar w:fldCharType="begin"/>
    </w:r>
    <w:r>
      <w:rPr>
        <w:rFonts w:ascii="Calibri" w:eastAsia="Calibri" w:hAnsi="Calibri" w:cs="Calibri"/>
        <w:sz w:val="20"/>
        <w:szCs w:val="20"/>
      </w:rPr>
      <w:instrText xml:space="preserve"> PAGE </w:instrText>
    </w:r>
    <w:r>
      <w:rPr>
        <w:rFonts w:ascii="Calibri" w:eastAsia="Calibri" w:hAnsi="Calibri" w:cs="Calibri"/>
        <w:sz w:val="20"/>
        <w:szCs w:val="20"/>
      </w:rPr>
      <w:fldChar w:fldCharType="separate"/>
    </w:r>
    <w:r>
      <w:rPr>
        <w:rFonts w:ascii="Calibri" w:eastAsia="Calibri" w:hAnsi="Calibri" w:cs="Calibri"/>
        <w:sz w:val="20"/>
        <w:szCs w:val="20"/>
      </w:rPr>
      <w:t>10</w:t>
    </w:r>
    <w:r>
      <w:rPr>
        <w:rFonts w:ascii="Calibri" w:eastAsia="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9A5AD4" w14:textId="77777777" w:rsidR="00E327BE" w:rsidRDefault="00E327BE">
      <w:r>
        <w:separator/>
      </w:r>
    </w:p>
  </w:footnote>
  <w:footnote w:type="continuationSeparator" w:id="0">
    <w:p w14:paraId="5AC6A1B3" w14:textId="77777777" w:rsidR="00E327BE" w:rsidRDefault="00E32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9B9B2" w14:textId="77777777" w:rsidR="00623506" w:rsidRDefault="00623506">
    <w:pPr>
      <w:pStyle w:val="Zhlavazpa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404FD"/>
    <w:multiLevelType w:val="hybridMultilevel"/>
    <w:tmpl w:val="330832CC"/>
    <w:styleLink w:val="Importovanstyl14"/>
    <w:lvl w:ilvl="0" w:tplc="35BCF5E6">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41B647C4">
      <w:start w:val="1"/>
      <w:numFmt w:val="decimal"/>
      <w:lvlText w:val="%2."/>
      <w:lvlJc w:val="left"/>
      <w:pPr>
        <w:ind w:left="1071" w:hanging="310"/>
      </w:pPr>
      <w:rPr>
        <w:rFonts w:hAnsi="Arial Unicode MS"/>
        <w:caps w:val="0"/>
        <w:smallCaps w:val="0"/>
        <w:strike w:val="0"/>
        <w:dstrike w:val="0"/>
        <w:outline w:val="0"/>
        <w:emboss w:val="0"/>
        <w:imprint w:val="0"/>
        <w:spacing w:val="0"/>
        <w:w w:val="100"/>
        <w:kern w:val="0"/>
        <w:position w:val="0"/>
        <w:highlight w:val="none"/>
        <w:vertAlign w:val="baseline"/>
      </w:rPr>
    </w:lvl>
    <w:lvl w:ilvl="2" w:tplc="7AA804EA">
      <w:start w:val="1"/>
      <w:numFmt w:val="lowerRoman"/>
      <w:lvlText w:val="%3."/>
      <w:lvlJc w:val="left"/>
      <w:pPr>
        <w:ind w:left="1785"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C7721A8E">
      <w:start w:val="1"/>
      <w:numFmt w:val="decimal"/>
      <w:lvlText w:val="%4."/>
      <w:lvlJc w:val="left"/>
      <w:pPr>
        <w:ind w:left="2499" w:hanging="339"/>
      </w:pPr>
      <w:rPr>
        <w:rFonts w:hAnsi="Arial Unicode MS"/>
        <w:caps w:val="0"/>
        <w:smallCaps w:val="0"/>
        <w:strike w:val="0"/>
        <w:dstrike w:val="0"/>
        <w:outline w:val="0"/>
        <w:emboss w:val="0"/>
        <w:imprint w:val="0"/>
        <w:spacing w:val="0"/>
        <w:w w:val="100"/>
        <w:kern w:val="0"/>
        <w:position w:val="0"/>
        <w:highlight w:val="none"/>
        <w:vertAlign w:val="baseline"/>
      </w:rPr>
    </w:lvl>
    <w:lvl w:ilvl="4" w:tplc="FCCCBC9C">
      <w:start w:val="1"/>
      <w:numFmt w:val="lowerLetter"/>
      <w:lvlText w:val="%5."/>
      <w:lvlJc w:val="left"/>
      <w:pPr>
        <w:ind w:left="3213" w:hanging="333"/>
      </w:pPr>
      <w:rPr>
        <w:rFonts w:hAnsi="Arial Unicode MS"/>
        <w:caps w:val="0"/>
        <w:smallCaps w:val="0"/>
        <w:strike w:val="0"/>
        <w:dstrike w:val="0"/>
        <w:outline w:val="0"/>
        <w:emboss w:val="0"/>
        <w:imprint w:val="0"/>
        <w:spacing w:val="0"/>
        <w:w w:val="100"/>
        <w:kern w:val="0"/>
        <w:position w:val="0"/>
        <w:highlight w:val="none"/>
        <w:vertAlign w:val="baseline"/>
      </w:rPr>
    </w:lvl>
    <w:lvl w:ilvl="5" w:tplc="460EF8F2">
      <w:start w:val="1"/>
      <w:numFmt w:val="lowerRoman"/>
      <w:lvlText w:val="%6."/>
      <w:lvlJc w:val="left"/>
      <w:pPr>
        <w:ind w:left="3927"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F746FA48">
      <w:start w:val="1"/>
      <w:numFmt w:val="decimal"/>
      <w:lvlText w:val="%7."/>
      <w:lvlJc w:val="left"/>
      <w:pPr>
        <w:ind w:left="4641" w:hanging="321"/>
      </w:pPr>
      <w:rPr>
        <w:rFonts w:hAnsi="Arial Unicode MS"/>
        <w:caps w:val="0"/>
        <w:smallCaps w:val="0"/>
        <w:strike w:val="0"/>
        <w:dstrike w:val="0"/>
        <w:outline w:val="0"/>
        <w:emboss w:val="0"/>
        <w:imprint w:val="0"/>
        <w:spacing w:val="0"/>
        <w:w w:val="100"/>
        <w:kern w:val="0"/>
        <w:position w:val="0"/>
        <w:highlight w:val="none"/>
        <w:vertAlign w:val="baseline"/>
      </w:rPr>
    </w:lvl>
    <w:lvl w:ilvl="7" w:tplc="4C8CF3EC">
      <w:start w:val="1"/>
      <w:numFmt w:val="lowerLetter"/>
      <w:lvlText w:val="%8."/>
      <w:lvlJc w:val="left"/>
      <w:pPr>
        <w:ind w:left="5355" w:hanging="315"/>
      </w:pPr>
      <w:rPr>
        <w:rFonts w:hAnsi="Arial Unicode MS"/>
        <w:caps w:val="0"/>
        <w:smallCaps w:val="0"/>
        <w:strike w:val="0"/>
        <w:dstrike w:val="0"/>
        <w:outline w:val="0"/>
        <w:emboss w:val="0"/>
        <w:imprint w:val="0"/>
        <w:spacing w:val="0"/>
        <w:w w:val="100"/>
        <w:kern w:val="0"/>
        <w:position w:val="0"/>
        <w:highlight w:val="none"/>
        <w:vertAlign w:val="baseline"/>
      </w:rPr>
    </w:lvl>
    <w:lvl w:ilvl="8" w:tplc="4C86219A">
      <w:start w:val="1"/>
      <w:numFmt w:val="lowerRoman"/>
      <w:lvlText w:val="%9."/>
      <w:lvlJc w:val="left"/>
      <w:pPr>
        <w:ind w:left="6069" w:hanging="2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914F85"/>
    <w:multiLevelType w:val="hybridMultilevel"/>
    <w:tmpl w:val="DF902F1E"/>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 w15:restartNumberingAfterBreak="0">
    <w:nsid w:val="06E6610F"/>
    <w:multiLevelType w:val="hybridMultilevel"/>
    <w:tmpl w:val="B120CAB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 w15:restartNumberingAfterBreak="0">
    <w:nsid w:val="09400B5D"/>
    <w:multiLevelType w:val="multilevel"/>
    <w:tmpl w:val="3EF46FA2"/>
    <w:styleLink w:val="Importovanstyl3"/>
    <w:lvl w:ilvl="0">
      <w:start w:val="1"/>
      <w:numFmt w:val="decimal"/>
      <w:lvlText w:val="%1."/>
      <w:lvlJc w:val="left"/>
      <w:pPr>
        <w:tabs>
          <w:tab w:val="num" w:pos="357"/>
        </w:tabs>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357"/>
        </w:tabs>
        <w:ind w:left="397" w:hanging="21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num" w:pos="714"/>
        </w:tabs>
        <w:ind w:left="754" w:hanging="39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num" w:pos="714"/>
        </w:tabs>
        <w:ind w:left="754" w:hanging="21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num" w:pos="1071"/>
        </w:tabs>
        <w:ind w:left="1111" w:hanging="39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num" w:pos="1071"/>
        </w:tabs>
        <w:ind w:left="1111" w:hanging="21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num" w:pos="1428"/>
        </w:tabs>
        <w:ind w:left="1468" w:hanging="3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num" w:pos="1428"/>
        </w:tabs>
        <w:ind w:left="1468" w:hanging="20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num" w:pos="1785"/>
        </w:tabs>
        <w:ind w:left="1825" w:hanging="3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A9E0000"/>
    <w:multiLevelType w:val="multilevel"/>
    <w:tmpl w:val="2E42F250"/>
    <w:styleLink w:val="Importovanstyl5"/>
    <w:lvl w:ilvl="0">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AC44174"/>
    <w:multiLevelType w:val="hybridMultilevel"/>
    <w:tmpl w:val="79F066EE"/>
    <w:styleLink w:val="Importovanstyl18"/>
    <w:lvl w:ilvl="0" w:tplc="21003D54">
      <w:start w:val="1"/>
      <w:numFmt w:val="bullet"/>
      <w:lvlText w:val="-"/>
      <w:lvlJc w:val="left"/>
      <w:pPr>
        <w:ind w:left="7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420DEA2">
      <w:start w:val="1"/>
      <w:numFmt w:val="bullet"/>
      <w:lvlText w:val="-"/>
      <w:lvlJc w:val="left"/>
      <w:pPr>
        <w:ind w:left="107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5E21442">
      <w:start w:val="1"/>
      <w:numFmt w:val="bullet"/>
      <w:lvlText w:val="-"/>
      <w:lvlJc w:val="left"/>
      <w:pPr>
        <w:ind w:left="179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8CB0A918">
      <w:start w:val="1"/>
      <w:numFmt w:val="bullet"/>
      <w:lvlText w:val="-"/>
      <w:lvlJc w:val="left"/>
      <w:pPr>
        <w:ind w:left="251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0BE3390">
      <w:start w:val="1"/>
      <w:numFmt w:val="bullet"/>
      <w:lvlText w:val="-"/>
      <w:lvlJc w:val="left"/>
      <w:pPr>
        <w:ind w:left="323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9F44648">
      <w:start w:val="1"/>
      <w:numFmt w:val="bullet"/>
      <w:lvlText w:val="-"/>
      <w:lvlJc w:val="left"/>
      <w:pPr>
        <w:ind w:left="395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F72450E">
      <w:start w:val="1"/>
      <w:numFmt w:val="bullet"/>
      <w:lvlText w:val="-"/>
      <w:lvlJc w:val="left"/>
      <w:pPr>
        <w:ind w:left="467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B148D1A">
      <w:start w:val="1"/>
      <w:numFmt w:val="bullet"/>
      <w:lvlText w:val="-"/>
      <w:lvlJc w:val="left"/>
      <w:pPr>
        <w:ind w:left="539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A6AA3E1C">
      <w:start w:val="1"/>
      <w:numFmt w:val="bullet"/>
      <w:lvlText w:val="-"/>
      <w:lvlJc w:val="left"/>
      <w:pPr>
        <w:ind w:left="611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B160642"/>
    <w:multiLevelType w:val="multilevel"/>
    <w:tmpl w:val="3EF46FA2"/>
    <w:numStyleLink w:val="Importovanstyl3"/>
  </w:abstractNum>
  <w:abstractNum w:abstractNumId="7" w15:restartNumberingAfterBreak="0">
    <w:nsid w:val="11977A3C"/>
    <w:multiLevelType w:val="hybridMultilevel"/>
    <w:tmpl w:val="46F45EEC"/>
    <w:styleLink w:val="Importovanstyl16"/>
    <w:lvl w:ilvl="0" w:tplc="E2E88A88">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2E503686">
      <w:start w:val="1"/>
      <w:numFmt w:val="lowerLetter"/>
      <w:lvlText w:val="%2."/>
      <w:lvlJc w:val="left"/>
      <w:pPr>
        <w:ind w:left="1071" w:hanging="351"/>
      </w:pPr>
      <w:rPr>
        <w:rFonts w:hAnsi="Arial Unicode MS"/>
        <w:caps w:val="0"/>
        <w:smallCaps w:val="0"/>
        <w:strike w:val="0"/>
        <w:dstrike w:val="0"/>
        <w:outline w:val="0"/>
        <w:emboss w:val="0"/>
        <w:imprint w:val="0"/>
        <w:spacing w:val="0"/>
        <w:w w:val="100"/>
        <w:kern w:val="0"/>
        <w:position w:val="0"/>
        <w:highlight w:val="none"/>
        <w:vertAlign w:val="baseline"/>
      </w:rPr>
    </w:lvl>
    <w:lvl w:ilvl="2" w:tplc="FD3A544A">
      <w:start w:val="1"/>
      <w:numFmt w:val="lowerRoman"/>
      <w:lvlText w:val="%3."/>
      <w:lvlJc w:val="left"/>
      <w:pPr>
        <w:ind w:left="1785"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2DE4D422">
      <w:start w:val="1"/>
      <w:numFmt w:val="decimal"/>
      <w:lvlText w:val="%4."/>
      <w:lvlJc w:val="left"/>
      <w:pPr>
        <w:ind w:left="2499" w:hanging="339"/>
      </w:pPr>
      <w:rPr>
        <w:rFonts w:hAnsi="Arial Unicode MS"/>
        <w:caps w:val="0"/>
        <w:smallCaps w:val="0"/>
        <w:strike w:val="0"/>
        <w:dstrike w:val="0"/>
        <w:outline w:val="0"/>
        <w:emboss w:val="0"/>
        <w:imprint w:val="0"/>
        <w:spacing w:val="0"/>
        <w:w w:val="100"/>
        <w:kern w:val="0"/>
        <w:position w:val="0"/>
        <w:highlight w:val="none"/>
        <w:vertAlign w:val="baseline"/>
      </w:rPr>
    </w:lvl>
    <w:lvl w:ilvl="4" w:tplc="C486FFEC">
      <w:start w:val="1"/>
      <w:numFmt w:val="lowerLetter"/>
      <w:lvlText w:val="%5."/>
      <w:lvlJc w:val="left"/>
      <w:pPr>
        <w:ind w:left="3213" w:hanging="333"/>
      </w:pPr>
      <w:rPr>
        <w:rFonts w:hAnsi="Arial Unicode MS"/>
        <w:caps w:val="0"/>
        <w:smallCaps w:val="0"/>
        <w:strike w:val="0"/>
        <w:dstrike w:val="0"/>
        <w:outline w:val="0"/>
        <w:emboss w:val="0"/>
        <w:imprint w:val="0"/>
        <w:spacing w:val="0"/>
        <w:w w:val="100"/>
        <w:kern w:val="0"/>
        <w:position w:val="0"/>
        <w:highlight w:val="none"/>
        <w:vertAlign w:val="baseline"/>
      </w:rPr>
    </w:lvl>
    <w:lvl w:ilvl="5" w:tplc="92E614CE">
      <w:start w:val="1"/>
      <w:numFmt w:val="lowerRoman"/>
      <w:lvlText w:val="%6."/>
      <w:lvlJc w:val="left"/>
      <w:pPr>
        <w:ind w:left="3927"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9D205A42">
      <w:start w:val="1"/>
      <w:numFmt w:val="decimal"/>
      <w:lvlText w:val="%7."/>
      <w:lvlJc w:val="left"/>
      <w:pPr>
        <w:ind w:left="4641" w:hanging="321"/>
      </w:pPr>
      <w:rPr>
        <w:rFonts w:hAnsi="Arial Unicode MS"/>
        <w:caps w:val="0"/>
        <w:smallCaps w:val="0"/>
        <w:strike w:val="0"/>
        <w:dstrike w:val="0"/>
        <w:outline w:val="0"/>
        <w:emboss w:val="0"/>
        <w:imprint w:val="0"/>
        <w:spacing w:val="0"/>
        <w:w w:val="100"/>
        <w:kern w:val="0"/>
        <w:position w:val="0"/>
        <w:highlight w:val="none"/>
        <w:vertAlign w:val="baseline"/>
      </w:rPr>
    </w:lvl>
    <w:lvl w:ilvl="7" w:tplc="15D887BC">
      <w:start w:val="1"/>
      <w:numFmt w:val="lowerLetter"/>
      <w:lvlText w:val="%8."/>
      <w:lvlJc w:val="left"/>
      <w:pPr>
        <w:ind w:left="5355" w:hanging="315"/>
      </w:pPr>
      <w:rPr>
        <w:rFonts w:hAnsi="Arial Unicode MS"/>
        <w:caps w:val="0"/>
        <w:smallCaps w:val="0"/>
        <w:strike w:val="0"/>
        <w:dstrike w:val="0"/>
        <w:outline w:val="0"/>
        <w:emboss w:val="0"/>
        <w:imprint w:val="0"/>
        <w:spacing w:val="0"/>
        <w:w w:val="100"/>
        <w:kern w:val="0"/>
        <w:position w:val="0"/>
        <w:highlight w:val="none"/>
        <w:vertAlign w:val="baseline"/>
      </w:rPr>
    </w:lvl>
    <w:lvl w:ilvl="8" w:tplc="D07CD534">
      <w:start w:val="1"/>
      <w:numFmt w:val="lowerRoman"/>
      <w:lvlText w:val="%9."/>
      <w:lvlJc w:val="left"/>
      <w:pPr>
        <w:ind w:left="6069" w:hanging="2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5D8444E"/>
    <w:multiLevelType w:val="hybridMultilevel"/>
    <w:tmpl w:val="44B8954C"/>
    <w:styleLink w:val="Importovanstyl10"/>
    <w:lvl w:ilvl="0" w:tplc="0F662E04">
      <w:start w:val="1"/>
      <w:numFmt w:val="decimal"/>
      <w:lvlText w:val="%1."/>
      <w:lvlJc w:val="left"/>
      <w:pPr>
        <w:ind w:left="3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A1844B6">
      <w:start w:val="1"/>
      <w:numFmt w:val="lowerLetter"/>
      <w:lvlText w:val="%2."/>
      <w:lvlJc w:val="left"/>
      <w:pPr>
        <w:ind w:left="1071" w:hanging="35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3EA8DA0">
      <w:start w:val="1"/>
      <w:numFmt w:val="lowerRoman"/>
      <w:lvlText w:val="%3."/>
      <w:lvlJc w:val="left"/>
      <w:pPr>
        <w:ind w:left="1785" w:hanging="26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8FEA5B2">
      <w:start w:val="1"/>
      <w:numFmt w:val="decimal"/>
      <w:lvlText w:val="%4."/>
      <w:lvlJc w:val="left"/>
      <w:pPr>
        <w:ind w:left="2499" w:hanging="33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30AA58A">
      <w:start w:val="1"/>
      <w:numFmt w:val="lowerLetter"/>
      <w:lvlText w:val="%5."/>
      <w:lvlJc w:val="left"/>
      <w:pPr>
        <w:ind w:left="3213" w:hanging="33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7FC58C8">
      <w:start w:val="1"/>
      <w:numFmt w:val="lowerRoman"/>
      <w:lvlText w:val="%6."/>
      <w:lvlJc w:val="left"/>
      <w:pPr>
        <w:ind w:left="3927" w:hanging="24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F744DE0">
      <w:start w:val="1"/>
      <w:numFmt w:val="decimal"/>
      <w:lvlText w:val="%7."/>
      <w:lvlJc w:val="left"/>
      <w:pPr>
        <w:ind w:left="4641" w:hanging="32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DC6D906">
      <w:start w:val="1"/>
      <w:numFmt w:val="lowerLetter"/>
      <w:lvlText w:val="%8."/>
      <w:lvlJc w:val="left"/>
      <w:pPr>
        <w:ind w:left="5355" w:hanging="31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BBE478C">
      <w:start w:val="1"/>
      <w:numFmt w:val="lowerRoman"/>
      <w:lvlText w:val="%9."/>
      <w:lvlJc w:val="left"/>
      <w:pPr>
        <w:ind w:left="6069" w:hanging="22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19F04AD7"/>
    <w:multiLevelType w:val="hybridMultilevel"/>
    <w:tmpl w:val="79F066EE"/>
    <w:numStyleLink w:val="Importovanstyl18"/>
  </w:abstractNum>
  <w:abstractNum w:abstractNumId="10" w15:restartNumberingAfterBreak="0">
    <w:nsid w:val="1E0E27FC"/>
    <w:multiLevelType w:val="hybridMultilevel"/>
    <w:tmpl w:val="58EE0020"/>
    <w:styleLink w:val="Importovanstyl4"/>
    <w:lvl w:ilvl="0" w:tplc="3A647FB8">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1CAA0B2C">
      <w:start w:val="1"/>
      <w:numFmt w:val="lowerLetter"/>
      <w:lvlText w:val="%2."/>
      <w:lvlJc w:val="left"/>
      <w:pPr>
        <w:ind w:left="1071" w:hanging="351"/>
      </w:pPr>
      <w:rPr>
        <w:rFonts w:hAnsi="Arial Unicode MS"/>
        <w:caps w:val="0"/>
        <w:smallCaps w:val="0"/>
        <w:strike w:val="0"/>
        <w:dstrike w:val="0"/>
        <w:outline w:val="0"/>
        <w:emboss w:val="0"/>
        <w:imprint w:val="0"/>
        <w:spacing w:val="0"/>
        <w:w w:val="100"/>
        <w:kern w:val="0"/>
        <w:position w:val="0"/>
        <w:highlight w:val="none"/>
        <w:vertAlign w:val="baseline"/>
      </w:rPr>
    </w:lvl>
    <w:lvl w:ilvl="2" w:tplc="DFA08EC0">
      <w:start w:val="1"/>
      <w:numFmt w:val="lowerRoman"/>
      <w:lvlText w:val="%3."/>
      <w:lvlJc w:val="left"/>
      <w:pPr>
        <w:ind w:left="1785"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063C7B90">
      <w:start w:val="1"/>
      <w:numFmt w:val="decimal"/>
      <w:lvlText w:val="%4."/>
      <w:lvlJc w:val="left"/>
      <w:pPr>
        <w:ind w:left="2499" w:hanging="339"/>
      </w:pPr>
      <w:rPr>
        <w:rFonts w:hAnsi="Arial Unicode MS"/>
        <w:caps w:val="0"/>
        <w:smallCaps w:val="0"/>
        <w:strike w:val="0"/>
        <w:dstrike w:val="0"/>
        <w:outline w:val="0"/>
        <w:emboss w:val="0"/>
        <w:imprint w:val="0"/>
        <w:spacing w:val="0"/>
        <w:w w:val="100"/>
        <w:kern w:val="0"/>
        <w:position w:val="0"/>
        <w:highlight w:val="none"/>
        <w:vertAlign w:val="baseline"/>
      </w:rPr>
    </w:lvl>
    <w:lvl w:ilvl="4" w:tplc="E386317E">
      <w:start w:val="1"/>
      <w:numFmt w:val="lowerLetter"/>
      <w:lvlText w:val="%5."/>
      <w:lvlJc w:val="left"/>
      <w:pPr>
        <w:ind w:left="3213" w:hanging="333"/>
      </w:pPr>
      <w:rPr>
        <w:rFonts w:hAnsi="Arial Unicode MS"/>
        <w:caps w:val="0"/>
        <w:smallCaps w:val="0"/>
        <w:strike w:val="0"/>
        <w:dstrike w:val="0"/>
        <w:outline w:val="0"/>
        <w:emboss w:val="0"/>
        <w:imprint w:val="0"/>
        <w:spacing w:val="0"/>
        <w:w w:val="100"/>
        <w:kern w:val="0"/>
        <w:position w:val="0"/>
        <w:highlight w:val="none"/>
        <w:vertAlign w:val="baseline"/>
      </w:rPr>
    </w:lvl>
    <w:lvl w:ilvl="5" w:tplc="2F646666">
      <w:start w:val="1"/>
      <w:numFmt w:val="lowerRoman"/>
      <w:lvlText w:val="%6."/>
      <w:lvlJc w:val="left"/>
      <w:pPr>
        <w:ind w:left="3927"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F3047628">
      <w:start w:val="1"/>
      <w:numFmt w:val="decimal"/>
      <w:lvlText w:val="%7."/>
      <w:lvlJc w:val="left"/>
      <w:pPr>
        <w:ind w:left="4641" w:hanging="321"/>
      </w:pPr>
      <w:rPr>
        <w:rFonts w:hAnsi="Arial Unicode MS"/>
        <w:caps w:val="0"/>
        <w:smallCaps w:val="0"/>
        <w:strike w:val="0"/>
        <w:dstrike w:val="0"/>
        <w:outline w:val="0"/>
        <w:emboss w:val="0"/>
        <w:imprint w:val="0"/>
        <w:spacing w:val="0"/>
        <w:w w:val="100"/>
        <w:kern w:val="0"/>
        <w:position w:val="0"/>
        <w:highlight w:val="none"/>
        <w:vertAlign w:val="baseline"/>
      </w:rPr>
    </w:lvl>
    <w:lvl w:ilvl="7" w:tplc="47340968">
      <w:start w:val="1"/>
      <w:numFmt w:val="lowerLetter"/>
      <w:lvlText w:val="%8."/>
      <w:lvlJc w:val="left"/>
      <w:pPr>
        <w:ind w:left="5355" w:hanging="315"/>
      </w:pPr>
      <w:rPr>
        <w:rFonts w:hAnsi="Arial Unicode MS"/>
        <w:caps w:val="0"/>
        <w:smallCaps w:val="0"/>
        <w:strike w:val="0"/>
        <w:dstrike w:val="0"/>
        <w:outline w:val="0"/>
        <w:emboss w:val="0"/>
        <w:imprint w:val="0"/>
        <w:spacing w:val="0"/>
        <w:w w:val="100"/>
        <w:kern w:val="0"/>
        <w:position w:val="0"/>
        <w:highlight w:val="none"/>
        <w:vertAlign w:val="baseline"/>
      </w:rPr>
    </w:lvl>
    <w:lvl w:ilvl="8" w:tplc="37EA804A">
      <w:start w:val="1"/>
      <w:numFmt w:val="lowerRoman"/>
      <w:lvlText w:val="%9."/>
      <w:lvlJc w:val="left"/>
      <w:pPr>
        <w:ind w:left="6069" w:hanging="2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1740552"/>
    <w:multiLevelType w:val="hybridMultilevel"/>
    <w:tmpl w:val="13BEBEC2"/>
    <w:numStyleLink w:val="Importovanstyl7"/>
  </w:abstractNum>
  <w:abstractNum w:abstractNumId="12" w15:restartNumberingAfterBreak="0">
    <w:nsid w:val="25031EB4"/>
    <w:multiLevelType w:val="hybridMultilevel"/>
    <w:tmpl w:val="3850BF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27C56AC6"/>
    <w:multiLevelType w:val="hybridMultilevel"/>
    <w:tmpl w:val="13BEBEC2"/>
    <w:styleLink w:val="Importovanstyl7"/>
    <w:lvl w:ilvl="0" w:tplc="98988592">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CFEC41E8">
      <w:start w:val="1"/>
      <w:numFmt w:val="lowerLetter"/>
      <w:lvlText w:val="%2."/>
      <w:lvlJc w:val="left"/>
      <w:pPr>
        <w:ind w:left="1071" w:hanging="351"/>
      </w:pPr>
      <w:rPr>
        <w:rFonts w:hAnsi="Arial Unicode MS"/>
        <w:caps w:val="0"/>
        <w:smallCaps w:val="0"/>
        <w:strike w:val="0"/>
        <w:dstrike w:val="0"/>
        <w:outline w:val="0"/>
        <w:emboss w:val="0"/>
        <w:imprint w:val="0"/>
        <w:spacing w:val="0"/>
        <w:w w:val="100"/>
        <w:kern w:val="0"/>
        <w:position w:val="0"/>
        <w:highlight w:val="none"/>
        <w:vertAlign w:val="baseline"/>
      </w:rPr>
    </w:lvl>
    <w:lvl w:ilvl="2" w:tplc="EB92F202">
      <w:start w:val="1"/>
      <w:numFmt w:val="lowerRoman"/>
      <w:lvlText w:val="%3."/>
      <w:lvlJc w:val="left"/>
      <w:pPr>
        <w:ind w:left="1785"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E98C417E">
      <w:start w:val="1"/>
      <w:numFmt w:val="decimal"/>
      <w:lvlText w:val="%4."/>
      <w:lvlJc w:val="left"/>
      <w:pPr>
        <w:ind w:left="2499" w:hanging="339"/>
      </w:pPr>
      <w:rPr>
        <w:rFonts w:hAnsi="Arial Unicode MS"/>
        <w:caps w:val="0"/>
        <w:smallCaps w:val="0"/>
        <w:strike w:val="0"/>
        <w:dstrike w:val="0"/>
        <w:outline w:val="0"/>
        <w:emboss w:val="0"/>
        <w:imprint w:val="0"/>
        <w:spacing w:val="0"/>
        <w:w w:val="100"/>
        <w:kern w:val="0"/>
        <w:position w:val="0"/>
        <w:highlight w:val="none"/>
        <w:vertAlign w:val="baseline"/>
      </w:rPr>
    </w:lvl>
    <w:lvl w:ilvl="4" w:tplc="0D7A4C2C">
      <w:start w:val="1"/>
      <w:numFmt w:val="lowerLetter"/>
      <w:lvlText w:val="%5."/>
      <w:lvlJc w:val="left"/>
      <w:pPr>
        <w:ind w:left="3213" w:hanging="333"/>
      </w:pPr>
      <w:rPr>
        <w:rFonts w:hAnsi="Arial Unicode MS"/>
        <w:caps w:val="0"/>
        <w:smallCaps w:val="0"/>
        <w:strike w:val="0"/>
        <w:dstrike w:val="0"/>
        <w:outline w:val="0"/>
        <w:emboss w:val="0"/>
        <w:imprint w:val="0"/>
        <w:spacing w:val="0"/>
        <w:w w:val="100"/>
        <w:kern w:val="0"/>
        <w:position w:val="0"/>
        <w:highlight w:val="none"/>
        <w:vertAlign w:val="baseline"/>
      </w:rPr>
    </w:lvl>
    <w:lvl w:ilvl="5" w:tplc="877ADC82">
      <w:start w:val="1"/>
      <w:numFmt w:val="lowerRoman"/>
      <w:lvlText w:val="%6."/>
      <w:lvlJc w:val="left"/>
      <w:pPr>
        <w:ind w:left="3927"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EDD45E48">
      <w:start w:val="1"/>
      <w:numFmt w:val="decimal"/>
      <w:lvlText w:val="%7."/>
      <w:lvlJc w:val="left"/>
      <w:pPr>
        <w:ind w:left="4641" w:hanging="321"/>
      </w:pPr>
      <w:rPr>
        <w:rFonts w:hAnsi="Arial Unicode MS"/>
        <w:caps w:val="0"/>
        <w:smallCaps w:val="0"/>
        <w:strike w:val="0"/>
        <w:dstrike w:val="0"/>
        <w:outline w:val="0"/>
        <w:emboss w:val="0"/>
        <w:imprint w:val="0"/>
        <w:spacing w:val="0"/>
        <w:w w:val="100"/>
        <w:kern w:val="0"/>
        <w:position w:val="0"/>
        <w:highlight w:val="none"/>
        <w:vertAlign w:val="baseline"/>
      </w:rPr>
    </w:lvl>
    <w:lvl w:ilvl="7" w:tplc="4F9C74AE">
      <w:start w:val="1"/>
      <w:numFmt w:val="lowerLetter"/>
      <w:lvlText w:val="%8."/>
      <w:lvlJc w:val="left"/>
      <w:pPr>
        <w:ind w:left="5355" w:hanging="315"/>
      </w:pPr>
      <w:rPr>
        <w:rFonts w:hAnsi="Arial Unicode MS"/>
        <w:caps w:val="0"/>
        <w:smallCaps w:val="0"/>
        <w:strike w:val="0"/>
        <w:dstrike w:val="0"/>
        <w:outline w:val="0"/>
        <w:emboss w:val="0"/>
        <w:imprint w:val="0"/>
        <w:spacing w:val="0"/>
        <w:w w:val="100"/>
        <w:kern w:val="0"/>
        <w:position w:val="0"/>
        <w:highlight w:val="none"/>
        <w:vertAlign w:val="baseline"/>
      </w:rPr>
    </w:lvl>
    <w:lvl w:ilvl="8" w:tplc="C9B493DC">
      <w:start w:val="1"/>
      <w:numFmt w:val="lowerRoman"/>
      <w:lvlText w:val="%9."/>
      <w:lvlJc w:val="left"/>
      <w:pPr>
        <w:ind w:left="6069" w:hanging="2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8BA15E2"/>
    <w:multiLevelType w:val="hybridMultilevel"/>
    <w:tmpl w:val="54E425C0"/>
    <w:lvl w:ilvl="0" w:tplc="04050001">
      <w:start w:val="1"/>
      <w:numFmt w:val="bullet"/>
      <w:lvlText w:val=""/>
      <w:lvlJc w:val="left"/>
      <w:pPr>
        <w:ind w:left="1077" w:hanging="360"/>
      </w:pPr>
      <w:rPr>
        <w:rFonts w:ascii="Symbol" w:hAnsi="Symbol" w:hint="default"/>
      </w:rPr>
    </w:lvl>
    <w:lvl w:ilvl="1" w:tplc="873EE69A">
      <w:numFmt w:val="bullet"/>
      <w:lvlText w:val="-"/>
      <w:lvlJc w:val="left"/>
      <w:pPr>
        <w:ind w:left="1797" w:hanging="360"/>
      </w:pPr>
      <w:rPr>
        <w:rFonts w:ascii="Cambria" w:eastAsia="Calibri" w:hAnsi="Cambria" w:cs="Calibri"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5" w15:restartNumberingAfterBreak="0">
    <w:nsid w:val="29C51F16"/>
    <w:multiLevelType w:val="hybridMultilevel"/>
    <w:tmpl w:val="A7FC0378"/>
    <w:styleLink w:val="Importovanstyl23"/>
    <w:lvl w:ilvl="0" w:tplc="79E0FDC8">
      <w:start w:val="1"/>
      <w:numFmt w:val="bullet"/>
      <w:lvlText w:val="-"/>
      <w:lvlJc w:val="left"/>
      <w:pPr>
        <w:ind w:left="7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17C0678">
      <w:start w:val="1"/>
      <w:numFmt w:val="bullet"/>
      <w:lvlText w:val="-"/>
      <w:lvlJc w:val="left"/>
      <w:pPr>
        <w:ind w:left="107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A4A047C">
      <w:start w:val="1"/>
      <w:numFmt w:val="bullet"/>
      <w:lvlText w:val="-"/>
      <w:lvlJc w:val="left"/>
      <w:pPr>
        <w:ind w:left="179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85743530">
      <w:start w:val="1"/>
      <w:numFmt w:val="bullet"/>
      <w:lvlText w:val="-"/>
      <w:lvlJc w:val="left"/>
      <w:pPr>
        <w:ind w:left="251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EF4E330E">
      <w:start w:val="1"/>
      <w:numFmt w:val="bullet"/>
      <w:lvlText w:val="-"/>
      <w:lvlJc w:val="left"/>
      <w:pPr>
        <w:ind w:left="323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7AABAB6">
      <w:start w:val="1"/>
      <w:numFmt w:val="bullet"/>
      <w:lvlText w:val="-"/>
      <w:lvlJc w:val="left"/>
      <w:pPr>
        <w:ind w:left="395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87A97AE">
      <w:start w:val="1"/>
      <w:numFmt w:val="bullet"/>
      <w:lvlText w:val="-"/>
      <w:lvlJc w:val="left"/>
      <w:pPr>
        <w:ind w:left="467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CB8E338">
      <w:start w:val="1"/>
      <w:numFmt w:val="bullet"/>
      <w:lvlText w:val="-"/>
      <w:lvlJc w:val="left"/>
      <w:pPr>
        <w:ind w:left="539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880EC76">
      <w:start w:val="1"/>
      <w:numFmt w:val="bullet"/>
      <w:lvlText w:val="-"/>
      <w:lvlJc w:val="left"/>
      <w:pPr>
        <w:ind w:left="611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0585CE8"/>
    <w:multiLevelType w:val="hybridMultilevel"/>
    <w:tmpl w:val="D6B8CCF2"/>
    <w:styleLink w:val="Importovanstyl24"/>
    <w:lvl w:ilvl="0" w:tplc="E10066CE">
      <w:start w:val="1"/>
      <w:numFmt w:val="bullet"/>
      <w:lvlText w:val="-"/>
      <w:lvlJc w:val="left"/>
      <w:pPr>
        <w:ind w:left="7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884FA6A">
      <w:start w:val="1"/>
      <w:numFmt w:val="bullet"/>
      <w:lvlText w:val="-"/>
      <w:lvlJc w:val="left"/>
      <w:pPr>
        <w:ind w:left="107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84042E4">
      <w:start w:val="1"/>
      <w:numFmt w:val="bullet"/>
      <w:lvlText w:val="-"/>
      <w:lvlJc w:val="left"/>
      <w:pPr>
        <w:ind w:left="179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4EE6654">
      <w:start w:val="1"/>
      <w:numFmt w:val="bullet"/>
      <w:lvlText w:val="-"/>
      <w:lvlJc w:val="left"/>
      <w:pPr>
        <w:ind w:left="251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0E7C21A4">
      <w:start w:val="1"/>
      <w:numFmt w:val="bullet"/>
      <w:lvlText w:val="-"/>
      <w:lvlJc w:val="left"/>
      <w:pPr>
        <w:ind w:left="323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5AECCB6">
      <w:start w:val="1"/>
      <w:numFmt w:val="bullet"/>
      <w:lvlText w:val="-"/>
      <w:lvlJc w:val="left"/>
      <w:pPr>
        <w:ind w:left="395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C180894">
      <w:start w:val="1"/>
      <w:numFmt w:val="bullet"/>
      <w:lvlText w:val="-"/>
      <w:lvlJc w:val="left"/>
      <w:pPr>
        <w:ind w:left="467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228A456">
      <w:start w:val="1"/>
      <w:numFmt w:val="bullet"/>
      <w:lvlText w:val="-"/>
      <w:lvlJc w:val="left"/>
      <w:pPr>
        <w:ind w:left="539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3E0A9C4">
      <w:start w:val="1"/>
      <w:numFmt w:val="bullet"/>
      <w:lvlText w:val="-"/>
      <w:lvlJc w:val="left"/>
      <w:pPr>
        <w:ind w:left="611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1CA5557"/>
    <w:multiLevelType w:val="hybridMultilevel"/>
    <w:tmpl w:val="760E7590"/>
    <w:styleLink w:val="Importovanstyl17"/>
    <w:lvl w:ilvl="0" w:tplc="8B860728">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ECDC4442">
      <w:start w:val="1"/>
      <w:numFmt w:val="lowerLetter"/>
      <w:lvlText w:val="%2."/>
      <w:lvlJc w:val="left"/>
      <w:pPr>
        <w:ind w:left="1071" w:hanging="351"/>
      </w:pPr>
      <w:rPr>
        <w:rFonts w:hAnsi="Arial Unicode MS"/>
        <w:caps w:val="0"/>
        <w:smallCaps w:val="0"/>
        <w:strike w:val="0"/>
        <w:dstrike w:val="0"/>
        <w:outline w:val="0"/>
        <w:emboss w:val="0"/>
        <w:imprint w:val="0"/>
        <w:spacing w:val="0"/>
        <w:w w:val="100"/>
        <w:kern w:val="0"/>
        <w:position w:val="0"/>
        <w:highlight w:val="none"/>
        <w:vertAlign w:val="baseline"/>
      </w:rPr>
    </w:lvl>
    <w:lvl w:ilvl="2" w:tplc="EE6079A8">
      <w:start w:val="1"/>
      <w:numFmt w:val="lowerRoman"/>
      <w:lvlText w:val="%3."/>
      <w:lvlJc w:val="left"/>
      <w:pPr>
        <w:ind w:left="1785"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B4104914">
      <w:start w:val="1"/>
      <w:numFmt w:val="decimal"/>
      <w:lvlText w:val="%4."/>
      <w:lvlJc w:val="left"/>
      <w:pPr>
        <w:ind w:left="2499" w:hanging="339"/>
      </w:pPr>
      <w:rPr>
        <w:rFonts w:hAnsi="Arial Unicode MS"/>
        <w:caps w:val="0"/>
        <w:smallCaps w:val="0"/>
        <w:strike w:val="0"/>
        <w:dstrike w:val="0"/>
        <w:outline w:val="0"/>
        <w:emboss w:val="0"/>
        <w:imprint w:val="0"/>
        <w:spacing w:val="0"/>
        <w:w w:val="100"/>
        <w:kern w:val="0"/>
        <w:position w:val="0"/>
        <w:highlight w:val="none"/>
        <w:vertAlign w:val="baseline"/>
      </w:rPr>
    </w:lvl>
    <w:lvl w:ilvl="4" w:tplc="14E6053C">
      <w:start w:val="1"/>
      <w:numFmt w:val="lowerLetter"/>
      <w:lvlText w:val="%5."/>
      <w:lvlJc w:val="left"/>
      <w:pPr>
        <w:ind w:left="3213" w:hanging="333"/>
      </w:pPr>
      <w:rPr>
        <w:rFonts w:hAnsi="Arial Unicode MS"/>
        <w:caps w:val="0"/>
        <w:smallCaps w:val="0"/>
        <w:strike w:val="0"/>
        <w:dstrike w:val="0"/>
        <w:outline w:val="0"/>
        <w:emboss w:val="0"/>
        <w:imprint w:val="0"/>
        <w:spacing w:val="0"/>
        <w:w w:val="100"/>
        <w:kern w:val="0"/>
        <w:position w:val="0"/>
        <w:highlight w:val="none"/>
        <w:vertAlign w:val="baseline"/>
      </w:rPr>
    </w:lvl>
    <w:lvl w:ilvl="5" w:tplc="0BB4541E">
      <w:start w:val="1"/>
      <w:numFmt w:val="lowerRoman"/>
      <w:lvlText w:val="%6."/>
      <w:lvlJc w:val="left"/>
      <w:pPr>
        <w:ind w:left="3927"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7FECF72E">
      <w:start w:val="1"/>
      <w:numFmt w:val="decimal"/>
      <w:lvlText w:val="%7."/>
      <w:lvlJc w:val="left"/>
      <w:pPr>
        <w:ind w:left="4641" w:hanging="321"/>
      </w:pPr>
      <w:rPr>
        <w:rFonts w:hAnsi="Arial Unicode MS"/>
        <w:caps w:val="0"/>
        <w:smallCaps w:val="0"/>
        <w:strike w:val="0"/>
        <w:dstrike w:val="0"/>
        <w:outline w:val="0"/>
        <w:emboss w:val="0"/>
        <w:imprint w:val="0"/>
        <w:spacing w:val="0"/>
        <w:w w:val="100"/>
        <w:kern w:val="0"/>
        <w:position w:val="0"/>
        <w:highlight w:val="none"/>
        <w:vertAlign w:val="baseline"/>
      </w:rPr>
    </w:lvl>
    <w:lvl w:ilvl="7" w:tplc="29DC2ECC">
      <w:start w:val="1"/>
      <w:numFmt w:val="lowerLetter"/>
      <w:lvlText w:val="%8."/>
      <w:lvlJc w:val="left"/>
      <w:pPr>
        <w:ind w:left="5355" w:hanging="315"/>
      </w:pPr>
      <w:rPr>
        <w:rFonts w:hAnsi="Arial Unicode MS"/>
        <w:caps w:val="0"/>
        <w:smallCaps w:val="0"/>
        <w:strike w:val="0"/>
        <w:dstrike w:val="0"/>
        <w:outline w:val="0"/>
        <w:emboss w:val="0"/>
        <w:imprint w:val="0"/>
        <w:spacing w:val="0"/>
        <w:w w:val="100"/>
        <w:kern w:val="0"/>
        <w:position w:val="0"/>
        <w:highlight w:val="none"/>
        <w:vertAlign w:val="baseline"/>
      </w:rPr>
    </w:lvl>
    <w:lvl w:ilvl="8" w:tplc="D3028CF0">
      <w:start w:val="1"/>
      <w:numFmt w:val="lowerRoman"/>
      <w:lvlText w:val="%9."/>
      <w:lvlJc w:val="left"/>
      <w:pPr>
        <w:ind w:left="6069" w:hanging="2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1D32F1D"/>
    <w:multiLevelType w:val="hybridMultilevel"/>
    <w:tmpl w:val="330832CC"/>
    <w:numStyleLink w:val="Importovanstyl14"/>
  </w:abstractNum>
  <w:abstractNum w:abstractNumId="19" w15:restartNumberingAfterBreak="0">
    <w:nsid w:val="32866FA8"/>
    <w:multiLevelType w:val="hybridMultilevel"/>
    <w:tmpl w:val="667E6808"/>
    <w:numStyleLink w:val="Importovanstyl22"/>
  </w:abstractNum>
  <w:abstractNum w:abstractNumId="20" w15:restartNumberingAfterBreak="0">
    <w:nsid w:val="32FB00DE"/>
    <w:multiLevelType w:val="hybridMultilevel"/>
    <w:tmpl w:val="D60411CA"/>
    <w:styleLink w:val="Importovanstyl13"/>
    <w:lvl w:ilvl="0" w:tplc="EC1EE90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EDE8E0A">
      <w:start w:val="1"/>
      <w:numFmt w:val="lowerLetter"/>
      <w:lvlText w:val="%2."/>
      <w:lvlJc w:val="left"/>
      <w:pPr>
        <w:ind w:left="1434" w:hanging="35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A8DC5C">
      <w:start w:val="1"/>
      <w:numFmt w:val="lowerRoman"/>
      <w:lvlText w:val="%3."/>
      <w:lvlJc w:val="left"/>
      <w:pPr>
        <w:ind w:left="2148" w:hanging="301"/>
      </w:pPr>
      <w:rPr>
        <w:rFonts w:hAnsi="Arial Unicode MS"/>
        <w:b/>
        <w:bCs/>
        <w:caps w:val="0"/>
        <w:smallCaps w:val="0"/>
        <w:strike w:val="0"/>
        <w:dstrike w:val="0"/>
        <w:outline w:val="0"/>
        <w:emboss w:val="0"/>
        <w:imprint w:val="0"/>
        <w:spacing w:val="0"/>
        <w:w w:val="100"/>
        <w:kern w:val="0"/>
        <w:position w:val="0"/>
        <w:highlight w:val="none"/>
        <w:vertAlign w:val="baseline"/>
      </w:rPr>
    </w:lvl>
    <w:lvl w:ilvl="3" w:tplc="3050F3F2">
      <w:start w:val="1"/>
      <w:numFmt w:val="decimal"/>
      <w:lvlText w:val="%4."/>
      <w:lvlJc w:val="left"/>
      <w:pPr>
        <w:ind w:left="2862" w:hanging="342"/>
      </w:pPr>
      <w:rPr>
        <w:rFonts w:hAnsi="Arial Unicode MS"/>
        <w:b/>
        <w:bCs/>
        <w:caps w:val="0"/>
        <w:smallCaps w:val="0"/>
        <w:strike w:val="0"/>
        <w:dstrike w:val="0"/>
        <w:outline w:val="0"/>
        <w:emboss w:val="0"/>
        <w:imprint w:val="0"/>
        <w:spacing w:val="0"/>
        <w:w w:val="100"/>
        <w:kern w:val="0"/>
        <w:position w:val="0"/>
        <w:highlight w:val="none"/>
        <w:vertAlign w:val="baseline"/>
      </w:rPr>
    </w:lvl>
    <w:lvl w:ilvl="4" w:tplc="235A9886">
      <w:start w:val="1"/>
      <w:numFmt w:val="lowerLetter"/>
      <w:lvlText w:val="%5."/>
      <w:lvlJc w:val="left"/>
      <w:pPr>
        <w:ind w:left="3576"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5" w:tplc="D5F4795A">
      <w:start w:val="1"/>
      <w:numFmt w:val="lowerRoman"/>
      <w:lvlText w:val="%6."/>
      <w:lvlJc w:val="left"/>
      <w:pPr>
        <w:ind w:left="4290"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6" w:tplc="F11EB282">
      <w:start w:val="1"/>
      <w:numFmt w:val="decimal"/>
      <w:lvlText w:val="%7."/>
      <w:lvlJc w:val="left"/>
      <w:pPr>
        <w:ind w:left="500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7" w:tplc="C41AC82A">
      <w:start w:val="1"/>
      <w:numFmt w:val="lowerLetter"/>
      <w:lvlText w:val="%8."/>
      <w:lvlJc w:val="left"/>
      <w:pPr>
        <w:ind w:left="5718" w:hanging="318"/>
      </w:pPr>
      <w:rPr>
        <w:rFonts w:hAnsi="Arial Unicode MS"/>
        <w:b/>
        <w:bCs/>
        <w:caps w:val="0"/>
        <w:smallCaps w:val="0"/>
        <w:strike w:val="0"/>
        <w:dstrike w:val="0"/>
        <w:outline w:val="0"/>
        <w:emboss w:val="0"/>
        <w:imprint w:val="0"/>
        <w:spacing w:val="0"/>
        <w:w w:val="100"/>
        <w:kern w:val="0"/>
        <w:position w:val="0"/>
        <w:highlight w:val="none"/>
        <w:vertAlign w:val="baseline"/>
      </w:rPr>
    </w:lvl>
    <w:lvl w:ilvl="8" w:tplc="7BECA1DE">
      <w:start w:val="1"/>
      <w:numFmt w:val="lowerRoman"/>
      <w:lvlText w:val="%9."/>
      <w:lvlJc w:val="left"/>
      <w:pPr>
        <w:ind w:left="6432" w:hanging="26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3492A34"/>
    <w:multiLevelType w:val="hybridMultilevel"/>
    <w:tmpl w:val="6DFAB268"/>
    <w:styleLink w:val="Importovanstyl20"/>
    <w:lvl w:ilvl="0" w:tplc="C3A062BE">
      <w:start w:val="1"/>
      <w:numFmt w:val="bullet"/>
      <w:lvlText w:val="-"/>
      <w:lvlJc w:val="left"/>
      <w:pPr>
        <w:ind w:left="7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CD4DBAC">
      <w:start w:val="1"/>
      <w:numFmt w:val="bullet"/>
      <w:lvlText w:val="-"/>
      <w:lvlJc w:val="left"/>
      <w:pPr>
        <w:ind w:left="107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DF0E768">
      <w:start w:val="1"/>
      <w:numFmt w:val="bullet"/>
      <w:lvlText w:val="-"/>
      <w:lvlJc w:val="left"/>
      <w:pPr>
        <w:ind w:left="179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1D82A64">
      <w:start w:val="1"/>
      <w:numFmt w:val="bullet"/>
      <w:lvlText w:val="-"/>
      <w:lvlJc w:val="left"/>
      <w:pPr>
        <w:ind w:left="251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3DE4100">
      <w:start w:val="1"/>
      <w:numFmt w:val="bullet"/>
      <w:lvlText w:val="-"/>
      <w:lvlJc w:val="left"/>
      <w:pPr>
        <w:ind w:left="323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1D64B46">
      <w:start w:val="1"/>
      <w:numFmt w:val="bullet"/>
      <w:lvlText w:val="-"/>
      <w:lvlJc w:val="left"/>
      <w:pPr>
        <w:ind w:left="395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0CF0B05E">
      <w:start w:val="1"/>
      <w:numFmt w:val="bullet"/>
      <w:lvlText w:val="-"/>
      <w:lvlJc w:val="left"/>
      <w:pPr>
        <w:ind w:left="467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88CD008">
      <w:start w:val="1"/>
      <w:numFmt w:val="bullet"/>
      <w:lvlText w:val="-"/>
      <w:lvlJc w:val="left"/>
      <w:pPr>
        <w:ind w:left="539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36E28AC">
      <w:start w:val="1"/>
      <w:numFmt w:val="bullet"/>
      <w:lvlText w:val="-"/>
      <w:lvlJc w:val="left"/>
      <w:pPr>
        <w:ind w:left="611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5F77D19"/>
    <w:multiLevelType w:val="hybridMultilevel"/>
    <w:tmpl w:val="08B44344"/>
    <w:numStyleLink w:val="Importovanstyl15"/>
  </w:abstractNum>
  <w:abstractNum w:abstractNumId="23" w15:restartNumberingAfterBreak="0">
    <w:nsid w:val="386715BA"/>
    <w:multiLevelType w:val="hybridMultilevel"/>
    <w:tmpl w:val="D60411CA"/>
    <w:numStyleLink w:val="Importovanstyl13"/>
  </w:abstractNum>
  <w:abstractNum w:abstractNumId="24" w15:restartNumberingAfterBreak="0">
    <w:nsid w:val="39C57C35"/>
    <w:multiLevelType w:val="hybridMultilevel"/>
    <w:tmpl w:val="B7C24722"/>
    <w:numStyleLink w:val="Importovanstyl12"/>
  </w:abstractNum>
  <w:abstractNum w:abstractNumId="25" w15:restartNumberingAfterBreak="0">
    <w:nsid w:val="3A114CAE"/>
    <w:multiLevelType w:val="hybridMultilevel"/>
    <w:tmpl w:val="F8465A2C"/>
    <w:numStyleLink w:val="Importovanstyl25"/>
  </w:abstractNum>
  <w:abstractNum w:abstractNumId="26" w15:restartNumberingAfterBreak="0">
    <w:nsid w:val="3E5C08AC"/>
    <w:multiLevelType w:val="hybridMultilevel"/>
    <w:tmpl w:val="AAE0D8AE"/>
    <w:styleLink w:val="Importovanstyl28"/>
    <w:lvl w:ilvl="0" w:tplc="3258A770">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EDD82A9C">
      <w:start w:val="1"/>
      <w:numFmt w:val="lowerLetter"/>
      <w:lvlText w:val="%2."/>
      <w:lvlJc w:val="left"/>
      <w:pPr>
        <w:ind w:left="1071" w:hanging="351"/>
      </w:pPr>
      <w:rPr>
        <w:rFonts w:hAnsi="Arial Unicode MS"/>
        <w:caps w:val="0"/>
        <w:smallCaps w:val="0"/>
        <w:strike w:val="0"/>
        <w:dstrike w:val="0"/>
        <w:outline w:val="0"/>
        <w:emboss w:val="0"/>
        <w:imprint w:val="0"/>
        <w:spacing w:val="0"/>
        <w:w w:val="100"/>
        <w:kern w:val="0"/>
        <w:position w:val="0"/>
        <w:highlight w:val="none"/>
        <w:vertAlign w:val="baseline"/>
      </w:rPr>
    </w:lvl>
    <w:lvl w:ilvl="2" w:tplc="EE3C0F92">
      <w:start w:val="1"/>
      <w:numFmt w:val="lowerRoman"/>
      <w:lvlText w:val="%3."/>
      <w:lvlJc w:val="left"/>
      <w:pPr>
        <w:ind w:left="1785"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E965D8A">
      <w:start w:val="1"/>
      <w:numFmt w:val="decimal"/>
      <w:lvlText w:val="%4."/>
      <w:lvlJc w:val="left"/>
      <w:pPr>
        <w:ind w:left="2499" w:hanging="339"/>
      </w:pPr>
      <w:rPr>
        <w:rFonts w:hAnsi="Arial Unicode MS"/>
        <w:caps w:val="0"/>
        <w:smallCaps w:val="0"/>
        <w:strike w:val="0"/>
        <w:dstrike w:val="0"/>
        <w:outline w:val="0"/>
        <w:emboss w:val="0"/>
        <w:imprint w:val="0"/>
        <w:spacing w:val="0"/>
        <w:w w:val="100"/>
        <w:kern w:val="0"/>
        <w:position w:val="0"/>
        <w:highlight w:val="none"/>
        <w:vertAlign w:val="baseline"/>
      </w:rPr>
    </w:lvl>
    <w:lvl w:ilvl="4" w:tplc="00A2AAD8">
      <w:start w:val="1"/>
      <w:numFmt w:val="lowerLetter"/>
      <w:lvlText w:val="%5."/>
      <w:lvlJc w:val="left"/>
      <w:pPr>
        <w:ind w:left="3213" w:hanging="333"/>
      </w:pPr>
      <w:rPr>
        <w:rFonts w:hAnsi="Arial Unicode MS"/>
        <w:caps w:val="0"/>
        <w:smallCaps w:val="0"/>
        <w:strike w:val="0"/>
        <w:dstrike w:val="0"/>
        <w:outline w:val="0"/>
        <w:emboss w:val="0"/>
        <w:imprint w:val="0"/>
        <w:spacing w:val="0"/>
        <w:w w:val="100"/>
        <w:kern w:val="0"/>
        <w:position w:val="0"/>
        <w:highlight w:val="none"/>
        <w:vertAlign w:val="baseline"/>
      </w:rPr>
    </w:lvl>
    <w:lvl w:ilvl="5" w:tplc="BCA224A8">
      <w:start w:val="1"/>
      <w:numFmt w:val="lowerRoman"/>
      <w:lvlText w:val="%6."/>
      <w:lvlJc w:val="left"/>
      <w:pPr>
        <w:ind w:left="3927"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AD1697C8">
      <w:start w:val="1"/>
      <w:numFmt w:val="decimal"/>
      <w:lvlText w:val="%7."/>
      <w:lvlJc w:val="left"/>
      <w:pPr>
        <w:ind w:left="4641" w:hanging="321"/>
      </w:pPr>
      <w:rPr>
        <w:rFonts w:hAnsi="Arial Unicode MS"/>
        <w:caps w:val="0"/>
        <w:smallCaps w:val="0"/>
        <w:strike w:val="0"/>
        <w:dstrike w:val="0"/>
        <w:outline w:val="0"/>
        <w:emboss w:val="0"/>
        <w:imprint w:val="0"/>
        <w:spacing w:val="0"/>
        <w:w w:val="100"/>
        <w:kern w:val="0"/>
        <w:position w:val="0"/>
        <w:highlight w:val="none"/>
        <w:vertAlign w:val="baseline"/>
      </w:rPr>
    </w:lvl>
    <w:lvl w:ilvl="7" w:tplc="45228F0E">
      <w:start w:val="1"/>
      <w:numFmt w:val="lowerLetter"/>
      <w:lvlText w:val="%8."/>
      <w:lvlJc w:val="left"/>
      <w:pPr>
        <w:ind w:left="5355" w:hanging="315"/>
      </w:pPr>
      <w:rPr>
        <w:rFonts w:hAnsi="Arial Unicode MS"/>
        <w:caps w:val="0"/>
        <w:smallCaps w:val="0"/>
        <w:strike w:val="0"/>
        <w:dstrike w:val="0"/>
        <w:outline w:val="0"/>
        <w:emboss w:val="0"/>
        <w:imprint w:val="0"/>
        <w:spacing w:val="0"/>
        <w:w w:val="100"/>
        <w:kern w:val="0"/>
        <w:position w:val="0"/>
        <w:highlight w:val="none"/>
        <w:vertAlign w:val="baseline"/>
      </w:rPr>
    </w:lvl>
    <w:lvl w:ilvl="8" w:tplc="8D2EA53C">
      <w:start w:val="1"/>
      <w:numFmt w:val="lowerRoman"/>
      <w:lvlText w:val="%9."/>
      <w:lvlJc w:val="left"/>
      <w:pPr>
        <w:ind w:left="6069" w:hanging="2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20B6592"/>
    <w:multiLevelType w:val="hybridMultilevel"/>
    <w:tmpl w:val="A4B67034"/>
    <w:styleLink w:val="Importovanstyl6"/>
    <w:lvl w:ilvl="0" w:tplc="DDBC0D6E">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91FCEF64">
      <w:start w:val="1"/>
      <w:numFmt w:val="lowerLetter"/>
      <w:lvlText w:val="%2."/>
      <w:lvlJc w:val="left"/>
      <w:pPr>
        <w:ind w:left="1071" w:hanging="351"/>
      </w:pPr>
      <w:rPr>
        <w:rFonts w:hAnsi="Arial Unicode MS"/>
        <w:caps w:val="0"/>
        <w:smallCaps w:val="0"/>
        <w:strike w:val="0"/>
        <w:dstrike w:val="0"/>
        <w:outline w:val="0"/>
        <w:emboss w:val="0"/>
        <w:imprint w:val="0"/>
        <w:spacing w:val="0"/>
        <w:w w:val="100"/>
        <w:kern w:val="0"/>
        <w:position w:val="0"/>
        <w:highlight w:val="none"/>
        <w:vertAlign w:val="baseline"/>
      </w:rPr>
    </w:lvl>
    <w:lvl w:ilvl="2" w:tplc="7DB2AEB8">
      <w:start w:val="1"/>
      <w:numFmt w:val="lowerRoman"/>
      <w:lvlText w:val="%3."/>
      <w:lvlJc w:val="left"/>
      <w:pPr>
        <w:ind w:left="1785"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7EB0AB3E">
      <w:start w:val="1"/>
      <w:numFmt w:val="decimal"/>
      <w:lvlText w:val="%4."/>
      <w:lvlJc w:val="left"/>
      <w:pPr>
        <w:ind w:left="2499" w:hanging="339"/>
      </w:pPr>
      <w:rPr>
        <w:rFonts w:hAnsi="Arial Unicode MS"/>
        <w:caps w:val="0"/>
        <w:smallCaps w:val="0"/>
        <w:strike w:val="0"/>
        <w:dstrike w:val="0"/>
        <w:outline w:val="0"/>
        <w:emboss w:val="0"/>
        <w:imprint w:val="0"/>
        <w:spacing w:val="0"/>
        <w:w w:val="100"/>
        <w:kern w:val="0"/>
        <w:position w:val="0"/>
        <w:highlight w:val="none"/>
        <w:vertAlign w:val="baseline"/>
      </w:rPr>
    </w:lvl>
    <w:lvl w:ilvl="4" w:tplc="0F602F26">
      <w:start w:val="1"/>
      <w:numFmt w:val="lowerLetter"/>
      <w:lvlText w:val="%5."/>
      <w:lvlJc w:val="left"/>
      <w:pPr>
        <w:ind w:left="3213" w:hanging="333"/>
      </w:pPr>
      <w:rPr>
        <w:rFonts w:hAnsi="Arial Unicode MS"/>
        <w:caps w:val="0"/>
        <w:smallCaps w:val="0"/>
        <w:strike w:val="0"/>
        <w:dstrike w:val="0"/>
        <w:outline w:val="0"/>
        <w:emboss w:val="0"/>
        <w:imprint w:val="0"/>
        <w:spacing w:val="0"/>
        <w:w w:val="100"/>
        <w:kern w:val="0"/>
        <w:position w:val="0"/>
        <w:highlight w:val="none"/>
        <w:vertAlign w:val="baseline"/>
      </w:rPr>
    </w:lvl>
    <w:lvl w:ilvl="5" w:tplc="12A831FE">
      <w:start w:val="1"/>
      <w:numFmt w:val="lowerRoman"/>
      <w:lvlText w:val="%6."/>
      <w:lvlJc w:val="left"/>
      <w:pPr>
        <w:ind w:left="3927"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596AC31C">
      <w:start w:val="1"/>
      <w:numFmt w:val="decimal"/>
      <w:lvlText w:val="%7."/>
      <w:lvlJc w:val="left"/>
      <w:pPr>
        <w:ind w:left="4641" w:hanging="321"/>
      </w:pPr>
      <w:rPr>
        <w:rFonts w:hAnsi="Arial Unicode MS"/>
        <w:caps w:val="0"/>
        <w:smallCaps w:val="0"/>
        <w:strike w:val="0"/>
        <w:dstrike w:val="0"/>
        <w:outline w:val="0"/>
        <w:emboss w:val="0"/>
        <w:imprint w:val="0"/>
        <w:spacing w:val="0"/>
        <w:w w:val="100"/>
        <w:kern w:val="0"/>
        <w:position w:val="0"/>
        <w:highlight w:val="none"/>
        <w:vertAlign w:val="baseline"/>
      </w:rPr>
    </w:lvl>
    <w:lvl w:ilvl="7" w:tplc="7A1273FA">
      <w:start w:val="1"/>
      <w:numFmt w:val="lowerLetter"/>
      <w:lvlText w:val="%8."/>
      <w:lvlJc w:val="left"/>
      <w:pPr>
        <w:ind w:left="5355" w:hanging="315"/>
      </w:pPr>
      <w:rPr>
        <w:rFonts w:hAnsi="Arial Unicode MS"/>
        <w:caps w:val="0"/>
        <w:smallCaps w:val="0"/>
        <w:strike w:val="0"/>
        <w:dstrike w:val="0"/>
        <w:outline w:val="0"/>
        <w:emboss w:val="0"/>
        <w:imprint w:val="0"/>
        <w:spacing w:val="0"/>
        <w:w w:val="100"/>
        <w:kern w:val="0"/>
        <w:position w:val="0"/>
        <w:highlight w:val="none"/>
        <w:vertAlign w:val="baseline"/>
      </w:rPr>
    </w:lvl>
    <w:lvl w:ilvl="8" w:tplc="B5AE8184">
      <w:start w:val="1"/>
      <w:numFmt w:val="lowerRoman"/>
      <w:lvlText w:val="%9."/>
      <w:lvlJc w:val="left"/>
      <w:pPr>
        <w:ind w:left="6069" w:hanging="2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5F57AA3"/>
    <w:multiLevelType w:val="hybridMultilevel"/>
    <w:tmpl w:val="58EE0020"/>
    <w:numStyleLink w:val="Importovanstyl4"/>
  </w:abstractNum>
  <w:abstractNum w:abstractNumId="29" w15:restartNumberingAfterBreak="0">
    <w:nsid w:val="46697F72"/>
    <w:multiLevelType w:val="hybridMultilevel"/>
    <w:tmpl w:val="27E628C8"/>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0" w15:restartNumberingAfterBreak="0">
    <w:nsid w:val="487B570E"/>
    <w:multiLevelType w:val="hybridMultilevel"/>
    <w:tmpl w:val="12E8CDA2"/>
    <w:styleLink w:val="Importovanstyl11"/>
    <w:lvl w:ilvl="0" w:tplc="35B279D2">
      <w:start w:val="1"/>
      <w:numFmt w:val="bullet"/>
      <w:lvlText w:val="-"/>
      <w:lvlJc w:val="left"/>
      <w:pPr>
        <w:ind w:left="7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5AE28C4">
      <w:start w:val="1"/>
      <w:numFmt w:val="bullet"/>
      <w:lvlText w:val="o"/>
      <w:lvlJc w:val="left"/>
      <w:pPr>
        <w:ind w:left="1428" w:hanging="35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39AEF56">
      <w:start w:val="1"/>
      <w:numFmt w:val="bullet"/>
      <w:lvlText w:val="▪"/>
      <w:lvlJc w:val="left"/>
      <w:pPr>
        <w:ind w:left="2142" w:hanging="34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1C421E6">
      <w:start w:val="1"/>
      <w:numFmt w:val="bullet"/>
      <w:lvlText w:val="•"/>
      <w:lvlJc w:val="left"/>
      <w:pPr>
        <w:ind w:left="2856" w:hanging="33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012B860">
      <w:start w:val="1"/>
      <w:numFmt w:val="bullet"/>
      <w:lvlText w:val="o"/>
      <w:lvlJc w:val="left"/>
      <w:pPr>
        <w:ind w:left="3570" w:hanging="33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500E08A">
      <w:start w:val="1"/>
      <w:numFmt w:val="bullet"/>
      <w:lvlText w:val="▪"/>
      <w:lvlJc w:val="left"/>
      <w:pPr>
        <w:ind w:left="4284" w:hanging="32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90EAE51E">
      <w:start w:val="1"/>
      <w:numFmt w:val="bullet"/>
      <w:lvlText w:val="•"/>
      <w:lvlJc w:val="left"/>
      <w:pPr>
        <w:ind w:left="4998" w:hanging="32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698203B0">
      <w:start w:val="1"/>
      <w:numFmt w:val="bullet"/>
      <w:lvlText w:val="o"/>
      <w:lvlJc w:val="left"/>
      <w:pPr>
        <w:ind w:left="5712" w:hanging="31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660A7D8">
      <w:start w:val="1"/>
      <w:numFmt w:val="bullet"/>
      <w:lvlText w:val="▪"/>
      <w:lvlJc w:val="left"/>
      <w:pPr>
        <w:ind w:left="6426" w:hanging="30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A71090A"/>
    <w:multiLevelType w:val="hybridMultilevel"/>
    <w:tmpl w:val="A5540696"/>
    <w:numStyleLink w:val="Importovanstyl27"/>
  </w:abstractNum>
  <w:abstractNum w:abstractNumId="32" w15:restartNumberingAfterBreak="0">
    <w:nsid w:val="4D933B99"/>
    <w:multiLevelType w:val="hybridMultilevel"/>
    <w:tmpl w:val="44B8954C"/>
    <w:numStyleLink w:val="Importovanstyl10"/>
  </w:abstractNum>
  <w:abstractNum w:abstractNumId="33" w15:restartNumberingAfterBreak="0">
    <w:nsid w:val="4F5B213B"/>
    <w:multiLevelType w:val="hybridMultilevel"/>
    <w:tmpl w:val="46F45EEC"/>
    <w:numStyleLink w:val="Importovanstyl16"/>
  </w:abstractNum>
  <w:abstractNum w:abstractNumId="34" w15:restartNumberingAfterBreak="0">
    <w:nsid w:val="532F6D1A"/>
    <w:multiLevelType w:val="hybridMultilevel"/>
    <w:tmpl w:val="87369EE2"/>
    <w:numStyleLink w:val="Importovanstyl26"/>
  </w:abstractNum>
  <w:abstractNum w:abstractNumId="35" w15:restartNumberingAfterBreak="0">
    <w:nsid w:val="583B062F"/>
    <w:multiLevelType w:val="hybridMultilevel"/>
    <w:tmpl w:val="E734321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6" w15:restartNumberingAfterBreak="0">
    <w:nsid w:val="59433385"/>
    <w:multiLevelType w:val="hybridMultilevel"/>
    <w:tmpl w:val="79505D00"/>
    <w:styleLink w:val="Importovanstyl21"/>
    <w:lvl w:ilvl="0" w:tplc="22BA8EBE">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B83671B4">
      <w:start w:val="1"/>
      <w:numFmt w:val="lowerLetter"/>
      <w:lvlText w:val="%2."/>
      <w:lvlJc w:val="left"/>
      <w:pPr>
        <w:ind w:left="1071" w:hanging="351"/>
      </w:pPr>
      <w:rPr>
        <w:rFonts w:hAnsi="Arial Unicode MS"/>
        <w:caps w:val="0"/>
        <w:smallCaps w:val="0"/>
        <w:strike w:val="0"/>
        <w:dstrike w:val="0"/>
        <w:outline w:val="0"/>
        <w:emboss w:val="0"/>
        <w:imprint w:val="0"/>
        <w:spacing w:val="0"/>
        <w:w w:val="100"/>
        <w:kern w:val="0"/>
        <w:position w:val="0"/>
        <w:highlight w:val="none"/>
        <w:vertAlign w:val="baseline"/>
      </w:rPr>
    </w:lvl>
    <w:lvl w:ilvl="2" w:tplc="94108EE4">
      <w:start w:val="1"/>
      <w:numFmt w:val="lowerRoman"/>
      <w:lvlText w:val="%3."/>
      <w:lvlJc w:val="left"/>
      <w:pPr>
        <w:ind w:left="1785"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69F6A134">
      <w:start w:val="1"/>
      <w:numFmt w:val="decimal"/>
      <w:lvlText w:val="%4."/>
      <w:lvlJc w:val="left"/>
      <w:pPr>
        <w:ind w:left="2499" w:hanging="339"/>
      </w:pPr>
      <w:rPr>
        <w:rFonts w:hAnsi="Arial Unicode MS"/>
        <w:caps w:val="0"/>
        <w:smallCaps w:val="0"/>
        <w:strike w:val="0"/>
        <w:dstrike w:val="0"/>
        <w:outline w:val="0"/>
        <w:emboss w:val="0"/>
        <w:imprint w:val="0"/>
        <w:spacing w:val="0"/>
        <w:w w:val="100"/>
        <w:kern w:val="0"/>
        <w:position w:val="0"/>
        <w:highlight w:val="none"/>
        <w:vertAlign w:val="baseline"/>
      </w:rPr>
    </w:lvl>
    <w:lvl w:ilvl="4" w:tplc="D096B864">
      <w:start w:val="1"/>
      <w:numFmt w:val="lowerLetter"/>
      <w:lvlText w:val="%5."/>
      <w:lvlJc w:val="left"/>
      <w:pPr>
        <w:ind w:left="3213" w:hanging="333"/>
      </w:pPr>
      <w:rPr>
        <w:rFonts w:hAnsi="Arial Unicode MS"/>
        <w:caps w:val="0"/>
        <w:smallCaps w:val="0"/>
        <w:strike w:val="0"/>
        <w:dstrike w:val="0"/>
        <w:outline w:val="0"/>
        <w:emboss w:val="0"/>
        <w:imprint w:val="0"/>
        <w:spacing w:val="0"/>
        <w:w w:val="100"/>
        <w:kern w:val="0"/>
        <w:position w:val="0"/>
        <w:highlight w:val="none"/>
        <w:vertAlign w:val="baseline"/>
      </w:rPr>
    </w:lvl>
    <w:lvl w:ilvl="5" w:tplc="495E20A2">
      <w:start w:val="1"/>
      <w:numFmt w:val="lowerRoman"/>
      <w:lvlText w:val="%6."/>
      <w:lvlJc w:val="left"/>
      <w:pPr>
        <w:ind w:left="3927"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7018C42C">
      <w:start w:val="1"/>
      <w:numFmt w:val="decimal"/>
      <w:lvlText w:val="%7."/>
      <w:lvlJc w:val="left"/>
      <w:pPr>
        <w:ind w:left="4641" w:hanging="321"/>
      </w:pPr>
      <w:rPr>
        <w:rFonts w:hAnsi="Arial Unicode MS"/>
        <w:caps w:val="0"/>
        <w:smallCaps w:val="0"/>
        <w:strike w:val="0"/>
        <w:dstrike w:val="0"/>
        <w:outline w:val="0"/>
        <w:emboss w:val="0"/>
        <w:imprint w:val="0"/>
        <w:spacing w:val="0"/>
        <w:w w:val="100"/>
        <w:kern w:val="0"/>
        <w:position w:val="0"/>
        <w:highlight w:val="none"/>
        <w:vertAlign w:val="baseline"/>
      </w:rPr>
    </w:lvl>
    <w:lvl w:ilvl="7" w:tplc="7F8EE430">
      <w:start w:val="1"/>
      <w:numFmt w:val="lowerLetter"/>
      <w:lvlText w:val="%8."/>
      <w:lvlJc w:val="left"/>
      <w:pPr>
        <w:ind w:left="5355" w:hanging="315"/>
      </w:pPr>
      <w:rPr>
        <w:rFonts w:hAnsi="Arial Unicode MS"/>
        <w:caps w:val="0"/>
        <w:smallCaps w:val="0"/>
        <w:strike w:val="0"/>
        <w:dstrike w:val="0"/>
        <w:outline w:val="0"/>
        <w:emboss w:val="0"/>
        <w:imprint w:val="0"/>
        <w:spacing w:val="0"/>
        <w:w w:val="100"/>
        <w:kern w:val="0"/>
        <w:position w:val="0"/>
        <w:highlight w:val="none"/>
        <w:vertAlign w:val="baseline"/>
      </w:rPr>
    </w:lvl>
    <w:lvl w:ilvl="8" w:tplc="8712321A">
      <w:start w:val="1"/>
      <w:numFmt w:val="lowerRoman"/>
      <w:lvlText w:val="%9."/>
      <w:lvlJc w:val="left"/>
      <w:pPr>
        <w:ind w:left="6069" w:hanging="2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BF33CDC"/>
    <w:multiLevelType w:val="hybridMultilevel"/>
    <w:tmpl w:val="125822D8"/>
    <w:styleLink w:val="Importovanstyl2"/>
    <w:lvl w:ilvl="0" w:tplc="183E89B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A9E2652">
      <w:start w:val="1"/>
      <w:numFmt w:val="lowerLetter"/>
      <w:lvlText w:val="%2."/>
      <w:lvlJc w:val="left"/>
      <w:pPr>
        <w:ind w:left="1434" w:hanging="354"/>
      </w:pPr>
      <w:rPr>
        <w:rFonts w:hAnsi="Arial Unicode MS"/>
        <w:b/>
        <w:bCs/>
        <w:caps w:val="0"/>
        <w:smallCaps w:val="0"/>
        <w:strike w:val="0"/>
        <w:dstrike w:val="0"/>
        <w:outline w:val="0"/>
        <w:emboss w:val="0"/>
        <w:imprint w:val="0"/>
        <w:spacing w:val="0"/>
        <w:w w:val="100"/>
        <w:kern w:val="0"/>
        <w:position w:val="0"/>
        <w:highlight w:val="none"/>
        <w:vertAlign w:val="baseline"/>
      </w:rPr>
    </w:lvl>
    <w:lvl w:ilvl="2" w:tplc="6C28BA36">
      <w:start w:val="1"/>
      <w:numFmt w:val="lowerRoman"/>
      <w:lvlText w:val="%3."/>
      <w:lvlJc w:val="left"/>
      <w:pPr>
        <w:ind w:left="2148" w:hanging="301"/>
      </w:pPr>
      <w:rPr>
        <w:rFonts w:hAnsi="Arial Unicode MS"/>
        <w:b/>
        <w:bCs/>
        <w:caps w:val="0"/>
        <w:smallCaps w:val="0"/>
        <w:strike w:val="0"/>
        <w:dstrike w:val="0"/>
        <w:outline w:val="0"/>
        <w:emboss w:val="0"/>
        <w:imprint w:val="0"/>
        <w:spacing w:val="0"/>
        <w:w w:val="100"/>
        <w:kern w:val="0"/>
        <w:position w:val="0"/>
        <w:highlight w:val="none"/>
        <w:vertAlign w:val="baseline"/>
      </w:rPr>
    </w:lvl>
    <w:lvl w:ilvl="3" w:tplc="4F16997C">
      <w:start w:val="1"/>
      <w:numFmt w:val="decimal"/>
      <w:lvlText w:val="%4."/>
      <w:lvlJc w:val="left"/>
      <w:pPr>
        <w:ind w:left="2862" w:hanging="342"/>
      </w:pPr>
      <w:rPr>
        <w:rFonts w:hAnsi="Arial Unicode MS"/>
        <w:b/>
        <w:bCs/>
        <w:caps w:val="0"/>
        <w:smallCaps w:val="0"/>
        <w:strike w:val="0"/>
        <w:dstrike w:val="0"/>
        <w:outline w:val="0"/>
        <w:emboss w:val="0"/>
        <w:imprint w:val="0"/>
        <w:spacing w:val="0"/>
        <w:w w:val="100"/>
        <w:kern w:val="0"/>
        <w:position w:val="0"/>
        <w:highlight w:val="none"/>
        <w:vertAlign w:val="baseline"/>
      </w:rPr>
    </w:lvl>
    <w:lvl w:ilvl="4" w:tplc="B0066498">
      <w:start w:val="1"/>
      <w:numFmt w:val="lowerLetter"/>
      <w:lvlText w:val="%5."/>
      <w:lvlJc w:val="left"/>
      <w:pPr>
        <w:ind w:left="3576"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5" w:tplc="7B840452">
      <w:start w:val="1"/>
      <w:numFmt w:val="lowerRoman"/>
      <w:lvlText w:val="%6."/>
      <w:lvlJc w:val="left"/>
      <w:pPr>
        <w:ind w:left="4290"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6" w:tplc="31306D66">
      <w:start w:val="1"/>
      <w:numFmt w:val="decimal"/>
      <w:lvlText w:val="%7."/>
      <w:lvlJc w:val="left"/>
      <w:pPr>
        <w:ind w:left="500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7" w:tplc="7242AAF6">
      <w:start w:val="1"/>
      <w:numFmt w:val="lowerLetter"/>
      <w:lvlText w:val="%8."/>
      <w:lvlJc w:val="left"/>
      <w:pPr>
        <w:ind w:left="5718" w:hanging="318"/>
      </w:pPr>
      <w:rPr>
        <w:rFonts w:hAnsi="Arial Unicode MS"/>
        <w:b/>
        <w:bCs/>
        <w:caps w:val="0"/>
        <w:smallCaps w:val="0"/>
        <w:strike w:val="0"/>
        <w:dstrike w:val="0"/>
        <w:outline w:val="0"/>
        <w:emboss w:val="0"/>
        <w:imprint w:val="0"/>
        <w:spacing w:val="0"/>
        <w:w w:val="100"/>
        <w:kern w:val="0"/>
        <w:position w:val="0"/>
        <w:highlight w:val="none"/>
        <w:vertAlign w:val="baseline"/>
      </w:rPr>
    </w:lvl>
    <w:lvl w:ilvl="8" w:tplc="323A4A84">
      <w:start w:val="1"/>
      <w:numFmt w:val="lowerRoman"/>
      <w:lvlText w:val="%9."/>
      <w:lvlJc w:val="left"/>
      <w:pPr>
        <w:ind w:left="6432" w:hanging="26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D9B49D7"/>
    <w:multiLevelType w:val="hybridMultilevel"/>
    <w:tmpl w:val="08B44344"/>
    <w:styleLink w:val="Importovanstyl15"/>
    <w:lvl w:ilvl="0" w:tplc="D80CC8C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BF2C566">
      <w:start w:val="1"/>
      <w:numFmt w:val="lowerLetter"/>
      <w:lvlText w:val="%2."/>
      <w:lvlJc w:val="left"/>
      <w:pPr>
        <w:ind w:left="1434" w:hanging="354"/>
      </w:pPr>
      <w:rPr>
        <w:rFonts w:hAnsi="Arial Unicode MS"/>
        <w:b/>
        <w:bCs/>
        <w:caps w:val="0"/>
        <w:smallCaps w:val="0"/>
        <w:strike w:val="0"/>
        <w:dstrike w:val="0"/>
        <w:outline w:val="0"/>
        <w:emboss w:val="0"/>
        <w:imprint w:val="0"/>
        <w:spacing w:val="0"/>
        <w:w w:val="100"/>
        <w:kern w:val="0"/>
        <w:position w:val="0"/>
        <w:highlight w:val="none"/>
        <w:vertAlign w:val="baseline"/>
      </w:rPr>
    </w:lvl>
    <w:lvl w:ilvl="2" w:tplc="5B8A314C">
      <w:start w:val="1"/>
      <w:numFmt w:val="lowerRoman"/>
      <w:lvlText w:val="%3."/>
      <w:lvlJc w:val="left"/>
      <w:pPr>
        <w:ind w:left="2148" w:hanging="301"/>
      </w:pPr>
      <w:rPr>
        <w:rFonts w:hAnsi="Arial Unicode MS"/>
        <w:b/>
        <w:bCs/>
        <w:caps w:val="0"/>
        <w:smallCaps w:val="0"/>
        <w:strike w:val="0"/>
        <w:dstrike w:val="0"/>
        <w:outline w:val="0"/>
        <w:emboss w:val="0"/>
        <w:imprint w:val="0"/>
        <w:spacing w:val="0"/>
        <w:w w:val="100"/>
        <w:kern w:val="0"/>
        <w:position w:val="0"/>
        <w:highlight w:val="none"/>
        <w:vertAlign w:val="baseline"/>
      </w:rPr>
    </w:lvl>
    <w:lvl w:ilvl="3" w:tplc="A6FCA666">
      <w:start w:val="1"/>
      <w:numFmt w:val="decimal"/>
      <w:lvlText w:val="%4."/>
      <w:lvlJc w:val="left"/>
      <w:pPr>
        <w:ind w:left="2862" w:hanging="342"/>
      </w:pPr>
      <w:rPr>
        <w:rFonts w:hAnsi="Arial Unicode MS"/>
        <w:b/>
        <w:bCs/>
        <w:caps w:val="0"/>
        <w:smallCaps w:val="0"/>
        <w:strike w:val="0"/>
        <w:dstrike w:val="0"/>
        <w:outline w:val="0"/>
        <w:emboss w:val="0"/>
        <w:imprint w:val="0"/>
        <w:spacing w:val="0"/>
        <w:w w:val="100"/>
        <w:kern w:val="0"/>
        <w:position w:val="0"/>
        <w:highlight w:val="none"/>
        <w:vertAlign w:val="baseline"/>
      </w:rPr>
    </w:lvl>
    <w:lvl w:ilvl="4" w:tplc="2A962D46">
      <w:start w:val="1"/>
      <w:numFmt w:val="lowerLetter"/>
      <w:lvlText w:val="%5."/>
      <w:lvlJc w:val="left"/>
      <w:pPr>
        <w:ind w:left="3576"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5" w:tplc="2884CBAA">
      <w:start w:val="1"/>
      <w:numFmt w:val="lowerRoman"/>
      <w:lvlText w:val="%6."/>
      <w:lvlJc w:val="left"/>
      <w:pPr>
        <w:ind w:left="4290"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6" w:tplc="E45C1E6C">
      <w:start w:val="1"/>
      <w:numFmt w:val="decimal"/>
      <w:lvlText w:val="%7."/>
      <w:lvlJc w:val="left"/>
      <w:pPr>
        <w:ind w:left="500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7" w:tplc="81AE580A">
      <w:start w:val="1"/>
      <w:numFmt w:val="lowerLetter"/>
      <w:lvlText w:val="%8."/>
      <w:lvlJc w:val="left"/>
      <w:pPr>
        <w:ind w:left="5718" w:hanging="318"/>
      </w:pPr>
      <w:rPr>
        <w:rFonts w:hAnsi="Arial Unicode MS"/>
        <w:b/>
        <w:bCs/>
        <w:caps w:val="0"/>
        <w:smallCaps w:val="0"/>
        <w:strike w:val="0"/>
        <w:dstrike w:val="0"/>
        <w:outline w:val="0"/>
        <w:emboss w:val="0"/>
        <w:imprint w:val="0"/>
        <w:spacing w:val="0"/>
        <w:w w:val="100"/>
        <w:kern w:val="0"/>
        <w:position w:val="0"/>
        <w:highlight w:val="none"/>
        <w:vertAlign w:val="baseline"/>
      </w:rPr>
    </w:lvl>
    <w:lvl w:ilvl="8" w:tplc="F8346D90">
      <w:start w:val="1"/>
      <w:numFmt w:val="lowerRoman"/>
      <w:lvlText w:val="%9."/>
      <w:lvlJc w:val="left"/>
      <w:pPr>
        <w:ind w:left="6432" w:hanging="26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DE02508"/>
    <w:multiLevelType w:val="hybridMultilevel"/>
    <w:tmpl w:val="A7FC0378"/>
    <w:numStyleLink w:val="Importovanstyl23"/>
  </w:abstractNum>
  <w:abstractNum w:abstractNumId="40" w15:restartNumberingAfterBreak="0">
    <w:nsid w:val="5EC62986"/>
    <w:multiLevelType w:val="hybridMultilevel"/>
    <w:tmpl w:val="760E7590"/>
    <w:numStyleLink w:val="Importovanstyl17"/>
  </w:abstractNum>
  <w:abstractNum w:abstractNumId="41" w15:restartNumberingAfterBreak="0">
    <w:nsid w:val="601A0BD1"/>
    <w:multiLevelType w:val="hybridMultilevel"/>
    <w:tmpl w:val="79505D00"/>
    <w:numStyleLink w:val="Importovanstyl21"/>
  </w:abstractNum>
  <w:abstractNum w:abstractNumId="42" w15:restartNumberingAfterBreak="0">
    <w:nsid w:val="65AD5FA7"/>
    <w:multiLevelType w:val="hybridMultilevel"/>
    <w:tmpl w:val="A3963330"/>
    <w:styleLink w:val="Importovanstyl19"/>
    <w:lvl w:ilvl="0" w:tplc="03D2D128">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76EEFF62">
      <w:start w:val="1"/>
      <w:numFmt w:val="lowerLetter"/>
      <w:lvlText w:val="%2."/>
      <w:lvlJc w:val="left"/>
      <w:pPr>
        <w:ind w:left="1071" w:hanging="351"/>
      </w:pPr>
      <w:rPr>
        <w:rFonts w:hAnsi="Arial Unicode MS"/>
        <w:caps w:val="0"/>
        <w:smallCaps w:val="0"/>
        <w:strike w:val="0"/>
        <w:dstrike w:val="0"/>
        <w:outline w:val="0"/>
        <w:emboss w:val="0"/>
        <w:imprint w:val="0"/>
        <w:spacing w:val="0"/>
        <w:w w:val="100"/>
        <w:kern w:val="0"/>
        <w:position w:val="0"/>
        <w:highlight w:val="none"/>
        <w:vertAlign w:val="baseline"/>
      </w:rPr>
    </w:lvl>
    <w:lvl w:ilvl="2" w:tplc="1E8073A4">
      <w:start w:val="1"/>
      <w:numFmt w:val="lowerRoman"/>
      <w:lvlText w:val="%3."/>
      <w:lvlJc w:val="left"/>
      <w:pPr>
        <w:ind w:left="1785"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B3A2044E">
      <w:start w:val="1"/>
      <w:numFmt w:val="decimal"/>
      <w:lvlText w:val="%4."/>
      <w:lvlJc w:val="left"/>
      <w:pPr>
        <w:ind w:left="2499" w:hanging="339"/>
      </w:pPr>
      <w:rPr>
        <w:rFonts w:hAnsi="Arial Unicode MS"/>
        <w:caps w:val="0"/>
        <w:smallCaps w:val="0"/>
        <w:strike w:val="0"/>
        <w:dstrike w:val="0"/>
        <w:outline w:val="0"/>
        <w:emboss w:val="0"/>
        <w:imprint w:val="0"/>
        <w:spacing w:val="0"/>
        <w:w w:val="100"/>
        <w:kern w:val="0"/>
        <w:position w:val="0"/>
        <w:highlight w:val="none"/>
        <w:vertAlign w:val="baseline"/>
      </w:rPr>
    </w:lvl>
    <w:lvl w:ilvl="4" w:tplc="93C6A4C6">
      <w:start w:val="1"/>
      <w:numFmt w:val="lowerLetter"/>
      <w:lvlText w:val="%5."/>
      <w:lvlJc w:val="left"/>
      <w:pPr>
        <w:ind w:left="3213" w:hanging="333"/>
      </w:pPr>
      <w:rPr>
        <w:rFonts w:hAnsi="Arial Unicode MS"/>
        <w:caps w:val="0"/>
        <w:smallCaps w:val="0"/>
        <w:strike w:val="0"/>
        <w:dstrike w:val="0"/>
        <w:outline w:val="0"/>
        <w:emboss w:val="0"/>
        <w:imprint w:val="0"/>
        <w:spacing w:val="0"/>
        <w:w w:val="100"/>
        <w:kern w:val="0"/>
        <w:position w:val="0"/>
        <w:highlight w:val="none"/>
        <w:vertAlign w:val="baseline"/>
      </w:rPr>
    </w:lvl>
    <w:lvl w:ilvl="5" w:tplc="DD2A1896">
      <w:start w:val="1"/>
      <w:numFmt w:val="lowerRoman"/>
      <w:lvlText w:val="%6."/>
      <w:lvlJc w:val="left"/>
      <w:pPr>
        <w:ind w:left="3927"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7AEC1A58">
      <w:start w:val="1"/>
      <w:numFmt w:val="decimal"/>
      <w:lvlText w:val="%7."/>
      <w:lvlJc w:val="left"/>
      <w:pPr>
        <w:ind w:left="4641" w:hanging="321"/>
      </w:pPr>
      <w:rPr>
        <w:rFonts w:hAnsi="Arial Unicode MS"/>
        <w:caps w:val="0"/>
        <w:smallCaps w:val="0"/>
        <w:strike w:val="0"/>
        <w:dstrike w:val="0"/>
        <w:outline w:val="0"/>
        <w:emboss w:val="0"/>
        <w:imprint w:val="0"/>
        <w:spacing w:val="0"/>
        <w:w w:val="100"/>
        <w:kern w:val="0"/>
        <w:position w:val="0"/>
        <w:highlight w:val="none"/>
        <w:vertAlign w:val="baseline"/>
      </w:rPr>
    </w:lvl>
    <w:lvl w:ilvl="7" w:tplc="EAFC66E0">
      <w:start w:val="1"/>
      <w:numFmt w:val="lowerLetter"/>
      <w:lvlText w:val="%8."/>
      <w:lvlJc w:val="left"/>
      <w:pPr>
        <w:ind w:left="5355" w:hanging="315"/>
      </w:pPr>
      <w:rPr>
        <w:rFonts w:hAnsi="Arial Unicode MS"/>
        <w:caps w:val="0"/>
        <w:smallCaps w:val="0"/>
        <w:strike w:val="0"/>
        <w:dstrike w:val="0"/>
        <w:outline w:val="0"/>
        <w:emboss w:val="0"/>
        <w:imprint w:val="0"/>
        <w:spacing w:val="0"/>
        <w:w w:val="100"/>
        <w:kern w:val="0"/>
        <w:position w:val="0"/>
        <w:highlight w:val="none"/>
        <w:vertAlign w:val="baseline"/>
      </w:rPr>
    </w:lvl>
    <w:lvl w:ilvl="8" w:tplc="3A7031DA">
      <w:start w:val="1"/>
      <w:numFmt w:val="lowerRoman"/>
      <w:lvlText w:val="%9."/>
      <w:lvlJc w:val="left"/>
      <w:pPr>
        <w:ind w:left="6069" w:hanging="2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AFE68D7"/>
    <w:multiLevelType w:val="multilevel"/>
    <w:tmpl w:val="5B5C3D2E"/>
    <w:numStyleLink w:val="Importovanstyl9"/>
  </w:abstractNum>
  <w:abstractNum w:abstractNumId="44" w15:restartNumberingAfterBreak="0">
    <w:nsid w:val="724A4FA8"/>
    <w:multiLevelType w:val="hybridMultilevel"/>
    <w:tmpl w:val="A4B67034"/>
    <w:numStyleLink w:val="Importovanstyl6"/>
  </w:abstractNum>
  <w:abstractNum w:abstractNumId="45" w15:restartNumberingAfterBreak="0">
    <w:nsid w:val="743D2577"/>
    <w:multiLevelType w:val="multilevel"/>
    <w:tmpl w:val="5B5C3D2E"/>
    <w:styleLink w:val="Importovanstyl9"/>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36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1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17" w:hanging="177"/>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74" w:hanging="354"/>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074" w:hanging="174"/>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31" w:hanging="351"/>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431" w:hanging="171"/>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788" w:hanging="34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5B607AE"/>
    <w:multiLevelType w:val="hybridMultilevel"/>
    <w:tmpl w:val="87369EE2"/>
    <w:styleLink w:val="Importovanstyl26"/>
    <w:lvl w:ilvl="0" w:tplc="F4DAEA28">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B88A2CB2">
      <w:start w:val="1"/>
      <w:numFmt w:val="lowerLetter"/>
      <w:lvlText w:val="%2."/>
      <w:lvlJc w:val="left"/>
      <w:pPr>
        <w:ind w:left="1071" w:hanging="351"/>
      </w:pPr>
      <w:rPr>
        <w:rFonts w:hAnsi="Arial Unicode MS"/>
        <w:caps w:val="0"/>
        <w:smallCaps w:val="0"/>
        <w:strike w:val="0"/>
        <w:dstrike w:val="0"/>
        <w:outline w:val="0"/>
        <w:emboss w:val="0"/>
        <w:imprint w:val="0"/>
        <w:spacing w:val="0"/>
        <w:w w:val="100"/>
        <w:kern w:val="0"/>
        <w:position w:val="0"/>
        <w:highlight w:val="none"/>
        <w:vertAlign w:val="baseline"/>
      </w:rPr>
    </w:lvl>
    <w:lvl w:ilvl="2" w:tplc="17020F50">
      <w:start w:val="1"/>
      <w:numFmt w:val="lowerRoman"/>
      <w:lvlText w:val="%3."/>
      <w:lvlJc w:val="left"/>
      <w:pPr>
        <w:ind w:left="1785"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DAA819AA">
      <w:start w:val="1"/>
      <w:numFmt w:val="decimal"/>
      <w:lvlText w:val="%4."/>
      <w:lvlJc w:val="left"/>
      <w:pPr>
        <w:ind w:left="2499" w:hanging="339"/>
      </w:pPr>
      <w:rPr>
        <w:rFonts w:hAnsi="Arial Unicode MS"/>
        <w:caps w:val="0"/>
        <w:smallCaps w:val="0"/>
        <w:strike w:val="0"/>
        <w:dstrike w:val="0"/>
        <w:outline w:val="0"/>
        <w:emboss w:val="0"/>
        <w:imprint w:val="0"/>
        <w:spacing w:val="0"/>
        <w:w w:val="100"/>
        <w:kern w:val="0"/>
        <w:position w:val="0"/>
        <w:highlight w:val="none"/>
        <w:vertAlign w:val="baseline"/>
      </w:rPr>
    </w:lvl>
    <w:lvl w:ilvl="4" w:tplc="14F2E670">
      <w:start w:val="1"/>
      <w:numFmt w:val="lowerLetter"/>
      <w:lvlText w:val="%5."/>
      <w:lvlJc w:val="left"/>
      <w:pPr>
        <w:ind w:left="3213" w:hanging="333"/>
      </w:pPr>
      <w:rPr>
        <w:rFonts w:hAnsi="Arial Unicode MS"/>
        <w:caps w:val="0"/>
        <w:smallCaps w:val="0"/>
        <w:strike w:val="0"/>
        <w:dstrike w:val="0"/>
        <w:outline w:val="0"/>
        <w:emboss w:val="0"/>
        <w:imprint w:val="0"/>
        <w:spacing w:val="0"/>
        <w:w w:val="100"/>
        <w:kern w:val="0"/>
        <w:position w:val="0"/>
        <w:highlight w:val="none"/>
        <w:vertAlign w:val="baseline"/>
      </w:rPr>
    </w:lvl>
    <w:lvl w:ilvl="5" w:tplc="01D222D2">
      <w:start w:val="1"/>
      <w:numFmt w:val="lowerRoman"/>
      <w:lvlText w:val="%6."/>
      <w:lvlJc w:val="left"/>
      <w:pPr>
        <w:ind w:left="3927"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2916A9A2">
      <w:start w:val="1"/>
      <w:numFmt w:val="decimal"/>
      <w:lvlText w:val="%7."/>
      <w:lvlJc w:val="left"/>
      <w:pPr>
        <w:ind w:left="4641" w:hanging="321"/>
      </w:pPr>
      <w:rPr>
        <w:rFonts w:hAnsi="Arial Unicode MS"/>
        <w:caps w:val="0"/>
        <w:smallCaps w:val="0"/>
        <w:strike w:val="0"/>
        <w:dstrike w:val="0"/>
        <w:outline w:val="0"/>
        <w:emboss w:val="0"/>
        <w:imprint w:val="0"/>
        <w:spacing w:val="0"/>
        <w:w w:val="100"/>
        <w:kern w:val="0"/>
        <w:position w:val="0"/>
        <w:highlight w:val="none"/>
        <w:vertAlign w:val="baseline"/>
      </w:rPr>
    </w:lvl>
    <w:lvl w:ilvl="7" w:tplc="1B26D0B8">
      <w:start w:val="1"/>
      <w:numFmt w:val="lowerLetter"/>
      <w:lvlText w:val="%8."/>
      <w:lvlJc w:val="left"/>
      <w:pPr>
        <w:ind w:left="5355" w:hanging="315"/>
      </w:pPr>
      <w:rPr>
        <w:rFonts w:hAnsi="Arial Unicode MS"/>
        <w:caps w:val="0"/>
        <w:smallCaps w:val="0"/>
        <w:strike w:val="0"/>
        <w:dstrike w:val="0"/>
        <w:outline w:val="0"/>
        <w:emboss w:val="0"/>
        <w:imprint w:val="0"/>
        <w:spacing w:val="0"/>
        <w:w w:val="100"/>
        <w:kern w:val="0"/>
        <w:position w:val="0"/>
        <w:highlight w:val="none"/>
        <w:vertAlign w:val="baseline"/>
      </w:rPr>
    </w:lvl>
    <w:lvl w:ilvl="8" w:tplc="DBF4AA4C">
      <w:start w:val="1"/>
      <w:numFmt w:val="lowerRoman"/>
      <w:lvlText w:val="%9."/>
      <w:lvlJc w:val="left"/>
      <w:pPr>
        <w:ind w:left="6069" w:hanging="2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7A65E8B"/>
    <w:multiLevelType w:val="hybridMultilevel"/>
    <w:tmpl w:val="667E6808"/>
    <w:styleLink w:val="Importovanstyl22"/>
    <w:lvl w:ilvl="0" w:tplc="74B0DF64">
      <w:start w:val="1"/>
      <w:numFmt w:val="bullet"/>
      <w:lvlText w:val="-"/>
      <w:lvlJc w:val="left"/>
      <w:pPr>
        <w:ind w:left="7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9C43F78">
      <w:start w:val="1"/>
      <w:numFmt w:val="bullet"/>
      <w:lvlText w:val="-"/>
      <w:lvlJc w:val="left"/>
      <w:pPr>
        <w:ind w:left="107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EFE3768">
      <w:start w:val="1"/>
      <w:numFmt w:val="bullet"/>
      <w:lvlText w:val="-"/>
      <w:lvlJc w:val="left"/>
      <w:pPr>
        <w:ind w:left="179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D52B6F4">
      <w:start w:val="1"/>
      <w:numFmt w:val="bullet"/>
      <w:lvlText w:val="-"/>
      <w:lvlJc w:val="left"/>
      <w:pPr>
        <w:ind w:left="251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12E213A">
      <w:start w:val="1"/>
      <w:numFmt w:val="bullet"/>
      <w:lvlText w:val="-"/>
      <w:lvlJc w:val="left"/>
      <w:pPr>
        <w:ind w:left="323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8942CB2">
      <w:start w:val="1"/>
      <w:numFmt w:val="bullet"/>
      <w:lvlText w:val="-"/>
      <w:lvlJc w:val="left"/>
      <w:pPr>
        <w:ind w:left="395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05B68BF4">
      <w:start w:val="1"/>
      <w:numFmt w:val="bullet"/>
      <w:lvlText w:val="-"/>
      <w:lvlJc w:val="left"/>
      <w:pPr>
        <w:ind w:left="467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B442E5E">
      <w:start w:val="1"/>
      <w:numFmt w:val="bullet"/>
      <w:lvlText w:val="-"/>
      <w:lvlJc w:val="left"/>
      <w:pPr>
        <w:ind w:left="539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6F4F1CC">
      <w:start w:val="1"/>
      <w:numFmt w:val="bullet"/>
      <w:lvlText w:val="-"/>
      <w:lvlJc w:val="left"/>
      <w:pPr>
        <w:ind w:left="6117"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8343F36"/>
    <w:multiLevelType w:val="hybridMultilevel"/>
    <w:tmpl w:val="D6B8CCF2"/>
    <w:numStyleLink w:val="Importovanstyl24"/>
  </w:abstractNum>
  <w:abstractNum w:abstractNumId="49" w15:restartNumberingAfterBreak="0">
    <w:nsid w:val="784C42F8"/>
    <w:multiLevelType w:val="hybridMultilevel"/>
    <w:tmpl w:val="AAE0D8AE"/>
    <w:numStyleLink w:val="Importovanstyl28"/>
  </w:abstractNum>
  <w:abstractNum w:abstractNumId="50" w15:restartNumberingAfterBreak="0">
    <w:nsid w:val="78D13FFF"/>
    <w:multiLevelType w:val="hybridMultilevel"/>
    <w:tmpl w:val="A5540696"/>
    <w:styleLink w:val="Importovanstyl27"/>
    <w:lvl w:ilvl="0" w:tplc="26308878">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D166E986">
      <w:start w:val="1"/>
      <w:numFmt w:val="lowerLetter"/>
      <w:lvlText w:val="%2."/>
      <w:lvlJc w:val="left"/>
      <w:pPr>
        <w:ind w:left="1071" w:hanging="351"/>
      </w:pPr>
      <w:rPr>
        <w:rFonts w:hAnsi="Arial Unicode MS"/>
        <w:caps w:val="0"/>
        <w:smallCaps w:val="0"/>
        <w:strike w:val="0"/>
        <w:dstrike w:val="0"/>
        <w:outline w:val="0"/>
        <w:emboss w:val="0"/>
        <w:imprint w:val="0"/>
        <w:spacing w:val="0"/>
        <w:w w:val="100"/>
        <w:kern w:val="0"/>
        <w:position w:val="0"/>
        <w:highlight w:val="none"/>
        <w:vertAlign w:val="baseline"/>
      </w:rPr>
    </w:lvl>
    <w:lvl w:ilvl="2" w:tplc="7B7A7444">
      <w:start w:val="1"/>
      <w:numFmt w:val="lowerRoman"/>
      <w:lvlText w:val="%3."/>
      <w:lvlJc w:val="left"/>
      <w:pPr>
        <w:ind w:left="1785"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BA8E6CC0">
      <w:start w:val="1"/>
      <w:numFmt w:val="decimal"/>
      <w:lvlText w:val="%4."/>
      <w:lvlJc w:val="left"/>
      <w:pPr>
        <w:ind w:left="2499" w:hanging="339"/>
      </w:pPr>
      <w:rPr>
        <w:rFonts w:hAnsi="Arial Unicode MS"/>
        <w:caps w:val="0"/>
        <w:smallCaps w:val="0"/>
        <w:strike w:val="0"/>
        <w:dstrike w:val="0"/>
        <w:outline w:val="0"/>
        <w:emboss w:val="0"/>
        <w:imprint w:val="0"/>
        <w:spacing w:val="0"/>
        <w:w w:val="100"/>
        <w:kern w:val="0"/>
        <w:position w:val="0"/>
        <w:highlight w:val="none"/>
        <w:vertAlign w:val="baseline"/>
      </w:rPr>
    </w:lvl>
    <w:lvl w:ilvl="4" w:tplc="79E6E1A0">
      <w:start w:val="1"/>
      <w:numFmt w:val="lowerLetter"/>
      <w:lvlText w:val="%5."/>
      <w:lvlJc w:val="left"/>
      <w:pPr>
        <w:ind w:left="3213" w:hanging="333"/>
      </w:pPr>
      <w:rPr>
        <w:rFonts w:hAnsi="Arial Unicode MS"/>
        <w:caps w:val="0"/>
        <w:smallCaps w:val="0"/>
        <w:strike w:val="0"/>
        <w:dstrike w:val="0"/>
        <w:outline w:val="0"/>
        <w:emboss w:val="0"/>
        <w:imprint w:val="0"/>
        <w:spacing w:val="0"/>
        <w:w w:val="100"/>
        <w:kern w:val="0"/>
        <w:position w:val="0"/>
        <w:highlight w:val="none"/>
        <w:vertAlign w:val="baseline"/>
      </w:rPr>
    </w:lvl>
    <w:lvl w:ilvl="5" w:tplc="3A788520">
      <w:start w:val="1"/>
      <w:numFmt w:val="lowerRoman"/>
      <w:lvlText w:val="%6."/>
      <w:lvlJc w:val="left"/>
      <w:pPr>
        <w:ind w:left="3927"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BA5A96F4">
      <w:start w:val="1"/>
      <w:numFmt w:val="decimal"/>
      <w:lvlText w:val="%7."/>
      <w:lvlJc w:val="left"/>
      <w:pPr>
        <w:ind w:left="4641" w:hanging="321"/>
      </w:pPr>
      <w:rPr>
        <w:rFonts w:hAnsi="Arial Unicode MS"/>
        <w:caps w:val="0"/>
        <w:smallCaps w:val="0"/>
        <w:strike w:val="0"/>
        <w:dstrike w:val="0"/>
        <w:outline w:val="0"/>
        <w:emboss w:val="0"/>
        <w:imprint w:val="0"/>
        <w:spacing w:val="0"/>
        <w:w w:val="100"/>
        <w:kern w:val="0"/>
        <w:position w:val="0"/>
        <w:highlight w:val="none"/>
        <w:vertAlign w:val="baseline"/>
      </w:rPr>
    </w:lvl>
    <w:lvl w:ilvl="7" w:tplc="812C194C">
      <w:start w:val="1"/>
      <w:numFmt w:val="lowerLetter"/>
      <w:lvlText w:val="%8."/>
      <w:lvlJc w:val="left"/>
      <w:pPr>
        <w:ind w:left="5355" w:hanging="315"/>
      </w:pPr>
      <w:rPr>
        <w:rFonts w:hAnsi="Arial Unicode MS"/>
        <w:caps w:val="0"/>
        <w:smallCaps w:val="0"/>
        <w:strike w:val="0"/>
        <w:dstrike w:val="0"/>
        <w:outline w:val="0"/>
        <w:emboss w:val="0"/>
        <w:imprint w:val="0"/>
        <w:spacing w:val="0"/>
        <w:w w:val="100"/>
        <w:kern w:val="0"/>
        <w:position w:val="0"/>
        <w:highlight w:val="none"/>
        <w:vertAlign w:val="baseline"/>
      </w:rPr>
    </w:lvl>
    <w:lvl w:ilvl="8" w:tplc="F66A0722">
      <w:start w:val="1"/>
      <w:numFmt w:val="lowerRoman"/>
      <w:lvlText w:val="%9."/>
      <w:lvlJc w:val="left"/>
      <w:pPr>
        <w:ind w:left="6069" w:hanging="2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79ED4970"/>
    <w:multiLevelType w:val="hybridMultilevel"/>
    <w:tmpl w:val="125822D8"/>
    <w:numStyleLink w:val="Importovanstyl2"/>
  </w:abstractNum>
  <w:abstractNum w:abstractNumId="52" w15:restartNumberingAfterBreak="0">
    <w:nsid w:val="7BCD3BD4"/>
    <w:multiLevelType w:val="hybridMultilevel"/>
    <w:tmpl w:val="F8465A2C"/>
    <w:styleLink w:val="Importovanstyl25"/>
    <w:lvl w:ilvl="0" w:tplc="9C7A6DB8">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A1C4650A">
      <w:start w:val="1"/>
      <w:numFmt w:val="lowerLetter"/>
      <w:lvlText w:val="%2."/>
      <w:lvlJc w:val="left"/>
      <w:pPr>
        <w:ind w:left="1071" w:hanging="351"/>
      </w:pPr>
      <w:rPr>
        <w:rFonts w:hAnsi="Arial Unicode MS"/>
        <w:caps w:val="0"/>
        <w:smallCaps w:val="0"/>
        <w:strike w:val="0"/>
        <w:dstrike w:val="0"/>
        <w:outline w:val="0"/>
        <w:emboss w:val="0"/>
        <w:imprint w:val="0"/>
        <w:spacing w:val="0"/>
        <w:w w:val="100"/>
        <w:kern w:val="0"/>
        <w:position w:val="0"/>
        <w:highlight w:val="none"/>
        <w:vertAlign w:val="baseline"/>
      </w:rPr>
    </w:lvl>
    <w:lvl w:ilvl="2" w:tplc="A7A03A2C">
      <w:start w:val="1"/>
      <w:numFmt w:val="lowerRoman"/>
      <w:lvlText w:val="%3."/>
      <w:lvlJc w:val="left"/>
      <w:pPr>
        <w:ind w:left="1785"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220EBB0A">
      <w:start w:val="1"/>
      <w:numFmt w:val="decimal"/>
      <w:lvlText w:val="%4."/>
      <w:lvlJc w:val="left"/>
      <w:pPr>
        <w:ind w:left="2499" w:hanging="339"/>
      </w:pPr>
      <w:rPr>
        <w:rFonts w:hAnsi="Arial Unicode MS"/>
        <w:caps w:val="0"/>
        <w:smallCaps w:val="0"/>
        <w:strike w:val="0"/>
        <w:dstrike w:val="0"/>
        <w:outline w:val="0"/>
        <w:emboss w:val="0"/>
        <w:imprint w:val="0"/>
        <w:spacing w:val="0"/>
        <w:w w:val="100"/>
        <w:kern w:val="0"/>
        <w:position w:val="0"/>
        <w:highlight w:val="none"/>
        <w:vertAlign w:val="baseline"/>
      </w:rPr>
    </w:lvl>
    <w:lvl w:ilvl="4" w:tplc="FD7894DA">
      <w:start w:val="1"/>
      <w:numFmt w:val="lowerLetter"/>
      <w:lvlText w:val="%5."/>
      <w:lvlJc w:val="left"/>
      <w:pPr>
        <w:ind w:left="3213" w:hanging="333"/>
      </w:pPr>
      <w:rPr>
        <w:rFonts w:hAnsi="Arial Unicode MS"/>
        <w:caps w:val="0"/>
        <w:smallCaps w:val="0"/>
        <w:strike w:val="0"/>
        <w:dstrike w:val="0"/>
        <w:outline w:val="0"/>
        <w:emboss w:val="0"/>
        <w:imprint w:val="0"/>
        <w:spacing w:val="0"/>
        <w:w w:val="100"/>
        <w:kern w:val="0"/>
        <w:position w:val="0"/>
        <w:highlight w:val="none"/>
        <w:vertAlign w:val="baseline"/>
      </w:rPr>
    </w:lvl>
    <w:lvl w:ilvl="5" w:tplc="F2C658A0">
      <w:start w:val="1"/>
      <w:numFmt w:val="lowerRoman"/>
      <w:lvlText w:val="%6."/>
      <w:lvlJc w:val="left"/>
      <w:pPr>
        <w:ind w:left="3927"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8878C4C8">
      <w:start w:val="1"/>
      <w:numFmt w:val="decimal"/>
      <w:lvlText w:val="%7."/>
      <w:lvlJc w:val="left"/>
      <w:pPr>
        <w:ind w:left="4641" w:hanging="321"/>
      </w:pPr>
      <w:rPr>
        <w:rFonts w:hAnsi="Arial Unicode MS"/>
        <w:caps w:val="0"/>
        <w:smallCaps w:val="0"/>
        <w:strike w:val="0"/>
        <w:dstrike w:val="0"/>
        <w:outline w:val="0"/>
        <w:emboss w:val="0"/>
        <w:imprint w:val="0"/>
        <w:spacing w:val="0"/>
        <w:w w:val="100"/>
        <w:kern w:val="0"/>
        <w:position w:val="0"/>
        <w:highlight w:val="none"/>
        <w:vertAlign w:val="baseline"/>
      </w:rPr>
    </w:lvl>
    <w:lvl w:ilvl="7" w:tplc="B7B2CDFE">
      <w:start w:val="1"/>
      <w:numFmt w:val="lowerLetter"/>
      <w:lvlText w:val="%8."/>
      <w:lvlJc w:val="left"/>
      <w:pPr>
        <w:ind w:left="5355" w:hanging="315"/>
      </w:pPr>
      <w:rPr>
        <w:rFonts w:hAnsi="Arial Unicode MS"/>
        <w:caps w:val="0"/>
        <w:smallCaps w:val="0"/>
        <w:strike w:val="0"/>
        <w:dstrike w:val="0"/>
        <w:outline w:val="0"/>
        <w:emboss w:val="0"/>
        <w:imprint w:val="0"/>
        <w:spacing w:val="0"/>
        <w:w w:val="100"/>
        <w:kern w:val="0"/>
        <w:position w:val="0"/>
        <w:highlight w:val="none"/>
        <w:vertAlign w:val="baseline"/>
      </w:rPr>
    </w:lvl>
    <w:lvl w:ilvl="8" w:tplc="FE0E1428">
      <w:start w:val="1"/>
      <w:numFmt w:val="lowerRoman"/>
      <w:lvlText w:val="%9."/>
      <w:lvlJc w:val="left"/>
      <w:pPr>
        <w:ind w:left="6069" w:hanging="2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7DB6097B"/>
    <w:multiLevelType w:val="hybridMultilevel"/>
    <w:tmpl w:val="B7C24722"/>
    <w:styleLink w:val="Importovanstyl12"/>
    <w:lvl w:ilvl="0" w:tplc="73EA4156">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D5D8631C">
      <w:start w:val="1"/>
      <w:numFmt w:val="lowerLetter"/>
      <w:lvlText w:val="%2."/>
      <w:lvlJc w:val="left"/>
      <w:pPr>
        <w:ind w:left="1071" w:hanging="351"/>
      </w:pPr>
      <w:rPr>
        <w:rFonts w:hAnsi="Arial Unicode MS"/>
        <w:caps w:val="0"/>
        <w:smallCaps w:val="0"/>
        <w:strike w:val="0"/>
        <w:dstrike w:val="0"/>
        <w:outline w:val="0"/>
        <w:emboss w:val="0"/>
        <w:imprint w:val="0"/>
        <w:spacing w:val="0"/>
        <w:w w:val="100"/>
        <w:kern w:val="0"/>
        <w:position w:val="0"/>
        <w:highlight w:val="none"/>
        <w:vertAlign w:val="baseline"/>
      </w:rPr>
    </w:lvl>
    <w:lvl w:ilvl="2" w:tplc="A70ACF7A">
      <w:start w:val="1"/>
      <w:numFmt w:val="lowerRoman"/>
      <w:lvlText w:val="%3."/>
      <w:lvlJc w:val="left"/>
      <w:pPr>
        <w:ind w:left="1785"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2E5CFDEA">
      <w:start w:val="1"/>
      <w:numFmt w:val="decimal"/>
      <w:lvlText w:val="%4."/>
      <w:lvlJc w:val="left"/>
      <w:pPr>
        <w:ind w:left="2499" w:hanging="339"/>
      </w:pPr>
      <w:rPr>
        <w:rFonts w:hAnsi="Arial Unicode MS"/>
        <w:caps w:val="0"/>
        <w:smallCaps w:val="0"/>
        <w:strike w:val="0"/>
        <w:dstrike w:val="0"/>
        <w:outline w:val="0"/>
        <w:emboss w:val="0"/>
        <w:imprint w:val="0"/>
        <w:spacing w:val="0"/>
        <w:w w:val="100"/>
        <w:kern w:val="0"/>
        <w:position w:val="0"/>
        <w:highlight w:val="none"/>
        <w:vertAlign w:val="baseline"/>
      </w:rPr>
    </w:lvl>
    <w:lvl w:ilvl="4" w:tplc="85D024C2">
      <w:start w:val="1"/>
      <w:numFmt w:val="lowerLetter"/>
      <w:lvlText w:val="%5."/>
      <w:lvlJc w:val="left"/>
      <w:pPr>
        <w:ind w:left="3213" w:hanging="333"/>
      </w:pPr>
      <w:rPr>
        <w:rFonts w:hAnsi="Arial Unicode MS"/>
        <w:caps w:val="0"/>
        <w:smallCaps w:val="0"/>
        <w:strike w:val="0"/>
        <w:dstrike w:val="0"/>
        <w:outline w:val="0"/>
        <w:emboss w:val="0"/>
        <w:imprint w:val="0"/>
        <w:spacing w:val="0"/>
        <w:w w:val="100"/>
        <w:kern w:val="0"/>
        <w:position w:val="0"/>
        <w:highlight w:val="none"/>
        <w:vertAlign w:val="baseline"/>
      </w:rPr>
    </w:lvl>
    <w:lvl w:ilvl="5" w:tplc="9FECAFFE">
      <w:start w:val="1"/>
      <w:numFmt w:val="lowerRoman"/>
      <w:lvlText w:val="%6."/>
      <w:lvlJc w:val="left"/>
      <w:pPr>
        <w:ind w:left="3927"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582628F8">
      <w:start w:val="1"/>
      <w:numFmt w:val="decimal"/>
      <w:lvlText w:val="%7."/>
      <w:lvlJc w:val="left"/>
      <w:pPr>
        <w:ind w:left="4641" w:hanging="321"/>
      </w:pPr>
      <w:rPr>
        <w:rFonts w:hAnsi="Arial Unicode MS"/>
        <w:caps w:val="0"/>
        <w:smallCaps w:val="0"/>
        <w:strike w:val="0"/>
        <w:dstrike w:val="0"/>
        <w:outline w:val="0"/>
        <w:emboss w:val="0"/>
        <w:imprint w:val="0"/>
        <w:spacing w:val="0"/>
        <w:w w:val="100"/>
        <w:kern w:val="0"/>
        <w:position w:val="0"/>
        <w:highlight w:val="none"/>
        <w:vertAlign w:val="baseline"/>
      </w:rPr>
    </w:lvl>
    <w:lvl w:ilvl="7" w:tplc="3DFA300E">
      <w:start w:val="1"/>
      <w:numFmt w:val="lowerLetter"/>
      <w:lvlText w:val="%8."/>
      <w:lvlJc w:val="left"/>
      <w:pPr>
        <w:ind w:left="5355" w:hanging="315"/>
      </w:pPr>
      <w:rPr>
        <w:rFonts w:hAnsi="Arial Unicode MS"/>
        <w:caps w:val="0"/>
        <w:smallCaps w:val="0"/>
        <w:strike w:val="0"/>
        <w:dstrike w:val="0"/>
        <w:outline w:val="0"/>
        <w:emboss w:val="0"/>
        <w:imprint w:val="0"/>
        <w:spacing w:val="0"/>
        <w:w w:val="100"/>
        <w:kern w:val="0"/>
        <w:position w:val="0"/>
        <w:highlight w:val="none"/>
        <w:vertAlign w:val="baseline"/>
      </w:rPr>
    </w:lvl>
    <w:lvl w:ilvl="8" w:tplc="FB26736C">
      <w:start w:val="1"/>
      <w:numFmt w:val="lowerRoman"/>
      <w:lvlText w:val="%9."/>
      <w:lvlJc w:val="left"/>
      <w:pPr>
        <w:ind w:left="6069" w:hanging="2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7FD01466"/>
    <w:multiLevelType w:val="hybridMultilevel"/>
    <w:tmpl w:val="9D24FE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7"/>
  </w:num>
  <w:num w:numId="2">
    <w:abstractNumId w:val="51"/>
  </w:num>
  <w:num w:numId="3">
    <w:abstractNumId w:val="3"/>
  </w:num>
  <w:num w:numId="4">
    <w:abstractNumId w:val="6"/>
  </w:num>
  <w:num w:numId="5">
    <w:abstractNumId w:val="6"/>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36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1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717" w:hanging="1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07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0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431" w:hanging="3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431" w:hanging="1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1788" w:hanging="34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10"/>
  </w:num>
  <w:num w:numId="7">
    <w:abstractNumId w:val="28"/>
  </w:num>
  <w:num w:numId="8">
    <w:abstractNumId w:val="4"/>
  </w:num>
  <w:num w:numId="9">
    <w:abstractNumId w:val="6"/>
    <w:lvlOverride w:ilvl="0">
      <w:startOverride w:val="4"/>
      <w:lvl w:ilvl="0">
        <w:start w:val="4"/>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36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71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717" w:hanging="1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07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0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431" w:hanging="3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1431" w:hanging="1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1788" w:hanging="34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7"/>
  </w:num>
  <w:num w:numId="11">
    <w:abstractNumId w:val="44"/>
    <w:lvlOverride w:ilvl="0">
      <w:lvl w:ilvl="0" w:tplc="CC743126">
        <w:start w:val="1"/>
        <w:numFmt w:val="decimal"/>
        <w:lvlText w:val="%1."/>
        <w:lvlJc w:val="left"/>
        <w:pPr>
          <w:ind w:left="357" w:hanging="357"/>
        </w:pPr>
        <w:rPr>
          <w:rFonts w:ascii="Cambria" w:eastAsia="Arial Unicode MS" w:hAnsi="Cambria" w:cs="Times New Roman"/>
          <w:b w:val="0"/>
          <w:bCs w:val="0"/>
          <w:caps w:val="0"/>
          <w:smallCaps w:val="0"/>
          <w:strike w:val="0"/>
          <w:dstrike w:val="0"/>
          <w:outline w:val="0"/>
          <w:emboss w:val="0"/>
          <w:imprint w:val="0"/>
          <w:spacing w:val="0"/>
          <w:w w:val="100"/>
          <w:kern w:val="0"/>
          <w:position w:val="0"/>
          <w:highlight w:val="none"/>
          <w:vertAlign w:val="baseline"/>
        </w:rPr>
      </w:lvl>
    </w:lvlOverride>
  </w:num>
  <w:num w:numId="12">
    <w:abstractNumId w:val="44"/>
    <w:lvlOverride w:ilvl="0">
      <w:lvl w:ilvl="0" w:tplc="CC743126">
        <w:start w:val="1"/>
        <w:numFmt w:val="decimal"/>
        <w:lvlText w:val="%1."/>
        <w:lvlJc w:val="left"/>
        <w:pPr>
          <w:ind w:left="357" w:hanging="357"/>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1">
      <w:lvl w:ilvl="1" w:tplc="0B86892A">
        <w:start w:val="1"/>
        <w:numFmt w:val="lowerLetter"/>
        <w:lvlText w:val="%2."/>
        <w:lvlJc w:val="left"/>
        <w:pPr>
          <w:ind w:left="1071" w:hanging="3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29E8670">
        <w:start w:val="1"/>
        <w:numFmt w:val="lowerRoman"/>
        <w:lvlText w:val="%3."/>
        <w:lvlJc w:val="left"/>
        <w:pPr>
          <w:ind w:left="1785"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B94113A">
        <w:start w:val="1"/>
        <w:numFmt w:val="decimal"/>
        <w:lvlText w:val="%4."/>
        <w:lvlJc w:val="left"/>
        <w:pPr>
          <w:ind w:left="2499" w:hanging="3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62DC006E">
        <w:start w:val="1"/>
        <w:numFmt w:val="lowerLetter"/>
        <w:lvlText w:val="%5."/>
        <w:lvlJc w:val="left"/>
        <w:pPr>
          <w:ind w:left="3213" w:hanging="3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E18E861E">
        <w:start w:val="1"/>
        <w:numFmt w:val="lowerRoman"/>
        <w:lvlText w:val="%6."/>
        <w:lvlJc w:val="left"/>
        <w:pPr>
          <w:ind w:left="3927"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378E420">
        <w:start w:val="1"/>
        <w:numFmt w:val="decimal"/>
        <w:lvlText w:val="%7."/>
        <w:lvlJc w:val="left"/>
        <w:pPr>
          <w:ind w:left="4641"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1C86A846">
        <w:start w:val="1"/>
        <w:numFmt w:val="lowerLetter"/>
        <w:lvlText w:val="%8."/>
        <w:lvlJc w:val="left"/>
        <w:pPr>
          <w:ind w:left="5355" w:hanging="3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DBE5C6C">
        <w:start w:val="1"/>
        <w:numFmt w:val="lowerRoman"/>
        <w:lvlText w:val="%9."/>
        <w:lvlJc w:val="left"/>
        <w:pPr>
          <w:ind w:left="6069" w:hanging="23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6"/>
    <w:lvlOverride w:ilvl="0">
      <w:startOverride w:val="5"/>
      <w:lvl w:ilvl="0">
        <w:start w:val="5"/>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36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71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717" w:hanging="1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074"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0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431" w:hanging="3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1431" w:hanging="1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1788" w:hanging="34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13"/>
  </w:num>
  <w:num w:numId="15">
    <w:abstractNumId w:val="11"/>
  </w:num>
  <w:num w:numId="16">
    <w:abstractNumId w:val="45"/>
  </w:num>
  <w:num w:numId="17">
    <w:abstractNumId w:val="43"/>
    <w:lvlOverride w:ilvl="0">
      <w:startOverride w:val="7"/>
    </w:lvlOverride>
  </w:num>
  <w:num w:numId="18">
    <w:abstractNumId w:val="8"/>
  </w:num>
  <w:num w:numId="19">
    <w:abstractNumId w:val="32"/>
  </w:num>
  <w:num w:numId="20">
    <w:abstractNumId w:val="30"/>
  </w:num>
  <w:num w:numId="21">
    <w:abstractNumId w:val="53"/>
  </w:num>
  <w:num w:numId="22">
    <w:abstractNumId w:val="24"/>
  </w:num>
  <w:num w:numId="23">
    <w:abstractNumId w:val="20"/>
  </w:num>
  <w:num w:numId="24">
    <w:abstractNumId w:val="23"/>
    <w:lvlOverride w:ilvl="0">
      <w:startOverride w:val="9"/>
    </w:lvlOverride>
  </w:num>
  <w:num w:numId="25">
    <w:abstractNumId w:val="0"/>
  </w:num>
  <w:num w:numId="26">
    <w:abstractNumId w:val="18"/>
  </w:num>
  <w:num w:numId="27">
    <w:abstractNumId w:val="38"/>
  </w:num>
  <w:num w:numId="28">
    <w:abstractNumId w:val="22"/>
    <w:lvlOverride w:ilvl="0">
      <w:startOverride w:val="10"/>
    </w:lvlOverride>
  </w:num>
  <w:num w:numId="29">
    <w:abstractNumId w:val="7"/>
  </w:num>
  <w:num w:numId="30">
    <w:abstractNumId w:val="33"/>
  </w:num>
  <w:num w:numId="31">
    <w:abstractNumId w:val="22"/>
    <w:lvlOverride w:ilvl="0">
      <w:startOverride w:val="11"/>
    </w:lvlOverride>
  </w:num>
  <w:num w:numId="32">
    <w:abstractNumId w:val="17"/>
  </w:num>
  <w:num w:numId="33">
    <w:abstractNumId w:val="40"/>
  </w:num>
  <w:num w:numId="34">
    <w:abstractNumId w:val="5"/>
  </w:num>
  <w:num w:numId="35">
    <w:abstractNumId w:val="9"/>
  </w:num>
  <w:num w:numId="36">
    <w:abstractNumId w:val="40"/>
    <w:lvlOverride w:ilvl="0">
      <w:startOverride w:val="2"/>
    </w:lvlOverride>
  </w:num>
  <w:num w:numId="37">
    <w:abstractNumId w:val="42"/>
  </w:num>
  <w:num w:numId="38">
    <w:abstractNumId w:val="21"/>
  </w:num>
  <w:num w:numId="39">
    <w:abstractNumId w:val="36"/>
  </w:num>
  <w:num w:numId="40">
    <w:abstractNumId w:val="41"/>
  </w:num>
  <w:num w:numId="41">
    <w:abstractNumId w:val="47"/>
  </w:num>
  <w:num w:numId="42">
    <w:abstractNumId w:val="19"/>
  </w:num>
  <w:num w:numId="43">
    <w:abstractNumId w:val="41"/>
    <w:lvlOverride w:ilvl="0">
      <w:startOverride w:val="5"/>
    </w:lvlOverride>
  </w:num>
  <w:num w:numId="44">
    <w:abstractNumId w:val="15"/>
  </w:num>
  <w:num w:numId="45">
    <w:abstractNumId w:val="39"/>
  </w:num>
  <w:num w:numId="46">
    <w:abstractNumId w:val="41"/>
    <w:lvlOverride w:ilvl="0">
      <w:startOverride w:val="6"/>
    </w:lvlOverride>
  </w:num>
  <w:num w:numId="47">
    <w:abstractNumId w:val="16"/>
  </w:num>
  <w:num w:numId="48">
    <w:abstractNumId w:val="48"/>
  </w:num>
  <w:num w:numId="49">
    <w:abstractNumId w:val="41"/>
    <w:lvlOverride w:ilvl="0">
      <w:startOverride w:val="8"/>
    </w:lvlOverride>
  </w:num>
  <w:num w:numId="50">
    <w:abstractNumId w:val="52"/>
  </w:num>
  <w:num w:numId="51">
    <w:abstractNumId w:val="25"/>
  </w:num>
  <w:num w:numId="52">
    <w:abstractNumId w:val="46"/>
  </w:num>
  <w:num w:numId="53">
    <w:abstractNumId w:val="34"/>
  </w:num>
  <w:num w:numId="54">
    <w:abstractNumId w:val="50"/>
  </w:num>
  <w:num w:numId="55">
    <w:abstractNumId w:val="31"/>
  </w:num>
  <w:num w:numId="56">
    <w:abstractNumId w:val="26"/>
  </w:num>
  <w:num w:numId="57">
    <w:abstractNumId w:val="49"/>
  </w:num>
  <w:num w:numId="58">
    <w:abstractNumId w:val="14"/>
  </w:num>
  <w:num w:numId="59">
    <w:abstractNumId w:val="12"/>
  </w:num>
  <w:num w:numId="60">
    <w:abstractNumId w:val="35"/>
  </w:num>
  <w:num w:numId="61">
    <w:abstractNumId w:val="1"/>
  </w:num>
  <w:num w:numId="62">
    <w:abstractNumId w:val="29"/>
  </w:num>
  <w:num w:numId="63">
    <w:abstractNumId w:val="2"/>
  </w:num>
  <w:num w:numId="64">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3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506"/>
    <w:rsid w:val="000A3C3F"/>
    <w:rsid w:val="0014680B"/>
    <w:rsid w:val="00195E39"/>
    <w:rsid w:val="001E7AC5"/>
    <w:rsid w:val="0022119C"/>
    <w:rsid w:val="00252FE0"/>
    <w:rsid w:val="0026583E"/>
    <w:rsid w:val="002A020F"/>
    <w:rsid w:val="002B530E"/>
    <w:rsid w:val="002E71C6"/>
    <w:rsid w:val="00327C6C"/>
    <w:rsid w:val="00360981"/>
    <w:rsid w:val="003D34EB"/>
    <w:rsid w:val="003D4557"/>
    <w:rsid w:val="003F51AB"/>
    <w:rsid w:val="003F79C2"/>
    <w:rsid w:val="004018A6"/>
    <w:rsid w:val="00472CCC"/>
    <w:rsid w:val="004A5E21"/>
    <w:rsid w:val="004B2FED"/>
    <w:rsid w:val="004C5319"/>
    <w:rsid w:val="004E204C"/>
    <w:rsid w:val="004F0BAE"/>
    <w:rsid w:val="004F5D39"/>
    <w:rsid w:val="005039C5"/>
    <w:rsid w:val="00512EE6"/>
    <w:rsid w:val="00533FE3"/>
    <w:rsid w:val="005B226B"/>
    <w:rsid w:val="005F17AE"/>
    <w:rsid w:val="00623506"/>
    <w:rsid w:val="00664D88"/>
    <w:rsid w:val="00674D0E"/>
    <w:rsid w:val="006D5FCC"/>
    <w:rsid w:val="006E6712"/>
    <w:rsid w:val="006F4B08"/>
    <w:rsid w:val="007309AC"/>
    <w:rsid w:val="0073110D"/>
    <w:rsid w:val="0073454D"/>
    <w:rsid w:val="0074255E"/>
    <w:rsid w:val="00745E8E"/>
    <w:rsid w:val="007473E2"/>
    <w:rsid w:val="00751E88"/>
    <w:rsid w:val="007B67A7"/>
    <w:rsid w:val="007C5370"/>
    <w:rsid w:val="007D715A"/>
    <w:rsid w:val="008226A5"/>
    <w:rsid w:val="008335BC"/>
    <w:rsid w:val="00856DD3"/>
    <w:rsid w:val="00861553"/>
    <w:rsid w:val="008D3BC9"/>
    <w:rsid w:val="008D7FF8"/>
    <w:rsid w:val="0090187A"/>
    <w:rsid w:val="00920A14"/>
    <w:rsid w:val="009F6068"/>
    <w:rsid w:val="00A758CE"/>
    <w:rsid w:val="00A77D75"/>
    <w:rsid w:val="00AA3B33"/>
    <w:rsid w:val="00AB09DF"/>
    <w:rsid w:val="00AD524E"/>
    <w:rsid w:val="00B0202B"/>
    <w:rsid w:val="00B11617"/>
    <w:rsid w:val="00B16AA7"/>
    <w:rsid w:val="00B47DA7"/>
    <w:rsid w:val="00B554D4"/>
    <w:rsid w:val="00B56D75"/>
    <w:rsid w:val="00B65BB5"/>
    <w:rsid w:val="00B95C94"/>
    <w:rsid w:val="00BD1819"/>
    <w:rsid w:val="00BF0C9E"/>
    <w:rsid w:val="00BF72C0"/>
    <w:rsid w:val="00C23AC7"/>
    <w:rsid w:val="00CF7210"/>
    <w:rsid w:val="00D37F65"/>
    <w:rsid w:val="00D407AC"/>
    <w:rsid w:val="00DA6326"/>
    <w:rsid w:val="00DB1AE2"/>
    <w:rsid w:val="00DC7FD8"/>
    <w:rsid w:val="00DD3ED1"/>
    <w:rsid w:val="00E327BE"/>
    <w:rsid w:val="00E50E8F"/>
    <w:rsid w:val="00E57DAF"/>
    <w:rsid w:val="00E61EF5"/>
    <w:rsid w:val="00E650FD"/>
    <w:rsid w:val="00E80A3C"/>
    <w:rsid w:val="00E86BF0"/>
    <w:rsid w:val="00E90E91"/>
    <w:rsid w:val="00EA7E5A"/>
    <w:rsid w:val="00F00A24"/>
    <w:rsid w:val="00F024E2"/>
    <w:rsid w:val="00F33928"/>
    <w:rsid w:val="00F42C07"/>
    <w:rsid w:val="00F71AFA"/>
    <w:rsid w:val="00F8112C"/>
    <w:rsid w:val="00FA2514"/>
    <w:rsid w:val="00FD3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B600"/>
  <w15:docId w15:val="{C8C7D00E-0DC7-445D-B105-72AF9597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50FD"/>
    <w:rPr>
      <w:rFonts w:ascii="Cambria" w:hAnsi="Cambria"/>
      <w:sz w:val="22"/>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paragraph" w:customStyle="1" w:styleId="Zhlavazpat">
    <w:name w:val="Záhlaví a zápatí"/>
    <w:pPr>
      <w:tabs>
        <w:tab w:val="right" w:pos="9020"/>
      </w:tabs>
    </w:pPr>
    <w:rPr>
      <w:rFonts w:ascii="Helvetica" w:hAnsi="Helvetica" w:cs="Arial Unicode MS"/>
      <w:color w:val="000000"/>
      <w:sz w:val="24"/>
      <w:szCs w:val="24"/>
    </w:rPr>
  </w:style>
  <w:style w:type="paragraph" w:customStyle="1" w:styleId="Zpat1">
    <w:name w:val="Zápatí1"/>
    <w:pPr>
      <w:tabs>
        <w:tab w:val="center" w:pos="4536"/>
        <w:tab w:val="right" w:pos="9072"/>
      </w:tabs>
    </w:pPr>
    <w:rPr>
      <w:rFonts w:cs="Arial Unicode MS"/>
      <w:color w:val="000000"/>
      <w:sz w:val="24"/>
      <w:szCs w:val="24"/>
      <w:u w:color="000000"/>
    </w:rPr>
  </w:style>
  <w:style w:type="paragraph" w:customStyle="1" w:styleId="Prosttext1">
    <w:name w:val="Prostý text1"/>
    <w:rPr>
      <w:rFonts w:ascii="Courier New" w:hAnsi="Courier New" w:cs="Arial Unicode MS"/>
      <w:color w:val="000000"/>
      <w:u w:color="000000"/>
    </w:rPr>
  </w:style>
  <w:style w:type="numbering" w:customStyle="1" w:styleId="Importovanstyl2">
    <w:name w:val="Importovaný styl 2"/>
    <w:pPr>
      <w:numPr>
        <w:numId w:val="1"/>
      </w:numPr>
    </w:pPr>
  </w:style>
  <w:style w:type="paragraph" w:customStyle="1" w:styleId="Normln1">
    <w:name w:val="Normální1"/>
    <w:rPr>
      <w:rFonts w:cs="Arial Unicode MS"/>
      <w:color w:val="000000"/>
      <w:sz w:val="24"/>
      <w:szCs w:val="24"/>
      <w:u w:color="000000"/>
    </w:rPr>
  </w:style>
  <w:style w:type="numbering" w:customStyle="1" w:styleId="Importovanstyl3">
    <w:name w:val="Importovaný styl 3"/>
    <w:pPr>
      <w:numPr>
        <w:numId w:val="3"/>
      </w:numPr>
    </w:pPr>
  </w:style>
  <w:style w:type="numbering" w:customStyle="1" w:styleId="Importovanstyl4">
    <w:name w:val="Importovaný styl 4"/>
    <w:pPr>
      <w:numPr>
        <w:numId w:val="6"/>
      </w:numPr>
    </w:pPr>
  </w:style>
  <w:style w:type="numbering" w:customStyle="1" w:styleId="Importovanstyl5">
    <w:name w:val="Importovaný styl 5"/>
    <w:pPr>
      <w:numPr>
        <w:numId w:val="8"/>
      </w:numPr>
    </w:pPr>
  </w:style>
  <w:style w:type="paragraph" w:customStyle="1" w:styleId="Odstavec11">
    <w:name w:val="Odstavec 1.1"/>
    <w:pPr>
      <w:tabs>
        <w:tab w:val="left" w:pos="567"/>
      </w:tabs>
      <w:spacing w:before="240" w:after="60"/>
      <w:jc w:val="both"/>
    </w:pPr>
    <w:rPr>
      <w:rFonts w:ascii="Arial" w:eastAsia="Arial" w:hAnsi="Arial" w:cs="Arial"/>
      <w:b/>
      <w:bCs/>
      <w:color w:val="000000"/>
      <w:u w:color="000000"/>
    </w:rPr>
  </w:style>
  <w:style w:type="paragraph" w:customStyle="1" w:styleId="Odstavec111">
    <w:name w:val="Odstavec 1.1.1"/>
    <w:next w:val="Normln1"/>
    <w:pPr>
      <w:tabs>
        <w:tab w:val="left" w:pos="1418"/>
      </w:tabs>
      <w:jc w:val="both"/>
    </w:pPr>
    <w:rPr>
      <w:rFonts w:ascii="Arial" w:hAnsi="Arial" w:cs="Arial Unicode MS"/>
      <w:color w:val="000000"/>
      <w:u w:color="000000"/>
    </w:rPr>
  </w:style>
  <w:style w:type="paragraph" w:customStyle="1" w:styleId="Odstavecobecn">
    <w:name w:val="Odstavec obecný"/>
    <w:pPr>
      <w:jc w:val="both"/>
    </w:pPr>
    <w:rPr>
      <w:rFonts w:ascii="Arial" w:eastAsia="Arial" w:hAnsi="Arial" w:cs="Arial"/>
      <w:color w:val="000000"/>
      <w:u w:color="000000"/>
    </w:rPr>
  </w:style>
  <w:style w:type="numbering" w:customStyle="1" w:styleId="Importovanstyl6">
    <w:name w:val="Importovaný styl 6"/>
    <w:pPr>
      <w:numPr>
        <w:numId w:val="10"/>
      </w:numPr>
    </w:pPr>
  </w:style>
  <w:style w:type="numbering" w:customStyle="1" w:styleId="Importovanstyl7">
    <w:name w:val="Importovaný styl 7"/>
    <w:pPr>
      <w:numPr>
        <w:numId w:val="14"/>
      </w:numPr>
    </w:pPr>
  </w:style>
  <w:style w:type="paragraph" w:customStyle="1" w:styleId="Odstavec111-ceny">
    <w:name w:val="Odstavec 1.1.1 - ceny"/>
    <w:pPr>
      <w:tabs>
        <w:tab w:val="left" w:pos="1418"/>
        <w:tab w:val="right" w:pos="7088"/>
        <w:tab w:val="left" w:pos="7229"/>
      </w:tabs>
      <w:spacing w:before="120" w:after="120" w:line="360" w:lineRule="auto"/>
    </w:pPr>
    <w:rPr>
      <w:rFonts w:ascii="Arial" w:hAnsi="Arial" w:cs="Arial Unicode MS"/>
      <w:color w:val="000000"/>
      <w:u w:color="000000"/>
    </w:rPr>
  </w:style>
  <w:style w:type="numbering" w:customStyle="1" w:styleId="Importovanstyl9">
    <w:name w:val="Importovaný styl 9"/>
    <w:pPr>
      <w:numPr>
        <w:numId w:val="16"/>
      </w:numPr>
    </w:pPr>
  </w:style>
  <w:style w:type="numbering" w:customStyle="1" w:styleId="Importovanstyl10">
    <w:name w:val="Importovaný styl 10"/>
    <w:pPr>
      <w:numPr>
        <w:numId w:val="18"/>
      </w:numPr>
    </w:pPr>
  </w:style>
  <w:style w:type="numbering" w:customStyle="1" w:styleId="Importovanstyl11">
    <w:name w:val="Importovaný styl 11"/>
    <w:pPr>
      <w:numPr>
        <w:numId w:val="20"/>
      </w:numPr>
    </w:pPr>
  </w:style>
  <w:style w:type="numbering" w:customStyle="1" w:styleId="Importovanstyl12">
    <w:name w:val="Importovaný styl 12"/>
    <w:pPr>
      <w:numPr>
        <w:numId w:val="21"/>
      </w:numPr>
    </w:pPr>
  </w:style>
  <w:style w:type="numbering" w:customStyle="1" w:styleId="Importovanstyl13">
    <w:name w:val="Importovaný styl 13"/>
    <w:pPr>
      <w:numPr>
        <w:numId w:val="23"/>
      </w:numPr>
    </w:pPr>
  </w:style>
  <w:style w:type="numbering" w:customStyle="1" w:styleId="Importovanstyl14">
    <w:name w:val="Importovaný styl 14"/>
    <w:pPr>
      <w:numPr>
        <w:numId w:val="25"/>
      </w:numPr>
    </w:pPr>
  </w:style>
  <w:style w:type="numbering" w:customStyle="1" w:styleId="Importovanstyl15">
    <w:name w:val="Importovaný styl 15"/>
    <w:pPr>
      <w:numPr>
        <w:numId w:val="27"/>
      </w:numPr>
    </w:pPr>
  </w:style>
  <w:style w:type="numbering" w:customStyle="1" w:styleId="Importovanstyl16">
    <w:name w:val="Importovaný styl 16"/>
    <w:pPr>
      <w:numPr>
        <w:numId w:val="29"/>
      </w:numPr>
    </w:pPr>
  </w:style>
  <w:style w:type="numbering" w:customStyle="1" w:styleId="Importovanstyl17">
    <w:name w:val="Importovaný styl 17"/>
    <w:pPr>
      <w:numPr>
        <w:numId w:val="32"/>
      </w:numPr>
    </w:pPr>
  </w:style>
  <w:style w:type="numbering" w:customStyle="1" w:styleId="Importovanstyl18">
    <w:name w:val="Importovaný styl 18"/>
    <w:pPr>
      <w:numPr>
        <w:numId w:val="34"/>
      </w:numPr>
    </w:pPr>
  </w:style>
  <w:style w:type="paragraph" w:customStyle="1" w:styleId="Zkladntext1">
    <w:name w:val="Základní text1"/>
    <w:pPr>
      <w:spacing w:before="120"/>
      <w:jc w:val="both"/>
    </w:pPr>
    <w:rPr>
      <w:rFonts w:eastAsia="Times New Roman"/>
      <w:b/>
      <w:bCs/>
      <w:color w:val="000000"/>
      <w:sz w:val="24"/>
      <w:szCs w:val="24"/>
      <w:u w:color="000000"/>
    </w:rPr>
  </w:style>
  <w:style w:type="numbering" w:customStyle="1" w:styleId="Importovanstyl19">
    <w:name w:val="Importovaný styl 19"/>
    <w:pPr>
      <w:numPr>
        <w:numId w:val="37"/>
      </w:numPr>
    </w:pPr>
  </w:style>
  <w:style w:type="numbering" w:customStyle="1" w:styleId="Importovanstyl20">
    <w:name w:val="Importovaný styl 20"/>
    <w:pPr>
      <w:numPr>
        <w:numId w:val="38"/>
      </w:numPr>
    </w:pPr>
  </w:style>
  <w:style w:type="numbering" w:customStyle="1" w:styleId="Importovanstyl21">
    <w:name w:val="Importovaný styl 21"/>
    <w:pPr>
      <w:numPr>
        <w:numId w:val="39"/>
      </w:numPr>
    </w:pPr>
  </w:style>
  <w:style w:type="numbering" w:customStyle="1" w:styleId="Importovanstyl22">
    <w:name w:val="Importovaný styl 22"/>
    <w:pPr>
      <w:numPr>
        <w:numId w:val="41"/>
      </w:numPr>
    </w:pPr>
  </w:style>
  <w:style w:type="numbering" w:customStyle="1" w:styleId="Importovanstyl23">
    <w:name w:val="Importovaný styl 23"/>
    <w:pPr>
      <w:numPr>
        <w:numId w:val="44"/>
      </w:numPr>
    </w:pPr>
  </w:style>
  <w:style w:type="numbering" w:customStyle="1" w:styleId="Importovanstyl24">
    <w:name w:val="Importovaný styl 24"/>
    <w:pPr>
      <w:numPr>
        <w:numId w:val="47"/>
      </w:numPr>
    </w:pPr>
  </w:style>
  <w:style w:type="numbering" w:customStyle="1" w:styleId="Importovanstyl25">
    <w:name w:val="Importovaný styl 25"/>
    <w:pPr>
      <w:numPr>
        <w:numId w:val="50"/>
      </w:numPr>
    </w:pPr>
  </w:style>
  <w:style w:type="numbering" w:customStyle="1" w:styleId="Importovanstyl26">
    <w:name w:val="Importovaný styl 26"/>
    <w:pPr>
      <w:numPr>
        <w:numId w:val="52"/>
      </w:numPr>
    </w:pPr>
  </w:style>
  <w:style w:type="numbering" w:customStyle="1" w:styleId="Importovanstyl27">
    <w:name w:val="Importovaný styl 27"/>
    <w:pPr>
      <w:numPr>
        <w:numId w:val="54"/>
      </w:numPr>
    </w:pPr>
  </w:style>
  <w:style w:type="numbering" w:customStyle="1" w:styleId="Importovanstyl28">
    <w:name w:val="Importovaný styl 28"/>
    <w:pPr>
      <w:numPr>
        <w:numId w:val="56"/>
      </w:numPr>
    </w:pPr>
  </w:style>
  <w:style w:type="paragraph" w:customStyle="1" w:styleId="Nadpis31">
    <w:name w:val="Nadpis 31"/>
    <w:next w:val="Normln1"/>
    <w:pPr>
      <w:keepNext/>
      <w:spacing w:before="240" w:after="60"/>
      <w:outlineLvl w:val="2"/>
    </w:pPr>
    <w:rPr>
      <w:rFonts w:ascii="Calibri Light" w:eastAsia="Calibri Light" w:hAnsi="Calibri Light" w:cs="Calibri Light"/>
      <w:b/>
      <w:bCs/>
      <w:color w:val="000000"/>
      <w:sz w:val="26"/>
      <w:szCs w:val="26"/>
      <w:u w:color="000000"/>
    </w:rPr>
  </w:style>
  <w:style w:type="paragraph" w:customStyle="1" w:styleId="Nadpis51">
    <w:name w:val="Nadpis 51"/>
    <w:next w:val="Normln1"/>
    <w:pPr>
      <w:spacing w:before="240" w:after="60"/>
      <w:outlineLvl w:val="4"/>
    </w:pPr>
    <w:rPr>
      <w:rFonts w:ascii="Calibri" w:eastAsia="Calibri" w:hAnsi="Calibri" w:cs="Calibri"/>
      <w:b/>
      <w:bCs/>
      <w:i/>
      <w:iCs/>
      <w:color w:val="000000"/>
      <w:sz w:val="26"/>
      <w:szCs w:val="26"/>
      <w:u w:color="000000"/>
    </w:rPr>
  </w:style>
  <w:style w:type="paragraph" w:styleId="Textbubliny">
    <w:name w:val="Balloon Text"/>
    <w:basedOn w:val="Normln"/>
    <w:link w:val="TextbublinyChar"/>
    <w:uiPriority w:val="99"/>
    <w:semiHidden/>
    <w:unhideWhenUsed/>
    <w:rsid w:val="00D407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07AC"/>
    <w:rPr>
      <w:rFonts w:ascii="Segoe UI" w:hAnsi="Segoe UI" w:cs="Segoe UI"/>
      <w:sz w:val="18"/>
      <w:szCs w:val="18"/>
      <w:lang w:val="en-US" w:eastAsia="en-US"/>
    </w:rPr>
  </w:style>
  <w:style w:type="character" w:styleId="Odkaznakoment">
    <w:name w:val="annotation reference"/>
    <w:basedOn w:val="Standardnpsmoodstavce"/>
    <w:uiPriority w:val="99"/>
    <w:semiHidden/>
    <w:unhideWhenUsed/>
    <w:rsid w:val="00674D0E"/>
    <w:rPr>
      <w:sz w:val="16"/>
      <w:szCs w:val="16"/>
    </w:rPr>
  </w:style>
  <w:style w:type="paragraph" w:styleId="Textkomente">
    <w:name w:val="annotation text"/>
    <w:basedOn w:val="Normln"/>
    <w:link w:val="TextkomenteChar"/>
    <w:uiPriority w:val="99"/>
    <w:semiHidden/>
    <w:unhideWhenUsed/>
    <w:rsid w:val="00674D0E"/>
    <w:rPr>
      <w:sz w:val="20"/>
      <w:szCs w:val="20"/>
    </w:rPr>
  </w:style>
  <w:style w:type="character" w:customStyle="1" w:styleId="TextkomenteChar">
    <w:name w:val="Text komentáře Char"/>
    <w:basedOn w:val="Standardnpsmoodstavce"/>
    <w:link w:val="Textkomente"/>
    <w:uiPriority w:val="99"/>
    <w:semiHidden/>
    <w:rsid w:val="00674D0E"/>
    <w:rPr>
      <w:lang w:val="en-US" w:eastAsia="en-US"/>
    </w:rPr>
  </w:style>
  <w:style w:type="paragraph" w:styleId="Pedmtkomente">
    <w:name w:val="annotation subject"/>
    <w:basedOn w:val="Textkomente"/>
    <w:next w:val="Textkomente"/>
    <w:link w:val="PedmtkomenteChar"/>
    <w:uiPriority w:val="99"/>
    <w:semiHidden/>
    <w:unhideWhenUsed/>
    <w:rsid w:val="00674D0E"/>
    <w:rPr>
      <w:b/>
      <w:bCs/>
    </w:rPr>
  </w:style>
  <w:style w:type="character" w:customStyle="1" w:styleId="PedmtkomenteChar">
    <w:name w:val="Předmět komentáře Char"/>
    <w:basedOn w:val="TextkomenteChar"/>
    <w:link w:val="Pedmtkomente"/>
    <w:uiPriority w:val="99"/>
    <w:semiHidden/>
    <w:rsid w:val="00674D0E"/>
    <w:rPr>
      <w:b/>
      <w:bCs/>
      <w:lang w:val="en-US" w:eastAsia="en-US"/>
    </w:rPr>
  </w:style>
  <w:style w:type="paragraph" w:styleId="Zpat">
    <w:name w:val="footer"/>
    <w:basedOn w:val="Normln"/>
    <w:link w:val="ZpatChar"/>
    <w:uiPriority w:val="99"/>
    <w:unhideWhenUsed/>
    <w:rsid w:val="00856DD3"/>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szCs w:val="22"/>
      <w:bdr w:val="none" w:sz="0" w:space="0" w:color="auto"/>
      <w:lang w:val="cs-CZ"/>
    </w:rPr>
  </w:style>
  <w:style w:type="character" w:customStyle="1" w:styleId="ZpatChar">
    <w:name w:val="Zápatí Char"/>
    <w:basedOn w:val="Standardnpsmoodstavce"/>
    <w:link w:val="Zpat"/>
    <w:uiPriority w:val="99"/>
    <w:rsid w:val="00856DD3"/>
    <w:rPr>
      <w:rFonts w:asciiTheme="minorHAnsi" w:eastAsiaTheme="minorHAnsi" w:hAnsiTheme="minorHAnsi" w:cstheme="minorBidi"/>
      <w:sz w:val="22"/>
      <w:szCs w:val="22"/>
      <w:bdr w:val="none" w:sz="0" w:space="0" w:color="auto"/>
      <w:lang w:val="cs-CZ" w:eastAsia="en-US"/>
    </w:rPr>
  </w:style>
  <w:style w:type="paragraph" w:styleId="Odstavecseseznamem">
    <w:name w:val="List Paragraph"/>
    <w:basedOn w:val="Normln"/>
    <w:uiPriority w:val="34"/>
    <w:qFormat/>
    <w:rsid w:val="00856DD3"/>
    <w:pPr>
      <w:ind w:left="720"/>
      <w:contextualSpacing/>
    </w:pPr>
  </w:style>
  <w:style w:type="table" w:styleId="Mkatabulky">
    <w:name w:val="Table Grid"/>
    <w:basedOn w:val="Normlntabulka"/>
    <w:uiPriority w:val="39"/>
    <w:rsid w:val="007B67A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3682</Words>
  <Characters>21724</Characters>
  <Application>Microsoft Office Word</Application>
  <DocSecurity>0</DocSecurity>
  <Lines>181</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Kučera, Jiří</dc:creator>
  <cp:lastModifiedBy>Horčičková, Jana</cp:lastModifiedBy>
  <cp:revision>3</cp:revision>
  <cp:lastPrinted>2019-03-04T12:13:00Z</cp:lastPrinted>
  <dcterms:created xsi:type="dcterms:W3CDTF">2020-11-18T14:04:00Z</dcterms:created>
  <dcterms:modified xsi:type="dcterms:W3CDTF">2020-11-18T14:25:00Z</dcterms:modified>
</cp:coreProperties>
</file>