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2EA" w:rsidRDefault="00D9298A">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spacing w:val="8"/>
          <w:lang w:val="cs-CZ" w:eastAsia="cs-CZ"/>
        </w:rPr>
        <w:pict>
          <v:shapetype id="_x0000_t32" coordsize="21600,21600" o:spt="32" o:oned="t" path="m,l21600,21600e" filled="f">
            <v:path arrowok="t" fillok="f" o:connecttype="none"/>
            <o:lock v:ext="edit" shapetype="t"/>
          </v:shapetype>
          <v:shape id="_x0000_s4053" type="#_x0000_t32" style="position:absolute;left:0;text-align:left;margin-left:28.35pt;margin-top:277.85pt;width:14.15pt;height:0;flip:y;z-index:1024;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color2="black" joinstyle="miter"/>
            <v:textbox>
              <w:txbxContent>
                <w:p w:rsidR="002A32EA" w:rsidRDefault="002A32EA"/>
              </w:txbxContent>
            </v:textbox>
            <w10:wrap anchorx="page" anchory="page"/>
          </v:shape>
        </w:pict>
      </w:r>
      <w:r>
        <w:rPr>
          <w:rFonts w:ascii="Arial" w:eastAsia="Arial" w:hAnsi="Arial" w:cs="Arial"/>
          <w:lang w:val="cs-CZ"/>
        </w:rPr>
        <w:pict>
          <v:group id="_x0000_s4050" style="position:absolute;left:0;text-align:left;margin-left:-37.4pt;margin-top:-55.95pt;width:204.6pt;height:118.5pt;z-index:-2048;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5B77A1">
        <w:rPr>
          <w:rFonts w:ascii="Arial" w:eastAsia="Arial" w:hAnsi="Arial" w:cs="Arial"/>
          <w:spacing w:val="14"/>
          <w:lang w:val="cs-CZ"/>
        </w:rPr>
        <w:t xml:space="preserve"> </w:t>
      </w:r>
      <w:r w:rsidR="005B77A1">
        <w:rPr>
          <w:rFonts w:ascii="Arial" w:eastAsia="Arial" w:hAnsi="Arial" w:cs="Arial"/>
          <w:b/>
          <w:i/>
          <w:spacing w:val="8"/>
          <w:sz w:val="28"/>
          <w:lang w:val="cs-CZ"/>
        </w:rPr>
        <w:t xml:space="preserve"> </w:t>
      </w:r>
      <w:r w:rsidR="005B77A1">
        <w:rPr>
          <w:noProof/>
          <w:lang w:val="cs-CZ" w:eastAsia="cs-CZ"/>
        </w:rPr>
        <mc:AlternateContent>
          <mc:Choice Requires="wps">
            <w:drawing>
              <wp:inline distT="0" distB="0" distL="0" distR="0">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rsidR="002A32EA" w:rsidRDefault="005B77A1">
                            <w:pPr>
                              <w:spacing w:after="60"/>
                              <w:jc w:val="center"/>
                            </w:pPr>
                            <w:r>
                              <w:rPr>
                                <w:sz w:val="18"/>
                              </w:rPr>
                              <w:t>54134/2020-MZE-11141</w:t>
                            </w:r>
                          </w:p>
                          <w:p w:rsidR="002A32EA" w:rsidRDefault="005B77A1">
                            <w:pPr>
                              <w:jc w:val="center"/>
                            </w:pPr>
                            <w:r>
                              <w:rPr>
                                <w:noProof/>
                                <w:lang w:eastAsia="cs-CZ"/>
                              </w:rPr>
                              <w:drawing>
                                <wp:inline distT="0" distB="0" distL="0" distR="0">
                                  <wp:extent cx="1732824" cy="28563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2824" cy="285630"/>
                                          </a:xfrm>
                                          <a:prstGeom prst="rect">
                                            <a:avLst/>
                                          </a:prstGeom>
                                        </pic:spPr>
                                      </pic:pic>
                                    </a:graphicData>
                                  </a:graphic>
                                </wp:inline>
                              </w:drawing>
                            </w:r>
                          </w:p>
                          <w:p w:rsidR="002A32EA" w:rsidRDefault="005B77A1">
                            <w:pPr>
                              <w:jc w:val="center"/>
                            </w:pPr>
                            <w:r>
                              <w:rPr>
                                <w:sz w:val="18"/>
                              </w:rPr>
                              <w:t>mze000019678895</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z-index:3072;mso-position-horizontal-relative:char;mso-position-vertical-relative:line;v-text-anchor:top;mso-left-percent:-10001;mso-top-percent:-10001;mso-wrap-distance-left:9pt;mso-wrap-distance-top:0pt;mso-wrap-distance-right:9pt;mso-wrap-distance-bottom:0pt;mso-wrap-style:square" fillcolor="#FFFFFF" strokecolor="#000000" strokeweight="1pt" stroked="f">
                <w10:wrap type="none"/>
                <v:textbox style="" inset="0pt,3.685pt,0pt,3.685pt">
                  <w:txbxContent>
                    <w:p>
                      <w:pPr>
                        <w:spacing w:after="60"/>
                        <w:jc w:val="center"/>
                        <w:rPr/>
                      </w:pPr>
                      <w:r>
                        <w:rPr>
                          <w:sz w:val="18"/>
                        </w:rPr>
                        <w:t xml:space="preserve">54134/2020-MZE-11141</w:t>
                      </w:r>
                    </w:p>
                    <w:p>
                      <w:pPr>
                        <w:spacing/>
                        <w:jc w:val="center"/>
                        <w:rPr/>
                      </w:pPr>
                      <w:r>
                        <w:rPr>
                          <w:noProof/>
                          <w:lang w:eastAsia="cs-CZ"/>
                        </w:rPr>
                        <w:drawing>
                          <wp:inline>
                            <wp:extent cx="1732824" cy="285630"/>
                            <wp:effectExtent xmlns:wp="http://schemas.openxmlformats.org/drawingml/2006/wordprocessingDrawing" l="0" t="0" r="0" b="0"/>
                            <wp:docPr id="3" descr="dms_carovy_kod" name="Picture 3" title=""/>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2824" cy="285630"/>
                                    </a:xfrm>
                                    <a:prstGeom prst="rect">
                                      <a:avLst/>
                                    </a:prstGeom>
                                  </pic:spPr>
                                </pic:pic>
                              </a:graphicData>
                            </a:graphic>
                          </wp:inline>
                        </w:drawing>
                      </w:r>
                    </w:p>
                    <w:p>
                      <w:pPr>
                        <w:spacing/>
                        <w:jc w:val="center"/>
                        <w:rPr/>
                      </w:pPr>
                      <w:r>
                        <w:rPr>
                          <w:sz w:val="18"/>
                        </w:rPr>
                        <w:t xml:space="preserve">mze000019678895</w:t>
                      </w:r>
                    </w:p>
                  </w:txbxContent>
                </v:textbox>
              </v:shape>
            </w:pict>
          </mc:Fallback>
        </mc:AlternateContent>
      </w:r>
    </w:p>
    <w:p w:rsidR="002A32EA" w:rsidRDefault="005B77A1">
      <w:pPr>
        <w:rPr>
          <w:szCs w:val="22"/>
        </w:rPr>
      </w:pPr>
      <w:r>
        <w:rPr>
          <w:szCs w:val="22"/>
        </w:rPr>
        <w:t xml:space="preserve"> </w:t>
      </w:r>
    </w:p>
    <w:p w:rsidR="002A32EA" w:rsidRDefault="005B77A1">
      <w:pPr>
        <w:rPr>
          <w:szCs w:val="22"/>
        </w:rPr>
      </w:pPr>
      <w:r>
        <w:rPr>
          <w:szCs w:val="22"/>
        </w:rPr>
        <w:t xml:space="preserve">                                                                                             </w:t>
      </w:r>
    </w:p>
    <w:p w:rsidR="002A32EA" w:rsidRDefault="005B77A1">
      <w:pPr>
        <w:rPr>
          <w:rFonts w:ascii="Times New Roman" w:eastAsia="Times New Roman" w:hAnsi="Times New Roman" w:cs="Times New Roman"/>
          <w:sz w:val="24"/>
          <w:szCs w:val="22"/>
        </w:rPr>
      </w:pPr>
      <w:r>
        <w:rPr>
          <w:sz w:val="24"/>
          <w:szCs w:val="22"/>
        </w:rPr>
        <w:t xml:space="preserve">                                                                              </w:t>
      </w:r>
      <w:r>
        <w:rPr>
          <w:rFonts w:ascii="Times New Roman" w:eastAsia="Times New Roman" w:hAnsi="Times New Roman" w:cs="Times New Roman"/>
          <w:sz w:val="24"/>
          <w:szCs w:val="22"/>
        </w:rPr>
        <w:t>Číslo smlouvy MZe: 1241-2020-11141</w:t>
      </w:r>
    </w:p>
    <w:p w:rsidR="002A32EA" w:rsidRDefault="002A32EA">
      <w:pPr>
        <w:rPr>
          <w:szCs w:val="22"/>
        </w:rPr>
      </w:pPr>
    </w:p>
    <w:p w:rsidR="002A32EA" w:rsidRDefault="002A32EA">
      <w:pPr>
        <w:rPr>
          <w:b/>
          <w:szCs w:val="22"/>
        </w:rPr>
      </w:pPr>
    </w:p>
    <w:p w:rsidR="002A32EA" w:rsidRDefault="005B77A1">
      <w:pPr>
        <w:pStyle w:val="Nadpis2"/>
        <w:jc w:val="center"/>
        <w:rPr>
          <w:rFonts w:ascii="Times New Roman" w:eastAsia="Times New Roman" w:hAnsi="Times New Roman" w:cs="Times New Roman"/>
          <w:b/>
          <w:i w:val="0"/>
          <w:sz w:val="24"/>
        </w:rPr>
      </w:pPr>
      <w:r>
        <w:rPr>
          <w:rFonts w:ascii="Times New Roman" w:eastAsia="Times New Roman" w:hAnsi="Times New Roman" w:cs="Times New Roman"/>
          <w:b/>
          <w:i w:val="0"/>
          <w:sz w:val="24"/>
        </w:rPr>
        <w:t>Smlouva o nájmu prostoru sloužícího podnikání</w:t>
      </w:r>
    </w:p>
    <w:p w:rsidR="002A32EA" w:rsidRDefault="005B77A1">
      <w:pPr>
        <w:jc w:val="center"/>
        <w:rPr>
          <w:rFonts w:ascii="Times New Roman" w:eastAsia="Times New Roman" w:hAnsi="Times New Roman" w:cs="Times New Roman"/>
          <w:sz w:val="24"/>
        </w:rPr>
      </w:pPr>
      <w:r>
        <w:rPr>
          <w:rFonts w:ascii="Times New Roman" w:eastAsia="Times New Roman" w:hAnsi="Times New Roman" w:cs="Times New Roman"/>
          <w:sz w:val="24"/>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mezi stranami:</w:t>
      </w:r>
    </w:p>
    <w:p w:rsidR="002A32EA" w:rsidRDefault="002A32EA">
      <w:pPr>
        <w:rPr>
          <w:rFonts w:ascii="Times New Roman" w:eastAsia="Times New Roman" w:hAnsi="Times New Roman" w:cs="Times New Roman"/>
          <w:sz w:val="24"/>
        </w:rPr>
      </w:pPr>
    </w:p>
    <w:p w:rsidR="002A32EA" w:rsidRDefault="005B77A1">
      <w:pPr>
        <w:pStyle w:val="Zkladntext"/>
        <w:rPr>
          <w:b/>
          <w:szCs w:val="24"/>
        </w:rPr>
      </w:pPr>
      <w:r>
        <w:rPr>
          <w:b/>
          <w:szCs w:val="24"/>
        </w:rPr>
        <w:t xml:space="preserve">Česká republika - Ministerstvo zemědělství  </w:t>
      </w:r>
    </w:p>
    <w:p w:rsidR="002A32EA" w:rsidRDefault="005B77A1">
      <w:pPr>
        <w:pStyle w:val="Zkladntext"/>
        <w:rPr>
          <w:szCs w:val="24"/>
        </w:rPr>
      </w:pPr>
      <w:r>
        <w:rPr>
          <w:szCs w:val="24"/>
        </w:rPr>
        <w:t xml:space="preserve">se sídlem Těšnov 65/17, Nové Město, 110 00 Praha 1, </w:t>
      </w:r>
    </w:p>
    <w:p w:rsidR="002A32EA" w:rsidRDefault="005B77A1">
      <w:pPr>
        <w:pStyle w:val="Zkladntext"/>
        <w:rPr>
          <w:szCs w:val="24"/>
        </w:rPr>
      </w:pPr>
      <w:r>
        <w:rPr>
          <w:szCs w:val="24"/>
        </w:rPr>
        <w:t xml:space="preserve">za kterou právně jedná Mgr. Pavel Brokeš, ředitel odboru vnitřní správy, na základě Organizačního řádu Ministerstva zemědělství v platném znění, </w:t>
      </w:r>
    </w:p>
    <w:p w:rsidR="002A32EA" w:rsidRDefault="005B77A1">
      <w:pPr>
        <w:pStyle w:val="Zkladntext"/>
        <w:rPr>
          <w:szCs w:val="24"/>
        </w:rPr>
      </w:pPr>
      <w:r>
        <w:rPr>
          <w:szCs w:val="24"/>
        </w:rPr>
        <w:t>IČO: 00020478</w:t>
      </w:r>
    </w:p>
    <w:p w:rsidR="002A32EA" w:rsidRDefault="005B77A1">
      <w:pPr>
        <w:pStyle w:val="Zkladntext"/>
        <w:rPr>
          <w:szCs w:val="24"/>
        </w:rPr>
      </w:pPr>
      <w:r>
        <w:rPr>
          <w:szCs w:val="24"/>
        </w:rPr>
        <w:t>DIČ: CZ00020478</w:t>
      </w:r>
      <w:r>
        <w:rPr>
          <w:color w:val="7030A0"/>
          <w:szCs w:val="24"/>
        </w:rPr>
        <w:t xml:space="preserve"> </w:t>
      </w:r>
      <w:r>
        <w:rPr>
          <w:szCs w:val="24"/>
        </w:rPr>
        <w:t>(v postavení osoby povinné k dani dle § 5 odst. 1 věty druhé a plátce dle</w:t>
      </w:r>
    </w:p>
    <w:p w:rsidR="002A32EA" w:rsidRDefault="005B77A1">
      <w:pPr>
        <w:pStyle w:val="Zkladntext"/>
        <w:rPr>
          <w:szCs w:val="24"/>
        </w:rPr>
      </w:pPr>
      <w:r>
        <w:rPr>
          <w:szCs w:val="24"/>
        </w:rPr>
        <w:t>§ 6 zákona č. 235/2004 Sb., o dani z přidané hodnoty, ve znění pozdějších předpisů)</w:t>
      </w:r>
    </w:p>
    <w:p w:rsidR="002A32EA" w:rsidRDefault="005B77A1">
      <w:pPr>
        <w:pStyle w:val="Zkladntext"/>
        <w:rPr>
          <w:szCs w:val="24"/>
        </w:rPr>
      </w:pPr>
      <w:r>
        <w:rPr>
          <w:szCs w:val="24"/>
        </w:rPr>
        <w:t>bankovní spojení: ČNB Praha 1</w:t>
      </w:r>
    </w:p>
    <w:p w:rsidR="002A32EA" w:rsidRDefault="005B77A1">
      <w:pPr>
        <w:pStyle w:val="Zkladntext"/>
        <w:rPr>
          <w:szCs w:val="24"/>
        </w:rPr>
      </w:pPr>
      <w:r>
        <w:rPr>
          <w:szCs w:val="24"/>
        </w:rPr>
        <w:t>číslo účtu: 19-1226001/0710 - nájem</w:t>
      </w:r>
    </w:p>
    <w:p w:rsidR="002A32EA" w:rsidRDefault="005B77A1">
      <w:pPr>
        <w:pStyle w:val="Zkladntext"/>
        <w:ind w:left="708" w:firstLine="708"/>
        <w:rPr>
          <w:szCs w:val="24"/>
        </w:rPr>
      </w:pPr>
      <w:r>
        <w:rPr>
          <w:szCs w:val="24"/>
        </w:rPr>
        <w:t>1226001/0710 – služby</w:t>
      </w:r>
    </w:p>
    <w:p w:rsidR="002A32EA" w:rsidRDefault="005B77A1">
      <w:pPr>
        <w:pStyle w:val="Zkladntext"/>
        <w:rPr>
          <w:szCs w:val="24"/>
        </w:rPr>
      </w:pPr>
      <w:r>
        <w:rPr>
          <w:szCs w:val="24"/>
        </w:rPr>
        <w:t>Kontaktní osoba: Pavlína Mašková</w:t>
      </w:r>
    </w:p>
    <w:p w:rsidR="002A32EA" w:rsidRDefault="005B77A1">
      <w:pPr>
        <w:pStyle w:val="Zkladntext"/>
        <w:rPr>
          <w:szCs w:val="24"/>
        </w:rPr>
      </w:pPr>
      <w:r>
        <w:rPr>
          <w:szCs w:val="24"/>
        </w:rPr>
        <w:t>Zařazení: referent správy budov</w:t>
      </w:r>
    </w:p>
    <w:p w:rsidR="002A32EA" w:rsidRDefault="005B77A1">
      <w:pPr>
        <w:pStyle w:val="Zkladntext"/>
        <w:rPr>
          <w:szCs w:val="24"/>
        </w:rPr>
      </w:pPr>
      <w:r>
        <w:rPr>
          <w:szCs w:val="24"/>
        </w:rPr>
        <w:t>Se sídlem: U Nisy 745/6a, 460 02  Liberec</w:t>
      </w:r>
    </w:p>
    <w:p w:rsidR="002A32EA" w:rsidRDefault="005B77A1">
      <w:pPr>
        <w:pStyle w:val="Zkladntext"/>
        <w:rPr>
          <w:szCs w:val="24"/>
        </w:rPr>
      </w:pPr>
      <w:r>
        <w:rPr>
          <w:szCs w:val="24"/>
        </w:rPr>
        <w:t>Telefon: + 420 724 076 141</w:t>
      </w:r>
    </w:p>
    <w:p w:rsidR="002A32EA" w:rsidRDefault="005B77A1">
      <w:pPr>
        <w:pStyle w:val="Zkladntext"/>
        <w:rPr>
          <w:szCs w:val="24"/>
        </w:rPr>
      </w:pPr>
      <w:r>
        <w:rPr>
          <w:szCs w:val="24"/>
        </w:rPr>
        <w:t>Email. pavlina.maskova@mze.cz</w:t>
      </w:r>
    </w:p>
    <w:p w:rsidR="002A32EA" w:rsidRDefault="005B77A1">
      <w:pPr>
        <w:pStyle w:val="Zkladntext"/>
        <w:rPr>
          <w:szCs w:val="24"/>
        </w:rPr>
      </w:pPr>
      <w:r>
        <w:rPr>
          <w:szCs w:val="24"/>
        </w:rPr>
        <w:t xml:space="preserve">(dále jen „pronajímatel“ na straně jedné) </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a</w:t>
      </w:r>
    </w:p>
    <w:p w:rsidR="002A32EA" w:rsidRDefault="002A32EA">
      <w:pPr>
        <w:pStyle w:val="Default"/>
        <w:rPr>
          <w:rFonts w:ascii="Times New Roman" w:eastAsia="Times New Roman" w:hAnsi="Times New Roman" w:cs="Times New Roman"/>
        </w:rPr>
      </w:pPr>
    </w:p>
    <w:p w:rsidR="002A32EA" w:rsidRDefault="005B77A1">
      <w:pPr>
        <w:pStyle w:val="Zkladntext2"/>
        <w:jc w:val="left"/>
        <w:rPr>
          <w:b/>
          <w:szCs w:val="24"/>
        </w:rPr>
      </w:pPr>
      <w:r>
        <w:rPr>
          <w:b/>
          <w:szCs w:val="24"/>
        </w:rPr>
        <w:t>Ing. Martin Mrázek</w:t>
      </w:r>
    </w:p>
    <w:p w:rsidR="002A32EA" w:rsidRDefault="005B77A1">
      <w:pPr>
        <w:pStyle w:val="Zkladntext2"/>
        <w:jc w:val="left"/>
        <w:rPr>
          <w:szCs w:val="24"/>
        </w:rPr>
      </w:pPr>
      <w:r>
        <w:rPr>
          <w:szCs w:val="24"/>
        </w:rPr>
        <w:t xml:space="preserve">Se sídlem: </w:t>
      </w:r>
      <w:r w:rsidR="00F91D07">
        <w:rPr>
          <w:szCs w:val="24"/>
        </w:rPr>
        <w:t>xxxxxxxxxxx</w:t>
      </w:r>
      <w:r>
        <w:rPr>
          <w:szCs w:val="24"/>
        </w:rPr>
        <w:t xml:space="preserve">, 460 08  Liberec IXX </w:t>
      </w:r>
    </w:p>
    <w:p w:rsidR="002A32EA" w:rsidRDefault="005B77A1">
      <w:pPr>
        <w:autoSpaceDE w:val="0"/>
        <w:autoSpaceDN w:val="0"/>
        <w:adjustRightInd w:val="0"/>
        <w:rPr>
          <w:rFonts w:ascii="Times New Roman" w:eastAsia="Times New Roman" w:hAnsi="Times New Roman" w:cs="Times New Roman"/>
          <w:sz w:val="24"/>
        </w:rPr>
      </w:pPr>
      <w:r>
        <w:rPr>
          <w:rFonts w:ascii="Times New Roman" w:eastAsia="Times New Roman" w:hAnsi="Times New Roman" w:cs="Times New Roman"/>
          <w:sz w:val="24"/>
        </w:rPr>
        <w:t>zapsaný v živnostenském rejstříku</w:t>
      </w:r>
      <w:r>
        <w:rPr>
          <w:rFonts w:ascii="Times New Roman" w:eastAsia="Times New Roman" w:hAnsi="Times New Roman" w:cs="Times New Roman"/>
          <w:i/>
          <w:sz w:val="24"/>
        </w:rPr>
        <w:t xml:space="preserve"> </w:t>
      </w:r>
      <w:r>
        <w:rPr>
          <w:rFonts w:ascii="Times New Roman" w:eastAsia="Times New Roman" w:hAnsi="Times New Roman" w:cs="Times New Roman"/>
          <w:sz w:val="24"/>
        </w:rPr>
        <w:t>Úřad příslušný podle §71 odst. 2 živnostenského zákona: Magistrát města Liberec</w:t>
      </w:r>
    </w:p>
    <w:p w:rsidR="002A32EA" w:rsidRDefault="005B77A1">
      <w:pPr>
        <w:pStyle w:val="Zkladntext2"/>
        <w:jc w:val="left"/>
        <w:rPr>
          <w:szCs w:val="24"/>
        </w:rPr>
      </w:pPr>
      <w:r>
        <w:rPr>
          <w:szCs w:val="24"/>
        </w:rPr>
        <w:t>IČO: 72713399</w:t>
      </w:r>
    </w:p>
    <w:p w:rsidR="002A32EA" w:rsidRDefault="005B77A1">
      <w:pPr>
        <w:pStyle w:val="Zkladntext2"/>
        <w:jc w:val="left"/>
        <w:rPr>
          <w:i/>
          <w:color w:val="FF0000"/>
          <w:szCs w:val="24"/>
        </w:rPr>
      </w:pPr>
      <w:r>
        <w:rPr>
          <w:szCs w:val="24"/>
        </w:rPr>
        <w:t>DIČ: neplátce</w:t>
      </w:r>
    </w:p>
    <w:p w:rsidR="002A32EA" w:rsidRDefault="005B77A1">
      <w:pPr>
        <w:pStyle w:val="Zkladntext"/>
        <w:rPr>
          <w:szCs w:val="24"/>
        </w:rPr>
      </w:pPr>
      <w:r>
        <w:rPr>
          <w:szCs w:val="24"/>
        </w:rPr>
        <w:t>bankovní spojení: Raiffeisen BANK</w:t>
      </w:r>
    </w:p>
    <w:p w:rsidR="002A32EA" w:rsidRDefault="005B77A1">
      <w:pPr>
        <w:pStyle w:val="Zkladntext2"/>
        <w:jc w:val="left"/>
        <w:rPr>
          <w:szCs w:val="24"/>
        </w:rPr>
      </w:pPr>
      <w:r>
        <w:rPr>
          <w:szCs w:val="24"/>
        </w:rPr>
        <w:t xml:space="preserve">číslo účtu: </w:t>
      </w:r>
      <w:r w:rsidR="00F91D07">
        <w:rPr>
          <w:szCs w:val="24"/>
        </w:rPr>
        <w:t>xxxxxxxxxx</w:t>
      </w: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(dále jen „nájemce“ na straně druhé)</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(a oba společně „smluvní strany“)</w:t>
      </w:r>
    </w:p>
    <w:p w:rsidR="002A32EA" w:rsidRDefault="002A32EA">
      <w:pPr>
        <w:rPr>
          <w:rFonts w:ascii="Times New Roman" w:eastAsia="Times New Roman" w:hAnsi="Times New Roman" w:cs="Times New Roman"/>
          <w:sz w:val="24"/>
        </w:rPr>
      </w:pPr>
    </w:p>
    <w:p w:rsidR="002A32EA" w:rsidRDefault="002A32EA">
      <w:pPr>
        <w:rPr>
          <w:rFonts w:ascii="Times New Roman" w:eastAsia="Times New Roman" w:hAnsi="Times New Roman" w:cs="Times New Roman"/>
          <w:sz w:val="24"/>
        </w:rPr>
      </w:pPr>
    </w:p>
    <w:p w:rsidR="002A32EA" w:rsidRDefault="002A32EA">
      <w:pPr>
        <w:rPr>
          <w:rFonts w:ascii="Times New Roman" w:eastAsia="Times New Roman" w:hAnsi="Times New Roman" w:cs="Times New Roman"/>
          <w:sz w:val="24"/>
        </w:rPr>
      </w:pPr>
    </w:p>
    <w:p w:rsidR="002A32EA" w:rsidRDefault="002A32EA">
      <w:pPr>
        <w:rPr>
          <w:rFonts w:ascii="Times New Roman" w:eastAsia="Times New Roman" w:hAnsi="Times New Roman" w:cs="Times New Roman"/>
          <w:sz w:val="24"/>
        </w:rPr>
      </w:pPr>
    </w:p>
    <w:p w:rsidR="002A32EA" w:rsidRDefault="002A32EA">
      <w:pPr>
        <w:jc w:val="center"/>
        <w:rPr>
          <w:rFonts w:ascii="Times New Roman" w:eastAsia="Times New Roman" w:hAnsi="Times New Roman" w:cs="Times New Roman"/>
          <w:sz w:val="24"/>
        </w:rPr>
      </w:pPr>
    </w:p>
    <w:p w:rsidR="002A32EA" w:rsidRDefault="005B77A1">
      <w:pPr>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Článek I.</w:t>
      </w:r>
    </w:p>
    <w:p w:rsidR="002A32EA" w:rsidRDefault="005B77A1">
      <w:pPr>
        <w:jc w:val="center"/>
        <w:rPr>
          <w:rFonts w:ascii="Times New Roman" w:eastAsia="Times New Roman" w:hAnsi="Times New Roman" w:cs="Times New Roman"/>
          <w:b/>
          <w:sz w:val="24"/>
        </w:rPr>
      </w:pPr>
      <w:r>
        <w:rPr>
          <w:rFonts w:ascii="Times New Roman" w:eastAsia="Times New Roman" w:hAnsi="Times New Roman" w:cs="Times New Roman"/>
          <w:b/>
          <w:sz w:val="24"/>
        </w:rPr>
        <w:t>Úvodní ustanovení</w:t>
      </w:r>
    </w:p>
    <w:p w:rsidR="002A32EA" w:rsidRDefault="002A32EA">
      <w:pPr>
        <w:jc w:val="cente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Tato smlouva je uzavírána v souladu se zákonem č 219/2000 Sb. a je jí pronajímán dočasně nepotřebný majetek ve vlastnictví České republiky a  příslušnosti hospodařit Ministerstva zemědělství.</w:t>
      </w:r>
    </w:p>
    <w:p w:rsidR="002A32EA" w:rsidRDefault="002A32EA">
      <w:pPr>
        <w:jc w:val="center"/>
        <w:rPr>
          <w:rFonts w:ascii="Times New Roman" w:eastAsia="Times New Roman" w:hAnsi="Times New Roman" w:cs="Times New Roman"/>
          <w:sz w:val="24"/>
        </w:rPr>
      </w:pPr>
    </w:p>
    <w:p w:rsidR="002A32EA" w:rsidRDefault="002A32EA">
      <w:pPr>
        <w:rPr>
          <w:rFonts w:ascii="Times New Roman" w:eastAsia="Times New Roman" w:hAnsi="Times New Roman" w:cs="Times New Roman"/>
          <w:sz w:val="24"/>
        </w:rPr>
      </w:pPr>
    </w:p>
    <w:p w:rsidR="002A32EA" w:rsidRDefault="005B77A1">
      <w:pPr>
        <w:jc w:val="center"/>
        <w:rPr>
          <w:rFonts w:ascii="Times New Roman" w:eastAsia="Times New Roman" w:hAnsi="Times New Roman" w:cs="Times New Roman"/>
          <w:b/>
          <w:sz w:val="24"/>
        </w:rPr>
      </w:pPr>
      <w:r>
        <w:rPr>
          <w:rFonts w:ascii="Times New Roman" w:eastAsia="Times New Roman" w:hAnsi="Times New Roman" w:cs="Times New Roman"/>
          <w:b/>
          <w:sz w:val="24"/>
        </w:rPr>
        <w:t>Článek II.</w:t>
      </w:r>
    </w:p>
    <w:p w:rsidR="002A32EA" w:rsidRDefault="005B77A1">
      <w:pPr>
        <w:jc w:val="center"/>
        <w:rPr>
          <w:rFonts w:ascii="Times New Roman" w:eastAsia="Times New Roman" w:hAnsi="Times New Roman" w:cs="Times New Roman"/>
          <w:b/>
          <w:sz w:val="24"/>
        </w:rPr>
      </w:pPr>
      <w:r>
        <w:rPr>
          <w:rFonts w:ascii="Times New Roman" w:eastAsia="Times New Roman" w:hAnsi="Times New Roman" w:cs="Times New Roman"/>
          <w:b/>
          <w:sz w:val="24"/>
        </w:rPr>
        <w:t>Předmět nájmu</w:t>
      </w:r>
    </w:p>
    <w:p w:rsidR="002A32EA" w:rsidRDefault="002A32EA">
      <w:pPr>
        <w:jc w:val="cente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1) Česká republika je vlastníkem a Ministerstvo zemědělství je příslušné hospodařit </w:t>
      </w: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s pozemkem p. č. 3993/1 jehož součástí je budova č.p. 745/6a v k. ú.  Liberec, zapsaným na LV č.  3026, vedeným u Katastrálního úřadu pro Liberecký kraj, Katastrální pracoviště Liberec na adrese Rumjancevova 149/10, 460 01  Liberec I.</w:t>
      </w: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Příslušnost hospodařit s majetkem státu vznikla na základě Smlouvy o převodu práva hospodaření ze dne 29. 06. 1992.</w:t>
      </w: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Pronajímatel touto smlouvou přenechává za úplatu nájemci k dočasnému užívání nebytové prostory v  budově č.p. 745/6a  </w:t>
      </w:r>
      <w:r>
        <w:rPr>
          <w:rFonts w:ascii="Times New Roman" w:eastAsia="Times New Roman" w:hAnsi="Times New Roman" w:cs="Times New Roman"/>
          <w:bCs/>
          <w:sz w:val="24"/>
        </w:rPr>
        <w:t xml:space="preserve">(dále jen </w:t>
      </w:r>
      <w:r>
        <w:rPr>
          <w:rFonts w:ascii="Times New Roman" w:eastAsia="Times New Roman" w:hAnsi="Times New Roman" w:cs="Times New Roman"/>
          <w:bCs/>
          <w:i/>
          <w:sz w:val="24"/>
        </w:rPr>
        <w:t>„</w:t>
      </w:r>
      <w:r>
        <w:rPr>
          <w:rFonts w:ascii="Times New Roman" w:eastAsia="Times New Roman" w:hAnsi="Times New Roman" w:cs="Times New Roman"/>
          <w:bCs/>
          <w:sz w:val="24"/>
        </w:rPr>
        <w:t>Budova</w:t>
      </w:r>
      <w:r>
        <w:rPr>
          <w:rFonts w:ascii="Times New Roman" w:eastAsia="Times New Roman" w:hAnsi="Times New Roman" w:cs="Times New Roman"/>
          <w:bCs/>
          <w:i/>
          <w:sz w:val="24"/>
        </w:rPr>
        <w:t>“)</w:t>
      </w:r>
      <w:r>
        <w:rPr>
          <w:rFonts w:ascii="Times New Roman" w:eastAsia="Times New Roman" w:hAnsi="Times New Roman" w:cs="Times New Roman"/>
          <w:bCs/>
          <w:sz w:val="24"/>
        </w:rPr>
        <w:t xml:space="preserve">. </w:t>
      </w:r>
      <w:r>
        <w:rPr>
          <w:rFonts w:ascii="Times New Roman" w:eastAsia="Times New Roman" w:hAnsi="Times New Roman" w:cs="Times New Roman"/>
          <w:sz w:val="24"/>
        </w:rPr>
        <w:t>Nájemní právo vzniklé touto smlouvou je možné zapsat do veřejného seznamu pouze na návrh pronajímatele nebo s jeho souhlasem.</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2) Předmětem nájmu upraveného touto smlouvou jsou nebytové prostory v Budově  </w:t>
      </w:r>
      <w:r>
        <w:rPr>
          <w:rFonts w:ascii="Times New Roman" w:eastAsia="Times New Roman" w:hAnsi="Times New Roman" w:cs="Times New Roman"/>
          <w:b/>
          <w:sz w:val="24"/>
        </w:rPr>
        <w:t xml:space="preserve">o </w:t>
      </w:r>
      <w:r>
        <w:rPr>
          <w:rFonts w:ascii="Times New Roman" w:eastAsia="Times New Roman" w:hAnsi="Times New Roman" w:cs="Times New Roman"/>
          <w:b/>
          <w:bCs/>
          <w:sz w:val="24"/>
        </w:rPr>
        <w:t xml:space="preserve">celkové výměře 14,39 </w:t>
      </w:r>
      <w:r>
        <w:rPr>
          <w:rFonts w:ascii="Times New Roman" w:eastAsia="Times New Roman" w:hAnsi="Times New Roman" w:cs="Times New Roman"/>
          <w:b/>
          <w:sz w:val="24"/>
        </w:rPr>
        <w:t>m</w:t>
      </w:r>
      <w:r>
        <w:rPr>
          <w:rFonts w:ascii="Times New Roman" w:eastAsia="Times New Roman" w:hAnsi="Times New Roman" w:cs="Times New Roman"/>
          <w:b/>
          <w:sz w:val="24"/>
          <w:vertAlign w:val="superscript"/>
        </w:rPr>
        <w:t>2</w:t>
      </w:r>
      <w:r>
        <w:rPr>
          <w:rFonts w:ascii="Times New Roman" w:eastAsia="Times New Roman" w:hAnsi="Times New Roman" w:cs="Times New Roman"/>
          <w:b/>
          <w:sz w:val="24"/>
        </w:rPr>
        <w:t>, v  přízemí označen č. 013.</w:t>
      </w:r>
      <w:r>
        <w:rPr>
          <w:rFonts w:ascii="Times New Roman" w:eastAsia="Times New Roman" w:hAnsi="Times New Roman" w:cs="Times New Roman"/>
          <w:sz w:val="24"/>
        </w:rPr>
        <w:t xml:space="preserve"> (dále také jen „pronajímané prostory“) </w:t>
      </w:r>
    </w:p>
    <w:p w:rsidR="002A32EA" w:rsidRDefault="002A32EA">
      <w:pPr>
        <w:tabs>
          <w:tab w:val="left" w:pos="2462"/>
        </w:tabs>
        <w:ind w:left="426"/>
        <w:rPr>
          <w:rFonts w:ascii="Times New Roman" w:eastAsia="Times New Roman" w:hAnsi="Times New Roman" w:cs="Times New Roman"/>
          <w:bCs/>
          <w:sz w:val="24"/>
        </w:rPr>
      </w:pPr>
    </w:p>
    <w:p w:rsidR="002A32EA" w:rsidRDefault="005B77A1">
      <w:pPr>
        <w:rPr>
          <w:rFonts w:ascii="Times New Roman" w:eastAsia="Times New Roman" w:hAnsi="Times New Roman" w:cs="Times New Roman"/>
          <w:color w:val="FF0000"/>
          <w:sz w:val="24"/>
        </w:rPr>
      </w:pPr>
      <w:r>
        <w:rPr>
          <w:rFonts w:ascii="Times New Roman" w:eastAsia="Times New Roman" w:hAnsi="Times New Roman" w:cs="Times New Roman"/>
          <w:sz w:val="24"/>
        </w:rPr>
        <w:t>3) Přesný popis předmětu nájmu, umístění a výměry podlahové plochy jsou uvedeny v  </w:t>
      </w:r>
      <w:r>
        <w:rPr>
          <w:rFonts w:ascii="Times New Roman" w:eastAsia="Times New Roman" w:hAnsi="Times New Roman" w:cs="Times New Roman"/>
          <w:b/>
          <w:sz w:val="24"/>
        </w:rPr>
        <w:t>Příloze č. 1</w:t>
      </w:r>
      <w:r>
        <w:rPr>
          <w:rFonts w:ascii="Times New Roman" w:eastAsia="Times New Roman" w:hAnsi="Times New Roman" w:cs="Times New Roman"/>
          <w:sz w:val="24"/>
        </w:rPr>
        <w:t>, která tvoří nedílnou součást této smlouvy.</w:t>
      </w:r>
    </w:p>
    <w:p w:rsidR="002A32EA" w:rsidRDefault="005B77A1">
      <w:pPr>
        <w:overflowPunct w:val="0"/>
        <w:autoSpaceDE w:val="0"/>
        <w:autoSpaceDN w:val="0"/>
        <w:adjustRightInd w:val="0"/>
        <w:textAlignment w:val="baseline"/>
        <w:rPr>
          <w:rFonts w:ascii="Times New Roman" w:eastAsia="Times New Roman" w:hAnsi="Times New Roman" w:cs="Times New Roman"/>
          <w:color w:val="FF0000"/>
          <w:sz w:val="24"/>
        </w:rPr>
      </w:pPr>
      <w:r>
        <w:rPr>
          <w:rFonts w:ascii="Times New Roman" w:eastAsia="Times New Roman" w:hAnsi="Times New Roman" w:cs="Times New Roman"/>
          <w:sz w:val="24"/>
        </w:rPr>
        <w:t>Pronajímatel se zavazuje přenechat předmět nájmu nájemci k dočasnému užívání a nájemce se zavazuje platit za to sjednané nájemné a služby v souladu s článkem V. a VI. této smlouvy.</w:t>
      </w:r>
    </w:p>
    <w:p w:rsidR="002A32EA" w:rsidRDefault="002A32EA">
      <w:pPr>
        <w:tabs>
          <w:tab w:val="left" w:pos="426"/>
        </w:tabs>
        <w:rPr>
          <w:rFonts w:ascii="Times New Roman" w:eastAsia="Times New Roman" w:hAnsi="Times New Roman" w:cs="Times New Roman"/>
          <w:sz w:val="24"/>
        </w:rPr>
      </w:pPr>
    </w:p>
    <w:p w:rsidR="002A32EA" w:rsidRDefault="005B77A1">
      <w:pPr>
        <w:tabs>
          <w:tab w:val="left" w:pos="426"/>
        </w:tabs>
        <w:rPr>
          <w:rFonts w:ascii="Times New Roman" w:eastAsia="Times New Roman" w:hAnsi="Times New Roman" w:cs="Times New Roman"/>
          <w:sz w:val="24"/>
        </w:rPr>
      </w:pPr>
      <w:r>
        <w:rPr>
          <w:rFonts w:ascii="Times New Roman" w:eastAsia="Times New Roman" w:hAnsi="Times New Roman" w:cs="Times New Roman"/>
          <w:sz w:val="24"/>
        </w:rPr>
        <w:t xml:space="preserve">4) Smluvní strany konstatují, že předmět nájmu je způsobilý k řádnému užívání. Nájemce se detailně seznámil se stavem předmětu nájmu a v tomto stavu jej přejímá do svého užívání. </w:t>
      </w:r>
    </w:p>
    <w:p w:rsidR="002A32EA" w:rsidRDefault="002A32EA">
      <w:pPr>
        <w:tabs>
          <w:tab w:val="left" w:pos="426"/>
        </w:tabs>
        <w:rPr>
          <w:rFonts w:ascii="Times New Roman" w:eastAsia="Times New Roman" w:hAnsi="Times New Roman" w:cs="Times New Roman"/>
          <w:sz w:val="24"/>
        </w:rPr>
      </w:pPr>
    </w:p>
    <w:p w:rsidR="002A32EA" w:rsidRDefault="002A32EA">
      <w:pPr>
        <w:jc w:val="center"/>
        <w:rPr>
          <w:rFonts w:ascii="Times New Roman" w:eastAsia="Times New Roman" w:hAnsi="Times New Roman" w:cs="Times New Roman"/>
          <w:b/>
          <w:sz w:val="24"/>
        </w:rPr>
      </w:pPr>
    </w:p>
    <w:p w:rsidR="002A32EA" w:rsidRDefault="005B77A1">
      <w:pPr>
        <w:jc w:val="center"/>
        <w:rPr>
          <w:rFonts w:ascii="Times New Roman" w:eastAsia="Times New Roman" w:hAnsi="Times New Roman" w:cs="Times New Roman"/>
          <w:b/>
          <w:sz w:val="24"/>
        </w:rPr>
      </w:pPr>
      <w:r>
        <w:rPr>
          <w:rFonts w:ascii="Times New Roman" w:eastAsia="Times New Roman" w:hAnsi="Times New Roman" w:cs="Times New Roman"/>
          <w:b/>
          <w:sz w:val="24"/>
        </w:rPr>
        <w:t>Článek III.</w:t>
      </w:r>
    </w:p>
    <w:p w:rsidR="002A32EA" w:rsidRDefault="005B77A1">
      <w:pPr>
        <w:jc w:val="center"/>
        <w:rPr>
          <w:rFonts w:ascii="Times New Roman" w:eastAsia="Times New Roman" w:hAnsi="Times New Roman" w:cs="Times New Roman"/>
          <w:b/>
          <w:sz w:val="24"/>
        </w:rPr>
      </w:pPr>
      <w:r>
        <w:rPr>
          <w:rFonts w:ascii="Times New Roman" w:eastAsia="Times New Roman" w:hAnsi="Times New Roman" w:cs="Times New Roman"/>
          <w:b/>
          <w:sz w:val="24"/>
        </w:rPr>
        <w:t>Účel nájmu</w:t>
      </w:r>
    </w:p>
    <w:p w:rsidR="002A32EA" w:rsidRDefault="002A32EA">
      <w:pPr>
        <w:jc w:val="cente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1) Nájemce bude pronajaté prostory využívat k provozování poradenské a konzultační činnosti. Nájemce se zavazuje využívat předmět nájmu sloužící podnikání pouze pro tento účel. Výpis z  živnostenského rejstříku nájemce tvoří Přílohu č. 2 této Smlouvy.</w:t>
      </w:r>
    </w:p>
    <w:p w:rsidR="002A32EA" w:rsidRDefault="002A32EA">
      <w:pPr>
        <w:widowControl w:val="0"/>
        <w:autoSpaceDE w:val="0"/>
        <w:autoSpaceDN w:val="0"/>
        <w:adjustRightInd w:val="0"/>
        <w:rPr>
          <w:rFonts w:ascii="Times New Roman" w:eastAsia="Times New Roman" w:hAnsi="Times New Roman" w:cs="Times New Roman"/>
          <w:sz w:val="24"/>
        </w:rPr>
      </w:pPr>
    </w:p>
    <w:p w:rsidR="002A32EA" w:rsidRDefault="005B77A1">
      <w:pPr>
        <w:rPr>
          <w:rFonts w:ascii="Times New Roman" w:eastAsia="Times New Roman" w:hAnsi="Times New Roman" w:cs="Times New Roman"/>
          <w:iCs/>
          <w:sz w:val="24"/>
        </w:rPr>
      </w:pPr>
      <w:r>
        <w:rPr>
          <w:rFonts w:ascii="Times New Roman" w:eastAsia="Times New Roman" w:hAnsi="Times New Roman" w:cs="Times New Roman"/>
          <w:sz w:val="24"/>
        </w:rPr>
        <w:t>2) Nájemce se zavazuje splnit zákonné a technické požadavky potřebné pro stanovený účel nájmu na vlastní náklady. Předmět nájmu lze využívat pouze pro zákonné a smluvně přípustné účely.</w:t>
      </w:r>
      <w:r>
        <w:rPr>
          <w:rFonts w:ascii="Times New Roman" w:eastAsia="Times New Roman" w:hAnsi="Times New Roman" w:cs="Times New Roman"/>
          <w:iCs/>
          <w:sz w:val="24"/>
        </w:rPr>
        <w:t xml:space="preserve"> </w:t>
      </w:r>
    </w:p>
    <w:p w:rsidR="002A32EA" w:rsidRDefault="002A32EA">
      <w:pPr>
        <w:rPr>
          <w:rFonts w:ascii="Times New Roman" w:eastAsia="Times New Roman" w:hAnsi="Times New Roman" w:cs="Times New Roman"/>
          <w:iCs/>
          <w:sz w:val="24"/>
        </w:rPr>
      </w:pPr>
    </w:p>
    <w:p w:rsidR="002A32EA" w:rsidRDefault="005B77A1">
      <w:pPr>
        <w:tabs>
          <w:tab w:val="left" w:pos="426"/>
        </w:tabs>
        <w:rPr>
          <w:rFonts w:ascii="Times New Roman" w:eastAsia="Times New Roman" w:hAnsi="Times New Roman" w:cs="Times New Roman"/>
          <w:sz w:val="24"/>
        </w:rPr>
      </w:pPr>
      <w:r>
        <w:rPr>
          <w:rFonts w:ascii="Times New Roman" w:eastAsia="Times New Roman" w:hAnsi="Times New Roman" w:cs="Times New Roman"/>
          <w:iCs/>
          <w:sz w:val="24"/>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lastRenderedPageBreak/>
        <w:t>4) Pronajímatel se zavazuje přenechat pronajímané prostory nájemci tak, aby je mohl užívat k ujednanému nebo obvyklému účelu, udržovat je v takovém stavu, aby mohly sloužit tomu užívání, pro které byly pronajaty a zajistit nájemci jeho</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nerušené užívání po dobu nájmu.</w:t>
      </w:r>
    </w:p>
    <w:p w:rsidR="002A32EA" w:rsidRDefault="002A32EA">
      <w:pPr>
        <w:pStyle w:val="Default"/>
        <w:ind w:left="426"/>
        <w:jc w:val="both"/>
        <w:rPr>
          <w:rFonts w:ascii="Times New Roman" w:eastAsia="Times New Roman" w:hAnsi="Times New Roman" w:cs="Times New Roman"/>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5) Nájemce se zavazuje, že bude pronajímané prostory užívat pro vlastní potřebu odpovídajícím způsobem, a to výlučně k poradenské a konzultační činnosti. </w:t>
      </w:r>
    </w:p>
    <w:p w:rsidR="002A32EA" w:rsidRDefault="002A32EA">
      <w:pPr>
        <w:ind w:left="426"/>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6) Nájemce se zavazuje, že nebude předmět nájmu užívat k jiným účelům, než ke kterým je dle této smlouvy určen. Porušení tohoto závazku zakládá právo pronajímatele odstoupit od této smlouvy.</w:t>
      </w:r>
    </w:p>
    <w:p w:rsidR="002A32EA" w:rsidRDefault="002A32EA">
      <w:pPr>
        <w:pStyle w:val="Odstavecseseznamem"/>
        <w:ind w:left="426"/>
        <w:rPr>
          <w:sz w:val="24"/>
          <w:szCs w:val="24"/>
        </w:rPr>
      </w:pPr>
    </w:p>
    <w:p w:rsidR="002A32EA" w:rsidRDefault="005B77A1">
      <w:pPr>
        <w:pStyle w:val="Odstavecseseznamem"/>
        <w:ind w:left="0"/>
        <w:jc w:val="both"/>
        <w:rPr>
          <w:sz w:val="24"/>
          <w:szCs w:val="24"/>
        </w:rPr>
      </w:pPr>
      <w:r>
        <w:rPr>
          <w:sz w:val="24"/>
          <w:szCs w:val="24"/>
        </w:rPr>
        <w:t xml:space="preserve">7) Nájemce je oprávněn umístit v předmětu nájmu své sídlo zapisované do obchodního rejstříku či místo podnikání zapisované do živnostenského rejstříku. </w:t>
      </w:r>
    </w:p>
    <w:p w:rsidR="002A32EA" w:rsidRDefault="002A32EA">
      <w:pPr>
        <w:ind w:left="540"/>
        <w:jc w:val="center"/>
        <w:rPr>
          <w:rFonts w:ascii="Times New Roman" w:eastAsia="Times New Roman" w:hAnsi="Times New Roman" w:cs="Times New Roman"/>
          <w:sz w:val="24"/>
        </w:rPr>
      </w:pPr>
    </w:p>
    <w:p w:rsidR="002A32EA" w:rsidRDefault="002A32EA">
      <w:pPr>
        <w:ind w:left="540"/>
        <w:jc w:val="center"/>
        <w:rPr>
          <w:rFonts w:ascii="Times New Roman" w:eastAsia="Times New Roman" w:hAnsi="Times New Roman" w:cs="Times New Roman"/>
          <w:sz w:val="24"/>
        </w:rPr>
      </w:pPr>
    </w:p>
    <w:p w:rsidR="002A32EA" w:rsidRDefault="005B77A1">
      <w:pPr>
        <w:ind w:left="540"/>
        <w:jc w:val="center"/>
        <w:rPr>
          <w:rFonts w:ascii="Times New Roman" w:eastAsia="Times New Roman" w:hAnsi="Times New Roman" w:cs="Times New Roman"/>
          <w:b/>
          <w:sz w:val="24"/>
        </w:rPr>
      </w:pPr>
      <w:r>
        <w:rPr>
          <w:rFonts w:ascii="Times New Roman" w:eastAsia="Times New Roman" w:hAnsi="Times New Roman" w:cs="Times New Roman"/>
          <w:b/>
          <w:sz w:val="24"/>
        </w:rPr>
        <w:t>Článek IV.</w:t>
      </w:r>
    </w:p>
    <w:p w:rsidR="002A32EA" w:rsidRDefault="005B77A1">
      <w:pPr>
        <w:ind w:left="540"/>
        <w:jc w:val="center"/>
        <w:rPr>
          <w:rFonts w:ascii="Times New Roman" w:eastAsia="Times New Roman" w:hAnsi="Times New Roman" w:cs="Times New Roman"/>
          <w:b/>
          <w:sz w:val="24"/>
        </w:rPr>
      </w:pPr>
      <w:r>
        <w:rPr>
          <w:rFonts w:ascii="Times New Roman" w:eastAsia="Times New Roman" w:hAnsi="Times New Roman" w:cs="Times New Roman"/>
          <w:b/>
          <w:sz w:val="24"/>
        </w:rPr>
        <w:t>Doba trvání nájmu</w:t>
      </w:r>
    </w:p>
    <w:p w:rsidR="002A32EA" w:rsidRDefault="002A32EA">
      <w:pPr>
        <w:ind w:left="540"/>
        <w:jc w:val="center"/>
        <w:rPr>
          <w:rFonts w:ascii="Times New Roman" w:eastAsia="Times New Roman" w:hAnsi="Times New Roman" w:cs="Times New Roman"/>
          <w:sz w:val="24"/>
        </w:rPr>
      </w:pPr>
    </w:p>
    <w:p w:rsidR="002A32EA" w:rsidRDefault="005B77A1">
      <w:pPr>
        <w:tabs>
          <w:tab w:val="left" w:pos="426"/>
        </w:tabs>
        <w:rPr>
          <w:rFonts w:ascii="Times New Roman" w:eastAsia="Times New Roman" w:hAnsi="Times New Roman" w:cs="Times New Roman"/>
          <w:sz w:val="24"/>
        </w:rPr>
      </w:pPr>
      <w:r>
        <w:rPr>
          <w:rFonts w:ascii="Times New Roman" w:eastAsia="Times New Roman" w:hAnsi="Times New Roman" w:cs="Times New Roman"/>
          <w:sz w:val="24"/>
        </w:rPr>
        <w:t xml:space="preserve">1) Nájem podle této smlouvy se sjednává na dobu </w:t>
      </w:r>
      <w:r>
        <w:rPr>
          <w:rFonts w:ascii="Times New Roman" w:eastAsia="Times New Roman" w:hAnsi="Times New Roman" w:cs="Times New Roman"/>
          <w:b/>
          <w:sz w:val="24"/>
        </w:rPr>
        <w:t>určitou od 01. 01. 2021 do 31. 12. 2024</w:t>
      </w:r>
    </w:p>
    <w:p w:rsidR="002A32EA" w:rsidRDefault="005B77A1">
      <w:pPr>
        <w:tabs>
          <w:tab w:val="left" w:pos="2448"/>
        </w:tabs>
        <w:ind w:firstLine="426"/>
        <w:rPr>
          <w:rFonts w:ascii="Times New Roman" w:eastAsia="Times New Roman" w:hAnsi="Times New Roman" w:cs="Times New Roman"/>
          <w:sz w:val="24"/>
        </w:rPr>
      </w:pPr>
      <w:r>
        <w:rPr>
          <w:rFonts w:ascii="Times New Roman" w:eastAsia="Times New Roman" w:hAnsi="Times New Roman" w:cs="Times New Roman"/>
          <w:sz w:val="24"/>
        </w:rPr>
        <w:tab/>
      </w:r>
    </w:p>
    <w:p w:rsidR="002A32EA" w:rsidRDefault="005B77A1">
      <w:pPr>
        <w:tabs>
          <w:tab w:val="left" w:pos="426"/>
        </w:tabs>
        <w:rPr>
          <w:rFonts w:ascii="Times New Roman" w:eastAsia="Times New Roman" w:hAnsi="Times New Roman" w:cs="Times New Roman"/>
          <w:sz w:val="24"/>
        </w:rPr>
      </w:pPr>
      <w:r>
        <w:rPr>
          <w:rFonts w:ascii="Times New Roman" w:eastAsia="Times New Roman" w:hAnsi="Times New Roman" w:cs="Times New Roman"/>
          <w:sz w:val="24"/>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2A32EA" w:rsidRDefault="002A32EA">
      <w:pPr>
        <w:pStyle w:val="Zkladntext"/>
        <w:jc w:val="center"/>
        <w:rPr>
          <w:szCs w:val="24"/>
        </w:rPr>
      </w:pPr>
    </w:p>
    <w:p w:rsidR="002A32EA" w:rsidRDefault="002A32EA">
      <w:pPr>
        <w:pStyle w:val="Zkladntext"/>
        <w:jc w:val="center"/>
        <w:rPr>
          <w:szCs w:val="24"/>
        </w:rPr>
      </w:pPr>
    </w:p>
    <w:p w:rsidR="002A32EA" w:rsidRDefault="005B77A1">
      <w:pPr>
        <w:pStyle w:val="Zkladntext"/>
        <w:jc w:val="center"/>
        <w:rPr>
          <w:b/>
          <w:szCs w:val="24"/>
        </w:rPr>
      </w:pPr>
      <w:r>
        <w:rPr>
          <w:b/>
          <w:szCs w:val="24"/>
        </w:rPr>
        <w:t>Článek V.</w:t>
      </w:r>
    </w:p>
    <w:p w:rsidR="002A32EA" w:rsidRDefault="005B77A1">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Nájemné </w:t>
      </w:r>
    </w:p>
    <w:p w:rsidR="002A32EA" w:rsidRDefault="002A32EA">
      <w:pPr>
        <w:jc w:val="center"/>
        <w:rPr>
          <w:rFonts w:ascii="Times New Roman" w:eastAsia="Times New Roman" w:hAnsi="Times New Roman" w:cs="Times New Roman"/>
          <w:sz w:val="24"/>
        </w:rPr>
      </w:pPr>
    </w:p>
    <w:p w:rsidR="002A32EA" w:rsidRDefault="005B77A1">
      <w:pPr>
        <w:pStyle w:val="Zkladntext"/>
        <w:rPr>
          <w:szCs w:val="24"/>
        </w:rPr>
      </w:pPr>
      <w:r>
        <w:rPr>
          <w:szCs w:val="24"/>
        </w:rPr>
        <w:t xml:space="preserve">1) Nájemné za předmět nájmu </w:t>
      </w:r>
      <w:r>
        <w:rPr>
          <w:b/>
          <w:szCs w:val="24"/>
        </w:rPr>
        <w:t>činí Kč 756,-bez DPH za 1m</w:t>
      </w:r>
      <w:r>
        <w:rPr>
          <w:b/>
          <w:szCs w:val="24"/>
          <w:vertAlign w:val="superscript"/>
        </w:rPr>
        <w:t>2</w:t>
      </w:r>
      <w:r>
        <w:rPr>
          <w:b/>
          <w:szCs w:val="24"/>
        </w:rPr>
        <w:t xml:space="preserve">/rok, tj. 10.879,- </w:t>
      </w:r>
      <w:r>
        <w:rPr>
          <w:b/>
          <w:bCs/>
          <w:szCs w:val="24"/>
        </w:rPr>
        <w:t>Kč bez DPH</w:t>
      </w:r>
      <w:r>
        <w:rPr>
          <w:b/>
          <w:szCs w:val="24"/>
        </w:rPr>
        <w:t xml:space="preserve"> ročně. </w:t>
      </w:r>
      <w:r>
        <w:rPr>
          <w:szCs w:val="24"/>
        </w:rPr>
        <w:t>Nájemné je stanoveno na základě Znaleckého posudku č. 5176-76/2020 ze dne</w:t>
      </w:r>
    </w:p>
    <w:p w:rsidR="002A32EA" w:rsidRDefault="005B77A1">
      <w:pPr>
        <w:pStyle w:val="Zkladntext"/>
        <w:rPr>
          <w:szCs w:val="24"/>
        </w:rPr>
      </w:pPr>
      <w:r>
        <w:rPr>
          <w:szCs w:val="24"/>
        </w:rPr>
        <w:t>1. 10.2020.</w:t>
      </w:r>
    </w:p>
    <w:p w:rsidR="002A32EA" w:rsidRDefault="005B77A1">
      <w:pPr>
        <w:pStyle w:val="Zkladntext"/>
        <w:rPr>
          <w:i/>
          <w:color w:val="FF0000"/>
          <w:szCs w:val="24"/>
        </w:rPr>
      </w:pPr>
      <w:r>
        <w:rPr>
          <w:szCs w:val="24"/>
        </w:rPr>
        <w:t>V souladu s ustanovením § 56a zákona č. 235/2004 Sb.,  o dani z přidané hodnoty, ve znění pozdějších předpisů, je nájem nemovité věci osvobozen od DPH.</w:t>
      </w:r>
      <w:r>
        <w:rPr>
          <w:i/>
          <w:color w:val="FF0000"/>
          <w:szCs w:val="24"/>
        </w:rPr>
        <w:t xml:space="preserve"> </w:t>
      </w:r>
    </w:p>
    <w:p w:rsidR="002A32EA" w:rsidRDefault="002A32EA">
      <w:pPr>
        <w:pStyle w:val="Odstavecseseznamem"/>
        <w:ind w:left="426"/>
        <w:jc w:val="both"/>
        <w:rPr>
          <w:sz w:val="24"/>
          <w:szCs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2) Nájemné bude hrazeno měsíčně</w:t>
      </w:r>
      <w:r>
        <w:rPr>
          <w:rFonts w:ascii="Times New Roman" w:eastAsia="Times New Roman" w:hAnsi="Times New Roman" w:cs="Times New Roman"/>
          <w:i/>
          <w:color w:val="FF0000"/>
          <w:sz w:val="24"/>
        </w:rPr>
        <w:t xml:space="preserve"> </w:t>
      </w:r>
      <w:r>
        <w:rPr>
          <w:rFonts w:ascii="Times New Roman" w:eastAsia="Times New Roman" w:hAnsi="Times New Roman" w:cs="Times New Roman"/>
          <w:sz w:val="24"/>
        </w:rPr>
        <w:t>na základě faktur vystavených pronajímatelem</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s náležitostmi daňového dokladu dle zákona č.563/1991Sb., o účetnictví a zákona č. 235/2004 Sb. o dani z přidané hodnoty, ve znění pozdějších předpisů. Lhůta splatnosti faktury je 21 kalendářních dnů ode dne jejího doručení nájemci. Úhradu plateb za nájem provede nájemce na účet pronajímatele vedený u </w:t>
      </w:r>
      <w:r>
        <w:rPr>
          <w:rFonts w:ascii="Times New Roman" w:eastAsia="Times New Roman" w:hAnsi="Times New Roman" w:cs="Times New Roman"/>
          <w:b/>
          <w:sz w:val="24"/>
        </w:rPr>
        <w:t>ČNB Praha 1, č. ú. 19-1226001/0710</w:t>
      </w:r>
      <w:r>
        <w:rPr>
          <w:rFonts w:ascii="Times New Roman" w:eastAsia="Times New Roman" w:hAnsi="Times New Roman" w:cs="Times New Roman"/>
          <w:sz w:val="24"/>
        </w:rPr>
        <w:t>. Nájemné za období kratší než kalendářní čtvrtletí (měsíc) činí alikvótní část čtvrtletního (měsíčního) nájemného.</w:t>
      </w:r>
    </w:p>
    <w:p w:rsidR="002A32EA" w:rsidRDefault="002A32EA">
      <w:pPr>
        <w:tabs>
          <w:tab w:val="left" w:pos="426"/>
        </w:tabs>
        <w:ind w:left="-142"/>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3) Na začátku každého roku nájmu počínaje rokem 2022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2A32EA" w:rsidRDefault="002A32EA">
      <w:pPr>
        <w:pStyle w:val="Odstavecseseznamem"/>
        <w:ind w:left="426"/>
        <w:rPr>
          <w:sz w:val="24"/>
          <w:szCs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lastRenderedPageBreak/>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rsidR="002A32EA" w:rsidRDefault="002A32EA">
      <w:pPr>
        <w:pStyle w:val="Odstavecseseznamem"/>
        <w:ind w:left="426"/>
        <w:rPr>
          <w:sz w:val="24"/>
          <w:szCs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2A32EA" w:rsidRDefault="002A32EA">
      <w:pPr>
        <w:pStyle w:val="Zkladntext"/>
        <w:jc w:val="center"/>
        <w:rPr>
          <w:szCs w:val="24"/>
        </w:rPr>
      </w:pPr>
    </w:p>
    <w:p w:rsidR="002A32EA" w:rsidRDefault="002A32EA">
      <w:pPr>
        <w:pStyle w:val="Zkladntext"/>
        <w:jc w:val="center"/>
        <w:rPr>
          <w:szCs w:val="24"/>
        </w:rPr>
      </w:pPr>
    </w:p>
    <w:p w:rsidR="002A32EA" w:rsidRDefault="005B77A1">
      <w:pPr>
        <w:pStyle w:val="Zkladntext"/>
        <w:jc w:val="center"/>
        <w:rPr>
          <w:b/>
          <w:szCs w:val="24"/>
        </w:rPr>
      </w:pPr>
      <w:r>
        <w:rPr>
          <w:b/>
          <w:szCs w:val="24"/>
        </w:rPr>
        <w:t>Článek VI.</w:t>
      </w:r>
    </w:p>
    <w:p w:rsidR="002A32EA" w:rsidRDefault="005B77A1">
      <w:pPr>
        <w:jc w:val="center"/>
        <w:rPr>
          <w:rFonts w:ascii="Times New Roman" w:eastAsia="Times New Roman" w:hAnsi="Times New Roman" w:cs="Times New Roman"/>
          <w:b/>
          <w:sz w:val="24"/>
        </w:rPr>
      </w:pPr>
      <w:r>
        <w:rPr>
          <w:rFonts w:ascii="Times New Roman" w:eastAsia="Times New Roman" w:hAnsi="Times New Roman" w:cs="Times New Roman"/>
          <w:b/>
          <w:sz w:val="24"/>
        </w:rPr>
        <w:t>Služby</w:t>
      </w:r>
    </w:p>
    <w:p w:rsidR="002A32EA" w:rsidRDefault="002A32EA">
      <w:pPr>
        <w:pStyle w:val="Zkladntext3"/>
        <w:ind w:firstLine="708"/>
        <w:jc w:val="both"/>
        <w:rPr>
          <w:sz w:val="24"/>
          <w:szCs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1) Úhrada za služby, poskytované v souvislosti s užíváním pronajímaných prostor</w:t>
      </w:r>
      <w:r>
        <w:rPr>
          <w:rFonts w:ascii="Times New Roman" w:eastAsia="Times New Roman" w:hAnsi="Times New Roman" w:cs="Times New Roman"/>
          <w:i/>
          <w:color w:val="FF0000"/>
          <w:sz w:val="24"/>
        </w:rPr>
        <w:t xml:space="preserve"> </w:t>
      </w:r>
      <w:r>
        <w:rPr>
          <w:rFonts w:ascii="Times New Roman" w:eastAsia="Times New Roman" w:hAnsi="Times New Roman" w:cs="Times New Roman"/>
          <w:sz w:val="24"/>
        </w:rPr>
        <w:t>(ústřední vytápění, vodné a stočné, elektrická energie, úklid společných prostor, služba vrátnice, odvoz odpadu, ostatní služby)</w:t>
      </w:r>
      <w:r>
        <w:rPr>
          <w:rFonts w:ascii="Times New Roman" w:eastAsia="Times New Roman" w:hAnsi="Times New Roman" w:cs="Times New Roman"/>
          <w:i/>
          <w:color w:val="FF0000"/>
          <w:sz w:val="24"/>
        </w:rPr>
        <w:t xml:space="preserve"> </w:t>
      </w:r>
      <w:r>
        <w:rPr>
          <w:rFonts w:ascii="Times New Roman" w:eastAsia="Times New Roman" w:hAnsi="Times New Roman" w:cs="Times New Roman"/>
          <w:sz w:val="24"/>
        </w:rPr>
        <w:t xml:space="preserve">je stanovena ve výši, která bude odpovídat podílu nájemce na </w:t>
      </w:r>
      <w:r>
        <w:rPr>
          <w:rFonts w:ascii="Times New Roman" w:eastAsia="Times New Roman" w:hAnsi="Times New Roman" w:cs="Times New Roman"/>
          <w:color w:val="000000"/>
          <w:sz w:val="24"/>
        </w:rPr>
        <w:t>skutečných nákladech zjištěných</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z faktur</w:t>
      </w:r>
      <w:r>
        <w:rPr>
          <w:rFonts w:ascii="Times New Roman" w:eastAsia="Times New Roman" w:hAnsi="Times New Roman" w:cs="Times New Roman"/>
          <w:color w:val="FF6600"/>
          <w:sz w:val="24"/>
        </w:rPr>
        <w:t xml:space="preserve"> </w:t>
      </w:r>
      <w:r>
        <w:rPr>
          <w:rFonts w:ascii="Times New Roman" w:eastAsia="Times New Roman" w:hAnsi="Times New Roman" w:cs="Times New Roman"/>
          <w:color w:val="000000"/>
          <w:sz w:val="24"/>
        </w:rPr>
        <w:t xml:space="preserve">bez DPH </w:t>
      </w:r>
      <w:r>
        <w:rPr>
          <w:rFonts w:ascii="Times New Roman" w:eastAsia="Times New Roman" w:hAnsi="Times New Roman" w:cs="Times New Roman"/>
          <w:sz w:val="24"/>
        </w:rPr>
        <w:t>od prvotních dodavatelů a příslušné sazby DPH.</w:t>
      </w: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Způsob rozúčtování cen a úhrady za poskytované služby je podílem podlahové plochy užívané nájemcem a počtem osob v budově.</w:t>
      </w:r>
    </w:p>
    <w:p w:rsidR="002A32EA" w:rsidRDefault="002A32EA">
      <w:pPr>
        <w:rPr>
          <w:rFonts w:ascii="Times New Roman" w:eastAsia="Times New Roman" w:hAnsi="Times New Roman" w:cs="Times New Roman"/>
          <w:color w:val="FF0000"/>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2) Tyto služby budou nájemcem</w:t>
      </w:r>
      <w:r>
        <w:rPr>
          <w:rFonts w:ascii="Times New Roman" w:eastAsia="Times New Roman" w:hAnsi="Times New Roman" w:cs="Times New Roman"/>
          <w:bCs/>
          <w:sz w:val="24"/>
        </w:rPr>
        <w:t xml:space="preserve"> </w:t>
      </w:r>
      <w:r>
        <w:rPr>
          <w:rFonts w:ascii="Times New Roman" w:eastAsia="Times New Roman" w:hAnsi="Times New Roman" w:cs="Times New Roman"/>
          <w:sz w:val="24"/>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w:t>
      </w:r>
      <w:r>
        <w:rPr>
          <w:rFonts w:ascii="Times New Roman" w:eastAsia="Times New Roman" w:hAnsi="Times New Roman" w:cs="Times New Roman"/>
          <w:b/>
          <w:sz w:val="24"/>
        </w:rPr>
        <w:t>ČNB Praha 1, č. ú. 1226001/0710</w:t>
      </w:r>
      <w:r>
        <w:rPr>
          <w:rFonts w:ascii="Times New Roman" w:eastAsia="Times New Roman" w:hAnsi="Times New Roman" w:cs="Times New Roman"/>
          <w:sz w:val="24"/>
        </w:rPr>
        <w:t xml:space="preserve">. </w:t>
      </w:r>
    </w:p>
    <w:p w:rsidR="002A32EA" w:rsidRDefault="002A32EA">
      <w:pPr>
        <w:pStyle w:val="Zkladntext"/>
        <w:rPr>
          <w:bCs/>
          <w:szCs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2A32EA" w:rsidRDefault="002A32EA">
      <w:pPr>
        <w:pStyle w:val="Zkladntext"/>
        <w:rPr>
          <w:szCs w:val="24"/>
        </w:rPr>
      </w:pPr>
    </w:p>
    <w:p w:rsidR="002A32EA" w:rsidRDefault="002A32EA">
      <w:pPr>
        <w:ind w:left="540"/>
        <w:jc w:val="center"/>
        <w:outlineLvl w:val="0"/>
        <w:rPr>
          <w:rFonts w:ascii="Times New Roman" w:eastAsia="Times New Roman" w:hAnsi="Times New Roman" w:cs="Times New Roman"/>
          <w:sz w:val="24"/>
        </w:rPr>
      </w:pPr>
    </w:p>
    <w:p w:rsidR="002A32EA" w:rsidRDefault="005B77A1">
      <w:pPr>
        <w:ind w:left="540"/>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Článek VII.</w:t>
      </w:r>
    </w:p>
    <w:p w:rsidR="002A32EA" w:rsidRDefault="005B77A1">
      <w:pPr>
        <w:ind w:left="540"/>
        <w:jc w:val="center"/>
        <w:outlineLvl w:val="0"/>
        <w:rPr>
          <w:rFonts w:ascii="Times New Roman" w:eastAsia="Times New Roman" w:hAnsi="Times New Roman" w:cs="Times New Roman"/>
          <w:b/>
          <w:sz w:val="24"/>
        </w:rPr>
      </w:pPr>
      <w:r>
        <w:rPr>
          <w:rFonts w:ascii="Times New Roman" w:eastAsia="Times New Roman" w:hAnsi="Times New Roman" w:cs="Times New Roman"/>
          <w:b/>
          <w:sz w:val="24"/>
        </w:rPr>
        <w:t>Práva a povinnosti smluvních stran</w:t>
      </w:r>
    </w:p>
    <w:p w:rsidR="002A32EA" w:rsidRDefault="002A32EA">
      <w:pPr>
        <w:ind w:left="540"/>
        <w:jc w:val="center"/>
        <w:outlineLvl w:val="0"/>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2) Nájemce je oprávněn užívat předmět nájmu v souladu a k účelu dle této smlouvy, a to po celou dobu nájemního vztahu. Bude užívat předmět nájmu jako řádný hospodář v souladu </w:t>
      </w: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s právními předpisy a touto smlouvou, zejména chránit předmět nájmu před poškozením, zničením nebo nepřiměřeným opotřebením.</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7) Nájemce se zavazuje zajistit u svých zaměstnanců dodržování obecně závazných právních </w:t>
      </w: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Nájemce bere na vědomí, že budova je začleněna do kategorie činností se zvýšeným požárním nebezpečím.</w:t>
      </w:r>
    </w:p>
    <w:p w:rsidR="002A32EA" w:rsidRDefault="002A32EA">
      <w:pPr>
        <w:rPr>
          <w:rFonts w:ascii="Times New Roman" w:eastAsia="Times New Roman" w:hAnsi="Times New Roman" w:cs="Times New Roman"/>
          <w:iCs/>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2A32EA" w:rsidRDefault="002A32EA">
      <w:pPr>
        <w:rPr>
          <w:rFonts w:ascii="Times New Roman" w:eastAsia="Times New Roman" w:hAnsi="Times New Roman" w:cs="Times New Roman"/>
          <w:color w:val="FF0000"/>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10) Pronajímatel je povinen informovat nájemce o jakýchkoli stavebních či jiných zásazích v Budově, které by se mohly dotknout nebo omezit nájemce.</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11) Zřízení užívacího práva nebo užívání předmětu nájmu jiným subjektem je vyloučeno.</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w:t>
      </w:r>
      <w:r>
        <w:rPr>
          <w:rFonts w:ascii="Times New Roman" w:eastAsia="Times New Roman" w:hAnsi="Times New Roman" w:cs="Times New Roman"/>
          <w:sz w:val="24"/>
        </w:rPr>
        <w:lastRenderedPageBreak/>
        <w:t>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13) Nájemce je povinen snášet omezení v užívání předmětu nájmu v rozsahu nutném pro provedení oprav a ostatní údržby předmětu nájmu, k němuž je povinen pronajímatel.</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i/>
          <w:iCs/>
          <w:sz w:val="24"/>
        </w:rPr>
      </w:pPr>
      <w:r>
        <w:rPr>
          <w:rFonts w:ascii="Times New Roman" w:eastAsia="Times New Roman" w:hAnsi="Times New Roman" w:cs="Times New Roman"/>
          <w:sz w:val="24"/>
        </w:rPr>
        <w:t>16) Nájemce i pronajímatel se zavazují k povinnosti mlčenlivosti a ochrany neveřejných informací získaných v souvislosti s užíváním předmětu nájmu.</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color w:val="FF0000"/>
          <w:sz w:val="24"/>
        </w:rPr>
      </w:pPr>
      <w:r>
        <w:rPr>
          <w:rFonts w:ascii="Times New Roman" w:eastAsia="Times New Roman" w:hAnsi="Times New Roman" w:cs="Times New Roman"/>
          <w:sz w:val="24"/>
        </w:rPr>
        <w:t>17) Pronajímatel má právo na úhradu pohledávky vůči nájemci zadržet movité věci, které má nájemce v pronajímaných prostorách.</w:t>
      </w:r>
    </w:p>
    <w:p w:rsidR="002A32EA" w:rsidRDefault="002A32EA">
      <w:pPr>
        <w:rPr>
          <w:rFonts w:ascii="Times New Roman" w:eastAsia="Times New Roman" w:hAnsi="Times New Roman" w:cs="Times New Roman"/>
          <w:sz w:val="24"/>
        </w:rPr>
      </w:pPr>
    </w:p>
    <w:p w:rsidR="002A32EA" w:rsidRDefault="002A32EA">
      <w:pPr>
        <w:rPr>
          <w:rFonts w:ascii="Times New Roman" w:eastAsia="Times New Roman" w:hAnsi="Times New Roman" w:cs="Times New Roman"/>
          <w:sz w:val="24"/>
        </w:rPr>
      </w:pPr>
    </w:p>
    <w:p w:rsidR="002A32EA" w:rsidRDefault="005B77A1">
      <w:pPr>
        <w:jc w:val="center"/>
        <w:rPr>
          <w:rFonts w:ascii="Times New Roman" w:eastAsia="Times New Roman" w:hAnsi="Times New Roman" w:cs="Times New Roman"/>
          <w:b/>
          <w:sz w:val="24"/>
        </w:rPr>
      </w:pPr>
      <w:r>
        <w:rPr>
          <w:rFonts w:ascii="Times New Roman" w:eastAsia="Times New Roman" w:hAnsi="Times New Roman" w:cs="Times New Roman"/>
          <w:b/>
          <w:sz w:val="24"/>
        </w:rPr>
        <w:t>Článek VIII.</w:t>
      </w:r>
    </w:p>
    <w:p w:rsidR="002A32EA" w:rsidRDefault="005B77A1">
      <w:pPr>
        <w:jc w:val="center"/>
        <w:rPr>
          <w:rFonts w:ascii="Times New Roman" w:eastAsia="Times New Roman" w:hAnsi="Times New Roman" w:cs="Times New Roman"/>
          <w:b/>
          <w:sz w:val="24"/>
        </w:rPr>
      </w:pPr>
      <w:r>
        <w:rPr>
          <w:rFonts w:ascii="Times New Roman" w:eastAsia="Times New Roman" w:hAnsi="Times New Roman" w:cs="Times New Roman"/>
          <w:b/>
          <w:sz w:val="24"/>
        </w:rPr>
        <w:t>Skončení nájmu</w:t>
      </w:r>
    </w:p>
    <w:p w:rsidR="002A32EA" w:rsidRDefault="002A32EA">
      <w:pPr>
        <w:jc w:val="center"/>
        <w:rPr>
          <w:rFonts w:ascii="Times New Roman" w:eastAsia="Times New Roman" w:hAnsi="Times New Roman" w:cs="Times New Roman"/>
          <w:sz w:val="24"/>
        </w:rPr>
      </w:pPr>
    </w:p>
    <w:p w:rsidR="002A32EA" w:rsidRDefault="005B77A1">
      <w:pPr>
        <w:pStyle w:val="Odstavecseseznamem"/>
        <w:ind w:left="0"/>
        <w:jc w:val="both"/>
        <w:rPr>
          <w:color w:val="FF0000"/>
          <w:sz w:val="24"/>
          <w:szCs w:val="24"/>
        </w:rPr>
      </w:pPr>
      <w:r>
        <w:rPr>
          <w:sz w:val="24"/>
          <w:szCs w:val="24"/>
        </w:rPr>
        <w:t>1) Nájemní vztah dle této smlouvy skončí, není-li v této smlouvě stanoveno jinak, pouze:</w:t>
      </w:r>
    </w:p>
    <w:p w:rsidR="002A32EA" w:rsidRDefault="005B77A1">
      <w:pPr>
        <w:pStyle w:val="Nadpis3"/>
        <w:keepNext w:val="0"/>
        <w:numPr>
          <w:ilvl w:val="0"/>
          <w:numId w:val="21"/>
        </w:numPr>
        <w:tabs>
          <w:tab w:val="left" w:pos="709"/>
        </w:tabs>
        <w:rPr>
          <w:rFonts w:ascii="Times New Roman" w:eastAsia="Times New Roman" w:hAnsi="Times New Roman" w:cs="Times New Roman"/>
          <w:sz w:val="24"/>
        </w:rPr>
      </w:pPr>
      <w:r>
        <w:rPr>
          <w:rFonts w:ascii="Times New Roman" w:eastAsia="Times New Roman" w:hAnsi="Times New Roman" w:cs="Times New Roman"/>
          <w:sz w:val="24"/>
        </w:rPr>
        <w:t>uplynutím doby, na kterou byl sjednán,</w:t>
      </w:r>
    </w:p>
    <w:p w:rsidR="002A32EA" w:rsidRDefault="002A32EA">
      <w:pPr>
        <w:rPr>
          <w:rFonts w:ascii="Times New Roman" w:eastAsia="Times New Roman" w:hAnsi="Times New Roman" w:cs="Times New Roman"/>
          <w:sz w:val="24"/>
        </w:rPr>
      </w:pPr>
    </w:p>
    <w:p w:rsidR="002A32EA" w:rsidRDefault="005B77A1">
      <w:pPr>
        <w:pStyle w:val="Nadpis3"/>
        <w:keepNext w:val="0"/>
        <w:numPr>
          <w:ilvl w:val="0"/>
          <w:numId w:val="21"/>
        </w:numPr>
        <w:tabs>
          <w:tab w:val="left" w:pos="709"/>
        </w:tabs>
        <w:ind w:left="709" w:hanging="283"/>
        <w:rPr>
          <w:rFonts w:ascii="Times New Roman" w:eastAsia="Times New Roman" w:hAnsi="Times New Roman" w:cs="Times New Roman"/>
          <w:sz w:val="24"/>
          <w:lang w:eastAsia="cs-CZ"/>
        </w:rPr>
      </w:pPr>
      <w:r>
        <w:rPr>
          <w:rFonts w:ascii="Times New Roman" w:eastAsia="Times New Roman" w:hAnsi="Times New Roman" w:cs="Times New Roman"/>
          <w:sz w:val="24"/>
        </w:rPr>
        <w:t xml:space="preserve">písemnou dohodou smluvních stran; platnost nájemní smlouvy zanikne v takovém případě ke dni určenému v písemné dohodě, </w:t>
      </w:r>
    </w:p>
    <w:p w:rsidR="002A32EA" w:rsidRDefault="002A32EA">
      <w:pPr>
        <w:rPr>
          <w:rFonts w:ascii="Times New Roman" w:eastAsia="Times New Roman" w:hAnsi="Times New Roman" w:cs="Times New Roman"/>
          <w:sz w:val="24"/>
        </w:rPr>
      </w:pPr>
    </w:p>
    <w:p w:rsidR="002A32EA" w:rsidRDefault="005B77A1">
      <w:pPr>
        <w:pStyle w:val="Nadpis3"/>
        <w:keepNext w:val="0"/>
        <w:numPr>
          <w:ilvl w:val="0"/>
          <w:numId w:val="21"/>
        </w:numPr>
        <w:ind w:left="709" w:hanging="283"/>
        <w:rPr>
          <w:rFonts w:ascii="Times New Roman" w:eastAsia="Times New Roman" w:hAnsi="Times New Roman" w:cs="Times New Roman"/>
          <w:sz w:val="24"/>
          <w:lang w:eastAsia="cs-CZ"/>
        </w:rPr>
      </w:pPr>
      <w:r>
        <w:rPr>
          <w:rFonts w:ascii="Times New Roman" w:eastAsia="Times New Roman" w:hAnsi="Times New Roman" w:cs="Times New Roman"/>
          <w:sz w:val="24"/>
        </w:rPr>
        <w:t xml:space="preserve">výpovědí pronajímatele nebo nájemce i před uplynutím ujednané doby z následujících sjednaných důvodů: </w:t>
      </w:r>
    </w:p>
    <w:p w:rsidR="002A32EA" w:rsidRDefault="005B77A1">
      <w:pPr>
        <w:numPr>
          <w:ilvl w:val="1"/>
          <w:numId w:val="22"/>
        </w:numPr>
        <w:ind w:left="1134" w:hanging="425"/>
        <w:rPr>
          <w:rFonts w:ascii="Times New Roman" w:eastAsia="Times New Roman" w:hAnsi="Times New Roman" w:cs="Times New Roman"/>
          <w:sz w:val="24"/>
        </w:rPr>
      </w:pPr>
      <w:r>
        <w:rPr>
          <w:rFonts w:ascii="Times New Roman" w:eastAsia="Times New Roman" w:hAnsi="Times New Roman" w:cs="Times New Roman"/>
          <w:sz w:val="24"/>
        </w:rPr>
        <w:t>poruší-li nájemce hrubě svou povinnost vyplývající z nájmu,</w:t>
      </w:r>
    </w:p>
    <w:p w:rsidR="002A32EA" w:rsidRDefault="005B77A1">
      <w:pPr>
        <w:numPr>
          <w:ilvl w:val="1"/>
          <w:numId w:val="22"/>
        </w:numPr>
        <w:ind w:left="1134" w:hanging="425"/>
        <w:rPr>
          <w:rFonts w:ascii="Times New Roman" w:eastAsia="Times New Roman" w:hAnsi="Times New Roman" w:cs="Times New Roman"/>
          <w:sz w:val="24"/>
        </w:rPr>
      </w:pPr>
      <w:r>
        <w:rPr>
          <w:rFonts w:ascii="Times New Roman" w:eastAsia="Times New Roman" w:hAnsi="Times New Roman" w:cs="Times New Roman"/>
          <w:sz w:val="24"/>
        </w:rPr>
        <w:t>bylo rozhodnuto o odstranění stavby nebo o změnách stavby, jež brání užívání předmětu nájmu,</w:t>
      </w:r>
    </w:p>
    <w:p w:rsidR="002A32EA" w:rsidRDefault="005B77A1">
      <w:pPr>
        <w:numPr>
          <w:ilvl w:val="1"/>
          <w:numId w:val="22"/>
        </w:numPr>
        <w:ind w:left="1134" w:hanging="425"/>
        <w:rPr>
          <w:rFonts w:ascii="Times New Roman" w:eastAsia="Times New Roman" w:hAnsi="Times New Roman" w:cs="Times New Roman"/>
          <w:sz w:val="24"/>
        </w:rPr>
      </w:pPr>
      <w:r>
        <w:rPr>
          <w:rFonts w:ascii="Times New Roman" w:eastAsia="Times New Roman" w:hAnsi="Times New Roman" w:cs="Times New Roman"/>
          <w:sz w:val="24"/>
        </w:rPr>
        <w:t>nájemce změnil v objektu předmět podnikání bez předchozího souhlasu pronajímatele,</w:t>
      </w:r>
    </w:p>
    <w:p w:rsidR="002A32EA" w:rsidRDefault="005B77A1">
      <w:pPr>
        <w:numPr>
          <w:ilvl w:val="1"/>
          <w:numId w:val="22"/>
        </w:numPr>
        <w:ind w:left="1134" w:hanging="425"/>
        <w:rPr>
          <w:rFonts w:ascii="Times New Roman" w:eastAsia="Times New Roman" w:hAnsi="Times New Roman" w:cs="Times New Roman"/>
          <w:sz w:val="24"/>
        </w:rPr>
      </w:pPr>
      <w:r>
        <w:rPr>
          <w:rFonts w:ascii="Times New Roman" w:eastAsia="Times New Roman" w:hAnsi="Times New Roman" w:cs="Times New Roman"/>
          <w:sz w:val="24"/>
        </w:rPr>
        <w:t>ztratí-li nájemce způsobilost k činnosti, k jejímuž výkonu je předmět nájmu sloužící podnikání určen,</w:t>
      </w:r>
    </w:p>
    <w:p w:rsidR="002A32EA" w:rsidRDefault="005B77A1">
      <w:pPr>
        <w:numPr>
          <w:ilvl w:val="1"/>
          <w:numId w:val="22"/>
        </w:numPr>
        <w:ind w:left="1134" w:hanging="425"/>
        <w:rPr>
          <w:rFonts w:ascii="Times New Roman" w:eastAsia="Times New Roman" w:hAnsi="Times New Roman" w:cs="Times New Roman"/>
          <w:sz w:val="24"/>
        </w:rPr>
      </w:pPr>
      <w:r>
        <w:rPr>
          <w:rFonts w:ascii="Times New Roman" w:eastAsia="Times New Roman" w:hAnsi="Times New Roman" w:cs="Times New Roman"/>
          <w:sz w:val="24"/>
        </w:rPr>
        <w:t>objekt přestane být z objektivních důvodů způsobilý k výkonu činnosti, k němuž byl určen, a pronajímatel nezajistí nájemci odpovídající náhradní prostor,</w:t>
      </w:r>
    </w:p>
    <w:p w:rsidR="002A32EA" w:rsidRDefault="005B77A1">
      <w:pPr>
        <w:numPr>
          <w:ilvl w:val="1"/>
          <w:numId w:val="22"/>
        </w:numPr>
        <w:ind w:left="1134" w:hanging="425"/>
        <w:rPr>
          <w:rFonts w:ascii="Times New Roman" w:eastAsia="Times New Roman" w:hAnsi="Times New Roman" w:cs="Times New Roman"/>
          <w:sz w:val="24"/>
        </w:rPr>
      </w:pPr>
      <w:r>
        <w:rPr>
          <w:rFonts w:ascii="Times New Roman" w:eastAsia="Times New Roman" w:hAnsi="Times New Roman" w:cs="Times New Roman"/>
          <w:sz w:val="24"/>
        </w:rPr>
        <w:t>porušuje-li pronajímatel hrubě své povinnosti vůči nájemci,</w:t>
      </w:r>
    </w:p>
    <w:p w:rsidR="002A32EA" w:rsidRDefault="005B77A1">
      <w:pPr>
        <w:numPr>
          <w:ilvl w:val="1"/>
          <w:numId w:val="22"/>
        </w:numPr>
        <w:ind w:left="1134" w:hanging="425"/>
        <w:rPr>
          <w:rFonts w:ascii="Times New Roman" w:eastAsia="Times New Roman" w:hAnsi="Times New Roman" w:cs="Times New Roman"/>
          <w:sz w:val="24"/>
        </w:rPr>
      </w:pPr>
      <w:r>
        <w:rPr>
          <w:rFonts w:ascii="Times New Roman" w:eastAsia="Times New Roman" w:hAnsi="Times New Roman" w:cs="Times New Roman"/>
          <w:sz w:val="24"/>
        </w:rPr>
        <w:t xml:space="preserve">výpovědí pronajímatele nebo nájemce i bez udání důvodů, v tříměsíční výpovědní lhůtě. </w:t>
      </w:r>
    </w:p>
    <w:p w:rsidR="002A32EA" w:rsidRDefault="002A32EA">
      <w:pPr>
        <w:ind w:left="1134"/>
        <w:rPr>
          <w:rFonts w:ascii="Times New Roman" w:eastAsia="Times New Roman" w:hAnsi="Times New Roman" w:cs="Times New Roman"/>
          <w:sz w:val="24"/>
        </w:rPr>
      </w:pPr>
    </w:p>
    <w:p w:rsidR="002A32EA" w:rsidRDefault="005B77A1">
      <w:pPr>
        <w:pStyle w:val="Nadpis3"/>
        <w:keepNext w:val="0"/>
        <w:numPr>
          <w:ilvl w:val="0"/>
          <w:numId w:val="21"/>
        </w:numPr>
        <w:tabs>
          <w:tab w:val="left" w:pos="709"/>
        </w:tabs>
        <w:ind w:left="709" w:hanging="283"/>
        <w:rPr>
          <w:rFonts w:ascii="Times New Roman" w:eastAsia="Times New Roman" w:hAnsi="Times New Roman" w:cs="Times New Roman"/>
          <w:sz w:val="24"/>
        </w:rPr>
      </w:pPr>
      <w:r>
        <w:rPr>
          <w:rFonts w:ascii="Times New Roman" w:eastAsia="Times New Roman" w:hAnsi="Times New Roman" w:cs="Times New Roman"/>
          <w:sz w:val="24"/>
        </w:rPr>
        <w:t xml:space="preserve">výpovědí pronajímatele i před uplynutím ujednané doby z následujících sjednaných důvodů: </w:t>
      </w:r>
    </w:p>
    <w:p w:rsidR="002A32EA" w:rsidRDefault="005B77A1">
      <w:pPr>
        <w:numPr>
          <w:ilvl w:val="0"/>
          <w:numId w:val="23"/>
        </w:numPr>
        <w:ind w:left="1134" w:hanging="425"/>
        <w:rPr>
          <w:rFonts w:ascii="Times New Roman" w:eastAsia="Times New Roman" w:hAnsi="Times New Roman" w:cs="Times New Roman"/>
          <w:sz w:val="24"/>
        </w:rPr>
      </w:pPr>
      <w:r>
        <w:rPr>
          <w:rFonts w:ascii="Times New Roman" w:eastAsia="Times New Roman" w:hAnsi="Times New Roman" w:cs="Times New Roman"/>
          <w:sz w:val="24"/>
        </w:rPr>
        <w:t xml:space="preserve">nezaplatí-li nájemce nájemné nebo služby ani do splatnosti příští splátky nájemného nebo služeb, </w:t>
      </w:r>
    </w:p>
    <w:p w:rsidR="002A32EA" w:rsidRDefault="005B77A1">
      <w:pPr>
        <w:ind w:left="709"/>
        <w:rPr>
          <w:rFonts w:ascii="Times New Roman" w:eastAsia="Times New Roman" w:hAnsi="Times New Roman" w:cs="Times New Roman"/>
          <w:sz w:val="24"/>
        </w:rPr>
      </w:pPr>
      <w:r>
        <w:rPr>
          <w:rFonts w:ascii="Times New Roman" w:eastAsia="Times New Roman" w:hAnsi="Times New Roman" w:cs="Times New Roman"/>
          <w:sz w:val="24"/>
        </w:rPr>
        <w:t xml:space="preserve">b.    nájemce přenechá předmět nájmu nebo jeho část do užívání jinému subjektu, </w:t>
      </w:r>
    </w:p>
    <w:p w:rsidR="002A32EA" w:rsidRDefault="005B77A1">
      <w:pPr>
        <w:ind w:left="709"/>
        <w:rPr>
          <w:rFonts w:ascii="Times New Roman" w:eastAsia="Times New Roman" w:hAnsi="Times New Roman" w:cs="Times New Roman"/>
          <w:sz w:val="24"/>
        </w:rPr>
      </w:pPr>
      <w:r>
        <w:rPr>
          <w:rFonts w:ascii="Times New Roman" w:eastAsia="Times New Roman" w:hAnsi="Times New Roman" w:cs="Times New Roman"/>
          <w:sz w:val="24"/>
        </w:rPr>
        <w:t xml:space="preserve">c.    jestliže nájemce neplní řádně a včas své povinnosti nebo přestane plnit dojednané   </w:t>
      </w:r>
    </w:p>
    <w:p w:rsidR="002A32EA" w:rsidRDefault="005B77A1">
      <w:pPr>
        <w:tabs>
          <w:tab w:val="left" w:pos="1134"/>
        </w:tabs>
        <w:ind w:left="709"/>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       podmínky, </w:t>
      </w:r>
    </w:p>
    <w:p w:rsidR="002A32EA" w:rsidRDefault="005B77A1">
      <w:pPr>
        <w:tabs>
          <w:tab w:val="left" w:pos="1134"/>
        </w:tabs>
        <w:ind w:left="666"/>
        <w:rPr>
          <w:rFonts w:ascii="Times New Roman" w:eastAsia="Times New Roman" w:hAnsi="Times New Roman" w:cs="Times New Roman"/>
          <w:sz w:val="24"/>
        </w:rPr>
      </w:pPr>
      <w:r>
        <w:rPr>
          <w:rFonts w:ascii="Times New Roman" w:eastAsia="Times New Roman" w:hAnsi="Times New Roman" w:cs="Times New Roman"/>
          <w:sz w:val="24"/>
        </w:rPr>
        <w:t xml:space="preserve">d.    jestliže nájemce podstatným způsobem poruší povinnost, kterou na sebe vzal dle     </w:t>
      </w:r>
    </w:p>
    <w:p w:rsidR="002A32EA" w:rsidRDefault="005B77A1">
      <w:pPr>
        <w:ind w:left="666"/>
        <w:rPr>
          <w:rFonts w:ascii="Times New Roman" w:eastAsia="Times New Roman" w:hAnsi="Times New Roman" w:cs="Times New Roman"/>
          <w:sz w:val="24"/>
        </w:rPr>
      </w:pPr>
      <w:r>
        <w:rPr>
          <w:rFonts w:ascii="Times New Roman" w:eastAsia="Times New Roman" w:hAnsi="Times New Roman" w:cs="Times New Roman"/>
          <w:sz w:val="24"/>
        </w:rPr>
        <w:t xml:space="preserve">       této smlouvy a nesjedná nápravu do doby, kdy byl k tomu pronajímatelem vyzván. </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2) Pronajímatel může od této smlouvy odstoupit z následujících důvodů:</w:t>
      </w: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       a) nájemce neplní řádně a včas své povinnosti, a tyto nesplní ani v přiměřené dodatečné   </w:t>
      </w: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           lhůtě, stanovené mu písemně pronajímatelem,</w:t>
      </w:r>
    </w:p>
    <w:p w:rsidR="002A32EA" w:rsidRDefault="005B77A1">
      <w:pPr>
        <w:ind w:left="426"/>
        <w:rPr>
          <w:rFonts w:ascii="Times New Roman" w:eastAsia="Times New Roman" w:hAnsi="Times New Roman" w:cs="Times New Roman"/>
          <w:sz w:val="24"/>
        </w:rPr>
      </w:pPr>
      <w:r>
        <w:rPr>
          <w:rFonts w:ascii="Times New Roman" w:eastAsia="Times New Roman" w:hAnsi="Times New Roman" w:cs="Times New Roman"/>
          <w:sz w:val="24"/>
        </w:rPr>
        <w:t xml:space="preserve">b) nájemce zvlášť závažným způsobem porušuje své povinnosti, a tím působí značnou       </w:t>
      </w:r>
    </w:p>
    <w:p w:rsidR="002A32EA" w:rsidRDefault="005B77A1">
      <w:pPr>
        <w:ind w:left="708"/>
        <w:rPr>
          <w:rFonts w:ascii="Times New Roman" w:eastAsia="Times New Roman" w:hAnsi="Times New Roman" w:cs="Times New Roman"/>
          <w:sz w:val="24"/>
        </w:rPr>
      </w:pPr>
      <w:r>
        <w:rPr>
          <w:rFonts w:ascii="Times New Roman" w:eastAsia="Times New Roman" w:hAnsi="Times New Roman" w:cs="Times New Roman"/>
          <w:sz w:val="24"/>
        </w:rPr>
        <w:t>újmu druhé smluvní straně,</w:t>
      </w:r>
    </w:p>
    <w:p w:rsidR="002A32EA" w:rsidRDefault="005B77A1">
      <w:pPr>
        <w:tabs>
          <w:tab w:val="left" w:pos="426"/>
          <w:tab w:val="left" w:pos="851"/>
        </w:tabs>
        <w:ind w:left="283"/>
        <w:rPr>
          <w:rFonts w:ascii="Times New Roman" w:eastAsia="Times New Roman" w:hAnsi="Times New Roman" w:cs="Times New Roman"/>
          <w:sz w:val="24"/>
        </w:rPr>
      </w:pPr>
      <w:r>
        <w:rPr>
          <w:rFonts w:ascii="Times New Roman" w:eastAsia="Times New Roman" w:hAnsi="Times New Roman" w:cs="Times New Roman"/>
          <w:sz w:val="24"/>
        </w:rPr>
        <w:t xml:space="preserve">   c) přes doručenou písemnou výzvu užívá nájemce předmět nájmu takovým způsobem, že    </w:t>
      </w:r>
    </w:p>
    <w:p w:rsidR="002A32EA" w:rsidRDefault="005B77A1">
      <w:pPr>
        <w:tabs>
          <w:tab w:val="left" w:pos="426"/>
          <w:tab w:val="left" w:pos="851"/>
        </w:tabs>
        <w:ind w:left="283"/>
        <w:rPr>
          <w:rFonts w:ascii="Times New Roman" w:eastAsia="Times New Roman" w:hAnsi="Times New Roman" w:cs="Times New Roman"/>
          <w:sz w:val="24"/>
        </w:rPr>
      </w:pPr>
      <w:r>
        <w:rPr>
          <w:rFonts w:ascii="Times New Roman" w:eastAsia="Times New Roman" w:hAnsi="Times New Roman" w:cs="Times New Roman"/>
          <w:sz w:val="24"/>
        </w:rPr>
        <w:t xml:space="preserve">       se opotřebovává  nad míru přiměřenou okolnostem.</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3) Speciální výpovědní důvod a odstoupení od smlouvy dle § 27 odst. 2 zák. č. 219/2000 Sb.:</w:t>
      </w: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2A32EA" w:rsidRDefault="002A32EA">
      <w:pPr>
        <w:ind w:left="420"/>
        <w:rPr>
          <w:rFonts w:ascii="Times New Roman" w:eastAsia="Times New Roman" w:hAnsi="Times New Roman" w:cs="Times New Roman"/>
          <w:sz w:val="24"/>
        </w:rPr>
      </w:pPr>
    </w:p>
    <w:p w:rsidR="002A32EA" w:rsidRDefault="002A32EA">
      <w:pPr>
        <w:pStyle w:val="Odstavecseseznamem"/>
        <w:numPr>
          <w:ilvl w:val="0"/>
          <w:numId w:val="24"/>
        </w:numPr>
        <w:ind w:left="426" w:hanging="426"/>
        <w:jc w:val="both"/>
        <w:rPr>
          <w:rFonts w:eastAsia="Calibri"/>
          <w:vanish/>
          <w:sz w:val="24"/>
          <w:szCs w:val="24"/>
        </w:rPr>
      </w:pPr>
    </w:p>
    <w:p w:rsidR="002A32EA" w:rsidRDefault="005B77A1">
      <w:pPr>
        <w:rPr>
          <w:rFonts w:ascii="Times New Roman" w:eastAsia="Times New Roman" w:hAnsi="Times New Roman" w:cs="Times New Roman"/>
          <w:sz w:val="24"/>
          <w:lang w:eastAsia="cs-CZ"/>
        </w:rPr>
      </w:pPr>
      <w:r>
        <w:rPr>
          <w:rFonts w:ascii="Times New Roman" w:eastAsia="Times New Roman" w:hAnsi="Times New Roman" w:cs="Times New Roman"/>
          <w:sz w:val="24"/>
        </w:rPr>
        <w:t>4) Neuposlechne-li nájemce výzvy k zaplacení nájemného a služeb ani do splatnosti příštího nájemného nebo služeb podle odstavce 1. písm. d)a. tohoto článku smlouvy, má pronajímatel právo nájem vypovědět bez výpovědní doby.</w:t>
      </w:r>
    </w:p>
    <w:p w:rsidR="002A32EA" w:rsidRDefault="002A32EA">
      <w:pPr>
        <w:ind w:left="426"/>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5) Výpovědní lhůta činí tři měsíce a začíná běžet od prvního dne kalendářního měsíce následujícího po dni, kdy byla písemná výpověď prokazatelně doručena druhé smluvní straně. </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6) Výpověď musí být odůvodněna, vyjma odst. 1) písm. c)g. tohoto článku smlouvy; to neplatí, má-li smluvní strana na základě ustanovení občanského zákoníku nebo této smlouvy právo vypovědět nájem bez výpovědní doby.</w:t>
      </w:r>
    </w:p>
    <w:p w:rsidR="002A32EA" w:rsidRDefault="002A32EA">
      <w:pPr>
        <w:pStyle w:val="Odstavecseseznamem"/>
        <w:rPr>
          <w:sz w:val="24"/>
          <w:szCs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7) Na základě dohody smluvních stran není strana, která nájem vypoví, povinna poskytnout druhé straně přiměřené odstupné. Je vyloučeno použití § 2315 občanského zákoníku.</w:t>
      </w:r>
    </w:p>
    <w:p w:rsidR="002A32EA" w:rsidRDefault="002A32EA">
      <w:pPr>
        <w:pStyle w:val="Odstavecseseznamem"/>
        <w:rPr>
          <w:sz w:val="24"/>
          <w:szCs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8) Pronajímatel má právo na náhradu ve výši sjednaného nájemného, neodevzdá-li nájemce pronajímateli v den skončení nájmu předmět nájmu až do dne, kdy jej nájemce pronajímateli skutečně odevzdá.</w:t>
      </w:r>
    </w:p>
    <w:p w:rsidR="002A32EA" w:rsidRDefault="002A32EA">
      <w:pPr>
        <w:pStyle w:val="Odstavecseseznamem"/>
        <w:rPr>
          <w:sz w:val="24"/>
          <w:szCs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 xml:space="preserve">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w:t>
      </w:r>
      <w:r>
        <w:rPr>
          <w:rFonts w:ascii="Times New Roman" w:eastAsia="Times New Roman" w:hAnsi="Times New Roman" w:cs="Times New Roman"/>
          <w:sz w:val="24"/>
        </w:rPr>
        <w:lastRenderedPageBreak/>
        <w:t>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2A32EA" w:rsidRDefault="002A32EA">
      <w:pPr>
        <w:pStyle w:val="Zkladntext"/>
        <w:jc w:val="center"/>
        <w:rPr>
          <w:szCs w:val="24"/>
        </w:rPr>
      </w:pPr>
    </w:p>
    <w:p w:rsidR="002A32EA" w:rsidRDefault="005B77A1">
      <w:pPr>
        <w:pStyle w:val="Zkladntext"/>
        <w:jc w:val="center"/>
        <w:rPr>
          <w:b/>
          <w:szCs w:val="24"/>
        </w:rPr>
      </w:pPr>
      <w:r>
        <w:rPr>
          <w:b/>
          <w:szCs w:val="24"/>
        </w:rPr>
        <w:t>Článek IX.</w:t>
      </w:r>
    </w:p>
    <w:p w:rsidR="002A32EA" w:rsidRDefault="005B77A1">
      <w:pPr>
        <w:pStyle w:val="Zkladntext"/>
        <w:jc w:val="center"/>
        <w:rPr>
          <w:b/>
          <w:szCs w:val="24"/>
        </w:rPr>
      </w:pPr>
      <w:r>
        <w:rPr>
          <w:b/>
          <w:szCs w:val="24"/>
        </w:rPr>
        <w:t>Ochrana osobních údajů</w:t>
      </w:r>
    </w:p>
    <w:p w:rsidR="002A32EA" w:rsidRDefault="002A32EA">
      <w:pPr>
        <w:pStyle w:val="Zkladntext"/>
        <w:jc w:val="left"/>
        <w:rPr>
          <w:szCs w:val="24"/>
        </w:rPr>
      </w:pPr>
    </w:p>
    <w:p w:rsidR="002A32EA" w:rsidRDefault="005B77A1">
      <w:pPr>
        <w:pStyle w:val="Zkladntext"/>
        <w:rPr>
          <w:szCs w:val="24"/>
        </w:rPr>
      </w:pPr>
      <w:r>
        <w:rPr>
          <w:szCs w:val="24"/>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rsidR="002A32EA" w:rsidRDefault="002A32EA">
      <w:pPr>
        <w:pStyle w:val="Zkladntext"/>
        <w:jc w:val="center"/>
        <w:rPr>
          <w:szCs w:val="24"/>
        </w:rPr>
      </w:pPr>
    </w:p>
    <w:p w:rsidR="002A32EA" w:rsidRDefault="002A32EA">
      <w:pPr>
        <w:pStyle w:val="Zkladntext"/>
        <w:jc w:val="center"/>
        <w:rPr>
          <w:szCs w:val="24"/>
        </w:rPr>
      </w:pPr>
    </w:p>
    <w:p w:rsidR="002A32EA" w:rsidRDefault="005B77A1">
      <w:pPr>
        <w:pStyle w:val="Zkladntext"/>
        <w:jc w:val="center"/>
        <w:rPr>
          <w:b/>
          <w:szCs w:val="24"/>
        </w:rPr>
      </w:pPr>
      <w:r>
        <w:rPr>
          <w:b/>
          <w:szCs w:val="24"/>
        </w:rPr>
        <w:t>Článek X.</w:t>
      </w:r>
    </w:p>
    <w:p w:rsidR="002A32EA" w:rsidRDefault="005B77A1">
      <w:pPr>
        <w:pStyle w:val="Zkladntext"/>
        <w:jc w:val="center"/>
        <w:rPr>
          <w:b/>
          <w:szCs w:val="24"/>
        </w:rPr>
      </w:pPr>
      <w:r>
        <w:rPr>
          <w:b/>
          <w:szCs w:val="24"/>
        </w:rPr>
        <w:t>Závěrečná ustanovení</w:t>
      </w:r>
    </w:p>
    <w:p w:rsidR="002A32EA" w:rsidRDefault="002A32EA">
      <w:pPr>
        <w:pStyle w:val="Zkladntext"/>
        <w:jc w:val="center"/>
        <w:rPr>
          <w:szCs w:val="24"/>
        </w:rPr>
      </w:pPr>
    </w:p>
    <w:p w:rsidR="002A32EA" w:rsidRDefault="005B77A1">
      <w:pPr>
        <w:pStyle w:val="Zkladntext"/>
        <w:rPr>
          <w:szCs w:val="24"/>
        </w:rPr>
      </w:pPr>
      <w:r>
        <w:rPr>
          <w:szCs w:val="24"/>
        </w:rPr>
        <w:t xml:space="preserve">1) Tato smlouva nabývá  platnosti dnem jejího podpisu oběma smluvními stranami a sjednává se s účinností </w:t>
      </w:r>
      <w:r>
        <w:rPr>
          <w:b/>
          <w:szCs w:val="24"/>
        </w:rPr>
        <w:t>od 1. 1. 2021</w:t>
      </w:r>
      <w:r>
        <w:rPr>
          <w:szCs w:val="24"/>
        </w:rPr>
        <w:t>, za předpokladu, že smlouva bude neprodleně</w:t>
      </w:r>
      <w:r>
        <w:rPr>
          <w:i/>
          <w:szCs w:val="24"/>
        </w:rPr>
        <w:t xml:space="preserve"> </w:t>
      </w:r>
      <w:r>
        <w:rPr>
          <w:szCs w:val="24"/>
        </w:rPr>
        <w:t>po jejím podpisu, nejpozději dnem 31. 12. 2020 zveřejněna v registru smluv v souladu s odst. 6) tohoto článku smlouvy</w:t>
      </w:r>
      <w:r>
        <w:rPr>
          <w:i/>
          <w:szCs w:val="24"/>
        </w:rPr>
        <w:t>.</w:t>
      </w:r>
    </w:p>
    <w:p w:rsidR="002A32EA" w:rsidRDefault="002A32EA">
      <w:pPr>
        <w:pStyle w:val="Zkladntext"/>
        <w:rPr>
          <w:szCs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2) Smlouvu lze měnit pouze vzestupně číslovanými písemnými dodatky podepsanými oprávněnými zástupci pronajímatele a nájemce.</w:t>
      </w:r>
    </w:p>
    <w:p w:rsidR="002A32EA" w:rsidRDefault="002A32EA">
      <w:pPr>
        <w:pStyle w:val="Zkladntext"/>
        <w:ind w:left="426"/>
        <w:rPr>
          <w:szCs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3) Smlouva je vyhotovena ve čtyřech stejnopisech, z nichž pronajímatel obdrží tři stejnopisy a nájemce jeden stejnopis.</w:t>
      </w:r>
    </w:p>
    <w:p w:rsidR="002A32EA" w:rsidRDefault="002A32EA">
      <w:pPr>
        <w:pStyle w:val="Zkladntext"/>
        <w:rPr>
          <w:szCs w:val="24"/>
        </w:rPr>
      </w:pP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4) Smluvní strany prohlašují, že se s touto smlouvou seznámily a na důkaz své svobodné a určité vůle ji níže uvedeného dne, měsíce a roku podepisují.</w:t>
      </w:r>
    </w:p>
    <w:p w:rsidR="002A32EA" w:rsidRDefault="002A32EA">
      <w:pPr>
        <w:rPr>
          <w:rFonts w:ascii="Times New Roman" w:eastAsia="Times New Roman" w:hAnsi="Times New Roman" w:cs="Times New Roman"/>
          <w:sz w:val="24"/>
        </w:rPr>
      </w:pPr>
    </w:p>
    <w:p w:rsidR="002A32EA" w:rsidRDefault="005B77A1">
      <w:pPr>
        <w:rPr>
          <w:rFonts w:ascii="Times New Roman" w:eastAsia="Times New Roman" w:hAnsi="Times New Roman" w:cs="Times New Roman"/>
          <w:color w:val="7030A0"/>
          <w:sz w:val="24"/>
        </w:rPr>
      </w:pPr>
      <w:r>
        <w:rPr>
          <w:rFonts w:ascii="Times New Roman" w:eastAsia="Times New Roman" w:hAnsi="Times New Roman" w:cs="Times New Roman"/>
          <w:sz w:val="24"/>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2A32EA" w:rsidRDefault="002A32EA">
      <w:pPr>
        <w:pStyle w:val="Zkladntext"/>
        <w:rPr>
          <w:szCs w:val="24"/>
        </w:rPr>
      </w:pPr>
    </w:p>
    <w:p w:rsidR="002A32EA" w:rsidRDefault="005B77A1">
      <w:pPr>
        <w:pStyle w:val="Zkladntext"/>
        <w:rPr>
          <w:i/>
          <w:color w:val="FF0000"/>
          <w:szCs w:val="24"/>
        </w:rPr>
      </w:pPr>
      <w:r>
        <w:rPr>
          <w:szCs w:val="24"/>
        </w:rPr>
        <w:t>6)</w:t>
      </w:r>
      <w:r>
        <w:rPr>
          <w:color w:val="C00000"/>
          <w:szCs w:val="24"/>
        </w:rPr>
        <w:t xml:space="preserve"> </w:t>
      </w:r>
      <w:r>
        <w:rPr>
          <w:szCs w:val="24"/>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i/>
          <w:szCs w:val="24"/>
        </w:rPr>
        <w:t>.</w:t>
      </w:r>
      <w:r>
        <w:rPr>
          <w:color w:val="984806"/>
          <w:szCs w:val="24"/>
        </w:rPr>
        <w:t xml:space="preserve"> </w:t>
      </w:r>
      <w:r>
        <w:rPr>
          <w:szCs w:val="24"/>
        </w:rPr>
        <w:t>Nájemce bere na vědomí, že tato smlouva nabude účinnosti nejdříve dnem uveřejnění v registru smluv.</w:t>
      </w:r>
      <w:r>
        <w:rPr>
          <w:i/>
          <w:color w:val="FF0000"/>
          <w:szCs w:val="24"/>
        </w:rPr>
        <w:t xml:space="preserve"> </w:t>
      </w:r>
    </w:p>
    <w:p w:rsidR="002A32EA" w:rsidRDefault="002A32EA">
      <w:pPr>
        <w:pStyle w:val="Zkladntext"/>
        <w:rPr>
          <w:szCs w:val="24"/>
        </w:rPr>
      </w:pPr>
    </w:p>
    <w:p w:rsidR="002A32EA" w:rsidRDefault="005B77A1">
      <w:pPr>
        <w:pStyle w:val="Zkladntext"/>
        <w:rPr>
          <w:b/>
          <w:szCs w:val="24"/>
        </w:rPr>
      </w:pPr>
      <w:r>
        <w:rPr>
          <w:b/>
          <w:szCs w:val="24"/>
        </w:rPr>
        <w:lastRenderedPageBreak/>
        <w:t>Přílohy:</w:t>
      </w:r>
    </w:p>
    <w:p w:rsidR="002A32EA" w:rsidRDefault="005B77A1">
      <w:pPr>
        <w:pStyle w:val="Zkladntext"/>
        <w:rPr>
          <w:szCs w:val="24"/>
        </w:rPr>
      </w:pPr>
      <w:r>
        <w:rPr>
          <w:szCs w:val="24"/>
        </w:rPr>
        <w:t>Příloha č. 1: Popis předmětu nájmu s výměrami.</w:t>
      </w:r>
    </w:p>
    <w:p w:rsidR="002A32EA" w:rsidRDefault="005B77A1">
      <w:pPr>
        <w:pStyle w:val="Zkladntextodsazen"/>
        <w:tabs>
          <w:tab w:val="left" w:pos="1701"/>
        </w:tabs>
        <w:ind w:left="1695" w:hanging="1695"/>
        <w:rPr>
          <w:szCs w:val="24"/>
        </w:rPr>
      </w:pPr>
      <w:r>
        <w:rPr>
          <w:szCs w:val="24"/>
        </w:rPr>
        <w:t>Příloha č. 2: Výpis z živnostenského rejstříku.</w:t>
      </w:r>
    </w:p>
    <w:p w:rsidR="002A32EA" w:rsidRDefault="002A32EA">
      <w:pPr>
        <w:pStyle w:val="Zkladntext"/>
        <w:rPr>
          <w:szCs w:val="24"/>
        </w:rPr>
      </w:pPr>
    </w:p>
    <w:p w:rsidR="002A32EA" w:rsidRDefault="002A32EA">
      <w:pPr>
        <w:ind w:left="567" w:hanging="283"/>
        <w:rPr>
          <w:rFonts w:ascii="Times New Roman" w:eastAsia="Times New Roman" w:hAnsi="Times New Roman" w:cs="Times New Roman"/>
          <w:sz w:val="24"/>
        </w:rPr>
      </w:pPr>
    </w:p>
    <w:p w:rsidR="002A32EA" w:rsidRDefault="002A32EA">
      <w:pPr>
        <w:rPr>
          <w:rFonts w:ascii="Times New Roman" w:eastAsia="Times New Roman" w:hAnsi="Times New Roman" w:cs="Times New Roman"/>
          <w:sz w:val="24"/>
        </w:rPr>
      </w:pPr>
    </w:p>
    <w:p w:rsidR="002A32EA" w:rsidRDefault="002A32EA">
      <w:pPr>
        <w:ind w:left="567" w:hanging="283"/>
        <w:rPr>
          <w:rFonts w:ascii="Times New Roman" w:eastAsia="Times New Roman" w:hAnsi="Times New Roman" w:cs="Times New Roman"/>
          <w:sz w:val="24"/>
        </w:rPr>
      </w:pPr>
    </w:p>
    <w:p w:rsidR="002A32EA" w:rsidRDefault="005B77A1">
      <w:pPr>
        <w:ind w:left="567" w:hanging="283"/>
        <w:rPr>
          <w:rFonts w:ascii="Times New Roman" w:eastAsia="Times New Roman" w:hAnsi="Times New Roman" w:cs="Times New Roman"/>
          <w:sz w:val="24"/>
        </w:rPr>
      </w:pPr>
      <w:r>
        <w:rPr>
          <w:rFonts w:ascii="Times New Roman" w:eastAsia="Times New Roman" w:hAnsi="Times New Roman" w:cs="Times New Roman"/>
          <w:sz w:val="24"/>
        </w:rPr>
        <w:t xml:space="preserve">V Praze dne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V                 dne</w:t>
      </w:r>
      <w:r>
        <w:rPr>
          <w:rFonts w:ascii="Times New Roman" w:eastAsia="Times New Roman" w:hAnsi="Times New Roman" w:cs="Times New Roman"/>
          <w:sz w:val="24"/>
        </w:rPr>
        <w:tab/>
      </w:r>
      <w:r>
        <w:rPr>
          <w:rFonts w:ascii="Times New Roman" w:eastAsia="Times New Roman" w:hAnsi="Times New Roman" w:cs="Times New Roman"/>
          <w:sz w:val="24"/>
        </w:rPr>
        <w:tab/>
      </w:r>
    </w:p>
    <w:p w:rsidR="002A32EA" w:rsidRDefault="002A32EA">
      <w:pPr>
        <w:rPr>
          <w:rFonts w:ascii="Times New Roman" w:eastAsia="Times New Roman" w:hAnsi="Times New Roman" w:cs="Times New Roman"/>
          <w:sz w:val="24"/>
        </w:rPr>
      </w:pPr>
    </w:p>
    <w:p w:rsidR="002A32EA" w:rsidRDefault="005B77A1">
      <w:pPr>
        <w:pStyle w:val="Default"/>
        <w:rPr>
          <w:rFonts w:ascii="Times New Roman" w:eastAsia="Times New Roman" w:hAnsi="Times New Roman" w:cs="Times New Roman"/>
        </w:rPr>
      </w:pPr>
      <w:r>
        <w:rPr>
          <w:rFonts w:ascii="Times New Roman" w:eastAsia="Times New Roman" w:hAnsi="Times New Roman" w:cs="Times New Roman"/>
        </w:rPr>
        <w:t xml:space="preserve">     Pronajímatel: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Nájemce:                            </w:t>
      </w:r>
    </w:p>
    <w:p w:rsidR="002A32EA" w:rsidRDefault="002A32EA">
      <w:pPr>
        <w:pStyle w:val="Default"/>
        <w:rPr>
          <w:rFonts w:ascii="Times New Roman" w:eastAsia="Times New Roman" w:hAnsi="Times New Roman" w:cs="Times New Roman"/>
        </w:rPr>
      </w:pPr>
    </w:p>
    <w:p w:rsidR="002A32EA" w:rsidRDefault="002A32EA">
      <w:pPr>
        <w:pStyle w:val="Default"/>
        <w:rPr>
          <w:rFonts w:ascii="Times New Roman" w:eastAsia="Times New Roman" w:hAnsi="Times New Roman" w:cs="Times New Roman"/>
        </w:rPr>
      </w:pPr>
    </w:p>
    <w:p w:rsidR="002A32EA" w:rsidRDefault="002A32EA">
      <w:pPr>
        <w:pStyle w:val="Default"/>
        <w:rPr>
          <w:rFonts w:ascii="Times New Roman" w:eastAsia="Times New Roman" w:hAnsi="Times New Roman" w:cs="Times New Roman"/>
        </w:rPr>
      </w:pPr>
    </w:p>
    <w:p w:rsidR="002A32EA" w:rsidRDefault="002A32EA">
      <w:pPr>
        <w:pStyle w:val="Default"/>
        <w:rPr>
          <w:rFonts w:ascii="Times New Roman" w:eastAsia="Times New Roman" w:hAnsi="Times New Roman" w:cs="Times New Roman"/>
        </w:rPr>
      </w:pPr>
    </w:p>
    <w:p w:rsidR="002A32EA" w:rsidRDefault="002A32EA">
      <w:pPr>
        <w:pStyle w:val="Default"/>
        <w:rPr>
          <w:rFonts w:ascii="Times New Roman" w:eastAsia="Times New Roman" w:hAnsi="Times New Roman" w:cs="Times New Roman"/>
        </w:rPr>
      </w:pPr>
    </w:p>
    <w:p w:rsidR="002A32EA" w:rsidRDefault="002A32EA">
      <w:pPr>
        <w:pStyle w:val="Default"/>
        <w:rPr>
          <w:rFonts w:ascii="Times New Roman" w:eastAsia="Times New Roman" w:hAnsi="Times New Roman" w:cs="Times New Roman"/>
        </w:rPr>
      </w:pPr>
    </w:p>
    <w:p w:rsidR="002A32EA" w:rsidRDefault="002A32EA">
      <w:pPr>
        <w:pStyle w:val="Default"/>
        <w:rPr>
          <w:rFonts w:ascii="Times New Roman" w:eastAsia="Times New Roman" w:hAnsi="Times New Roman" w:cs="Times New Roman"/>
        </w:rPr>
      </w:pPr>
    </w:p>
    <w:p w:rsidR="002A32EA" w:rsidRDefault="002A32EA">
      <w:pPr>
        <w:pStyle w:val="Default"/>
        <w:rPr>
          <w:rFonts w:ascii="Times New Roman" w:eastAsia="Times New Roman" w:hAnsi="Times New Roman" w:cs="Times New Roman"/>
        </w:rPr>
      </w:pPr>
    </w:p>
    <w:p w:rsidR="002A32EA" w:rsidRDefault="005B77A1">
      <w:pPr>
        <w:pStyle w:val="Default"/>
        <w:rPr>
          <w:rFonts w:ascii="Times New Roman" w:eastAsia="Times New Roman" w:hAnsi="Times New Roman" w:cs="Times New Roman"/>
        </w:rPr>
      </w:pPr>
      <w:r>
        <w:rPr>
          <w:rFonts w:ascii="Times New Roman" w:eastAsia="Times New Roman" w:hAnsi="Times New Roman" w:cs="Times New Roman"/>
        </w:rPr>
        <w:t xml:space="preserve">………………………………………………….             ……………………………..     </w:t>
      </w:r>
    </w:p>
    <w:p w:rsidR="002A32EA" w:rsidRDefault="005B77A1">
      <w:pPr>
        <w:pStyle w:val="Default"/>
        <w:rPr>
          <w:rFonts w:ascii="Times New Roman" w:eastAsia="Times New Roman" w:hAnsi="Times New Roman" w:cs="Times New Roman"/>
          <w:b/>
        </w:rPr>
      </w:pPr>
      <w:r>
        <w:rPr>
          <w:rFonts w:ascii="Times New Roman" w:eastAsia="Times New Roman" w:hAnsi="Times New Roman" w:cs="Times New Roman"/>
          <w:b/>
        </w:rPr>
        <w:t>Česká republika – Ministerstvo zemědělství</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b/>
        </w:rPr>
        <w:t>Ing. Martin Mrázek</w:t>
      </w:r>
    </w:p>
    <w:p w:rsidR="002A32EA" w:rsidRDefault="005B77A1">
      <w:pPr>
        <w:rPr>
          <w:rFonts w:ascii="Times New Roman" w:eastAsia="Times New Roman" w:hAnsi="Times New Roman" w:cs="Times New Roman"/>
          <w:sz w:val="24"/>
        </w:rPr>
      </w:pPr>
      <w:r>
        <w:rPr>
          <w:rFonts w:ascii="Times New Roman" w:eastAsia="Times New Roman" w:hAnsi="Times New Roman" w:cs="Times New Roman"/>
          <w:sz w:val="24"/>
        </w:rPr>
        <w:tab/>
        <w:t xml:space="preserve">    Mgr. Pavel Brokeš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2A32EA" w:rsidRDefault="005B77A1">
      <w:pPr>
        <w:pStyle w:val="Zkladntext"/>
        <w:rPr>
          <w:szCs w:val="24"/>
        </w:rPr>
      </w:pPr>
      <w:r>
        <w:rPr>
          <w:szCs w:val="24"/>
        </w:rPr>
        <w:t xml:space="preserve">      ředitel odboru vnitřní správy</w:t>
      </w:r>
      <w:r>
        <w:rPr>
          <w:szCs w:val="24"/>
        </w:rPr>
        <w:tab/>
      </w:r>
      <w:r>
        <w:rPr>
          <w:szCs w:val="24"/>
        </w:rPr>
        <w:tab/>
      </w:r>
      <w:r>
        <w:rPr>
          <w:szCs w:val="24"/>
        </w:rPr>
        <w:tab/>
      </w:r>
      <w:r>
        <w:rPr>
          <w:szCs w:val="24"/>
        </w:rPr>
        <w:tab/>
        <w:t xml:space="preserve">   </w:t>
      </w:r>
    </w:p>
    <w:p w:rsidR="002A32EA" w:rsidRDefault="002A32EA">
      <w:pPr>
        <w:rPr>
          <w:rFonts w:ascii="Times New Roman" w:eastAsia="Times New Roman" w:hAnsi="Times New Roman" w:cs="Times New Roman"/>
          <w:sz w:val="24"/>
        </w:rPr>
      </w:pPr>
    </w:p>
    <w:sectPr w:rsidR="002A32EA">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98A" w:rsidRDefault="00D9298A">
      <w:r>
        <w:separator/>
      </w:r>
    </w:p>
  </w:endnote>
  <w:endnote w:type="continuationSeparator" w:id="0">
    <w:p w:rsidR="00D9298A" w:rsidRDefault="00D9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2EA" w:rsidRDefault="00D9298A">
    <w:pPr>
      <w:pStyle w:val="Zpat"/>
    </w:pPr>
    <w:r>
      <w:fldChar w:fldCharType="begin"/>
    </w:r>
    <w:r>
      <w:instrText xml:space="preserve"> DOCVARIABLE  dms_cj  \* MERGEFORMAT </w:instrText>
    </w:r>
    <w:r>
      <w:fldChar w:fldCharType="separate"/>
    </w:r>
    <w:r w:rsidR="005B77A1">
      <w:rPr>
        <w:bCs/>
      </w:rPr>
      <w:t>54134/2020-MZE-11141</w:t>
    </w:r>
    <w:r>
      <w:rPr>
        <w:bCs/>
      </w:rPr>
      <w:fldChar w:fldCharType="end"/>
    </w:r>
    <w:r w:rsidR="005B77A1">
      <w:tab/>
    </w:r>
    <w:r w:rsidR="005B77A1">
      <w:fldChar w:fldCharType="begin"/>
    </w:r>
    <w:r w:rsidR="005B77A1">
      <w:instrText>PAGE   \* MERGEFORMAT</w:instrText>
    </w:r>
    <w:r w:rsidR="005B77A1">
      <w:fldChar w:fldCharType="separate"/>
    </w:r>
    <w:r w:rsidR="00453204">
      <w:rPr>
        <w:noProof/>
      </w:rPr>
      <w:t>9</w:t>
    </w:r>
    <w:r w:rsidR="005B77A1">
      <w:fldChar w:fldCharType="end"/>
    </w:r>
  </w:p>
  <w:p w:rsidR="002A32EA" w:rsidRDefault="002A32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98A" w:rsidRDefault="00D9298A">
      <w:r>
        <w:separator/>
      </w:r>
    </w:p>
  </w:footnote>
  <w:footnote w:type="continuationSeparator" w:id="0">
    <w:p w:rsidR="00D9298A" w:rsidRDefault="00D9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2EA" w:rsidRDefault="00D9298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3efd6f6-c55b-4dba-9576-568330380f4b"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2EA" w:rsidRDefault="00D9298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2a3e95f-3ecb-4735-8b94-a80e3a0aa25a"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2EA" w:rsidRDefault="00D9298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83839f-e07b-4761-8255-7b56ef05eb17"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B0E"/>
    <w:multiLevelType w:val="multilevel"/>
    <w:tmpl w:val="41ACF0FA"/>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BED30B6"/>
    <w:multiLevelType w:val="multilevel"/>
    <w:tmpl w:val="69EE28A2"/>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D0F7E9D"/>
    <w:multiLevelType w:val="multilevel"/>
    <w:tmpl w:val="4E9AC3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10B700DC"/>
    <w:multiLevelType w:val="multilevel"/>
    <w:tmpl w:val="3962EC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30C97F4"/>
    <w:multiLevelType w:val="multilevel"/>
    <w:tmpl w:val="E4702F6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7558EEB"/>
    <w:multiLevelType w:val="multilevel"/>
    <w:tmpl w:val="3DC2C3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29B8C56"/>
    <w:multiLevelType w:val="multilevel"/>
    <w:tmpl w:val="A84AD1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475E249"/>
    <w:multiLevelType w:val="multilevel"/>
    <w:tmpl w:val="4AF04D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6B7C02B"/>
    <w:multiLevelType w:val="multilevel"/>
    <w:tmpl w:val="1CECCF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D5B8F13"/>
    <w:multiLevelType w:val="multilevel"/>
    <w:tmpl w:val="9CCE2D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4600413"/>
    <w:multiLevelType w:val="multilevel"/>
    <w:tmpl w:val="CBF4DD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E69B2B6"/>
    <w:multiLevelType w:val="multilevel"/>
    <w:tmpl w:val="BD8E641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47451FD9"/>
    <w:multiLevelType w:val="multilevel"/>
    <w:tmpl w:val="15C8E9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5088DF0E"/>
    <w:multiLevelType w:val="multilevel"/>
    <w:tmpl w:val="8B5CAE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8672B8B"/>
    <w:multiLevelType w:val="multilevel"/>
    <w:tmpl w:val="B4406FF8"/>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5ECC23D4"/>
    <w:multiLevelType w:val="multilevel"/>
    <w:tmpl w:val="E67E34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6752FBED"/>
    <w:multiLevelType w:val="multilevel"/>
    <w:tmpl w:val="4F969D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6DEB267D"/>
    <w:multiLevelType w:val="multilevel"/>
    <w:tmpl w:val="598258F8"/>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7D6DD7FC"/>
    <w:multiLevelType w:val="multilevel"/>
    <w:tmpl w:val="86A853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7F3E72DF"/>
    <w:multiLevelType w:val="multilevel"/>
    <w:tmpl w:val="0930C8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54"/>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Martin Mrázek_x000d__x000a_K Bucharce 80_x000d__x000a_Liberec XIX-Horní Hanychov_x000d__x000a_460 08 Liberec"/>
    <w:docVar w:name="dms_adresat_adresa" w:val="K Bucharce 80_x000d__x000a_Liberec XIX-Horní Hanychov_x000d__x000a_460 08 Liberec"/>
    <w:docVar w:name="dms_adresat_dat_narozeni" w:val="22.10.1976"/>
    <w:docVar w:name="dms_adresat_ic" w:val="72713399"/>
    <w:docVar w:name="dms_adresat_jmeno" w:val="Martin Mrázek"/>
    <w:docVar w:name="dms_carovy_kod" w:val="mze000019678895"/>
    <w:docVar w:name="dms_carovy_kod_cj" w:val="54134/2020-MZE-11141"/>
    <w:docVar w:name="dms_cj" w:val="54134/2020-MZE-11141"/>
    <w:docVar w:name="dms_datum" w:val="6. 11. 2020"/>
    <w:docVar w:name="dms_datum_textem" w:val="6. listopadu 2020"/>
    <w:docVar w:name="dms_datum_vzniku" w:val="14. 10. 2020 9:22:43"/>
    <w:docVar w:name="dms_el_pecet" w:val=" "/>
    <w:docVar w:name="dms_el_podpis" w:val="%%%el_podpis%%%"/>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Priloha_c_1_Presny_popis_predmetu_najmu.pdf_x000d__x000a_ 2. Priloha_c_2_Vypis_z_zivnostenskeho_rejstriku.pdf_x000d__x000a_ 3. Dočasná nepotřebnost 2020.doc_x000d__x000a_ 4. Informace ve věci - k podpisu.doc_x000d__x000a_ 5. Znalecky_posudek_5176-76200.pdf"/>
    <w:docVar w:name="dms_pripojene_dokumenty" w:val=" "/>
    <w:docVar w:name="dms_spisova_znacka" w:val="50VD23339/2020-11141"/>
    <w:docVar w:name="dms_spravce_jmeno" w:val="Pavlína Mašková"/>
    <w:docVar w:name="dms_spravce_mail" w:val="pavlina.maskova@mze.cz"/>
    <w:docVar w:name="dms_spravce_telefon" w:val="485246321"/>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 sloužícich podnikání"/>
    <w:docVar w:name="dms_VNVSpravce" w:val=" "/>
    <w:docVar w:name="dms_zpracoval_jmeno" w:val="Pavlína Mašková"/>
    <w:docVar w:name="dms_zpracoval_mail" w:val="pavlina.maskova@mze.cz"/>
    <w:docVar w:name="dms_zpracoval_telefon" w:val="485246321"/>
  </w:docVars>
  <w:rsids>
    <w:rsidRoot w:val="002A32EA"/>
    <w:rsid w:val="002A32EA"/>
    <w:rsid w:val="00453204"/>
    <w:rsid w:val="005B77A1"/>
    <w:rsid w:val="00A239D8"/>
    <w:rsid w:val="00A5716A"/>
    <w:rsid w:val="00D9298A"/>
    <w:rsid w:val="00F91D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rules v:ext="edit">
        <o:r id="V:Rule1" type="connector" idref="#_x0000_s4053"/>
      </o:rules>
    </o:shapelayout>
  </w:shapeDefaults>
  <w:decimalSymbol w:val=","/>
  <w:listSeparator w:val=";"/>
  <w15:docId w15:val="{6B1555EC-178F-4822-BE95-FA497C75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odsazen">
    <w:name w:val="Body Text Indent"/>
    <w:basedOn w:val="Normln"/>
    <w:semiHidden/>
    <w:unhideWhenUsed/>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uiPriority w:val="99"/>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uiPriority w:val="99"/>
    <w:semiHidden/>
    <w:rPr>
      <w:sz w:val="16"/>
      <w:szCs w:val="16"/>
    </w:rPr>
  </w:style>
  <w:style w:type="character" w:customStyle="1" w:styleId="OdstavecseseznamemChar">
    <w:name w:val="Odstavec se seznamem Char"/>
    <w:basedOn w:val="Standardnpsmoodstavce"/>
    <w:link w:val="Odstavecseseznamem"/>
    <w:uiPriority w:val="34"/>
  </w:style>
  <w:style w:type="paragraph" w:styleId="Odstavecseseznamem">
    <w:name w:val="List Paragraph"/>
    <w:basedOn w:val="Normln"/>
    <w:link w:val="OdstavecseseznamemChar"/>
    <w:uiPriority w:val="34"/>
    <w:qFormat/>
    <w:pPr>
      <w:ind w:left="720"/>
      <w:contextualSpacing/>
      <w:jc w:val="left"/>
    </w:pPr>
    <w:rPr>
      <w:rFonts w:ascii="Times New Roman" w:eastAsia="Times New Roman" w:hAnsi="Times New Roman" w:cs="Times New Roman"/>
      <w:sz w:val="20"/>
      <w:szCs w:val="20"/>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3164</Words>
  <Characters>18673</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dcterms:created xsi:type="dcterms:W3CDTF">2020-11-18T12:51:00Z</dcterms:created>
  <dcterms:modified xsi:type="dcterms:W3CDTF">2020-11-18T12:51:00Z</dcterms:modified>
</cp:coreProperties>
</file>