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3B5A" w:rsidRDefault="00143B5A" w:rsidP="00143B5A">
      <w:r>
        <w:rPr>
          <w:rFonts w:ascii="Arial" w:hAnsi="Arial" w:cs="Arial"/>
          <w:sz w:val="20"/>
          <w:szCs w:val="20"/>
        </w:rPr>
        <w:t>Dobrý den,</w:t>
      </w:r>
      <w:r>
        <w:t xml:space="preserve"> </w:t>
      </w:r>
      <w:r>
        <w:br/>
      </w:r>
      <w:r>
        <w:br/>
      </w:r>
      <w:r>
        <w:rPr>
          <w:rFonts w:ascii="Arial" w:hAnsi="Arial" w:cs="Arial"/>
          <w:sz w:val="20"/>
          <w:szCs w:val="20"/>
        </w:rPr>
        <w:t> akceptujeme Vaši objednávku č. 2020/OBJ/218 na počítače a monitory dle rámcové dohody 149/2017-MSP-CES.</w:t>
      </w:r>
      <w:r>
        <w:t xml:space="preserve"> </w:t>
      </w:r>
      <w:r>
        <w:br/>
      </w:r>
      <w:r>
        <w:br/>
      </w:r>
      <w:r>
        <w:rPr>
          <w:rFonts w:ascii="Arial" w:hAnsi="Arial" w:cs="Arial"/>
          <w:sz w:val="20"/>
          <w:szCs w:val="20"/>
        </w:rPr>
        <w:t>S př</w:t>
      </w:r>
      <w:r w:rsidR="00445073">
        <w:rPr>
          <w:rFonts w:ascii="Arial" w:hAnsi="Arial" w:cs="Arial"/>
          <w:sz w:val="20"/>
          <w:szCs w:val="20"/>
        </w:rPr>
        <w:t xml:space="preserve">áním hezkého dne </w:t>
      </w:r>
      <w:proofErr w:type="spellStart"/>
      <w:r w:rsidR="00445073" w:rsidRPr="00445073">
        <w:rPr>
          <w:rFonts w:ascii="Arial" w:hAnsi="Arial" w:cs="Arial"/>
          <w:sz w:val="20"/>
          <w:szCs w:val="20"/>
          <w:highlight w:val="black"/>
        </w:rPr>
        <w:t>xxxxxx</w:t>
      </w:r>
      <w:bookmarkStart w:id="0" w:name="_GoBack"/>
      <w:r w:rsidR="00445073" w:rsidRPr="00445073">
        <w:rPr>
          <w:rFonts w:ascii="Arial" w:hAnsi="Arial" w:cs="Arial"/>
          <w:sz w:val="20"/>
          <w:szCs w:val="20"/>
          <w:highlight w:val="black"/>
        </w:rPr>
        <w:t>x</w:t>
      </w:r>
      <w:bookmarkEnd w:id="0"/>
      <w:r w:rsidR="00445073" w:rsidRPr="00445073">
        <w:rPr>
          <w:rFonts w:ascii="Arial" w:hAnsi="Arial" w:cs="Arial"/>
          <w:sz w:val="20"/>
          <w:szCs w:val="20"/>
          <w:highlight w:val="black"/>
        </w:rPr>
        <w:t>xxxxxxxxx</w:t>
      </w:r>
      <w:proofErr w:type="spellEnd"/>
      <w:r w:rsidRPr="00445073">
        <w:rPr>
          <w:rFonts w:ascii="Arial" w:hAnsi="Arial" w:cs="Arial"/>
          <w:sz w:val="20"/>
          <w:szCs w:val="20"/>
          <w:highlight w:val="black"/>
        </w:rPr>
        <w:t>.</w:t>
      </w:r>
      <w:r>
        <w:t xml:space="preserve"> </w:t>
      </w:r>
    </w:p>
    <w:tbl>
      <w:tblPr>
        <w:tblW w:w="9675" w:type="dxa"/>
        <w:tblLook w:val="04A0" w:firstRow="1" w:lastRow="0" w:firstColumn="1" w:lastColumn="0" w:noHBand="0" w:noVBand="1"/>
      </w:tblPr>
      <w:tblGrid>
        <w:gridCol w:w="5775"/>
        <w:gridCol w:w="3900"/>
      </w:tblGrid>
      <w:tr w:rsidR="00143B5A" w:rsidTr="00143B5A">
        <w:trPr>
          <w:trHeight w:val="120"/>
        </w:trPr>
        <w:tc>
          <w:tcPr>
            <w:tcW w:w="5775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3B5A" w:rsidRDefault="00445073">
            <w:pPr>
              <w:spacing w:line="120" w:lineRule="atLeast"/>
              <w:rPr>
                <w:lang w:eastAsia="en-US"/>
              </w:rPr>
            </w:pPr>
            <w:proofErr w:type="spellStart"/>
            <w:r w:rsidRPr="00445073">
              <w:rPr>
                <w:rFonts w:ascii="Arial" w:hAnsi="Arial" w:cs="Arial"/>
                <w:b/>
                <w:bCs/>
                <w:sz w:val="20"/>
                <w:szCs w:val="20"/>
                <w:highlight w:val="black"/>
                <w:lang w:eastAsia="en-US"/>
              </w:rPr>
              <w:t>xxxxxxxxxxxxxxxxxxxx</w:t>
            </w:r>
            <w:proofErr w:type="spellEnd"/>
            <w:r w:rsidR="00143B5A">
              <w:rPr>
                <w:lang w:eastAsia="en-US"/>
              </w:rPr>
              <w:t xml:space="preserve"> </w:t>
            </w:r>
          </w:p>
        </w:tc>
        <w:tc>
          <w:tcPr>
            <w:tcW w:w="3900" w:type="dxa"/>
            <w:vMerge w:val="restar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3B5A" w:rsidRDefault="00143B5A">
            <w:pPr>
              <w:spacing w:line="120" w:lineRule="atLeast"/>
              <w:jc w:val="right"/>
              <w:rPr>
                <w:lang w:eastAsia="en-US"/>
              </w:rPr>
            </w:pPr>
            <w:r>
              <w:rPr>
                <w:noProof/>
              </w:rPr>
              <w:drawing>
                <wp:inline distT="0" distB="0" distL="0" distR="0" wp14:anchorId="4D2BDD01" wp14:editId="26CA5AF6">
                  <wp:extent cx="2313305" cy="532130"/>
                  <wp:effectExtent l="0" t="0" r="0" b="1270"/>
                  <wp:docPr id="1" name="Obrázek 1" descr="cid:_1_077E5988077E55880052003EC12580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d:_1_077E5988077E55880052003EC12580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3305" cy="532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43B5A" w:rsidTr="00143B5A">
        <w:trPr>
          <w:trHeight w:val="120"/>
        </w:trPr>
        <w:tc>
          <w:tcPr>
            <w:tcW w:w="5775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43B5A" w:rsidRDefault="00143B5A">
            <w:pPr>
              <w:spacing w:line="120" w:lineRule="atLeast"/>
              <w:rPr>
                <w:lang w:eastAsia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eastAsia="en-US"/>
              </w:rPr>
              <w:t>Bussines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en-US"/>
              </w:rPr>
              <w:t>administration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support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en-US"/>
              </w:rPr>
              <w:t>manager</w:t>
            </w:r>
            <w:proofErr w:type="spellEnd"/>
            <w:r>
              <w:rPr>
                <w:lang w:eastAsia="en-U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vAlign w:val="center"/>
            <w:hideMark/>
          </w:tcPr>
          <w:p w:rsidR="00143B5A" w:rsidRDefault="00143B5A">
            <w:pPr>
              <w:rPr>
                <w:lang w:eastAsia="en-US"/>
              </w:rPr>
            </w:pPr>
          </w:p>
        </w:tc>
      </w:tr>
      <w:tr w:rsidR="00143B5A" w:rsidTr="00143B5A">
        <w:trPr>
          <w:trHeight w:val="120"/>
        </w:trPr>
        <w:tc>
          <w:tcPr>
            <w:tcW w:w="5775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43B5A" w:rsidRDefault="00143B5A">
            <w:pPr>
              <w:rPr>
                <w:rFonts w:ascii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vAlign w:val="center"/>
            <w:hideMark/>
          </w:tcPr>
          <w:p w:rsidR="00143B5A" w:rsidRDefault="00143B5A">
            <w:pPr>
              <w:rPr>
                <w:lang w:eastAsia="en-US"/>
              </w:rPr>
            </w:pPr>
          </w:p>
        </w:tc>
      </w:tr>
      <w:tr w:rsidR="00143B5A" w:rsidTr="00143B5A">
        <w:trPr>
          <w:trHeight w:val="120"/>
        </w:trPr>
        <w:tc>
          <w:tcPr>
            <w:tcW w:w="5775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43B5A" w:rsidRDefault="00143B5A">
            <w:pPr>
              <w:spacing w:line="120" w:lineRule="atLeast"/>
              <w:rPr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ITS akciová společnost  |  Vinohradská 184,  130 52  Praha 3</w:t>
            </w:r>
            <w:r>
              <w:rPr>
                <w:lang w:eastAsia="en-U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vAlign w:val="center"/>
            <w:hideMark/>
          </w:tcPr>
          <w:p w:rsidR="00143B5A" w:rsidRDefault="00143B5A">
            <w:pPr>
              <w:rPr>
                <w:lang w:eastAsia="en-US"/>
              </w:rPr>
            </w:pPr>
          </w:p>
        </w:tc>
      </w:tr>
      <w:tr w:rsidR="00143B5A" w:rsidTr="00143B5A">
        <w:trPr>
          <w:trHeight w:val="120"/>
        </w:trPr>
        <w:tc>
          <w:tcPr>
            <w:tcW w:w="5775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43B5A" w:rsidRDefault="00445073" w:rsidP="00445073">
            <w:pPr>
              <w:spacing w:line="120" w:lineRule="atLeast"/>
              <w:rPr>
                <w:lang w:eastAsia="en-US"/>
              </w:rPr>
            </w:pPr>
            <w:proofErr w:type="spellStart"/>
            <w:r w:rsidRPr="00445073">
              <w:rPr>
                <w:rFonts w:ascii="Arial" w:hAnsi="Arial" w:cs="Arial"/>
                <w:sz w:val="20"/>
                <w:szCs w:val="20"/>
                <w:highlight w:val="black"/>
                <w:lang w:eastAsia="en-US"/>
              </w:rPr>
              <w:t>Xxxxxxxxxxxxxxxxxx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 </w:t>
            </w:r>
            <w:proofErr w:type="spellStart"/>
            <w:r w:rsidRPr="00445073">
              <w:rPr>
                <w:rFonts w:ascii="Arial" w:hAnsi="Arial" w:cs="Arial"/>
                <w:sz w:val="20"/>
                <w:szCs w:val="20"/>
                <w:highlight w:val="black"/>
                <w:lang w:eastAsia="en-US"/>
              </w:rPr>
              <w:t>xxxxxxxxxxxxxxxxxxxxxx</w:t>
            </w:r>
            <w:proofErr w:type="spellEnd"/>
            <w:r w:rsidR="00143B5A">
              <w:rPr>
                <w:lang w:eastAsia="en-U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vAlign w:val="center"/>
            <w:hideMark/>
          </w:tcPr>
          <w:p w:rsidR="00143B5A" w:rsidRDefault="00143B5A">
            <w:pPr>
              <w:rPr>
                <w:lang w:eastAsia="en-US"/>
              </w:rPr>
            </w:pPr>
          </w:p>
        </w:tc>
      </w:tr>
      <w:tr w:rsidR="00143B5A" w:rsidTr="00143B5A">
        <w:trPr>
          <w:trHeight w:val="120"/>
        </w:trPr>
        <w:tc>
          <w:tcPr>
            <w:tcW w:w="5775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43B5A" w:rsidRDefault="00445073">
            <w:pPr>
              <w:spacing w:line="120" w:lineRule="atLeast"/>
              <w:rPr>
                <w:lang w:eastAsia="en-US"/>
              </w:rPr>
            </w:pPr>
            <w:proofErr w:type="spellStart"/>
            <w:r w:rsidRPr="00445073">
              <w:rPr>
                <w:rFonts w:ascii="Arial" w:hAnsi="Arial" w:cs="Arial"/>
                <w:sz w:val="20"/>
                <w:szCs w:val="20"/>
                <w:highlight w:val="black"/>
                <w:lang w:eastAsia="en-US"/>
              </w:rPr>
              <w:t>xxxxxxxxxxxxxxxxxxxxx</w:t>
            </w:r>
            <w:proofErr w:type="spellEnd"/>
            <w:r w:rsidR="00143B5A">
              <w:rPr>
                <w:rFonts w:ascii="Arial" w:hAnsi="Arial" w:cs="Arial"/>
                <w:sz w:val="20"/>
                <w:szCs w:val="20"/>
                <w:lang w:eastAsia="en-US"/>
              </w:rPr>
              <w:t> |  </w:t>
            </w:r>
            <w:proofErr w:type="spellStart"/>
            <w:r w:rsidRPr="00445073">
              <w:rPr>
                <w:rFonts w:ascii="Arial" w:hAnsi="Arial" w:cs="Arial"/>
                <w:sz w:val="20"/>
                <w:szCs w:val="20"/>
                <w:highlight w:val="black"/>
                <w:lang w:eastAsia="en-US"/>
              </w:rPr>
              <w:t>xxxxxxxxxxxxxxxxxxxxxx</w:t>
            </w:r>
            <w:proofErr w:type="spellEnd"/>
          </w:p>
        </w:tc>
        <w:tc>
          <w:tcPr>
            <w:tcW w:w="0" w:type="auto"/>
            <w:vMerge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vAlign w:val="center"/>
            <w:hideMark/>
          </w:tcPr>
          <w:p w:rsidR="00143B5A" w:rsidRDefault="00143B5A">
            <w:pPr>
              <w:rPr>
                <w:lang w:eastAsia="en-US"/>
              </w:rPr>
            </w:pPr>
          </w:p>
        </w:tc>
      </w:tr>
      <w:tr w:rsidR="00143B5A" w:rsidTr="00143B5A">
        <w:trPr>
          <w:trHeight w:val="120"/>
        </w:trPr>
        <w:tc>
          <w:tcPr>
            <w:tcW w:w="9675" w:type="dxa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43B5A" w:rsidRDefault="00143B5A">
            <w:pPr>
              <w:rPr>
                <w:rFonts w:asciiTheme="minorHAnsi" w:hAnsiTheme="minorHAnsi"/>
                <w:sz w:val="22"/>
                <w:szCs w:val="22"/>
                <w:lang w:eastAsia="en-US"/>
              </w:rPr>
            </w:pPr>
          </w:p>
        </w:tc>
      </w:tr>
      <w:tr w:rsidR="00143B5A" w:rsidTr="00143B5A">
        <w:trPr>
          <w:trHeight w:val="120"/>
        </w:trPr>
        <w:tc>
          <w:tcPr>
            <w:tcW w:w="9675" w:type="dxa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43B5A" w:rsidRDefault="00143B5A">
            <w:pPr>
              <w:spacing w:line="120" w:lineRule="atLeast"/>
              <w:rPr>
                <w:lang w:eastAsia="en-US"/>
              </w:rPr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0" wp14:anchorId="3C1062EA" wp14:editId="5BAF72CA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6086475" cy="57150"/>
                  <wp:effectExtent l="0" t="0" r="9525" b="0"/>
                  <wp:wrapSquare wrapText="bothSides"/>
                  <wp:docPr id="2" name="Obrázek 2" descr="_2_077E6ADC077E66DC0052003EC12580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_2_077E6ADC077E66DC0052003EC12580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86475" cy="57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43B5A" w:rsidTr="00143B5A">
        <w:trPr>
          <w:trHeight w:val="120"/>
        </w:trPr>
        <w:tc>
          <w:tcPr>
            <w:tcW w:w="9675" w:type="dxa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3B5A" w:rsidRDefault="00143B5A">
            <w:pPr>
              <w:spacing w:line="120" w:lineRule="atLeast"/>
              <w:rPr>
                <w:lang w:eastAsia="en-US"/>
              </w:rPr>
            </w:pPr>
            <w:r>
              <w:rPr>
                <w:rFonts w:ascii="Arial" w:hAnsi="Arial" w:cs="Arial"/>
                <w:sz w:val="15"/>
                <w:szCs w:val="15"/>
                <w:lang w:eastAsia="en-US"/>
              </w:rPr>
              <w:t xml:space="preserve">Obsah této zprávy, stejně jako  obsah související osobní a telefonické komunikace zástupců a zaměstnanců společnosti  ITS slouží výlučně jako prostředek k výměně  informací a, není-li to v nich výslovně uvedeno, nejsou právním  jednáním zakládajícím  závaznou  nabídku,  vznik,  změnu nebo  zánik  práv  či  právních  následků anebo   jednáním  směřujícím  bezprostředně  k uzavření smlouvy  a společnost ITS  nenese  jakoukoliv  odpovědnost  za  důsledky  či  újmu  vzniklou neuzavřením smlouvy. </w:t>
            </w:r>
          </w:p>
        </w:tc>
      </w:tr>
    </w:tbl>
    <w:p w:rsidR="00143B5A" w:rsidRDefault="00143B5A" w:rsidP="00143B5A"/>
    <w:p w:rsidR="00A76632" w:rsidRDefault="00A76632"/>
    <w:sectPr w:rsidR="00A766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3B5A"/>
    <w:rsid w:val="00143B5A"/>
    <w:rsid w:val="00445073"/>
    <w:rsid w:val="007A3DFF"/>
    <w:rsid w:val="00A76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43B5A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43B5A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43B5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43B5A"/>
    <w:rPr>
      <w:rFonts w:ascii="Tahoma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43B5A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43B5A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43B5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43B5A"/>
    <w:rPr>
      <w:rFonts w:ascii="Tahoma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823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_1_077E5988077E55880052003EC1258025" TargetMode="External"/><Relationship Id="rId5" Type="http://schemas.openxmlformats.org/officeDocument/2006/relationships/image" Target="media/image1.gi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130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Berze Marie</dc:creator>
  <cp:lastModifiedBy>Berze Marie</cp:lastModifiedBy>
  <cp:revision>2</cp:revision>
  <dcterms:created xsi:type="dcterms:W3CDTF">2020-11-18T12:19:00Z</dcterms:created>
  <dcterms:modified xsi:type="dcterms:W3CDTF">2020-11-18T12:24:00Z</dcterms:modified>
</cp:coreProperties>
</file>