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90C39" w14:textId="0C88686D" w:rsidR="00AE1987" w:rsidRDefault="005B4031" w:rsidP="00AE1987">
      <w:pPr>
        <w:spacing w:before="600" w:after="360" w:line="240" w:lineRule="auto"/>
        <w:jc w:val="center"/>
        <w:rPr>
          <w:rFonts w:ascii="Times New Roman" w:eastAsia="Calibri" w:hAnsi="Times New Roman" w:cs="Times New Roman"/>
          <w:b/>
          <w:bCs/>
          <w:sz w:val="32"/>
          <w:szCs w:val="32"/>
          <w:lang w:eastAsia="cs-CZ"/>
        </w:rPr>
      </w:pPr>
      <w:r>
        <w:rPr>
          <w:rFonts w:ascii="Times New Roman" w:eastAsia="Calibri" w:hAnsi="Times New Roman" w:cs="Times New Roman"/>
          <w:b/>
          <w:bCs/>
          <w:sz w:val="32"/>
          <w:szCs w:val="32"/>
          <w:lang w:eastAsia="cs-CZ"/>
        </w:rPr>
        <w:t>DODATEK č. 2</w:t>
      </w:r>
      <w:r w:rsidR="00392EE6">
        <w:rPr>
          <w:rFonts w:ascii="Times New Roman" w:eastAsia="Calibri" w:hAnsi="Times New Roman" w:cs="Times New Roman"/>
          <w:b/>
          <w:bCs/>
          <w:sz w:val="32"/>
          <w:szCs w:val="32"/>
          <w:lang w:eastAsia="cs-CZ"/>
        </w:rPr>
        <w:t xml:space="preserve"> SMLOUVY O DÍLO</w:t>
      </w:r>
    </w:p>
    <w:p w14:paraId="376E2355" w14:textId="174E36A5" w:rsidR="00392EE6" w:rsidRDefault="00392EE6" w:rsidP="00AE1987">
      <w:pPr>
        <w:spacing w:before="600" w:after="360" w:line="240" w:lineRule="auto"/>
        <w:jc w:val="center"/>
        <w:rPr>
          <w:rFonts w:ascii="Times New Roman" w:eastAsia="Calibri" w:hAnsi="Times New Roman" w:cs="Times New Roman"/>
          <w:b/>
          <w:bCs/>
          <w:sz w:val="32"/>
          <w:szCs w:val="32"/>
          <w:lang w:eastAsia="cs-CZ"/>
        </w:rPr>
      </w:pPr>
    </w:p>
    <w:p w14:paraId="7E32D4D2" w14:textId="77777777" w:rsidR="00392EE6" w:rsidRPr="00392EE6" w:rsidRDefault="00392EE6" w:rsidP="00392EE6">
      <w:pPr>
        <w:spacing w:before="600" w:after="360" w:line="240" w:lineRule="auto"/>
        <w:jc w:val="center"/>
        <w:rPr>
          <w:rFonts w:ascii="Times New Roman" w:eastAsia="Calibri" w:hAnsi="Times New Roman" w:cs="Times New Roman"/>
          <w:b/>
          <w:bCs/>
          <w:sz w:val="32"/>
          <w:szCs w:val="32"/>
          <w:lang w:eastAsia="cs-CZ"/>
        </w:rPr>
      </w:pPr>
    </w:p>
    <w:p w14:paraId="3A690EB8" w14:textId="77777777" w:rsidR="00392EE6" w:rsidRPr="00392EE6" w:rsidRDefault="00392EE6" w:rsidP="00392EE6">
      <w:pPr>
        <w:ind w:right="-13"/>
        <w:jc w:val="center"/>
        <w:rPr>
          <w:rFonts w:ascii="Times New Roman" w:hAnsi="Times New Roman" w:cs="Times New Roman"/>
          <w:b/>
        </w:rPr>
      </w:pPr>
      <w:r w:rsidRPr="00392EE6">
        <w:rPr>
          <w:rFonts w:ascii="Times New Roman" w:hAnsi="Times New Roman" w:cs="Times New Roman"/>
          <w:b/>
        </w:rPr>
        <w:t xml:space="preserve">na akci </w:t>
      </w:r>
    </w:p>
    <w:p w14:paraId="6B6688E6" w14:textId="77777777" w:rsidR="00392EE6" w:rsidRPr="00392EE6" w:rsidRDefault="00392EE6" w:rsidP="00392EE6">
      <w:pPr>
        <w:ind w:right="-13"/>
        <w:jc w:val="center"/>
        <w:rPr>
          <w:rFonts w:ascii="Times New Roman" w:hAnsi="Times New Roman" w:cs="Times New Roman"/>
          <w:b/>
        </w:rPr>
      </w:pPr>
    </w:p>
    <w:p w14:paraId="579EDA83" w14:textId="77777777" w:rsidR="00392EE6" w:rsidRPr="00392EE6" w:rsidRDefault="00392EE6" w:rsidP="00392EE6">
      <w:pPr>
        <w:ind w:right="-13"/>
        <w:jc w:val="center"/>
        <w:rPr>
          <w:rFonts w:ascii="Times New Roman" w:hAnsi="Times New Roman" w:cs="Times New Roman"/>
          <w:sz w:val="30"/>
          <w:szCs w:val="30"/>
        </w:rPr>
      </w:pPr>
      <w:r w:rsidRPr="00392EE6">
        <w:rPr>
          <w:rFonts w:ascii="Times New Roman" w:hAnsi="Times New Roman" w:cs="Times New Roman"/>
          <w:b/>
          <w:sz w:val="30"/>
          <w:szCs w:val="30"/>
        </w:rPr>
        <w:t>„ČOV a kanalizace Čekyně, Dolní Újezd, Lhotka“</w:t>
      </w:r>
    </w:p>
    <w:p w14:paraId="0431B048" w14:textId="77777777" w:rsidR="00392EE6" w:rsidRPr="00392EE6" w:rsidRDefault="00392EE6" w:rsidP="00392EE6">
      <w:pPr>
        <w:ind w:right="-13"/>
        <w:jc w:val="center"/>
        <w:rPr>
          <w:rFonts w:ascii="Times New Roman" w:hAnsi="Times New Roman" w:cs="Times New Roman"/>
        </w:rPr>
      </w:pPr>
    </w:p>
    <w:p w14:paraId="014461B9" w14:textId="77777777" w:rsidR="00392EE6" w:rsidRPr="00392EE6" w:rsidRDefault="00392EE6" w:rsidP="00392EE6">
      <w:pPr>
        <w:ind w:right="-13"/>
        <w:jc w:val="center"/>
        <w:rPr>
          <w:rFonts w:ascii="Times New Roman" w:hAnsi="Times New Roman" w:cs="Times New Roman"/>
        </w:rPr>
      </w:pPr>
    </w:p>
    <w:p w14:paraId="3765A616" w14:textId="77777777" w:rsidR="00392EE6" w:rsidRPr="00392EE6" w:rsidRDefault="00392EE6" w:rsidP="00392EE6">
      <w:pPr>
        <w:ind w:right="-13"/>
        <w:jc w:val="center"/>
        <w:rPr>
          <w:rFonts w:ascii="Times New Roman" w:hAnsi="Times New Roman" w:cs="Times New Roman"/>
          <w:b/>
        </w:rPr>
      </w:pPr>
      <w:r w:rsidRPr="00392EE6">
        <w:rPr>
          <w:rFonts w:ascii="Times New Roman" w:hAnsi="Times New Roman" w:cs="Times New Roman"/>
          <w:b/>
        </w:rPr>
        <w:t>ČÁST 1) - Kanalizace a ČOV Čekyně</w:t>
      </w:r>
    </w:p>
    <w:p w14:paraId="5C7DDAB9" w14:textId="4A600680" w:rsidR="00392EE6" w:rsidRDefault="00392EE6" w:rsidP="00392EE6">
      <w:pPr>
        <w:ind w:right="-13"/>
        <w:jc w:val="center"/>
        <w:rPr>
          <w:rFonts w:ascii="Times New Roman" w:hAnsi="Times New Roman" w:cs="Times New Roman"/>
          <w:b/>
          <w:lang w:bidi="cs-CZ"/>
        </w:rPr>
      </w:pPr>
    </w:p>
    <w:p w14:paraId="60E62720" w14:textId="7877F387" w:rsidR="00392EE6" w:rsidRDefault="00392EE6" w:rsidP="00392EE6">
      <w:pPr>
        <w:ind w:right="-13"/>
        <w:jc w:val="center"/>
        <w:rPr>
          <w:rFonts w:ascii="Times New Roman" w:hAnsi="Times New Roman" w:cs="Times New Roman"/>
          <w:b/>
          <w:lang w:bidi="cs-CZ"/>
        </w:rPr>
      </w:pPr>
    </w:p>
    <w:p w14:paraId="2CC67A61" w14:textId="5551AA49" w:rsidR="00392EE6" w:rsidRDefault="00392EE6" w:rsidP="00392EE6">
      <w:pPr>
        <w:ind w:right="-13"/>
        <w:jc w:val="center"/>
        <w:rPr>
          <w:rFonts w:ascii="Times New Roman" w:hAnsi="Times New Roman" w:cs="Times New Roman"/>
          <w:b/>
          <w:lang w:bidi="cs-CZ"/>
        </w:rPr>
      </w:pPr>
    </w:p>
    <w:p w14:paraId="38FEA490" w14:textId="1BFBED53" w:rsidR="00392EE6" w:rsidRDefault="00392EE6" w:rsidP="00392EE6">
      <w:pPr>
        <w:ind w:right="-13"/>
        <w:jc w:val="center"/>
        <w:rPr>
          <w:rFonts w:ascii="Times New Roman" w:hAnsi="Times New Roman" w:cs="Times New Roman"/>
          <w:b/>
          <w:lang w:bidi="cs-CZ"/>
        </w:rPr>
      </w:pPr>
    </w:p>
    <w:p w14:paraId="2ACC47CB" w14:textId="79EB0AE3" w:rsidR="00392EE6" w:rsidRDefault="00392EE6" w:rsidP="00392EE6">
      <w:pPr>
        <w:ind w:right="-13"/>
        <w:jc w:val="center"/>
        <w:rPr>
          <w:rFonts w:ascii="Times New Roman" w:hAnsi="Times New Roman" w:cs="Times New Roman"/>
          <w:b/>
          <w:lang w:bidi="cs-CZ"/>
        </w:rPr>
      </w:pPr>
    </w:p>
    <w:p w14:paraId="490DA5FE" w14:textId="2BA5E11C" w:rsidR="00392EE6" w:rsidRDefault="00392EE6" w:rsidP="00392EE6">
      <w:pPr>
        <w:ind w:right="-13"/>
        <w:jc w:val="center"/>
        <w:rPr>
          <w:rFonts w:ascii="Times New Roman" w:hAnsi="Times New Roman" w:cs="Times New Roman"/>
          <w:b/>
          <w:lang w:bidi="cs-CZ"/>
        </w:rPr>
      </w:pPr>
    </w:p>
    <w:p w14:paraId="15B9AEDD" w14:textId="0F7616E6" w:rsidR="00392EE6" w:rsidRDefault="00392EE6" w:rsidP="00392EE6">
      <w:pPr>
        <w:ind w:right="-13"/>
        <w:jc w:val="center"/>
        <w:rPr>
          <w:rFonts w:ascii="Times New Roman" w:hAnsi="Times New Roman" w:cs="Times New Roman"/>
          <w:b/>
          <w:lang w:bidi="cs-CZ"/>
        </w:rPr>
      </w:pPr>
    </w:p>
    <w:p w14:paraId="40593B63" w14:textId="3A4829E5" w:rsidR="00392EE6" w:rsidRDefault="00392EE6" w:rsidP="00392EE6">
      <w:pPr>
        <w:ind w:right="-13"/>
        <w:jc w:val="center"/>
        <w:rPr>
          <w:rFonts w:ascii="Times New Roman" w:hAnsi="Times New Roman" w:cs="Times New Roman"/>
          <w:b/>
          <w:lang w:bidi="cs-CZ"/>
        </w:rPr>
      </w:pPr>
    </w:p>
    <w:p w14:paraId="7D7C035D" w14:textId="199A0A70" w:rsidR="00392EE6" w:rsidRDefault="00392EE6" w:rsidP="00392EE6">
      <w:pPr>
        <w:ind w:right="-13"/>
        <w:jc w:val="center"/>
        <w:rPr>
          <w:rFonts w:ascii="Times New Roman" w:hAnsi="Times New Roman" w:cs="Times New Roman"/>
          <w:b/>
          <w:lang w:bidi="cs-CZ"/>
        </w:rPr>
      </w:pPr>
    </w:p>
    <w:p w14:paraId="633CE304" w14:textId="77777777" w:rsidR="00392EE6" w:rsidRPr="00392EE6" w:rsidRDefault="00392EE6" w:rsidP="00392EE6">
      <w:pPr>
        <w:ind w:right="-13"/>
        <w:jc w:val="center"/>
        <w:rPr>
          <w:rFonts w:ascii="Times New Roman" w:hAnsi="Times New Roman" w:cs="Times New Roman"/>
          <w:b/>
        </w:rPr>
      </w:pPr>
      <w:r w:rsidRPr="00392EE6">
        <w:rPr>
          <w:rFonts w:ascii="Times New Roman" w:hAnsi="Times New Roman" w:cs="Times New Roman"/>
          <w:b/>
        </w:rPr>
        <w:t>Projekt</w:t>
      </w:r>
    </w:p>
    <w:p w14:paraId="31DDFB4D" w14:textId="77777777" w:rsidR="00392EE6" w:rsidRPr="00392EE6" w:rsidRDefault="00392EE6" w:rsidP="00392EE6">
      <w:pPr>
        <w:ind w:right="-13"/>
        <w:jc w:val="center"/>
        <w:rPr>
          <w:rFonts w:ascii="Times New Roman" w:hAnsi="Times New Roman" w:cs="Times New Roman"/>
          <w:b/>
        </w:rPr>
      </w:pPr>
      <w:r w:rsidRPr="00392EE6">
        <w:rPr>
          <w:rFonts w:ascii="Times New Roman" w:hAnsi="Times New Roman" w:cs="Times New Roman"/>
          <w:b/>
        </w:rPr>
        <w:t>„ČOV a kanalizace Čekyně, Dolní Újezd, Lhotka“, registrační číslo CZ.05.1.30/0.0/0.0/17_071/0007117,</w:t>
      </w:r>
    </w:p>
    <w:p w14:paraId="2BFE9390" w14:textId="77777777" w:rsidR="00392EE6" w:rsidRPr="00392EE6" w:rsidRDefault="00392EE6" w:rsidP="00392EE6">
      <w:pPr>
        <w:ind w:right="-13"/>
        <w:jc w:val="center"/>
        <w:rPr>
          <w:rFonts w:ascii="Times New Roman" w:hAnsi="Times New Roman" w:cs="Times New Roman"/>
          <w:bCs/>
          <w:lang w:bidi="cs-CZ"/>
        </w:rPr>
      </w:pPr>
      <w:r w:rsidRPr="00392EE6">
        <w:rPr>
          <w:rFonts w:ascii="Times New Roman" w:hAnsi="Times New Roman" w:cs="Times New Roman"/>
          <w:bCs/>
          <w:lang w:bidi="cs-CZ"/>
        </w:rPr>
        <w:t>je financovaný z Operačního programu Životní prostředí</w:t>
      </w:r>
    </w:p>
    <w:p w14:paraId="606FC5F0" w14:textId="76A049E8" w:rsidR="00392EE6" w:rsidRDefault="00392EE6" w:rsidP="00392EE6">
      <w:pPr>
        <w:ind w:right="-13"/>
        <w:jc w:val="center"/>
        <w:rPr>
          <w:rFonts w:ascii="Times New Roman" w:hAnsi="Times New Roman" w:cs="Times New Roman"/>
          <w:bCs/>
          <w:lang w:bidi="cs-CZ"/>
        </w:rPr>
      </w:pPr>
    </w:p>
    <w:p w14:paraId="7E404BE1" w14:textId="77777777" w:rsidR="00CD4453" w:rsidRPr="00392EE6" w:rsidRDefault="00CD4453" w:rsidP="00392EE6">
      <w:pPr>
        <w:ind w:right="-13"/>
        <w:jc w:val="center"/>
        <w:rPr>
          <w:rFonts w:ascii="Times New Roman" w:hAnsi="Times New Roman" w:cs="Times New Roman"/>
          <w:bCs/>
          <w:lang w:bidi="cs-CZ"/>
        </w:rPr>
      </w:pPr>
    </w:p>
    <w:p w14:paraId="3B098518" w14:textId="77777777" w:rsidR="00392EE6" w:rsidRDefault="00392EE6" w:rsidP="00392EE6">
      <w:pPr>
        <w:ind w:right="-13"/>
        <w:jc w:val="center"/>
        <w:rPr>
          <w:bCs/>
          <w:lang w:bidi="cs-CZ"/>
        </w:rPr>
      </w:pPr>
    </w:p>
    <w:p w14:paraId="4AD1C01C" w14:textId="638ED6FB" w:rsidR="00392EE6" w:rsidRDefault="00392EE6" w:rsidP="00392EE6">
      <w:pPr>
        <w:spacing w:after="0" w:line="240" w:lineRule="auto"/>
        <w:ind w:right="-11"/>
        <w:jc w:val="center"/>
        <w:rPr>
          <w:rFonts w:ascii="Times New Roman" w:hAnsi="Times New Roman" w:cs="Times New Roman"/>
          <w:b/>
          <w:lang w:bidi="cs-CZ"/>
        </w:rPr>
      </w:pPr>
      <w:r w:rsidRPr="00392EE6">
        <w:rPr>
          <w:rFonts w:ascii="Times New Roman" w:hAnsi="Times New Roman" w:cs="Times New Roman"/>
          <w:b/>
          <w:lang w:bidi="cs-CZ"/>
        </w:rPr>
        <w:lastRenderedPageBreak/>
        <w:t xml:space="preserve">DODATEK č. </w:t>
      </w:r>
      <w:r w:rsidR="00CD4453">
        <w:rPr>
          <w:rFonts w:ascii="Times New Roman" w:hAnsi="Times New Roman" w:cs="Times New Roman"/>
          <w:b/>
          <w:lang w:bidi="cs-CZ"/>
        </w:rPr>
        <w:t>2</w:t>
      </w:r>
      <w:r w:rsidRPr="00392EE6">
        <w:rPr>
          <w:rFonts w:ascii="Times New Roman" w:hAnsi="Times New Roman" w:cs="Times New Roman"/>
          <w:b/>
          <w:lang w:bidi="cs-CZ"/>
        </w:rPr>
        <w:t xml:space="preserve"> SMLOUVY O DÍLO</w:t>
      </w:r>
    </w:p>
    <w:p w14:paraId="5B031A19" w14:textId="7933946B" w:rsidR="00392EE6" w:rsidRPr="00392EE6" w:rsidRDefault="00392EE6" w:rsidP="00392EE6">
      <w:pPr>
        <w:spacing w:after="0" w:line="240" w:lineRule="auto"/>
        <w:ind w:right="-11"/>
        <w:jc w:val="center"/>
        <w:rPr>
          <w:rFonts w:ascii="Times New Roman" w:hAnsi="Times New Roman" w:cs="Times New Roman"/>
          <w:b/>
        </w:rPr>
      </w:pPr>
      <w:r w:rsidRPr="00392EE6">
        <w:rPr>
          <w:rFonts w:ascii="Times New Roman" w:hAnsi="Times New Roman" w:cs="Times New Roman"/>
          <w:b/>
        </w:rPr>
        <w:t>na akci „ČOV a kanalizace Čekyně, Dolní Újezd, Lhotka“</w:t>
      </w:r>
    </w:p>
    <w:p w14:paraId="210D151D" w14:textId="77777777" w:rsidR="00392EE6" w:rsidRPr="00392EE6" w:rsidRDefault="00392EE6" w:rsidP="00392EE6">
      <w:pPr>
        <w:spacing w:after="0" w:line="240" w:lineRule="auto"/>
        <w:ind w:right="-11"/>
        <w:jc w:val="center"/>
        <w:rPr>
          <w:rFonts w:ascii="Times New Roman" w:hAnsi="Times New Roman" w:cs="Times New Roman"/>
          <w:b/>
        </w:rPr>
      </w:pPr>
      <w:r w:rsidRPr="00392EE6">
        <w:rPr>
          <w:rFonts w:ascii="Times New Roman" w:hAnsi="Times New Roman" w:cs="Times New Roman"/>
          <w:b/>
        </w:rPr>
        <w:t>ČÁST 1) - Kanalizace a ČOV Čekyně</w:t>
      </w:r>
    </w:p>
    <w:p w14:paraId="0DEFBFD2" w14:textId="77777777" w:rsidR="00392EE6" w:rsidRPr="00392EE6" w:rsidRDefault="00392EE6" w:rsidP="00392EE6">
      <w:pPr>
        <w:spacing w:after="0" w:line="240" w:lineRule="auto"/>
        <w:ind w:right="-11"/>
        <w:jc w:val="center"/>
        <w:rPr>
          <w:rFonts w:ascii="Times New Roman" w:hAnsi="Times New Roman" w:cs="Times New Roman"/>
          <w:b/>
          <w:lang w:bidi="cs-CZ"/>
        </w:rPr>
      </w:pPr>
    </w:p>
    <w:p w14:paraId="419E9D4D" w14:textId="77777777"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 xml:space="preserve">Dnešního dne, měsíce a roku: </w:t>
      </w:r>
    </w:p>
    <w:p w14:paraId="7D056DC8" w14:textId="77777777" w:rsidR="00392EE6" w:rsidRPr="00392EE6" w:rsidRDefault="00392EE6" w:rsidP="00392EE6">
      <w:pPr>
        <w:spacing w:after="0" w:line="240" w:lineRule="auto"/>
        <w:ind w:right="-11"/>
        <w:rPr>
          <w:rFonts w:ascii="Times New Roman" w:hAnsi="Times New Roman" w:cs="Times New Roman"/>
          <w:lang w:bidi="cs-CZ"/>
        </w:rPr>
      </w:pPr>
    </w:p>
    <w:p w14:paraId="5451978D" w14:textId="15F19B82" w:rsidR="00392EE6" w:rsidRPr="00392EE6" w:rsidRDefault="00392EE6" w:rsidP="00392EE6">
      <w:pPr>
        <w:spacing w:after="0" w:line="240" w:lineRule="auto"/>
        <w:ind w:right="-11"/>
        <w:rPr>
          <w:rFonts w:ascii="Times New Roman" w:hAnsi="Times New Roman" w:cs="Times New Roman"/>
          <w:b/>
          <w:lang w:bidi="cs-CZ"/>
        </w:rPr>
      </w:pPr>
      <w:r w:rsidRPr="00392EE6">
        <w:rPr>
          <w:rFonts w:ascii="Times New Roman" w:hAnsi="Times New Roman" w:cs="Times New Roman"/>
          <w:b/>
          <w:lang w:bidi="cs-CZ"/>
        </w:rPr>
        <w:t>Objednatel:</w:t>
      </w:r>
      <w:r w:rsidRPr="00392EE6">
        <w:rPr>
          <w:rFonts w:ascii="Times New Roman" w:hAnsi="Times New Roman" w:cs="Times New Roman"/>
          <w:b/>
          <w:lang w:bidi="cs-CZ"/>
        </w:rPr>
        <w:tab/>
      </w:r>
      <w:r w:rsidRPr="00392EE6">
        <w:rPr>
          <w:rFonts w:ascii="Times New Roman" w:hAnsi="Times New Roman" w:cs="Times New Roman"/>
          <w:b/>
          <w:lang w:bidi="cs-CZ"/>
        </w:rPr>
        <w:tab/>
      </w:r>
      <w:r w:rsidRPr="00392EE6">
        <w:rPr>
          <w:rFonts w:ascii="Times New Roman" w:hAnsi="Times New Roman" w:cs="Times New Roman"/>
          <w:b/>
          <w:lang w:bidi="cs-CZ"/>
        </w:rPr>
        <w:tab/>
      </w:r>
      <w:r w:rsidRPr="00392EE6">
        <w:rPr>
          <w:rFonts w:ascii="Times New Roman" w:hAnsi="Times New Roman" w:cs="Times New Roman"/>
          <w:b/>
          <w:lang w:bidi="cs-CZ"/>
        </w:rPr>
        <w:tab/>
      </w:r>
      <w:r w:rsidR="00AD58A2">
        <w:rPr>
          <w:rFonts w:ascii="Times New Roman" w:hAnsi="Times New Roman" w:cs="Times New Roman"/>
          <w:b/>
          <w:lang w:bidi="cs-CZ"/>
        </w:rPr>
        <w:tab/>
      </w:r>
      <w:r w:rsidRPr="00392EE6">
        <w:rPr>
          <w:rFonts w:ascii="Times New Roman" w:hAnsi="Times New Roman" w:cs="Times New Roman"/>
          <w:b/>
          <w:lang w:bidi="cs-CZ"/>
        </w:rPr>
        <w:t>Vodovody a kanalizace Přerov, a. s.</w:t>
      </w:r>
    </w:p>
    <w:p w14:paraId="592FECD7" w14:textId="70E78438"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Se sídlem:</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AD58A2">
        <w:rPr>
          <w:rFonts w:ascii="Times New Roman" w:hAnsi="Times New Roman" w:cs="Times New Roman"/>
          <w:lang w:bidi="cs-CZ"/>
        </w:rPr>
        <w:tab/>
      </w:r>
      <w:r w:rsidRPr="00392EE6">
        <w:rPr>
          <w:rFonts w:ascii="Times New Roman" w:hAnsi="Times New Roman" w:cs="Times New Roman"/>
          <w:lang w:bidi="cs-CZ"/>
        </w:rPr>
        <w:t>Šířava 482/21, Přerov I-Město, 750 02 Přerov</w:t>
      </w:r>
    </w:p>
    <w:p w14:paraId="1E9DCE2C" w14:textId="2526AD66" w:rsidR="00392EE6" w:rsidRPr="00392EE6" w:rsidRDefault="00392EE6" w:rsidP="00AD58A2">
      <w:pPr>
        <w:tabs>
          <w:tab w:val="left" w:pos="3544"/>
        </w:tabs>
        <w:spacing w:after="0" w:line="240" w:lineRule="auto"/>
        <w:ind w:left="4253" w:right="-11" w:hanging="4253"/>
        <w:rPr>
          <w:rFonts w:ascii="Times New Roman" w:hAnsi="Times New Roman" w:cs="Times New Roman"/>
          <w:lang w:bidi="cs-CZ"/>
        </w:rPr>
      </w:pPr>
      <w:r w:rsidRPr="00392EE6">
        <w:rPr>
          <w:rFonts w:ascii="Times New Roman" w:hAnsi="Times New Roman" w:cs="Times New Roman"/>
          <w:lang w:bidi="cs-CZ"/>
        </w:rPr>
        <w:t>Zastoupený:</w:t>
      </w:r>
      <w:r w:rsidR="008D3354">
        <w:rPr>
          <w:rFonts w:ascii="Times New Roman" w:hAnsi="Times New Roman" w:cs="Times New Roman"/>
          <w:lang w:bidi="cs-CZ"/>
        </w:rPr>
        <w:tab/>
      </w:r>
      <w:r w:rsidR="00AD58A2">
        <w:rPr>
          <w:rFonts w:ascii="Times New Roman" w:hAnsi="Times New Roman" w:cs="Times New Roman"/>
          <w:lang w:bidi="cs-CZ"/>
        </w:rPr>
        <w:tab/>
        <w:t>Michalem Záchou, DiS., předsedou představenstva</w:t>
      </w:r>
      <w:r w:rsidRPr="00392EE6">
        <w:rPr>
          <w:rFonts w:ascii="Times New Roman" w:hAnsi="Times New Roman" w:cs="Times New Roman"/>
          <w:lang w:bidi="cs-CZ"/>
        </w:rPr>
        <w:t xml:space="preserve"> </w:t>
      </w:r>
    </w:p>
    <w:p w14:paraId="26FB2E33" w14:textId="2A9E1FC4"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IČ:</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AD58A2">
        <w:rPr>
          <w:rFonts w:ascii="Times New Roman" w:hAnsi="Times New Roman" w:cs="Times New Roman"/>
          <w:lang w:bidi="cs-CZ"/>
        </w:rPr>
        <w:tab/>
      </w:r>
      <w:r w:rsidRPr="00392EE6">
        <w:rPr>
          <w:rFonts w:ascii="Times New Roman" w:hAnsi="Times New Roman" w:cs="Times New Roman"/>
          <w:lang w:bidi="cs-CZ"/>
        </w:rPr>
        <w:t>476 74 521</w:t>
      </w:r>
      <w:r w:rsidRPr="00392EE6">
        <w:rPr>
          <w:rFonts w:ascii="Times New Roman" w:hAnsi="Times New Roman" w:cs="Times New Roman"/>
          <w:lang w:bidi="cs-CZ"/>
        </w:rPr>
        <w:tab/>
      </w:r>
    </w:p>
    <w:p w14:paraId="0D28278F" w14:textId="14A6FB9A"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DIČ:</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AD58A2">
        <w:rPr>
          <w:rFonts w:ascii="Times New Roman" w:hAnsi="Times New Roman" w:cs="Times New Roman"/>
          <w:lang w:bidi="cs-CZ"/>
        </w:rPr>
        <w:tab/>
      </w:r>
      <w:r w:rsidRPr="00392EE6">
        <w:rPr>
          <w:rFonts w:ascii="Times New Roman" w:hAnsi="Times New Roman" w:cs="Times New Roman"/>
          <w:lang w:bidi="cs-CZ"/>
        </w:rPr>
        <w:t>CZ476 74 521</w:t>
      </w:r>
    </w:p>
    <w:p w14:paraId="588241EF" w14:textId="650F03D5"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Bankovní spojení:</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AD58A2">
        <w:rPr>
          <w:rFonts w:ascii="Times New Roman" w:hAnsi="Times New Roman" w:cs="Times New Roman"/>
          <w:lang w:bidi="cs-CZ"/>
        </w:rPr>
        <w:tab/>
      </w:r>
      <w:r w:rsidRPr="00392EE6">
        <w:rPr>
          <w:rFonts w:ascii="Times New Roman" w:hAnsi="Times New Roman" w:cs="Times New Roman"/>
          <w:lang w:bidi="cs-CZ"/>
        </w:rPr>
        <w:t>Komerční banka, a.s.</w:t>
      </w:r>
      <w:r w:rsidRPr="00392EE6">
        <w:rPr>
          <w:rFonts w:ascii="Times New Roman" w:hAnsi="Times New Roman" w:cs="Times New Roman"/>
          <w:lang w:bidi="cs-CZ"/>
        </w:rPr>
        <w:tab/>
        <w:t xml:space="preserve">        </w:t>
      </w:r>
    </w:p>
    <w:p w14:paraId="18285561" w14:textId="0C12E7C3" w:rsidR="00392EE6" w:rsidRPr="00392EE6" w:rsidRDefault="00392EE6" w:rsidP="00392EE6">
      <w:pPr>
        <w:spacing w:after="0" w:line="240" w:lineRule="auto"/>
        <w:ind w:right="-11"/>
        <w:rPr>
          <w:rFonts w:ascii="Times New Roman" w:hAnsi="Times New Roman" w:cs="Times New Roman"/>
          <w:lang w:bidi="cs-CZ"/>
        </w:rPr>
      </w:pPr>
      <w:r w:rsidRPr="00392EE6">
        <w:rPr>
          <w:rFonts w:ascii="Times New Roman" w:hAnsi="Times New Roman" w:cs="Times New Roman"/>
          <w:lang w:bidi="cs-CZ"/>
        </w:rPr>
        <w:t xml:space="preserve">Číslo účtu: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AD58A2">
        <w:rPr>
          <w:rFonts w:ascii="Times New Roman" w:hAnsi="Times New Roman" w:cs="Times New Roman"/>
          <w:lang w:bidi="cs-CZ"/>
        </w:rPr>
        <w:tab/>
      </w:r>
      <w:r w:rsidRPr="00392EE6">
        <w:rPr>
          <w:rFonts w:ascii="Times New Roman" w:hAnsi="Times New Roman" w:cs="Times New Roman"/>
          <w:lang w:bidi="cs-CZ"/>
        </w:rPr>
        <w:t>2307831/0100</w:t>
      </w:r>
      <w:r w:rsidRPr="00392EE6">
        <w:rPr>
          <w:rFonts w:ascii="Times New Roman" w:hAnsi="Times New Roman" w:cs="Times New Roman"/>
          <w:lang w:bidi="cs-CZ"/>
        </w:rPr>
        <w:tab/>
      </w:r>
    </w:p>
    <w:p w14:paraId="5E601EC3" w14:textId="77777777" w:rsidR="00392EE6" w:rsidRPr="00392EE6" w:rsidRDefault="00392EE6" w:rsidP="00392EE6">
      <w:pPr>
        <w:spacing w:after="0" w:line="240" w:lineRule="auto"/>
        <w:ind w:right="-11"/>
        <w:jc w:val="both"/>
        <w:rPr>
          <w:rFonts w:ascii="Times New Roman" w:hAnsi="Times New Roman" w:cs="Times New Roman"/>
          <w:i/>
          <w:iCs/>
          <w:lang w:bidi="cs-CZ"/>
        </w:rPr>
      </w:pPr>
    </w:p>
    <w:p w14:paraId="28890558" w14:textId="44E0F974" w:rsidR="00392EE6" w:rsidRPr="00392EE6" w:rsidRDefault="00392EE6" w:rsidP="00392EE6">
      <w:pPr>
        <w:spacing w:after="0" w:line="240" w:lineRule="auto"/>
        <w:ind w:right="-11"/>
        <w:jc w:val="both"/>
        <w:rPr>
          <w:rFonts w:ascii="Times New Roman" w:hAnsi="Times New Roman" w:cs="Times New Roman"/>
          <w:i/>
          <w:iCs/>
          <w:lang w:bidi="cs-CZ"/>
        </w:rPr>
      </w:pPr>
      <w:r w:rsidRPr="00392EE6">
        <w:rPr>
          <w:rFonts w:ascii="Times New Roman" w:hAnsi="Times New Roman" w:cs="Times New Roman"/>
          <w:i/>
          <w:iCs/>
          <w:lang w:bidi="cs-CZ"/>
        </w:rPr>
        <w:t>na straně jedné jako objednatel (dále jen „objednatel“)</w:t>
      </w:r>
    </w:p>
    <w:p w14:paraId="2B9EC707" w14:textId="77777777" w:rsidR="00392EE6" w:rsidRPr="00392EE6" w:rsidRDefault="00392EE6" w:rsidP="00392EE6">
      <w:pPr>
        <w:spacing w:after="0" w:line="240" w:lineRule="auto"/>
        <w:ind w:right="-11"/>
        <w:jc w:val="both"/>
        <w:rPr>
          <w:rFonts w:ascii="Times New Roman" w:hAnsi="Times New Roman" w:cs="Times New Roman"/>
          <w:lang w:bidi="cs-CZ"/>
        </w:rPr>
      </w:pPr>
    </w:p>
    <w:p w14:paraId="05462B04" w14:textId="77777777" w:rsidR="00392EE6" w:rsidRPr="00392EE6" w:rsidRDefault="00392EE6" w:rsidP="00392EE6">
      <w:pPr>
        <w:spacing w:after="0" w:line="240" w:lineRule="auto"/>
        <w:ind w:right="-11"/>
        <w:jc w:val="both"/>
        <w:rPr>
          <w:rFonts w:ascii="Times New Roman" w:hAnsi="Times New Roman" w:cs="Times New Roman"/>
          <w:lang w:bidi="cs-CZ"/>
        </w:rPr>
      </w:pPr>
      <w:r w:rsidRPr="00392EE6">
        <w:rPr>
          <w:rFonts w:ascii="Times New Roman" w:hAnsi="Times New Roman" w:cs="Times New Roman"/>
          <w:lang w:bidi="cs-CZ"/>
        </w:rPr>
        <w:t>a</w:t>
      </w:r>
    </w:p>
    <w:p w14:paraId="6FECF943" w14:textId="77777777" w:rsidR="00392EE6" w:rsidRPr="00392EE6" w:rsidRDefault="00392EE6" w:rsidP="00392EE6">
      <w:pPr>
        <w:spacing w:after="0" w:line="240" w:lineRule="auto"/>
        <w:ind w:right="-11"/>
        <w:jc w:val="both"/>
        <w:rPr>
          <w:rFonts w:ascii="Times New Roman" w:hAnsi="Times New Roman" w:cs="Times New Roman"/>
          <w:lang w:bidi="cs-CZ"/>
        </w:rPr>
      </w:pPr>
    </w:p>
    <w:p w14:paraId="7123841C" w14:textId="286D1953"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b/>
          <w:lang w:bidi="cs-CZ"/>
        </w:rPr>
        <w:t>Zhotovitel:</w:t>
      </w:r>
      <w:r w:rsidRPr="00392EE6">
        <w:rPr>
          <w:rFonts w:ascii="Times New Roman" w:hAnsi="Times New Roman" w:cs="Times New Roman"/>
          <w:b/>
          <w:lang w:bidi="cs-CZ"/>
        </w:rPr>
        <w:tab/>
      </w:r>
      <w:r w:rsidRPr="00392EE6">
        <w:rPr>
          <w:rFonts w:ascii="Times New Roman" w:hAnsi="Times New Roman" w:cs="Times New Roman"/>
          <w:b/>
          <w:lang w:bidi="cs-CZ"/>
        </w:rPr>
        <w:tab/>
      </w:r>
      <w:r w:rsidRPr="00392EE6">
        <w:rPr>
          <w:rFonts w:ascii="Times New Roman" w:hAnsi="Times New Roman" w:cs="Times New Roman"/>
          <w:b/>
          <w:lang w:bidi="cs-CZ"/>
        </w:rPr>
        <w:tab/>
      </w:r>
      <w:r w:rsidRPr="00392EE6">
        <w:rPr>
          <w:rFonts w:ascii="Times New Roman" w:hAnsi="Times New Roman" w:cs="Times New Roman"/>
          <w:b/>
          <w:lang w:bidi="cs-CZ"/>
        </w:rPr>
        <w:tab/>
      </w:r>
      <w:r w:rsidR="000D093B">
        <w:rPr>
          <w:rFonts w:ascii="Times New Roman" w:hAnsi="Times New Roman" w:cs="Times New Roman"/>
          <w:b/>
          <w:lang w:bidi="cs-CZ"/>
        </w:rPr>
        <w:tab/>
        <w:t>OHL ŽS, a.s.</w:t>
      </w:r>
    </w:p>
    <w:p w14:paraId="7A902147" w14:textId="363D8A15"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 xml:space="preserve">Se sídlem: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0D093B">
        <w:rPr>
          <w:rFonts w:ascii="Times New Roman" w:hAnsi="Times New Roman" w:cs="Times New Roman"/>
          <w:lang w:bidi="cs-CZ"/>
        </w:rPr>
        <w:tab/>
        <w:t>Burešova 938/17, Veveří, 602 00 Brno</w:t>
      </w:r>
    </w:p>
    <w:p w14:paraId="06598B6B" w14:textId="0F440E06"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 xml:space="preserve">IČ: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0D093B">
        <w:rPr>
          <w:rFonts w:ascii="Times New Roman" w:hAnsi="Times New Roman" w:cs="Times New Roman"/>
          <w:lang w:bidi="cs-CZ"/>
        </w:rPr>
        <w:tab/>
        <w:t>46342796</w:t>
      </w:r>
    </w:p>
    <w:p w14:paraId="34464DA1" w14:textId="193487A2"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 xml:space="preserve">DIČ: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0D093B">
        <w:rPr>
          <w:rFonts w:ascii="Times New Roman" w:hAnsi="Times New Roman" w:cs="Times New Roman"/>
          <w:lang w:bidi="cs-CZ"/>
        </w:rPr>
        <w:tab/>
        <w:t>CZ46342796</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p>
    <w:p w14:paraId="081CF774" w14:textId="5A04F959"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Zapsaná v obchodním rejstříku vedeném:</w:t>
      </w:r>
      <w:r w:rsidRPr="00392EE6">
        <w:rPr>
          <w:rFonts w:ascii="Times New Roman" w:hAnsi="Times New Roman" w:cs="Times New Roman"/>
          <w:lang w:bidi="cs-CZ"/>
        </w:rPr>
        <w:tab/>
      </w:r>
      <w:r w:rsidR="004F65C9">
        <w:rPr>
          <w:rFonts w:ascii="Times New Roman" w:hAnsi="Times New Roman" w:cs="Times New Roman"/>
          <w:lang w:bidi="cs-CZ"/>
        </w:rPr>
        <w:t>u Krajského soudu v Brně, oddíl B, vložka 695</w:t>
      </w:r>
    </w:p>
    <w:p w14:paraId="5A4DC813" w14:textId="362C24DC"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 xml:space="preserve">Bankovní spojení: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6B58DE">
        <w:rPr>
          <w:rFonts w:ascii="Times New Roman" w:hAnsi="Times New Roman" w:cs="Times New Roman"/>
          <w:lang w:bidi="cs-CZ"/>
        </w:rPr>
        <w:t>ČSOB</w:t>
      </w:r>
    </w:p>
    <w:p w14:paraId="75015DCF" w14:textId="57B30AE5"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Číslo účtu:</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6B58DE">
        <w:rPr>
          <w:rFonts w:ascii="Times New Roman" w:hAnsi="Times New Roman" w:cs="Times New Roman"/>
          <w:lang w:bidi="cs-CZ"/>
        </w:rPr>
        <w:t>800-503087443/0300</w:t>
      </w:r>
    </w:p>
    <w:p w14:paraId="5078D764" w14:textId="1B46C32F" w:rsidR="00392EE6" w:rsidRPr="00392EE6" w:rsidRDefault="00392EE6" w:rsidP="00392EE6">
      <w:pPr>
        <w:spacing w:after="0" w:line="240" w:lineRule="auto"/>
        <w:ind w:right="-11"/>
        <w:jc w:val="both"/>
        <w:rPr>
          <w:rFonts w:ascii="Times New Roman" w:hAnsi="Times New Roman" w:cs="Times New Roman"/>
          <w:b/>
          <w:lang w:bidi="cs-CZ"/>
        </w:rPr>
      </w:pPr>
      <w:r w:rsidRPr="00392EE6">
        <w:rPr>
          <w:rFonts w:ascii="Times New Roman" w:hAnsi="Times New Roman" w:cs="Times New Roman"/>
          <w:lang w:bidi="cs-CZ"/>
        </w:rPr>
        <w:t xml:space="preserve">Jednající ve věcech smluvních: </w:t>
      </w:r>
      <w:r w:rsidRPr="00392EE6">
        <w:rPr>
          <w:rFonts w:ascii="Times New Roman" w:hAnsi="Times New Roman" w:cs="Times New Roman"/>
          <w:lang w:bidi="cs-CZ"/>
        </w:rPr>
        <w:tab/>
      </w:r>
      <w:r w:rsidRPr="00392EE6">
        <w:rPr>
          <w:rFonts w:ascii="Times New Roman" w:hAnsi="Times New Roman" w:cs="Times New Roman"/>
          <w:lang w:bidi="cs-CZ"/>
        </w:rPr>
        <w:tab/>
      </w:r>
      <w:r w:rsidRPr="00392EE6">
        <w:rPr>
          <w:rFonts w:ascii="Times New Roman" w:hAnsi="Times New Roman" w:cs="Times New Roman"/>
          <w:lang w:bidi="cs-CZ"/>
        </w:rPr>
        <w:tab/>
      </w:r>
      <w:r w:rsidR="006B58DE">
        <w:rPr>
          <w:rFonts w:ascii="Times New Roman" w:hAnsi="Times New Roman" w:cs="Times New Roman"/>
          <w:lang w:bidi="cs-CZ"/>
        </w:rPr>
        <w:t xml:space="preserve">Ing. Jaromír Pelinka, MBA, ředitel divize </w:t>
      </w:r>
      <w:r w:rsidR="0045343A">
        <w:rPr>
          <w:rFonts w:ascii="Times New Roman" w:hAnsi="Times New Roman" w:cs="Times New Roman"/>
          <w:lang w:bidi="cs-CZ"/>
        </w:rPr>
        <w:t>M - Morava</w:t>
      </w:r>
    </w:p>
    <w:p w14:paraId="46EC07A5" w14:textId="3BB89584" w:rsidR="00392EE6" w:rsidRDefault="00392EE6" w:rsidP="00392EE6">
      <w:pPr>
        <w:spacing w:after="0" w:line="240" w:lineRule="auto"/>
        <w:ind w:right="-11"/>
        <w:jc w:val="both"/>
        <w:rPr>
          <w:rFonts w:ascii="Times New Roman" w:hAnsi="Times New Roman" w:cs="Times New Roman"/>
        </w:rPr>
      </w:pPr>
      <w:r w:rsidRPr="00392EE6">
        <w:rPr>
          <w:rFonts w:ascii="Times New Roman" w:hAnsi="Times New Roman" w:cs="Times New Roman"/>
          <w:lang w:bidi="cs-CZ"/>
        </w:rPr>
        <w:t>Jednající ve věcech technických:</w:t>
      </w:r>
      <w:r w:rsidRPr="00392EE6">
        <w:rPr>
          <w:rFonts w:ascii="Times New Roman" w:hAnsi="Times New Roman" w:cs="Times New Roman"/>
          <w:lang w:bidi="cs-CZ"/>
        </w:rPr>
        <w:tab/>
      </w:r>
      <w:r w:rsidRPr="00392EE6">
        <w:rPr>
          <w:rFonts w:ascii="Times New Roman" w:hAnsi="Times New Roman" w:cs="Times New Roman"/>
          <w:lang w:bidi="cs-CZ"/>
        </w:rPr>
        <w:tab/>
      </w:r>
      <w:r w:rsidR="0045343A">
        <w:rPr>
          <w:rFonts w:ascii="Times New Roman" w:hAnsi="Times New Roman" w:cs="Times New Roman"/>
        </w:rPr>
        <w:t>Ing. Ji</w:t>
      </w:r>
      <w:r w:rsidR="005B4031">
        <w:rPr>
          <w:rFonts w:ascii="Times New Roman" w:hAnsi="Times New Roman" w:cs="Times New Roman"/>
        </w:rPr>
        <w:t>ří Calábek, MBA, ředitel oblasti Olomouc</w:t>
      </w:r>
    </w:p>
    <w:p w14:paraId="053D645D" w14:textId="031CE3C7" w:rsidR="0045343A" w:rsidRDefault="0045343A" w:rsidP="00392EE6">
      <w:pPr>
        <w:spacing w:after="0" w:line="240" w:lineRule="auto"/>
        <w:ind w:right="-1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4031">
        <w:rPr>
          <w:rFonts w:ascii="Times New Roman" w:hAnsi="Times New Roman" w:cs="Times New Roman"/>
        </w:rPr>
        <w:t>Ing. Jan Vykopal</w:t>
      </w:r>
      <w:r>
        <w:rPr>
          <w:rFonts w:ascii="Times New Roman" w:hAnsi="Times New Roman" w:cs="Times New Roman"/>
        </w:rPr>
        <w:t>, vedoucí projektu</w:t>
      </w:r>
    </w:p>
    <w:p w14:paraId="2254228E" w14:textId="10BE658D" w:rsidR="006B58DE" w:rsidRDefault="006B58DE" w:rsidP="00392EE6">
      <w:pPr>
        <w:spacing w:after="0" w:line="240" w:lineRule="auto"/>
        <w:ind w:right="-11"/>
        <w:jc w:val="both"/>
        <w:rPr>
          <w:rFonts w:ascii="Times New Roman" w:hAnsi="Times New Roman" w:cs="Times New Roman"/>
        </w:rPr>
      </w:pPr>
    </w:p>
    <w:p w14:paraId="36BABDD6" w14:textId="77777777" w:rsidR="00392EE6" w:rsidRPr="00392EE6" w:rsidRDefault="00392EE6" w:rsidP="00392EE6">
      <w:pPr>
        <w:spacing w:after="0" w:line="240" w:lineRule="auto"/>
        <w:ind w:right="-11"/>
        <w:jc w:val="both"/>
        <w:rPr>
          <w:rFonts w:ascii="Times New Roman" w:hAnsi="Times New Roman" w:cs="Times New Roman"/>
          <w:i/>
          <w:iCs/>
          <w:lang w:bidi="cs-CZ"/>
        </w:rPr>
      </w:pPr>
      <w:r w:rsidRPr="00392EE6">
        <w:rPr>
          <w:rFonts w:ascii="Times New Roman" w:hAnsi="Times New Roman" w:cs="Times New Roman"/>
          <w:i/>
          <w:iCs/>
          <w:lang w:bidi="cs-CZ"/>
        </w:rPr>
        <w:t>na straně druhé jako zhotovitel (dále jen „zhotovitel“)</w:t>
      </w:r>
    </w:p>
    <w:p w14:paraId="7C58E280" w14:textId="5602E01D" w:rsidR="00392EE6" w:rsidRPr="00392EE6" w:rsidRDefault="00392EE6" w:rsidP="00392EE6">
      <w:pPr>
        <w:spacing w:after="0" w:line="240" w:lineRule="auto"/>
        <w:ind w:right="-11"/>
        <w:jc w:val="both"/>
        <w:rPr>
          <w:rFonts w:ascii="Times New Roman" w:hAnsi="Times New Roman" w:cs="Times New Roman"/>
          <w:lang w:bidi="cs-CZ"/>
        </w:rPr>
      </w:pPr>
      <w:r w:rsidRPr="00392EE6">
        <w:rPr>
          <w:rFonts w:ascii="Times New Roman" w:hAnsi="Times New Roman" w:cs="Times New Roman"/>
          <w:lang w:bidi="cs-CZ"/>
        </w:rPr>
        <w:t>(Objednatel a Zhotovitel dále společně též označováni jako „Smluvní strany“ nebo jednotlivě „Smluvní strana“)</w:t>
      </w:r>
    </w:p>
    <w:p w14:paraId="78F635BE" w14:textId="3D314146" w:rsidR="00392EE6" w:rsidRPr="00392EE6" w:rsidRDefault="00392EE6" w:rsidP="00392EE6">
      <w:pPr>
        <w:spacing w:after="0" w:line="240" w:lineRule="auto"/>
        <w:ind w:right="-11"/>
        <w:jc w:val="both"/>
        <w:rPr>
          <w:rFonts w:ascii="Times New Roman" w:hAnsi="Times New Roman" w:cs="Times New Roman"/>
          <w:lang w:bidi="cs-CZ"/>
        </w:rPr>
      </w:pPr>
      <w:r w:rsidRPr="00392EE6">
        <w:rPr>
          <w:rFonts w:ascii="Times New Roman" w:hAnsi="Times New Roman" w:cs="Times New Roman"/>
          <w:lang w:bidi="cs-CZ"/>
        </w:rPr>
        <w:t>uzavřeli níže uvedeného dne, měsíce a roku v souladu s ustanovením § 2586 a násl. občanského zákoníku (dále jen „zákon“), t</w:t>
      </w:r>
      <w:r w:rsidR="00DB69A5">
        <w:rPr>
          <w:rFonts w:ascii="Times New Roman" w:hAnsi="Times New Roman" w:cs="Times New Roman"/>
          <w:lang w:bidi="cs-CZ"/>
        </w:rPr>
        <w:t xml:space="preserve">ento dodatek </w:t>
      </w:r>
      <w:r w:rsidR="005B4031">
        <w:rPr>
          <w:rFonts w:ascii="Times New Roman" w:hAnsi="Times New Roman" w:cs="Times New Roman"/>
          <w:lang w:bidi="cs-CZ"/>
        </w:rPr>
        <w:t xml:space="preserve">č. 2 </w:t>
      </w:r>
      <w:r w:rsidR="00DB69A5">
        <w:rPr>
          <w:rFonts w:ascii="Times New Roman" w:hAnsi="Times New Roman" w:cs="Times New Roman"/>
          <w:lang w:bidi="cs-CZ"/>
        </w:rPr>
        <w:t>ke smlouvě o dílo ze dne 22.7.2019</w:t>
      </w:r>
      <w:r w:rsidRPr="00392EE6">
        <w:rPr>
          <w:rFonts w:ascii="Times New Roman" w:hAnsi="Times New Roman" w:cs="Times New Roman"/>
          <w:lang w:bidi="cs-CZ"/>
        </w:rPr>
        <w:t xml:space="preserve"> (dále jen „</w:t>
      </w:r>
      <w:r w:rsidR="00DB69A5">
        <w:rPr>
          <w:rFonts w:ascii="Times New Roman" w:hAnsi="Times New Roman" w:cs="Times New Roman"/>
          <w:lang w:bidi="cs-CZ"/>
        </w:rPr>
        <w:t>Dodatek</w:t>
      </w:r>
      <w:r w:rsidRPr="00392EE6">
        <w:rPr>
          <w:rFonts w:ascii="Times New Roman" w:hAnsi="Times New Roman" w:cs="Times New Roman"/>
          <w:lang w:bidi="cs-CZ"/>
        </w:rPr>
        <w:t>“):</w:t>
      </w:r>
    </w:p>
    <w:p w14:paraId="76FDDD35" w14:textId="77777777" w:rsidR="001D7ABB" w:rsidRPr="00C20693" w:rsidRDefault="001D7ABB" w:rsidP="001D7ABB">
      <w:pPr>
        <w:spacing w:before="480" w:after="240" w:line="240" w:lineRule="auto"/>
        <w:jc w:val="center"/>
        <w:outlineLvl w:val="1"/>
        <w:rPr>
          <w:rFonts w:ascii="Times New Roman" w:eastAsia="Calibri" w:hAnsi="Times New Roman" w:cs="Times New Roman"/>
          <w:b/>
          <w:bCs/>
          <w:lang w:eastAsia="cs-CZ"/>
        </w:rPr>
      </w:pPr>
      <w:r w:rsidRPr="00C20693">
        <w:rPr>
          <w:rFonts w:ascii="Times New Roman" w:eastAsia="Calibri" w:hAnsi="Times New Roman" w:cs="Times New Roman"/>
          <w:b/>
          <w:bCs/>
          <w:lang w:eastAsia="cs-CZ"/>
        </w:rPr>
        <w:t>Preambule</w:t>
      </w:r>
    </w:p>
    <w:p w14:paraId="46D3B0AB" w14:textId="1E56BEDD" w:rsidR="001D7ABB" w:rsidRPr="00C20693" w:rsidRDefault="00AE1987" w:rsidP="001D7ABB">
      <w:pPr>
        <w:spacing w:after="120" w:line="240" w:lineRule="auto"/>
        <w:jc w:val="both"/>
        <w:rPr>
          <w:rFonts w:ascii="Times New Roman" w:eastAsia="Calibri" w:hAnsi="Times New Roman" w:cs="Times New Roman"/>
          <w:lang w:eastAsia="x-none"/>
        </w:rPr>
      </w:pPr>
      <w:r w:rsidRPr="00C20693">
        <w:rPr>
          <w:rFonts w:ascii="Times New Roman" w:eastAsia="Calibri" w:hAnsi="Times New Roman" w:cs="Times New Roman"/>
          <w:lang w:eastAsia="x-none"/>
        </w:rPr>
        <w:t xml:space="preserve">Smluvní strany uzavřely dne </w:t>
      </w:r>
      <w:r w:rsidR="00DB69A5" w:rsidRPr="00C20693">
        <w:rPr>
          <w:rFonts w:ascii="Times New Roman" w:eastAsia="Calibri" w:hAnsi="Times New Roman" w:cs="Times New Roman"/>
          <w:lang w:eastAsia="x-none"/>
        </w:rPr>
        <w:t>22</w:t>
      </w:r>
      <w:r w:rsidR="00790187" w:rsidRPr="00C20693">
        <w:rPr>
          <w:rFonts w:ascii="Times New Roman" w:eastAsia="Calibri" w:hAnsi="Times New Roman" w:cs="Times New Roman"/>
          <w:lang w:eastAsia="x-none"/>
        </w:rPr>
        <w:t>.</w:t>
      </w:r>
      <w:r w:rsidR="00DB69A5" w:rsidRPr="00C20693">
        <w:rPr>
          <w:rFonts w:ascii="Times New Roman" w:eastAsia="Calibri" w:hAnsi="Times New Roman" w:cs="Times New Roman"/>
          <w:lang w:eastAsia="x-none"/>
        </w:rPr>
        <w:t>7</w:t>
      </w:r>
      <w:r w:rsidR="00790187" w:rsidRPr="00C20693">
        <w:rPr>
          <w:rFonts w:ascii="Times New Roman" w:eastAsia="Calibri" w:hAnsi="Times New Roman" w:cs="Times New Roman"/>
          <w:lang w:eastAsia="x-none"/>
        </w:rPr>
        <w:t>.201</w:t>
      </w:r>
      <w:r w:rsidR="00C15B78" w:rsidRPr="00C20693">
        <w:rPr>
          <w:rFonts w:ascii="Times New Roman" w:eastAsia="Calibri" w:hAnsi="Times New Roman" w:cs="Times New Roman"/>
          <w:lang w:eastAsia="x-none"/>
        </w:rPr>
        <w:t>9</w:t>
      </w:r>
      <w:r w:rsidRPr="00C20693">
        <w:rPr>
          <w:rFonts w:ascii="Times New Roman" w:eastAsia="Calibri" w:hAnsi="Times New Roman" w:cs="Times New Roman"/>
          <w:lang w:eastAsia="x-none"/>
        </w:rPr>
        <w:t xml:space="preserve"> </w:t>
      </w:r>
      <w:r w:rsidR="00790187" w:rsidRPr="00C20693">
        <w:rPr>
          <w:rFonts w:ascii="Times New Roman" w:eastAsia="Calibri" w:hAnsi="Times New Roman" w:cs="Times New Roman"/>
          <w:lang w:eastAsia="x-none"/>
        </w:rPr>
        <w:t xml:space="preserve">Smlouvu o dílo, jejímž předmětem </w:t>
      </w:r>
      <w:r w:rsidR="00C15B78" w:rsidRPr="00C20693">
        <w:rPr>
          <w:rFonts w:ascii="Times New Roman" w:eastAsia="Calibri" w:hAnsi="Times New Roman" w:cs="Times New Roman"/>
          <w:lang w:eastAsia="x-none"/>
        </w:rPr>
        <w:t xml:space="preserve">je zhotovení stavby „ČOV a kanalizace Čekyně, Dolní Újezd, Lhotka“, ČÁST 1) Kanalizace a ČOV Čekyně </w:t>
      </w:r>
      <w:r w:rsidR="00365CBF" w:rsidRPr="00C20693">
        <w:rPr>
          <w:rFonts w:ascii="Times New Roman" w:eastAsia="Calibri" w:hAnsi="Times New Roman" w:cs="Times New Roman"/>
          <w:lang w:eastAsia="cs-CZ"/>
        </w:rPr>
        <w:t>(dále jen „Smlouva o dílo“).</w:t>
      </w:r>
    </w:p>
    <w:p w14:paraId="48CE92D1" w14:textId="77777777" w:rsidR="00B576BF" w:rsidRDefault="005B4031" w:rsidP="00790187">
      <w:pPr>
        <w:spacing w:after="120" w:line="240" w:lineRule="auto"/>
        <w:jc w:val="both"/>
        <w:rPr>
          <w:rFonts w:ascii="Times New Roman" w:eastAsia="Calibri" w:hAnsi="Times New Roman" w:cs="Times New Roman"/>
          <w:lang w:eastAsia="x-none"/>
        </w:rPr>
      </w:pPr>
      <w:r w:rsidRPr="00C20693">
        <w:rPr>
          <w:rFonts w:ascii="Times New Roman" w:eastAsia="Calibri" w:hAnsi="Times New Roman" w:cs="Times New Roman"/>
          <w:lang w:eastAsia="x-none"/>
        </w:rPr>
        <w:t>Účelem tohoto Dodatku č. 2</w:t>
      </w:r>
      <w:r w:rsidR="00D50855" w:rsidRPr="00C20693">
        <w:rPr>
          <w:rFonts w:ascii="Times New Roman" w:eastAsia="Calibri" w:hAnsi="Times New Roman" w:cs="Times New Roman"/>
          <w:lang w:eastAsia="x-none"/>
        </w:rPr>
        <w:t xml:space="preserve"> je</w:t>
      </w:r>
      <w:r w:rsidR="00B576BF">
        <w:rPr>
          <w:rFonts w:ascii="Times New Roman" w:eastAsia="Calibri" w:hAnsi="Times New Roman" w:cs="Times New Roman"/>
          <w:lang w:eastAsia="x-none"/>
        </w:rPr>
        <w:t>:</w:t>
      </w:r>
    </w:p>
    <w:p w14:paraId="3B07D8D7" w14:textId="49FEED41" w:rsidR="001D7ABB" w:rsidRDefault="00D50855" w:rsidP="00B576BF">
      <w:pPr>
        <w:pStyle w:val="Odstavecseseznamem"/>
        <w:numPr>
          <w:ilvl w:val="0"/>
          <w:numId w:val="9"/>
        </w:numPr>
        <w:spacing w:after="120" w:line="240" w:lineRule="auto"/>
        <w:jc w:val="both"/>
        <w:rPr>
          <w:rFonts w:ascii="Times New Roman" w:eastAsia="Calibri" w:hAnsi="Times New Roman" w:cs="Times New Roman"/>
          <w:lang w:eastAsia="x-none"/>
        </w:rPr>
      </w:pPr>
      <w:r w:rsidRPr="00331F6E">
        <w:rPr>
          <w:rFonts w:ascii="Times New Roman" w:eastAsia="Calibri" w:hAnsi="Times New Roman" w:cs="Times New Roman"/>
          <w:lang w:eastAsia="x-none"/>
        </w:rPr>
        <w:t xml:space="preserve"> změna</w:t>
      </w:r>
      <w:r w:rsidR="00B576BF" w:rsidRPr="00331F6E">
        <w:rPr>
          <w:rFonts w:ascii="Times New Roman" w:eastAsia="Calibri" w:hAnsi="Times New Roman" w:cs="Times New Roman"/>
          <w:lang w:eastAsia="x-none"/>
        </w:rPr>
        <w:t xml:space="preserve"> </w:t>
      </w:r>
      <w:r w:rsidRPr="00331F6E">
        <w:rPr>
          <w:rFonts w:ascii="Times New Roman" w:eastAsia="Calibri" w:hAnsi="Times New Roman" w:cs="Times New Roman"/>
          <w:lang w:eastAsia="x-none"/>
        </w:rPr>
        <w:t>ceny díla v souvislosti s</w:t>
      </w:r>
      <w:r w:rsidR="00B74864" w:rsidRPr="00331F6E">
        <w:rPr>
          <w:rFonts w:ascii="Times New Roman" w:eastAsia="Calibri" w:hAnsi="Times New Roman" w:cs="Times New Roman"/>
          <w:lang w:eastAsia="x-none"/>
        </w:rPr>
        <w:t> požadovaným provedením</w:t>
      </w:r>
      <w:r w:rsidRPr="00331F6E">
        <w:rPr>
          <w:rFonts w:ascii="Times New Roman" w:eastAsia="Calibri" w:hAnsi="Times New Roman" w:cs="Times New Roman"/>
          <w:lang w:eastAsia="x-none"/>
        </w:rPr>
        <w:t xml:space="preserve"> </w:t>
      </w:r>
      <w:r w:rsidR="00B74864" w:rsidRPr="00331F6E">
        <w:rPr>
          <w:rFonts w:ascii="Times New Roman" w:eastAsia="Calibri" w:hAnsi="Times New Roman" w:cs="Times New Roman"/>
          <w:lang w:eastAsia="x-none"/>
        </w:rPr>
        <w:t xml:space="preserve">víceprací a </w:t>
      </w:r>
      <w:r w:rsidR="004B0359" w:rsidRPr="00331F6E">
        <w:rPr>
          <w:rFonts w:ascii="Times New Roman" w:eastAsia="Calibri" w:hAnsi="Times New Roman" w:cs="Times New Roman"/>
          <w:lang w:eastAsia="x-none"/>
        </w:rPr>
        <w:t xml:space="preserve"> neprovedených </w:t>
      </w:r>
      <w:r w:rsidR="00B74864" w:rsidRPr="00331F6E">
        <w:rPr>
          <w:rFonts w:ascii="Times New Roman" w:eastAsia="Calibri" w:hAnsi="Times New Roman" w:cs="Times New Roman"/>
          <w:lang w:eastAsia="x-none"/>
        </w:rPr>
        <w:t>méněprací</w:t>
      </w:r>
      <w:r w:rsidR="004B0359" w:rsidRPr="00331F6E">
        <w:rPr>
          <w:rFonts w:ascii="Times New Roman" w:eastAsia="Calibri" w:hAnsi="Times New Roman" w:cs="Times New Roman"/>
          <w:lang w:eastAsia="x-none"/>
        </w:rPr>
        <w:t xml:space="preserve"> (1_ZL01, 1_ZL02 a 1_ZL04)</w:t>
      </w:r>
      <w:r w:rsidR="00DB469A" w:rsidRPr="00331F6E">
        <w:rPr>
          <w:rFonts w:ascii="Times New Roman" w:eastAsia="Calibri" w:hAnsi="Times New Roman" w:cs="Times New Roman"/>
          <w:lang w:eastAsia="x-none"/>
        </w:rPr>
        <w:t xml:space="preserve">, které jsou vyčísleny </w:t>
      </w:r>
      <w:r w:rsidR="00965E2C" w:rsidRPr="00331F6E">
        <w:rPr>
          <w:rFonts w:ascii="Times New Roman" w:eastAsia="Calibri" w:hAnsi="Times New Roman" w:cs="Times New Roman"/>
          <w:lang w:eastAsia="x-none"/>
        </w:rPr>
        <w:t xml:space="preserve">v čl. 6, odst. 6.1. </w:t>
      </w:r>
      <w:r w:rsidR="004B0359" w:rsidRPr="00331F6E">
        <w:rPr>
          <w:rFonts w:ascii="Times New Roman" w:eastAsia="Calibri" w:hAnsi="Times New Roman" w:cs="Times New Roman"/>
          <w:lang w:eastAsia="x-none"/>
        </w:rPr>
        <w:t xml:space="preserve">tohoto Dodatku č. 2 </w:t>
      </w:r>
      <w:r w:rsidR="00965E2C" w:rsidRPr="00331F6E">
        <w:rPr>
          <w:rFonts w:ascii="Times New Roman" w:eastAsia="Calibri" w:hAnsi="Times New Roman" w:cs="Times New Roman"/>
          <w:lang w:eastAsia="x-none"/>
        </w:rPr>
        <w:t>smlouvy o dílo</w:t>
      </w:r>
      <w:r w:rsidR="004B0359" w:rsidRPr="00331F6E">
        <w:rPr>
          <w:rFonts w:ascii="Times New Roman" w:eastAsia="Calibri" w:hAnsi="Times New Roman" w:cs="Times New Roman"/>
          <w:lang w:eastAsia="x-none"/>
        </w:rPr>
        <w:t>.</w:t>
      </w:r>
    </w:p>
    <w:p w14:paraId="0DCE7B42" w14:textId="002159B2" w:rsidR="00B576BF" w:rsidRPr="00331F6E" w:rsidRDefault="00B576BF" w:rsidP="00331F6E">
      <w:pPr>
        <w:pStyle w:val="Odstavecseseznamem"/>
        <w:numPr>
          <w:ilvl w:val="0"/>
          <w:numId w:val="9"/>
        </w:numPr>
        <w:spacing w:after="120" w:line="240" w:lineRule="auto"/>
        <w:jc w:val="both"/>
        <w:rPr>
          <w:rFonts w:ascii="Times New Roman" w:eastAsia="Calibri" w:hAnsi="Times New Roman" w:cs="Times New Roman"/>
          <w:lang w:eastAsia="x-none"/>
        </w:rPr>
      </w:pPr>
      <w:r>
        <w:rPr>
          <w:rFonts w:ascii="Times New Roman" w:eastAsia="Calibri" w:hAnsi="Times New Roman" w:cs="Times New Roman"/>
          <w:lang w:eastAsia="x-none"/>
        </w:rPr>
        <w:t xml:space="preserve">Změna termínu závazného milníku dokončení ČOV Čekyně sjednaného Smlouvou. Změna termínu je sjednána na základě objektivních důvodů, které neleží na straně Zhotovitele. Důvody pro posun termínu závazného milníku jsou zejména stižené zakládací podmínky popsané ve </w:t>
      </w:r>
      <w:r>
        <w:rPr>
          <w:rFonts w:ascii="Times New Roman" w:eastAsia="Calibri" w:hAnsi="Times New Roman" w:cs="Times New Roman"/>
          <w:lang w:eastAsia="x-none"/>
        </w:rPr>
        <w:lastRenderedPageBreak/>
        <w:t xml:space="preserve">změnových listech </w:t>
      </w:r>
      <w:r w:rsidRPr="0024198C">
        <w:rPr>
          <w:rFonts w:ascii="Times New Roman" w:eastAsia="Calibri" w:hAnsi="Times New Roman" w:cs="Times New Roman"/>
          <w:lang w:eastAsia="x-none"/>
        </w:rPr>
        <w:t>(1_ZL01, 1_ZL02 a 1_ZL04)</w:t>
      </w:r>
      <w:r>
        <w:rPr>
          <w:rFonts w:ascii="Times New Roman" w:eastAsia="Calibri" w:hAnsi="Times New Roman" w:cs="Times New Roman"/>
          <w:lang w:eastAsia="x-none"/>
        </w:rPr>
        <w:t xml:space="preserve"> a důvody vyšší moci spojené </w:t>
      </w:r>
      <w:r>
        <w:rPr>
          <w:rFonts w:ascii="Times New Roman" w:hAnsi="Times New Roman"/>
          <w:sz w:val="24"/>
          <w:szCs w:val="24"/>
        </w:rPr>
        <w:t>opatřeními  souvisejícími s pandemií onemocnění COVID19</w:t>
      </w:r>
      <w:r>
        <w:rPr>
          <w:rFonts w:ascii="Times New Roman" w:eastAsia="Calibri" w:hAnsi="Times New Roman" w:cs="Times New Roman"/>
          <w:lang w:eastAsia="x-none"/>
        </w:rPr>
        <w:t xml:space="preserve">  </w:t>
      </w:r>
    </w:p>
    <w:p w14:paraId="04928EC7" w14:textId="3CCF6D29" w:rsidR="00790187" w:rsidRPr="00C20693" w:rsidRDefault="00790187" w:rsidP="00790187">
      <w:pPr>
        <w:pStyle w:val="Nadpis1"/>
        <w:rPr>
          <w:sz w:val="22"/>
          <w:szCs w:val="22"/>
        </w:rPr>
      </w:pPr>
      <w:r w:rsidRPr="00C20693">
        <w:rPr>
          <w:sz w:val="22"/>
          <w:szCs w:val="22"/>
        </w:rPr>
        <w:t xml:space="preserve">Předmět </w:t>
      </w:r>
      <w:r w:rsidRPr="00C20693">
        <w:rPr>
          <w:sz w:val="22"/>
          <w:szCs w:val="22"/>
          <w:lang w:val="cs-CZ"/>
        </w:rPr>
        <w:t>dodatku</w:t>
      </w:r>
    </w:p>
    <w:p w14:paraId="0EFE211D" w14:textId="31B9A9AC" w:rsidR="00790187" w:rsidRPr="00C20693" w:rsidRDefault="00790187" w:rsidP="00964765">
      <w:pPr>
        <w:pStyle w:val="Odstavecseseznamem"/>
        <w:numPr>
          <w:ilvl w:val="1"/>
          <w:numId w:val="1"/>
        </w:numPr>
        <w:spacing w:after="120" w:line="240" w:lineRule="auto"/>
        <w:jc w:val="both"/>
        <w:rPr>
          <w:rFonts w:ascii="Times New Roman" w:eastAsia="Calibri" w:hAnsi="Times New Roman" w:cs="Times New Roman"/>
          <w:lang w:eastAsia="x-none"/>
        </w:rPr>
      </w:pPr>
      <w:r w:rsidRPr="00C20693">
        <w:rPr>
          <w:rFonts w:ascii="Times New Roman" w:eastAsia="Calibri" w:hAnsi="Times New Roman" w:cs="Times New Roman"/>
          <w:lang w:eastAsia="x-none"/>
        </w:rPr>
        <w:t>Smluvní stran</w:t>
      </w:r>
      <w:r w:rsidR="00964765" w:rsidRPr="00C20693">
        <w:rPr>
          <w:rFonts w:ascii="Times New Roman" w:eastAsia="Calibri" w:hAnsi="Times New Roman" w:cs="Times New Roman"/>
          <w:lang w:eastAsia="x-none"/>
        </w:rPr>
        <w:t>y</w:t>
      </w:r>
      <w:r w:rsidRPr="00C20693">
        <w:rPr>
          <w:rFonts w:ascii="Times New Roman" w:eastAsia="Calibri" w:hAnsi="Times New Roman" w:cs="Times New Roman"/>
          <w:lang w:eastAsia="x-none"/>
        </w:rPr>
        <w:t xml:space="preserve"> se</w:t>
      </w:r>
      <w:r w:rsidR="00964765" w:rsidRPr="00C20693">
        <w:rPr>
          <w:rFonts w:ascii="Times New Roman" w:eastAsia="Calibri" w:hAnsi="Times New Roman" w:cs="Times New Roman"/>
          <w:lang w:eastAsia="x-none"/>
        </w:rPr>
        <w:t xml:space="preserve"> domluvily na </w:t>
      </w:r>
      <w:r w:rsidR="00965E2C" w:rsidRPr="00C20693">
        <w:rPr>
          <w:rFonts w:ascii="Times New Roman" w:eastAsia="Calibri" w:hAnsi="Times New Roman" w:cs="Times New Roman"/>
          <w:lang w:eastAsia="x-none"/>
        </w:rPr>
        <w:t xml:space="preserve">změně ceny díla v závislosti na provedených vícepracích a </w:t>
      </w:r>
      <w:r w:rsidR="003A4259" w:rsidRPr="00C20693">
        <w:rPr>
          <w:rFonts w:ascii="Times New Roman" w:eastAsia="Calibri" w:hAnsi="Times New Roman" w:cs="Times New Roman"/>
          <w:lang w:eastAsia="x-none"/>
        </w:rPr>
        <w:t xml:space="preserve">neprovedených </w:t>
      </w:r>
      <w:r w:rsidR="00965E2C" w:rsidRPr="00C20693">
        <w:rPr>
          <w:rFonts w:ascii="Times New Roman" w:eastAsia="Calibri" w:hAnsi="Times New Roman" w:cs="Times New Roman"/>
          <w:lang w:eastAsia="x-none"/>
        </w:rPr>
        <w:t>méněpracích</w:t>
      </w:r>
      <w:r w:rsidR="00B3578D" w:rsidRPr="00C20693">
        <w:rPr>
          <w:rFonts w:ascii="Times New Roman" w:eastAsia="Calibri" w:hAnsi="Times New Roman" w:cs="Times New Roman"/>
          <w:lang w:eastAsia="x-none"/>
        </w:rPr>
        <w:t xml:space="preserve">. </w:t>
      </w:r>
    </w:p>
    <w:p w14:paraId="4D613961" w14:textId="77777777" w:rsidR="00E54C7D" w:rsidRPr="00C20693" w:rsidRDefault="00E54C7D" w:rsidP="00E54C7D">
      <w:pPr>
        <w:pStyle w:val="Odstavecseseznamem"/>
        <w:spacing w:after="120" w:line="240" w:lineRule="auto"/>
        <w:jc w:val="both"/>
        <w:rPr>
          <w:rFonts w:ascii="Times New Roman" w:eastAsia="Calibri" w:hAnsi="Times New Roman" w:cs="Times New Roman"/>
          <w:lang w:eastAsia="x-none"/>
        </w:rPr>
      </w:pPr>
    </w:p>
    <w:p w14:paraId="35BB8FA2" w14:textId="5A64493B" w:rsidR="00D57659" w:rsidRPr="00331F6E" w:rsidRDefault="00D57659" w:rsidP="00D57659">
      <w:pPr>
        <w:pStyle w:val="Odstavecseseznamem"/>
        <w:numPr>
          <w:ilvl w:val="1"/>
          <w:numId w:val="1"/>
        </w:numPr>
        <w:spacing w:after="120" w:line="240" w:lineRule="auto"/>
        <w:jc w:val="both"/>
        <w:rPr>
          <w:rFonts w:ascii="Times New Roman" w:eastAsia="Calibri" w:hAnsi="Times New Roman" w:cs="Times New Roman"/>
          <w:lang w:eastAsia="x-none"/>
        </w:rPr>
      </w:pPr>
      <w:r w:rsidRPr="00331F6E">
        <w:rPr>
          <w:rFonts w:ascii="Times New Roman" w:eastAsia="Calibri" w:hAnsi="Times New Roman" w:cs="Times New Roman"/>
          <w:lang w:eastAsia="x-none"/>
        </w:rPr>
        <w:t>Smluvní strany mění ustanovení čl. 4.4, které nově zní:</w:t>
      </w:r>
    </w:p>
    <w:p w14:paraId="70750628" w14:textId="77777777" w:rsidR="00D57659" w:rsidRPr="00331F6E" w:rsidRDefault="00D57659" w:rsidP="00D57659">
      <w:pPr>
        <w:pStyle w:val="Odstavecseseznamem"/>
        <w:rPr>
          <w:rFonts w:ascii="Times New Roman" w:eastAsia="Calibri" w:hAnsi="Times New Roman" w:cs="Times New Roman"/>
          <w:lang w:eastAsia="x-none"/>
        </w:rPr>
      </w:pPr>
    </w:p>
    <w:p w14:paraId="559005A1" w14:textId="407DDB14" w:rsidR="00D57659" w:rsidRPr="00331F6E" w:rsidRDefault="00D57659" w:rsidP="00D57659">
      <w:pPr>
        <w:pStyle w:val="Odstavecseseznamem"/>
        <w:spacing w:after="120" w:line="240" w:lineRule="auto"/>
        <w:jc w:val="both"/>
        <w:rPr>
          <w:rFonts w:ascii="Times New Roman" w:eastAsia="Calibri" w:hAnsi="Times New Roman" w:cs="Times New Roman"/>
          <w:lang w:eastAsia="x-none"/>
        </w:rPr>
      </w:pPr>
      <w:r w:rsidRPr="00331F6E">
        <w:rPr>
          <w:rFonts w:ascii="Times New Roman" w:eastAsia="Calibri" w:hAnsi="Times New Roman" w:cs="Times New Roman"/>
          <w:lang w:eastAsia="x-none"/>
        </w:rPr>
        <w:t xml:space="preserve">Zhotovitel v časovém harmonogramu určí a označí kromě termínu zahájení a ukončení prací také následující „závazný milník“, kterým je dokončení a uvedení do provozu ČOV Čekyně (míněno do provozuschopného stavu tak, aby bylo možné zažádat o předčasné užívání). Tento závazný milník bude splněn nejpozději do </w:t>
      </w:r>
      <w:r w:rsidR="00B576BF" w:rsidRPr="00331F6E">
        <w:rPr>
          <w:rFonts w:ascii="Times New Roman" w:eastAsia="Calibri" w:hAnsi="Times New Roman" w:cs="Times New Roman"/>
          <w:lang w:eastAsia="x-none"/>
        </w:rPr>
        <w:t>14.9.2020</w:t>
      </w:r>
      <w:r w:rsidRPr="00331F6E">
        <w:rPr>
          <w:rFonts w:ascii="Times New Roman" w:eastAsia="Calibri" w:hAnsi="Times New Roman" w:cs="Times New Roman"/>
          <w:lang w:eastAsia="x-none"/>
        </w:rPr>
        <w:t>.</w:t>
      </w:r>
    </w:p>
    <w:p w14:paraId="0A0EFF35" w14:textId="77777777" w:rsidR="00D57659" w:rsidRPr="00D57659" w:rsidRDefault="00D57659" w:rsidP="00D57659">
      <w:pPr>
        <w:pStyle w:val="Odstavecseseznamem"/>
        <w:rPr>
          <w:rFonts w:ascii="Times New Roman" w:eastAsia="Calibri" w:hAnsi="Times New Roman" w:cs="Times New Roman"/>
          <w:lang w:eastAsia="x-none"/>
        </w:rPr>
      </w:pPr>
    </w:p>
    <w:p w14:paraId="48482DD8" w14:textId="58D145EB" w:rsidR="00E54C7D" w:rsidRPr="00C20693" w:rsidRDefault="00E54C7D" w:rsidP="00964765">
      <w:pPr>
        <w:pStyle w:val="Odstavecseseznamem"/>
        <w:numPr>
          <w:ilvl w:val="1"/>
          <w:numId w:val="1"/>
        </w:numPr>
        <w:spacing w:after="120" w:line="240" w:lineRule="auto"/>
        <w:jc w:val="both"/>
        <w:rPr>
          <w:rFonts w:ascii="Times New Roman" w:eastAsia="Calibri" w:hAnsi="Times New Roman" w:cs="Times New Roman"/>
          <w:lang w:eastAsia="x-none"/>
        </w:rPr>
      </w:pPr>
      <w:r w:rsidRPr="00C20693">
        <w:rPr>
          <w:rFonts w:ascii="Times New Roman" w:eastAsia="Calibri" w:hAnsi="Times New Roman" w:cs="Times New Roman"/>
          <w:lang w:eastAsia="x-none"/>
        </w:rPr>
        <w:t xml:space="preserve">Smluvní strany dále </w:t>
      </w:r>
      <w:r w:rsidR="00303EBD">
        <w:rPr>
          <w:rFonts w:ascii="Times New Roman" w:eastAsia="Calibri" w:hAnsi="Times New Roman" w:cs="Times New Roman"/>
          <w:lang w:eastAsia="x-none"/>
        </w:rPr>
        <w:t>doplňují</w:t>
      </w:r>
      <w:r w:rsidRPr="00C20693">
        <w:rPr>
          <w:rFonts w:ascii="Times New Roman" w:eastAsia="Calibri" w:hAnsi="Times New Roman" w:cs="Times New Roman"/>
          <w:lang w:eastAsia="x-none"/>
        </w:rPr>
        <w:t xml:space="preserve"> ustanovení čl. </w:t>
      </w:r>
      <w:r w:rsidR="00965E2C" w:rsidRPr="00C20693">
        <w:rPr>
          <w:rFonts w:ascii="Times New Roman" w:eastAsia="Calibri" w:hAnsi="Times New Roman" w:cs="Times New Roman"/>
          <w:lang w:eastAsia="x-none"/>
        </w:rPr>
        <w:t>6.1. takto</w:t>
      </w:r>
      <w:r w:rsidR="00260FCE" w:rsidRPr="00C20693">
        <w:rPr>
          <w:rFonts w:ascii="Times New Roman" w:eastAsia="Calibri" w:hAnsi="Times New Roman" w:cs="Times New Roman"/>
          <w:lang w:eastAsia="x-none"/>
        </w:rPr>
        <w:t>:</w:t>
      </w:r>
    </w:p>
    <w:p w14:paraId="2F57A5CE" w14:textId="77777777" w:rsidR="003A4259" w:rsidRPr="00C20693" w:rsidRDefault="003A4259" w:rsidP="003A4259">
      <w:pPr>
        <w:pStyle w:val="Odstavecseseznamem"/>
        <w:spacing w:after="120" w:line="240" w:lineRule="auto"/>
        <w:jc w:val="both"/>
        <w:rPr>
          <w:rFonts w:ascii="Times New Roman" w:eastAsia="Calibri" w:hAnsi="Times New Roman" w:cs="Times New Roman"/>
          <w:lang w:eastAsia="x-none"/>
        </w:rPr>
      </w:pPr>
    </w:p>
    <w:p w14:paraId="4FE628E1" w14:textId="77777777" w:rsidR="004B0359" w:rsidRDefault="00AB7C90" w:rsidP="00AB7C90">
      <w:pPr>
        <w:widowControl w:val="0"/>
        <w:tabs>
          <w:tab w:val="num" w:pos="567"/>
        </w:tabs>
        <w:spacing w:after="0" w:line="240" w:lineRule="auto"/>
        <w:ind w:left="567" w:right="48" w:hanging="207"/>
        <w:outlineLvl w:val="0"/>
        <w:rPr>
          <w:rFonts w:ascii="Times New Roman" w:eastAsia="Times New Roman" w:hAnsi="Times New Roman" w:cs="Times New Roman"/>
          <w:lang w:eastAsia="cs-CZ"/>
        </w:rPr>
      </w:pPr>
      <w:r w:rsidRPr="00C20693">
        <w:rPr>
          <w:rFonts w:ascii="Times New Roman" w:eastAsia="Times New Roman" w:hAnsi="Times New Roman" w:cs="Times New Roman"/>
          <w:sz w:val="18"/>
          <w:szCs w:val="18"/>
          <w:lang w:eastAsia="cs-CZ"/>
        </w:rPr>
        <w:t xml:space="preserve">       </w:t>
      </w:r>
      <w:r w:rsidRPr="00C20693">
        <w:rPr>
          <w:rFonts w:ascii="Times New Roman" w:eastAsia="Times New Roman" w:hAnsi="Times New Roman" w:cs="Times New Roman"/>
          <w:lang w:eastAsia="cs-CZ"/>
        </w:rPr>
        <w:t>Celková cena díla dle S</w:t>
      </w:r>
      <w:r w:rsidR="001D785D" w:rsidRPr="00C20693">
        <w:rPr>
          <w:rFonts w:ascii="Times New Roman" w:eastAsia="Times New Roman" w:hAnsi="Times New Roman" w:cs="Times New Roman"/>
          <w:lang w:eastAsia="cs-CZ"/>
        </w:rPr>
        <w:t xml:space="preserve">mlouvy o dílo </w:t>
      </w:r>
      <w:r w:rsidRPr="00C20693">
        <w:rPr>
          <w:rFonts w:ascii="Times New Roman" w:eastAsia="Times New Roman" w:hAnsi="Times New Roman" w:cs="Times New Roman"/>
          <w:lang w:eastAsia="cs-CZ"/>
        </w:rPr>
        <w:t xml:space="preserve">uzavřené </w:t>
      </w:r>
      <w:r w:rsidR="001D785D" w:rsidRPr="00C20693">
        <w:rPr>
          <w:rFonts w:ascii="Times New Roman" w:eastAsia="Times New Roman" w:hAnsi="Times New Roman" w:cs="Times New Roman"/>
          <w:lang w:eastAsia="cs-CZ"/>
        </w:rPr>
        <w:t>dne 22.7</w:t>
      </w:r>
      <w:r w:rsidRPr="00C20693">
        <w:rPr>
          <w:rFonts w:ascii="Times New Roman" w:eastAsia="Times New Roman" w:hAnsi="Times New Roman" w:cs="Times New Roman"/>
          <w:lang w:eastAsia="cs-CZ"/>
        </w:rPr>
        <w:t>.2019 a tohoto Dodatku</w:t>
      </w:r>
      <w:r w:rsidR="001825D4" w:rsidRPr="00C20693">
        <w:rPr>
          <w:rFonts w:ascii="Times New Roman" w:eastAsia="Times New Roman" w:hAnsi="Times New Roman" w:cs="Times New Roman"/>
          <w:lang w:eastAsia="cs-CZ"/>
        </w:rPr>
        <w:t xml:space="preserve"> č. 2</w:t>
      </w:r>
      <w:r w:rsidR="004B0359">
        <w:rPr>
          <w:rFonts w:ascii="Times New Roman" w:eastAsia="Times New Roman" w:hAnsi="Times New Roman" w:cs="Times New Roman"/>
          <w:lang w:eastAsia="cs-CZ"/>
        </w:rPr>
        <w:t xml:space="preserve">, jehož  </w:t>
      </w:r>
    </w:p>
    <w:p w14:paraId="21C6DABA" w14:textId="4B1D6524" w:rsidR="004B0359" w:rsidRDefault="004B0359" w:rsidP="004B0359">
      <w:pPr>
        <w:widowControl w:val="0"/>
        <w:tabs>
          <w:tab w:val="num" w:pos="567"/>
        </w:tabs>
        <w:spacing w:after="0" w:line="240" w:lineRule="auto"/>
        <w:ind w:left="567" w:right="48" w:hanging="207"/>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předmětem jsou odsouhlasené změnové listy č. </w:t>
      </w:r>
      <w:r w:rsidRPr="004B0359">
        <w:rPr>
          <w:rFonts w:ascii="Times New Roman" w:eastAsia="Times New Roman" w:hAnsi="Times New Roman" w:cs="Times New Roman"/>
          <w:lang w:eastAsia="cs-CZ"/>
        </w:rPr>
        <w:t>1_ZL01</w:t>
      </w:r>
      <w:r>
        <w:rPr>
          <w:rFonts w:ascii="Times New Roman" w:eastAsia="Times New Roman" w:hAnsi="Times New Roman" w:cs="Times New Roman"/>
          <w:lang w:eastAsia="cs-CZ"/>
        </w:rPr>
        <w:t xml:space="preserve">, 1_ZL02 a 1_ZL04 </w:t>
      </w:r>
      <w:r w:rsidR="00AB7C90" w:rsidRPr="00C20693">
        <w:rPr>
          <w:rFonts w:ascii="Times New Roman" w:eastAsia="Times New Roman" w:hAnsi="Times New Roman" w:cs="Times New Roman"/>
          <w:lang w:eastAsia="cs-CZ"/>
        </w:rPr>
        <w:t xml:space="preserve">tedy činí </w:t>
      </w:r>
      <w:r>
        <w:rPr>
          <w:rFonts w:ascii="Times New Roman" w:eastAsia="Times New Roman" w:hAnsi="Times New Roman" w:cs="Times New Roman"/>
          <w:lang w:eastAsia="cs-CZ"/>
        </w:rPr>
        <w:t xml:space="preserve">  </w:t>
      </w:r>
    </w:p>
    <w:p w14:paraId="10B7C42C" w14:textId="109FBC2D" w:rsidR="00AB7C90" w:rsidRDefault="004B0359" w:rsidP="00D60789">
      <w:pPr>
        <w:widowControl w:val="0"/>
        <w:tabs>
          <w:tab w:val="num" w:pos="567"/>
        </w:tabs>
        <w:spacing w:after="0" w:line="240" w:lineRule="auto"/>
        <w:ind w:left="567" w:right="48" w:hanging="207"/>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C20693" w:rsidRPr="00C20693">
        <w:rPr>
          <w:rFonts w:ascii="Times New Roman" w:eastAsia="Times New Roman" w:hAnsi="Times New Roman" w:cs="Times New Roman"/>
          <w:b/>
          <w:lang w:eastAsia="cs-CZ"/>
        </w:rPr>
        <w:t xml:space="preserve">88.946.905,85 Kč </w:t>
      </w:r>
      <w:r w:rsidR="00AB7C90" w:rsidRPr="00C20693">
        <w:rPr>
          <w:rFonts w:ascii="Times New Roman" w:eastAsia="Times New Roman" w:hAnsi="Times New Roman" w:cs="Times New Roman"/>
          <w:lang w:eastAsia="cs-CZ"/>
        </w:rPr>
        <w:t>bez DPH a je podepřena následující kalkulací:</w:t>
      </w:r>
    </w:p>
    <w:p w14:paraId="5B02C504" w14:textId="77777777" w:rsidR="00D60789" w:rsidRDefault="00D60789" w:rsidP="00D60789">
      <w:pPr>
        <w:widowControl w:val="0"/>
        <w:tabs>
          <w:tab w:val="num" w:pos="567"/>
        </w:tabs>
        <w:spacing w:after="0" w:line="240" w:lineRule="auto"/>
        <w:ind w:left="567" w:right="48" w:hanging="207"/>
        <w:outlineLvl w:val="0"/>
        <w:rPr>
          <w:rFonts w:ascii="Times New Roman" w:eastAsia="Times New Roman" w:hAnsi="Times New Roman" w:cs="Times New Roman"/>
          <w:lang w:eastAsia="cs-CZ"/>
        </w:rPr>
      </w:pPr>
    </w:p>
    <w:p w14:paraId="3C6DBF78" w14:textId="6DC49F68" w:rsidR="004C6453" w:rsidRDefault="004C6453" w:rsidP="00AB7C90">
      <w:pPr>
        <w:widowControl w:val="0"/>
        <w:tabs>
          <w:tab w:val="num" w:pos="720"/>
        </w:tabs>
        <w:spacing w:after="0" w:line="240" w:lineRule="auto"/>
        <w:ind w:left="720" w:right="48" w:hanging="360"/>
        <w:outlineLvl w:val="0"/>
        <w:rPr>
          <w:rFonts w:ascii="Times New Roman" w:eastAsia="Times New Roman" w:hAnsi="Times New Roman" w:cs="Times New Roman"/>
          <w:lang w:eastAsia="cs-CZ"/>
        </w:rPr>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202"/>
      </w:tblGrid>
      <w:tr w:rsidR="007747AE" w14:paraId="0474FC3F" w14:textId="77777777" w:rsidTr="00303EBD">
        <w:tc>
          <w:tcPr>
            <w:tcW w:w="4531" w:type="dxa"/>
          </w:tcPr>
          <w:p w14:paraId="356E26F8" w14:textId="47217CE1" w:rsidR="007747AE" w:rsidRDefault="007747AE"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Cena díla celkem bez DPH – dle SoD</w:t>
            </w:r>
          </w:p>
        </w:tc>
        <w:tc>
          <w:tcPr>
            <w:tcW w:w="4531" w:type="dxa"/>
          </w:tcPr>
          <w:p w14:paraId="5DD9B802" w14:textId="3CAC4041" w:rsidR="007747AE" w:rsidRDefault="00303EBD" w:rsidP="00AB7C90">
            <w:pPr>
              <w:widowControl w:val="0"/>
              <w:tabs>
                <w:tab w:val="num" w:pos="720"/>
              </w:tabs>
              <w:ind w:right="48"/>
              <w:outlineLvl w:val="0"/>
              <w:rPr>
                <w:rFonts w:ascii="Times New Roman" w:eastAsia="Times New Roman" w:hAnsi="Times New Roman" w:cs="Times New Roman"/>
                <w:lang w:eastAsia="cs-CZ"/>
              </w:rPr>
            </w:pPr>
            <w:r w:rsidRPr="00C20693">
              <w:rPr>
                <w:rFonts w:ascii="Times New Roman" w:eastAsia="Times New Roman" w:hAnsi="Times New Roman" w:cs="Times New Roman"/>
                <w:b/>
                <w:lang w:eastAsia="cs-CZ"/>
              </w:rPr>
              <w:t xml:space="preserve">87.974.975,11 Kč </w:t>
            </w:r>
          </w:p>
        </w:tc>
      </w:tr>
      <w:tr w:rsidR="007747AE" w14:paraId="0A9CC626" w14:textId="77777777" w:rsidTr="00303EBD">
        <w:tc>
          <w:tcPr>
            <w:tcW w:w="4531" w:type="dxa"/>
          </w:tcPr>
          <w:p w14:paraId="16FDB65C" w14:textId="68DEE2F2"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7747AE">
              <w:rPr>
                <w:rFonts w:ascii="Times New Roman" w:eastAsia="Times New Roman" w:hAnsi="Times New Roman" w:cs="Times New Roman"/>
                <w:lang w:eastAsia="cs-CZ"/>
              </w:rPr>
              <w:t>ZL č.</w:t>
            </w:r>
            <w:r>
              <w:rPr>
                <w:rFonts w:ascii="Times New Roman" w:eastAsia="Times New Roman" w:hAnsi="Times New Roman" w:cs="Times New Roman"/>
                <w:lang w:eastAsia="cs-CZ"/>
              </w:rPr>
              <w:t xml:space="preserve"> 1-ZL0</w:t>
            </w:r>
            <w:r w:rsidR="007747AE">
              <w:rPr>
                <w:rFonts w:ascii="Times New Roman" w:eastAsia="Times New Roman" w:hAnsi="Times New Roman" w:cs="Times New Roman"/>
                <w:lang w:eastAsia="cs-CZ"/>
              </w:rPr>
              <w:t>1</w:t>
            </w:r>
          </w:p>
        </w:tc>
        <w:tc>
          <w:tcPr>
            <w:tcW w:w="4531" w:type="dxa"/>
          </w:tcPr>
          <w:p w14:paraId="1E49A71D" w14:textId="76A3C233"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361.212,76 Kč </w:t>
            </w:r>
          </w:p>
        </w:tc>
      </w:tr>
      <w:tr w:rsidR="007747AE" w14:paraId="0FE76F9F" w14:textId="77777777" w:rsidTr="00303EBD">
        <w:tc>
          <w:tcPr>
            <w:tcW w:w="4531" w:type="dxa"/>
          </w:tcPr>
          <w:p w14:paraId="3B6A65A3" w14:textId="29837DB8"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ZL č. 1-ZL02</w:t>
            </w:r>
          </w:p>
        </w:tc>
        <w:tc>
          <w:tcPr>
            <w:tcW w:w="4531" w:type="dxa"/>
          </w:tcPr>
          <w:p w14:paraId="7BCA0324" w14:textId="4DC097DC"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299.187,23 Kč </w:t>
            </w:r>
          </w:p>
        </w:tc>
      </w:tr>
      <w:tr w:rsidR="007747AE" w14:paraId="7D4ECA84" w14:textId="77777777" w:rsidTr="00303EBD">
        <w:tc>
          <w:tcPr>
            <w:tcW w:w="4531" w:type="dxa"/>
          </w:tcPr>
          <w:p w14:paraId="3CB1DDD6" w14:textId="24B073B5"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ZL č. 1-ZL04</w:t>
            </w:r>
          </w:p>
        </w:tc>
        <w:tc>
          <w:tcPr>
            <w:tcW w:w="4531" w:type="dxa"/>
          </w:tcPr>
          <w:p w14:paraId="0E9821A1" w14:textId="4FA5EAC0" w:rsidR="007747AE" w:rsidRDefault="00303EBD"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311.530,75 Kč </w:t>
            </w:r>
          </w:p>
        </w:tc>
      </w:tr>
      <w:tr w:rsidR="007747AE" w14:paraId="0FEA56FD" w14:textId="77777777" w:rsidTr="00303EBD">
        <w:tc>
          <w:tcPr>
            <w:tcW w:w="4531" w:type="dxa"/>
          </w:tcPr>
          <w:p w14:paraId="52BC3086" w14:textId="60727A54" w:rsidR="007747AE" w:rsidRDefault="00D748A3" w:rsidP="00AB7C90">
            <w:pPr>
              <w:widowControl w:val="0"/>
              <w:tabs>
                <w:tab w:val="num" w:pos="720"/>
              </w:tabs>
              <w:ind w:right="48"/>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Dodatek č. 2</w:t>
            </w:r>
            <w:r w:rsidR="00303EBD">
              <w:rPr>
                <w:rFonts w:ascii="Times New Roman" w:eastAsia="Times New Roman" w:hAnsi="Times New Roman" w:cs="Times New Roman"/>
                <w:lang w:eastAsia="cs-CZ"/>
              </w:rPr>
              <w:t xml:space="preserve"> celkem</w:t>
            </w:r>
          </w:p>
        </w:tc>
        <w:tc>
          <w:tcPr>
            <w:tcW w:w="4531" w:type="dxa"/>
          </w:tcPr>
          <w:p w14:paraId="189E6737" w14:textId="540AC262" w:rsidR="007747AE" w:rsidRPr="00303EBD" w:rsidRDefault="00303EBD" w:rsidP="00AB7C90">
            <w:pPr>
              <w:widowControl w:val="0"/>
              <w:tabs>
                <w:tab w:val="num" w:pos="720"/>
              </w:tabs>
              <w:ind w:right="48"/>
              <w:outlineLvl w:val="0"/>
              <w:rPr>
                <w:rFonts w:ascii="Times New Roman" w:eastAsia="Times New Roman" w:hAnsi="Times New Roman" w:cs="Times New Roman"/>
                <w:b/>
                <w:bCs/>
                <w:lang w:eastAsia="cs-CZ"/>
              </w:rPr>
            </w:pPr>
            <w:r>
              <w:rPr>
                <w:rFonts w:ascii="Times New Roman" w:eastAsia="Times New Roman" w:hAnsi="Times New Roman" w:cs="Times New Roman"/>
                <w:lang w:eastAsia="cs-CZ"/>
              </w:rPr>
              <w:t xml:space="preserve">    </w:t>
            </w:r>
            <w:r w:rsidRPr="00303EBD">
              <w:rPr>
                <w:rFonts w:ascii="Times New Roman" w:eastAsia="Times New Roman" w:hAnsi="Times New Roman" w:cs="Times New Roman"/>
                <w:b/>
                <w:bCs/>
                <w:lang w:eastAsia="cs-CZ"/>
              </w:rPr>
              <w:t xml:space="preserve">971.930,74 Kč </w:t>
            </w:r>
          </w:p>
        </w:tc>
      </w:tr>
      <w:tr w:rsidR="00303EBD" w14:paraId="4EE42635" w14:textId="77777777" w:rsidTr="00303EBD">
        <w:tc>
          <w:tcPr>
            <w:tcW w:w="4531" w:type="dxa"/>
          </w:tcPr>
          <w:p w14:paraId="4EA1C9D7" w14:textId="601A0B78" w:rsidR="00303EBD" w:rsidRPr="00303EBD" w:rsidRDefault="00303EBD" w:rsidP="00AB7C90">
            <w:pPr>
              <w:widowControl w:val="0"/>
              <w:tabs>
                <w:tab w:val="num" w:pos="720"/>
              </w:tabs>
              <w:ind w:right="48"/>
              <w:outlineLvl w:val="0"/>
              <w:rPr>
                <w:rFonts w:ascii="Times New Roman" w:eastAsia="Times New Roman" w:hAnsi="Times New Roman" w:cs="Times New Roman"/>
                <w:b/>
                <w:bCs/>
                <w:lang w:eastAsia="cs-CZ"/>
              </w:rPr>
            </w:pPr>
            <w:r w:rsidRPr="00303EBD">
              <w:rPr>
                <w:rFonts w:ascii="Times New Roman" w:eastAsia="Times New Roman" w:hAnsi="Times New Roman" w:cs="Times New Roman"/>
                <w:b/>
                <w:bCs/>
                <w:lang w:eastAsia="cs-CZ"/>
              </w:rPr>
              <w:t>Cena díla včetně dodatku č.</w:t>
            </w:r>
            <w:r>
              <w:rPr>
                <w:rFonts w:ascii="Times New Roman" w:eastAsia="Times New Roman" w:hAnsi="Times New Roman" w:cs="Times New Roman"/>
                <w:b/>
                <w:bCs/>
                <w:lang w:eastAsia="cs-CZ"/>
              </w:rPr>
              <w:t xml:space="preserve"> </w:t>
            </w:r>
            <w:r w:rsidRPr="00303EBD">
              <w:rPr>
                <w:rFonts w:ascii="Times New Roman" w:eastAsia="Times New Roman" w:hAnsi="Times New Roman" w:cs="Times New Roman"/>
                <w:b/>
                <w:bCs/>
                <w:lang w:eastAsia="cs-CZ"/>
              </w:rPr>
              <w:t>2 bez DPH</w:t>
            </w:r>
          </w:p>
        </w:tc>
        <w:tc>
          <w:tcPr>
            <w:tcW w:w="4531" w:type="dxa"/>
          </w:tcPr>
          <w:p w14:paraId="2FC90C28" w14:textId="18DB70CA" w:rsidR="00303EBD" w:rsidRPr="00303EBD" w:rsidRDefault="00303EBD" w:rsidP="00AB7C90">
            <w:pPr>
              <w:widowControl w:val="0"/>
              <w:tabs>
                <w:tab w:val="num" w:pos="720"/>
              </w:tabs>
              <w:ind w:right="48"/>
              <w:outlineLvl w:val="0"/>
              <w:rPr>
                <w:rFonts w:ascii="Times New Roman" w:eastAsia="Times New Roman" w:hAnsi="Times New Roman" w:cs="Times New Roman"/>
                <w:b/>
                <w:bCs/>
                <w:lang w:eastAsia="cs-CZ"/>
              </w:rPr>
            </w:pPr>
            <w:r w:rsidRPr="00303EBD">
              <w:rPr>
                <w:rFonts w:ascii="Times New Roman" w:eastAsia="Times New Roman" w:hAnsi="Times New Roman" w:cs="Times New Roman"/>
                <w:b/>
                <w:bCs/>
                <w:lang w:eastAsia="cs-CZ"/>
              </w:rPr>
              <w:t>88.946.905,85 Kč</w:t>
            </w:r>
          </w:p>
        </w:tc>
      </w:tr>
    </w:tbl>
    <w:p w14:paraId="02B52525" w14:textId="77777777" w:rsidR="004C6453" w:rsidRPr="00C20693" w:rsidRDefault="004C6453" w:rsidP="00303EBD">
      <w:pPr>
        <w:widowControl w:val="0"/>
        <w:tabs>
          <w:tab w:val="num" w:pos="720"/>
        </w:tabs>
        <w:spacing w:after="0" w:line="240" w:lineRule="auto"/>
        <w:ind w:right="48"/>
        <w:outlineLvl w:val="0"/>
        <w:rPr>
          <w:rFonts w:ascii="Times New Roman" w:eastAsia="Times New Roman" w:hAnsi="Times New Roman" w:cs="Times New Roman"/>
          <w:lang w:eastAsia="cs-CZ"/>
        </w:rPr>
      </w:pPr>
    </w:p>
    <w:p w14:paraId="75E416FE" w14:textId="7C9B8DEA" w:rsidR="00695A44" w:rsidRDefault="00695A44" w:rsidP="00695A44">
      <w:pPr>
        <w:pStyle w:val="Nadpis1"/>
        <w:rPr>
          <w:sz w:val="22"/>
          <w:szCs w:val="22"/>
          <w:lang w:val="cs-CZ"/>
        </w:rPr>
      </w:pPr>
      <w:bookmarkStart w:id="0" w:name="_Hlk524295917"/>
      <w:r w:rsidRPr="00C20693">
        <w:rPr>
          <w:sz w:val="22"/>
          <w:szCs w:val="22"/>
          <w:lang w:val="cs-CZ"/>
        </w:rPr>
        <w:t>Závěrečné ustanovení</w:t>
      </w:r>
    </w:p>
    <w:p w14:paraId="6A436E87" w14:textId="77777777" w:rsidR="00303EBD" w:rsidRDefault="00746C57" w:rsidP="00303EBD">
      <w:pPr>
        <w:pStyle w:val="Smlouva-Odstavec"/>
        <w:numPr>
          <w:ilvl w:val="1"/>
          <w:numId w:val="2"/>
        </w:numPr>
        <w:ind w:left="567" w:hanging="567"/>
        <w:rPr>
          <w:sz w:val="22"/>
          <w:szCs w:val="22"/>
          <w:lang w:val="cs-CZ"/>
        </w:rPr>
      </w:pPr>
      <w:r w:rsidRPr="00C20693">
        <w:rPr>
          <w:sz w:val="22"/>
          <w:szCs w:val="22"/>
          <w:lang w:val="cs-CZ"/>
        </w:rPr>
        <w:t xml:space="preserve">Ostatní ustanovení Smlouvy o dílo </w:t>
      </w:r>
      <w:r w:rsidR="003A4259" w:rsidRPr="00C20693">
        <w:rPr>
          <w:sz w:val="22"/>
          <w:szCs w:val="22"/>
          <w:lang w:val="cs-CZ"/>
        </w:rPr>
        <w:t>zůstávají tímto dodatkem č. 2</w:t>
      </w:r>
      <w:r w:rsidRPr="00C20693">
        <w:rPr>
          <w:sz w:val="22"/>
          <w:szCs w:val="22"/>
          <w:lang w:val="cs-CZ"/>
        </w:rPr>
        <w:t xml:space="preserve"> nedotčena.</w:t>
      </w:r>
    </w:p>
    <w:p w14:paraId="72E9D261" w14:textId="77777777" w:rsidR="00CD4453" w:rsidRDefault="00F67197" w:rsidP="00CD4453">
      <w:pPr>
        <w:pStyle w:val="Smlouva-Odstavec"/>
        <w:numPr>
          <w:ilvl w:val="1"/>
          <w:numId w:val="2"/>
        </w:numPr>
        <w:ind w:left="567" w:hanging="567"/>
        <w:rPr>
          <w:sz w:val="22"/>
          <w:szCs w:val="22"/>
          <w:lang w:val="cs-CZ"/>
        </w:rPr>
      </w:pPr>
      <w:r w:rsidRPr="00303EBD">
        <w:rPr>
          <w:sz w:val="22"/>
          <w:szCs w:val="22"/>
          <w:lang w:val="cs-CZ"/>
        </w:rPr>
        <w:t>Smluvní strany prohlašují, že mezi nimi došlo k dohodě o celém obsahu tohoto dodatku a že jejich projevy vůle byly učiněny svobodně a vážně. Na důkaz toho připojují podpisy zástupců smluvních stran.</w:t>
      </w:r>
    </w:p>
    <w:p w14:paraId="4E734BFD" w14:textId="0CCCA84A" w:rsidR="00F67197" w:rsidRPr="007812EF" w:rsidRDefault="003A4259" w:rsidP="00CD4453">
      <w:pPr>
        <w:pStyle w:val="Smlouva-Odstavec"/>
        <w:numPr>
          <w:ilvl w:val="1"/>
          <w:numId w:val="2"/>
        </w:numPr>
        <w:ind w:left="567" w:hanging="567"/>
        <w:rPr>
          <w:sz w:val="22"/>
          <w:szCs w:val="22"/>
          <w:lang w:val="cs-CZ"/>
        </w:rPr>
      </w:pPr>
      <w:r w:rsidRPr="00CD4453">
        <w:rPr>
          <w:sz w:val="22"/>
          <w:szCs w:val="22"/>
          <w:lang w:val="cs-CZ"/>
        </w:rPr>
        <w:t>Dodatek č.</w:t>
      </w:r>
      <w:r w:rsidR="00C20693" w:rsidRPr="00CD4453">
        <w:rPr>
          <w:sz w:val="22"/>
          <w:szCs w:val="22"/>
          <w:lang w:val="cs-CZ"/>
        </w:rPr>
        <w:t xml:space="preserve"> 2</w:t>
      </w:r>
      <w:r w:rsidRPr="00CD4453">
        <w:rPr>
          <w:sz w:val="22"/>
          <w:szCs w:val="22"/>
          <w:lang w:val="cs-CZ"/>
        </w:rPr>
        <w:t xml:space="preserve"> </w:t>
      </w:r>
      <w:r w:rsidR="00746C57" w:rsidRPr="00CD4453">
        <w:rPr>
          <w:sz w:val="22"/>
          <w:szCs w:val="22"/>
        </w:rPr>
        <w:t xml:space="preserve">se vyhotovuje ve čtyřech vyhotoveních, z nichž tři obdrží Objednatel a jedno </w:t>
      </w:r>
      <w:r w:rsidR="00746C57" w:rsidRPr="00CD4453">
        <w:rPr>
          <w:bCs/>
          <w:sz w:val="22"/>
          <w:szCs w:val="22"/>
        </w:rPr>
        <w:t>Zhotovitel</w:t>
      </w:r>
      <w:r w:rsidR="00746C57" w:rsidRPr="00CD4453">
        <w:rPr>
          <w:sz w:val="22"/>
          <w:szCs w:val="22"/>
        </w:rPr>
        <w:t>.</w:t>
      </w:r>
    </w:p>
    <w:p w14:paraId="4AD8233B" w14:textId="657AA4BA" w:rsidR="007812EF" w:rsidRPr="00CD4453" w:rsidRDefault="007812EF" w:rsidP="00CD4453">
      <w:pPr>
        <w:pStyle w:val="Smlouva-Odstavec"/>
        <w:numPr>
          <w:ilvl w:val="1"/>
          <w:numId w:val="2"/>
        </w:numPr>
        <w:ind w:left="567" w:hanging="567"/>
        <w:rPr>
          <w:sz w:val="22"/>
          <w:szCs w:val="22"/>
          <w:lang w:val="cs-CZ"/>
        </w:rPr>
      </w:pPr>
      <w:r>
        <w:rPr>
          <w:sz w:val="22"/>
          <w:szCs w:val="22"/>
          <w:lang w:val="cs-CZ"/>
        </w:rPr>
        <w:t>Tento dodatek, který je nedílnou součástí smlouvy o dílo, nabývá platnosti a účinnosti dnem jeho podpisu oprávněnými zástupci smluvních stran.</w:t>
      </w:r>
    </w:p>
    <w:p w14:paraId="7D0B82BC" w14:textId="190F1D74" w:rsidR="00D60789" w:rsidRDefault="00D60789" w:rsidP="00746C57">
      <w:pPr>
        <w:rPr>
          <w:rFonts w:ascii="Times New Roman" w:hAnsi="Times New Roman" w:cs="Times New Roman"/>
        </w:rPr>
      </w:pPr>
    </w:p>
    <w:p w14:paraId="5F654FB4" w14:textId="4F18C353" w:rsidR="00D60789" w:rsidRDefault="00303EBD" w:rsidP="00746C57">
      <w:pPr>
        <w:rPr>
          <w:rFonts w:ascii="Times New Roman" w:hAnsi="Times New Roman" w:cs="Times New Roman"/>
        </w:rPr>
      </w:pPr>
      <w:r>
        <w:rPr>
          <w:rFonts w:ascii="Times New Roman" w:hAnsi="Times New Roman" w:cs="Times New Roman"/>
        </w:rPr>
        <w:t>Seznam příloh:</w:t>
      </w:r>
    </w:p>
    <w:p w14:paraId="38FB5B87" w14:textId="7362EAA0" w:rsidR="00303EBD" w:rsidRDefault="00303EBD" w:rsidP="00303EBD">
      <w:pPr>
        <w:pStyle w:val="Odstavecseseznamem"/>
        <w:numPr>
          <w:ilvl w:val="0"/>
          <w:numId w:val="8"/>
        </w:numPr>
        <w:rPr>
          <w:rFonts w:ascii="Times New Roman" w:hAnsi="Times New Roman" w:cs="Times New Roman"/>
        </w:rPr>
      </w:pPr>
      <w:r>
        <w:rPr>
          <w:rFonts w:ascii="Times New Roman" w:hAnsi="Times New Roman" w:cs="Times New Roman"/>
        </w:rPr>
        <w:t>Změnový list č. 1_ZL01</w:t>
      </w:r>
      <w:r w:rsidR="00FA1EC3">
        <w:rPr>
          <w:rFonts w:ascii="Times New Roman" w:hAnsi="Times New Roman" w:cs="Times New Roman"/>
        </w:rPr>
        <w:t xml:space="preserve"> </w:t>
      </w:r>
      <w:r w:rsidR="00D60789">
        <w:rPr>
          <w:rFonts w:ascii="Times New Roman" w:hAnsi="Times New Roman" w:cs="Times New Roman"/>
        </w:rPr>
        <w:t>–</w:t>
      </w:r>
      <w:r w:rsidR="00FA1EC3">
        <w:rPr>
          <w:rFonts w:ascii="Times New Roman" w:hAnsi="Times New Roman" w:cs="Times New Roman"/>
        </w:rPr>
        <w:t xml:space="preserve"> rozpočet</w:t>
      </w:r>
    </w:p>
    <w:p w14:paraId="2196E1D8" w14:textId="77777777" w:rsidR="00D60789" w:rsidRDefault="00D60789" w:rsidP="00D60789">
      <w:pPr>
        <w:pStyle w:val="Odstavecseseznamem"/>
        <w:rPr>
          <w:rFonts w:ascii="Times New Roman" w:hAnsi="Times New Roman" w:cs="Times New Roman"/>
        </w:rPr>
      </w:pPr>
    </w:p>
    <w:p w14:paraId="7936085F" w14:textId="562DA6B6" w:rsidR="00303EBD" w:rsidRDefault="00303EBD" w:rsidP="00303EBD">
      <w:pPr>
        <w:pStyle w:val="Odstavecseseznamem"/>
        <w:numPr>
          <w:ilvl w:val="0"/>
          <w:numId w:val="8"/>
        </w:numPr>
        <w:rPr>
          <w:rFonts w:ascii="Times New Roman" w:hAnsi="Times New Roman" w:cs="Times New Roman"/>
        </w:rPr>
      </w:pPr>
      <w:r>
        <w:rPr>
          <w:rFonts w:ascii="Times New Roman" w:hAnsi="Times New Roman" w:cs="Times New Roman"/>
        </w:rPr>
        <w:lastRenderedPageBreak/>
        <w:t>Změnový list č. 1_ZL02</w:t>
      </w:r>
      <w:r w:rsidR="00FA1EC3">
        <w:rPr>
          <w:rFonts w:ascii="Times New Roman" w:hAnsi="Times New Roman" w:cs="Times New Roman"/>
        </w:rPr>
        <w:t xml:space="preserve"> - rozpočet</w:t>
      </w:r>
    </w:p>
    <w:p w14:paraId="26CB5DD9" w14:textId="44A56B1D" w:rsidR="00303EBD" w:rsidRPr="00303EBD" w:rsidRDefault="00303EBD" w:rsidP="00303EBD">
      <w:pPr>
        <w:pStyle w:val="Odstavecseseznamem"/>
        <w:numPr>
          <w:ilvl w:val="0"/>
          <w:numId w:val="8"/>
        </w:numPr>
        <w:rPr>
          <w:rFonts w:ascii="Times New Roman" w:hAnsi="Times New Roman" w:cs="Times New Roman"/>
        </w:rPr>
      </w:pPr>
      <w:r>
        <w:rPr>
          <w:rFonts w:ascii="Times New Roman" w:hAnsi="Times New Roman" w:cs="Times New Roman"/>
        </w:rPr>
        <w:t>Změnový list č. 1_ZL04</w:t>
      </w:r>
      <w:r w:rsidR="00FA1EC3">
        <w:rPr>
          <w:rFonts w:ascii="Times New Roman" w:hAnsi="Times New Roman" w:cs="Times New Roman"/>
        </w:rPr>
        <w:t xml:space="preserve"> - rozpočet</w:t>
      </w:r>
    </w:p>
    <w:p w14:paraId="53DC12F0" w14:textId="77777777" w:rsidR="00CD4453" w:rsidRDefault="00CD4453" w:rsidP="00746C57">
      <w:pPr>
        <w:rPr>
          <w:rFonts w:ascii="Times New Roman" w:hAnsi="Times New Roman" w:cs="Times New Roman"/>
        </w:rPr>
      </w:pPr>
    </w:p>
    <w:p w14:paraId="36C482D5" w14:textId="13CA0D0C" w:rsidR="00746C57" w:rsidRPr="00C20693" w:rsidRDefault="00746C57" w:rsidP="00746C57">
      <w:pPr>
        <w:rPr>
          <w:rFonts w:ascii="Times New Roman" w:hAnsi="Times New Roman" w:cs="Times New Roman"/>
        </w:rPr>
      </w:pPr>
      <w:r w:rsidRPr="00C20693">
        <w:rPr>
          <w:rFonts w:ascii="Times New Roman" w:hAnsi="Times New Roman" w:cs="Times New Roman"/>
        </w:rPr>
        <w:t>V</w:t>
      </w:r>
      <w:r w:rsidR="00C20693" w:rsidRPr="00C20693">
        <w:rPr>
          <w:rFonts w:ascii="Times New Roman" w:hAnsi="Times New Roman" w:cs="Times New Roman"/>
        </w:rPr>
        <w:t xml:space="preserve"> Přerově dne </w:t>
      </w:r>
      <w:r w:rsidR="00256144">
        <w:rPr>
          <w:rFonts w:ascii="Times New Roman" w:hAnsi="Times New Roman" w:cs="Times New Roman"/>
        </w:rPr>
        <w:tab/>
        <w:t>13.8.2020</w:t>
      </w:r>
      <w:r w:rsidR="00256144">
        <w:rPr>
          <w:rFonts w:ascii="Times New Roman" w:hAnsi="Times New Roman" w:cs="Times New Roman"/>
        </w:rPr>
        <w:tab/>
      </w:r>
      <w:r w:rsidR="00256144">
        <w:rPr>
          <w:rFonts w:ascii="Times New Roman" w:hAnsi="Times New Roman" w:cs="Times New Roman"/>
        </w:rPr>
        <w:tab/>
      </w:r>
      <w:r w:rsidR="00256144">
        <w:rPr>
          <w:rFonts w:ascii="Times New Roman" w:hAnsi="Times New Roman" w:cs="Times New Roman"/>
        </w:rPr>
        <w:tab/>
      </w:r>
      <w:r w:rsidR="00256144">
        <w:rPr>
          <w:rFonts w:ascii="Times New Roman" w:hAnsi="Times New Roman" w:cs="Times New Roman"/>
        </w:rPr>
        <w:tab/>
        <w:t xml:space="preserve">V Olomouci </w:t>
      </w:r>
      <w:r w:rsidR="00C20693" w:rsidRPr="00C20693">
        <w:rPr>
          <w:rFonts w:ascii="Times New Roman" w:hAnsi="Times New Roman" w:cs="Times New Roman"/>
        </w:rPr>
        <w:t>25</w:t>
      </w:r>
      <w:r w:rsidR="003A4259" w:rsidRPr="00C20693">
        <w:rPr>
          <w:rFonts w:ascii="Times New Roman" w:hAnsi="Times New Roman" w:cs="Times New Roman"/>
        </w:rPr>
        <w:t>.3.2020</w:t>
      </w:r>
    </w:p>
    <w:p w14:paraId="7DB0C038" w14:textId="2D0E7379" w:rsidR="00365CBF" w:rsidRDefault="00365CBF" w:rsidP="000911BF">
      <w:pPr>
        <w:rPr>
          <w:sz w:val="21"/>
          <w:szCs w:val="21"/>
        </w:rPr>
      </w:pPr>
      <w:r w:rsidRPr="005F0F07">
        <w:rPr>
          <w:sz w:val="21"/>
          <w:szCs w:val="21"/>
        </w:rPr>
        <w:tab/>
      </w:r>
      <w:r w:rsidRPr="005F0F07">
        <w:rPr>
          <w:sz w:val="21"/>
          <w:szCs w:val="21"/>
        </w:rPr>
        <w:tab/>
      </w:r>
      <w:r w:rsidRPr="005F0F07">
        <w:rPr>
          <w:sz w:val="21"/>
          <w:szCs w:val="21"/>
        </w:rPr>
        <w:tab/>
        <w:t xml:space="preserve">        </w:t>
      </w:r>
    </w:p>
    <w:p w14:paraId="1E70C51F" w14:textId="4FA681B4" w:rsidR="007812EF" w:rsidRDefault="007812EF" w:rsidP="000911BF">
      <w:pPr>
        <w:rPr>
          <w:b/>
          <w:sz w:val="20"/>
        </w:rPr>
      </w:pPr>
    </w:p>
    <w:p w14:paraId="41CAC73C" w14:textId="77777777" w:rsidR="00331F6E" w:rsidRPr="00F8139D" w:rsidRDefault="00331F6E" w:rsidP="000911BF">
      <w:pPr>
        <w:rPr>
          <w:b/>
          <w:sz w:val="20"/>
        </w:rPr>
      </w:pPr>
    </w:p>
    <w:p w14:paraId="0D74F55B" w14:textId="55FF6A3B" w:rsidR="00F67197" w:rsidRDefault="00F67197" w:rsidP="00365CBF">
      <w:pPr>
        <w:pStyle w:val="BodyText21"/>
        <w:widowControl/>
        <w:tabs>
          <w:tab w:val="center" w:pos="2410"/>
          <w:tab w:val="center" w:pos="6521"/>
        </w:tabs>
        <w:rPr>
          <w:b/>
          <w:sz w:val="20"/>
        </w:rPr>
      </w:pPr>
    </w:p>
    <w:p w14:paraId="0968E183" w14:textId="65389442" w:rsidR="00365CBF" w:rsidRDefault="00365CBF" w:rsidP="00365CBF">
      <w:pPr>
        <w:pStyle w:val="BodyText21"/>
        <w:widowControl/>
        <w:tabs>
          <w:tab w:val="center" w:pos="2410"/>
          <w:tab w:val="center" w:pos="6521"/>
        </w:tabs>
        <w:rPr>
          <w:b/>
          <w:sz w:val="20"/>
        </w:rPr>
      </w:pPr>
      <w:r>
        <w:rPr>
          <w:b/>
          <w:sz w:val="20"/>
        </w:rPr>
        <w:tab/>
      </w:r>
      <w:r w:rsidRPr="00F8139D">
        <w:rPr>
          <w:b/>
          <w:sz w:val="20"/>
        </w:rPr>
        <w:t>_______________________________________</w:t>
      </w:r>
      <w:r w:rsidRPr="00F8139D">
        <w:rPr>
          <w:b/>
          <w:sz w:val="20"/>
        </w:rPr>
        <w:tab/>
        <w:t>_____________________________________</w:t>
      </w:r>
      <w:r>
        <w:rPr>
          <w:b/>
          <w:sz w:val="20"/>
        </w:rPr>
        <w:t>_</w:t>
      </w:r>
    </w:p>
    <w:p w14:paraId="17A020AE" w14:textId="77777777" w:rsidR="00365CBF" w:rsidRPr="00BA7192" w:rsidRDefault="00365CBF" w:rsidP="00365CBF">
      <w:pPr>
        <w:pStyle w:val="BodyText21"/>
        <w:widowControl/>
        <w:tabs>
          <w:tab w:val="center" w:pos="2410"/>
          <w:tab w:val="center" w:pos="6521"/>
        </w:tabs>
        <w:spacing w:after="0"/>
        <w:rPr>
          <w:szCs w:val="22"/>
        </w:rPr>
      </w:pPr>
      <w:r w:rsidRPr="00796BAF">
        <w:rPr>
          <w:sz w:val="20"/>
        </w:rPr>
        <w:tab/>
      </w:r>
      <w:r w:rsidRPr="00BA7192">
        <w:rPr>
          <w:szCs w:val="22"/>
        </w:rPr>
        <w:t>za Objednatele</w:t>
      </w:r>
      <w:r w:rsidRPr="00BA7192">
        <w:rPr>
          <w:szCs w:val="22"/>
        </w:rPr>
        <w:tab/>
        <w:t>za Zhotovitele</w:t>
      </w:r>
    </w:p>
    <w:p w14:paraId="75127A21" w14:textId="66F6BED5" w:rsidR="00365CBF" w:rsidRPr="00BA7192" w:rsidRDefault="00365CBF" w:rsidP="00365CBF">
      <w:pPr>
        <w:pStyle w:val="BodyText21"/>
        <w:widowControl/>
        <w:tabs>
          <w:tab w:val="center" w:pos="2410"/>
          <w:tab w:val="center" w:pos="6521"/>
        </w:tabs>
        <w:spacing w:after="0"/>
        <w:rPr>
          <w:szCs w:val="22"/>
        </w:rPr>
      </w:pPr>
      <w:r w:rsidRPr="00BA7192">
        <w:rPr>
          <w:szCs w:val="22"/>
        </w:rPr>
        <w:tab/>
      </w:r>
      <w:r w:rsidR="004E558C" w:rsidRPr="00BA7192">
        <w:rPr>
          <w:szCs w:val="22"/>
        </w:rPr>
        <w:t>Michal Zácha, DiS.</w:t>
      </w:r>
      <w:r w:rsidRPr="00BA7192">
        <w:rPr>
          <w:szCs w:val="22"/>
        </w:rPr>
        <w:tab/>
      </w:r>
      <w:r w:rsidR="004E558C" w:rsidRPr="00BA7192">
        <w:rPr>
          <w:szCs w:val="22"/>
        </w:rPr>
        <w:t>Ing. Jaromír Pelinka, MBA</w:t>
      </w:r>
    </w:p>
    <w:p w14:paraId="60E42E0C" w14:textId="4596DEDD" w:rsidR="00365CBF" w:rsidRPr="00BA7192" w:rsidRDefault="00365CBF" w:rsidP="00365CBF">
      <w:pPr>
        <w:pStyle w:val="BodyText21"/>
        <w:widowControl/>
        <w:tabs>
          <w:tab w:val="center" w:pos="2410"/>
          <w:tab w:val="center" w:pos="6521"/>
        </w:tabs>
        <w:spacing w:after="0"/>
        <w:rPr>
          <w:szCs w:val="22"/>
        </w:rPr>
      </w:pPr>
      <w:r w:rsidRPr="00BA7192">
        <w:rPr>
          <w:szCs w:val="22"/>
        </w:rPr>
        <w:tab/>
      </w:r>
      <w:r w:rsidR="004E558C" w:rsidRPr="00BA7192">
        <w:rPr>
          <w:szCs w:val="22"/>
        </w:rPr>
        <w:t>Předseda představenstva</w:t>
      </w:r>
      <w:r w:rsidRPr="00BA7192">
        <w:rPr>
          <w:szCs w:val="22"/>
        </w:rPr>
        <w:tab/>
      </w:r>
      <w:r w:rsidR="004E558C" w:rsidRPr="00BA7192">
        <w:rPr>
          <w:szCs w:val="22"/>
        </w:rPr>
        <w:t>ředitel divize M - Morava</w:t>
      </w:r>
    </w:p>
    <w:p w14:paraId="2CC773BA" w14:textId="4E01386B" w:rsidR="00365CBF" w:rsidRPr="00BA7192" w:rsidRDefault="00365CBF" w:rsidP="00365CBF">
      <w:pPr>
        <w:pStyle w:val="Smlouva-Odstavec"/>
        <w:tabs>
          <w:tab w:val="left" w:pos="5387"/>
          <w:tab w:val="left" w:pos="6096"/>
        </w:tabs>
        <w:ind w:left="708" w:firstLine="0"/>
        <w:rPr>
          <w:sz w:val="22"/>
          <w:szCs w:val="22"/>
          <w:lang w:val="cs-CZ"/>
        </w:rPr>
      </w:pPr>
      <w:r w:rsidRPr="00BA7192">
        <w:rPr>
          <w:sz w:val="22"/>
          <w:szCs w:val="22"/>
        </w:rPr>
        <w:tab/>
      </w:r>
      <w:r w:rsidRPr="00BA7192">
        <w:rPr>
          <w:sz w:val="22"/>
          <w:szCs w:val="22"/>
        </w:rPr>
        <w:tab/>
      </w:r>
      <w:bookmarkStart w:id="1" w:name="_GoBack"/>
      <w:bookmarkEnd w:id="0"/>
      <w:bookmarkEnd w:id="1"/>
    </w:p>
    <w:sectPr w:rsidR="00365CBF" w:rsidRPr="00BA7192" w:rsidSect="00392EE6">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8751" w14:textId="77777777" w:rsidR="007E06EA" w:rsidRDefault="007E06EA" w:rsidP="001D7ABB">
      <w:pPr>
        <w:spacing w:after="0" w:line="240" w:lineRule="auto"/>
      </w:pPr>
      <w:r>
        <w:separator/>
      </w:r>
    </w:p>
  </w:endnote>
  <w:endnote w:type="continuationSeparator" w:id="0">
    <w:p w14:paraId="2F82EE75" w14:textId="77777777" w:rsidR="007E06EA" w:rsidRDefault="007E06EA" w:rsidP="001D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D13D" w14:textId="77777777" w:rsidR="00392EE6" w:rsidRPr="00392EE6" w:rsidRDefault="00392EE6" w:rsidP="00392EE6">
    <w:pPr>
      <w:pStyle w:val="Zpat"/>
      <w:jc w:val="center"/>
      <w:rPr>
        <w:rFonts w:ascii="Times New Roman" w:hAnsi="Times New Roman" w:cs="Times New Roman"/>
        <w:sz w:val="20"/>
      </w:rPr>
    </w:pPr>
  </w:p>
  <w:p w14:paraId="1318AAFC" w14:textId="72B9E788" w:rsidR="00392EE6" w:rsidRPr="00392EE6" w:rsidRDefault="00392EE6" w:rsidP="00392EE6">
    <w:pPr>
      <w:ind w:right="414"/>
      <w:jc w:val="center"/>
      <w:rPr>
        <w:rFonts w:ascii="Times New Roman" w:hAnsi="Times New Roman" w:cs="Times New Roman"/>
        <w:b/>
        <w:bCs/>
        <w:color w:val="808080" w:themeColor="background1" w:themeShade="80"/>
        <w:sz w:val="20"/>
        <w:szCs w:val="20"/>
        <w:lang w:bidi="cs-CZ"/>
      </w:rPr>
    </w:pPr>
    <w:r w:rsidRPr="00392EE6">
      <w:rPr>
        <w:rFonts w:ascii="Times New Roman" w:hAnsi="Times New Roman" w:cs="Times New Roman"/>
        <w:b/>
        <w:bCs/>
        <w:color w:val="808080" w:themeColor="background1" w:themeShade="80"/>
        <w:sz w:val="20"/>
        <w:szCs w:val="20"/>
      </w:rPr>
      <w:t xml:space="preserve">Projekt „ČOV a kanalizace Čekyně, Dolní Újezd, Lhotka“, registrační číslo CZ.05.1.30/0.0/0.0/17_071/0007117, </w:t>
    </w:r>
    <w:r w:rsidRPr="00392EE6">
      <w:rPr>
        <w:rFonts w:ascii="Times New Roman" w:hAnsi="Times New Roman" w:cs="Times New Roman"/>
        <w:b/>
        <w:bCs/>
        <w:color w:val="808080" w:themeColor="background1" w:themeShade="80"/>
        <w:sz w:val="20"/>
        <w:szCs w:val="20"/>
        <w:lang w:bidi="cs-CZ"/>
      </w:rPr>
      <w:t>je financovaný z Operačního programu Životní prostředí</w:t>
    </w:r>
  </w:p>
  <w:p w14:paraId="34644337" w14:textId="77777777" w:rsidR="00392EE6" w:rsidRPr="00392EE6" w:rsidRDefault="00392EE6" w:rsidP="00392EE6">
    <w:pPr>
      <w:pStyle w:val="Zpat"/>
      <w:jc w:val="center"/>
      <w:rPr>
        <w:rFonts w:ascii="Times New Roman" w:hAnsi="Times New Roman" w:cs="Times New Roman"/>
      </w:rPr>
    </w:pPr>
  </w:p>
  <w:p w14:paraId="05735B44" w14:textId="2B472752" w:rsidR="00392EE6" w:rsidRPr="00392EE6" w:rsidRDefault="007E06EA" w:rsidP="00392EE6">
    <w:pPr>
      <w:pStyle w:val="Zpat"/>
      <w:jc w:val="center"/>
      <w:rPr>
        <w:rFonts w:ascii="Times New Roman" w:hAnsi="Times New Roman" w:cs="Times New Roman"/>
      </w:rPr>
    </w:pPr>
    <w:sdt>
      <w:sdtPr>
        <w:rPr>
          <w:rFonts w:ascii="Times New Roman" w:hAnsi="Times New Roman" w:cs="Times New Roman"/>
        </w:rPr>
        <w:id w:val="2639263"/>
        <w:docPartObj>
          <w:docPartGallery w:val="Page Numbers (Bottom of Page)"/>
          <w:docPartUnique/>
        </w:docPartObj>
      </w:sdtPr>
      <w:sdtEndPr/>
      <w:sdtContent>
        <w:r w:rsidR="00392EE6" w:rsidRPr="00392EE6">
          <w:rPr>
            <w:rFonts w:ascii="Times New Roman" w:hAnsi="Times New Roman" w:cs="Times New Roman"/>
          </w:rPr>
          <w:fldChar w:fldCharType="begin"/>
        </w:r>
        <w:r w:rsidR="00392EE6" w:rsidRPr="00392EE6">
          <w:rPr>
            <w:rFonts w:ascii="Times New Roman" w:hAnsi="Times New Roman" w:cs="Times New Roman"/>
          </w:rPr>
          <w:instrText xml:space="preserve"> PAGE   \* MERGEFORMAT </w:instrText>
        </w:r>
        <w:r w:rsidR="00392EE6" w:rsidRPr="00392EE6">
          <w:rPr>
            <w:rFonts w:ascii="Times New Roman" w:hAnsi="Times New Roman" w:cs="Times New Roman"/>
          </w:rPr>
          <w:fldChar w:fldCharType="separate"/>
        </w:r>
        <w:r w:rsidR="00256144">
          <w:rPr>
            <w:rFonts w:ascii="Times New Roman" w:hAnsi="Times New Roman" w:cs="Times New Roman"/>
            <w:noProof/>
          </w:rPr>
          <w:t>4</w:t>
        </w:r>
        <w:r w:rsidR="00392EE6" w:rsidRPr="00392EE6">
          <w:rPr>
            <w:rFonts w:ascii="Times New Roman" w:hAnsi="Times New Roman" w:cs="Times New Roman"/>
            <w:noProof/>
          </w:rPr>
          <w:fldChar w:fldCharType="end"/>
        </w:r>
      </w:sdtContent>
    </w:sdt>
  </w:p>
  <w:p w14:paraId="37F8990B" w14:textId="6FCAE082" w:rsidR="00964765" w:rsidRPr="00392EE6" w:rsidRDefault="00964765" w:rsidP="00392EE6">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65677" w14:textId="77777777" w:rsidR="007E06EA" w:rsidRDefault="007E06EA" w:rsidP="001D7ABB">
      <w:pPr>
        <w:spacing w:after="0" w:line="240" w:lineRule="auto"/>
      </w:pPr>
      <w:r>
        <w:separator/>
      </w:r>
    </w:p>
  </w:footnote>
  <w:footnote w:type="continuationSeparator" w:id="0">
    <w:p w14:paraId="4C120623" w14:textId="77777777" w:rsidR="007E06EA" w:rsidRDefault="007E06EA" w:rsidP="001D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D41C" w14:textId="7A7F5666" w:rsidR="00FD6945" w:rsidRPr="00CE0784" w:rsidRDefault="00FD6945" w:rsidP="00FD6945">
    <w:pPr>
      <w:pStyle w:val="Zhlav"/>
      <w:tabs>
        <w:tab w:val="center" w:pos="4655"/>
        <w:tab w:val="right" w:pos="9311"/>
      </w:tabs>
      <w:ind w:right="9"/>
      <w:jc w:val="center"/>
    </w:pPr>
    <w:r w:rsidRPr="003A70FB">
      <w:rPr>
        <w:noProof/>
        <w:lang w:eastAsia="cs-CZ"/>
      </w:rPr>
      <w:drawing>
        <wp:inline distT="0" distB="0" distL="0" distR="0" wp14:anchorId="6A9ACF7F" wp14:editId="3CA3FF21">
          <wp:extent cx="2895600" cy="6381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inline>
      </w:drawing>
    </w:r>
    <w:r w:rsidRPr="003A70FB">
      <w:rPr>
        <w:noProof/>
        <w:lang w:eastAsia="cs-CZ"/>
      </w:rPr>
      <w:drawing>
        <wp:inline distT="0" distB="0" distL="0" distR="0" wp14:anchorId="501735A5" wp14:editId="556353E4">
          <wp:extent cx="2000250" cy="742950"/>
          <wp:effectExtent l="0" t="0" r="0" b="0"/>
          <wp:docPr id="16" name="Obrázek 16"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1AE2EF7F" w14:textId="77777777" w:rsidR="00FD6945" w:rsidRDefault="00FD6945" w:rsidP="00FD6945">
    <w:pPr>
      <w:pStyle w:val="Zhlav"/>
    </w:pPr>
  </w:p>
  <w:p w14:paraId="3F015ECD" w14:textId="77777777" w:rsidR="001D7ABB" w:rsidRPr="00FD6945" w:rsidRDefault="001D7ABB" w:rsidP="00FD694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5D0"/>
    <w:multiLevelType w:val="multilevel"/>
    <w:tmpl w:val="DF2295C8"/>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63D30FA"/>
    <w:multiLevelType w:val="multilevel"/>
    <w:tmpl w:val="1F6CC2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37EA5"/>
    <w:multiLevelType w:val="hybridMultilevel"/>
    <w:tmpl w:val="D23A8E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73EEA"/>
    <w:multiLevelType w:val="multilevel"/>
    <w:tmpl w:val="B0BE07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A96045"/>
    <w:multiLevelType w:val="hybridMultilevel"/>
    <w:tmpl w:val="F536A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6439AA"/>
    <w:multiLevelType w:val="multilevel"/>
    <w:tmpl w:val="D44639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49603C"/>
    <w:multiLevelType w:val="multilevel"/>
    <w:tmpl w:val="1F6CC2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8" w15:restartNumberingAfterBreak="0">
    <w:nsid w:val="7F646947"/>
    <w:multiLevelType w:val="multilevel"/>
    <w:tmpl w:val="1F6CC2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8"/>
  </w:num>
  <w:num w:numId="4">
    <w:abstractNumId w:val="6"/>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7"/>
    <w:rsid w:val="0002270D"/>
    <w:rsid w:val="00055C78"/>
    <w:rsid w:val="000911BF"/>
    <w:rsid w:val="000D093B"/>
    <w:rsid w:val="000F0879"/>
    <w:rsid w:val="001825D4"/>
    <w:rsid w:val="001D785D"/>
    <w:rsid w:val="001D7ABB"/>
    <w:rsid w:val="002452BE"/>
    <w:rsid w:val="00253A96"/>
    <w:rsid w:val="00256144"/>
    <w:rsid w:val="00260FCE"/>
    <w:rsid w:val="00294BAE"/>
    <w:rsid w:val="002C2431"/>
    <w:rsid w:val="00303EBD"/>
    <w:rsid w:val="00331F6E"/>
    <w:rsid w:val="003466D1"/>
    <w:rsid w:val="00365CBF"/>
    <w:rsid w:val="00370ECA"/>
    <w:rsid w:val="00392EE6"/>
    <w:rsid w:val="003A4259"/>
    <w:rsid w:val="003D6554"/>
    <w:rsid w:val="003E235F"/>
    <w:rsid w:val="004507A1"/>
    <w:rsid w:val="0045343A"/>
    <w:rsid w:val="00494900"/>
    <w:rsid w:val="004B0359"/>
    <w:rsid w:val="004C6453"/>
    <w:rsid w:val="004E558C"/>
    <w:rsid w:val="004F65C9"/>
    <w:rsid w:val="005B4031"/>
    <w:rsid w:val="005C0E21"/>
    <w:rsid w:val="006073AB"/>
    <w:rsid w:val="00642162"/>
    <w:rsid w:val="00684A9C"/>
    <w:rsid w:val="00695A44"/>
    <w:rsid w:val="006B58DE"/>
    <w:rsid w:val="006C660F"/>
    <w:rsid w:val="00724BF7"/>
    <w:rsid w:val="00746C57"/>
    <w:rsid w:val="007743A0"/>
    <w:rsid w:val="007747AE"/>
    <w:rsid w:val="00775646"/>
    <w:rsid w:val="007812EF"/>
    <w:rsid w:val="00790187"/>
    <w:rsid w:val="007E06EA"/>
    <w:rsid w:val="007E27F7"/>
    <w:rsid w:val="008D3354"/>
    <w:rsid w:val="00903D8E"/>
    <w:rsid w:val="009250C4"/>
    <w:rsid w:val="009561FC"/>
    <w:rsid w:val="00964765"/>
    <w:rsid w:val="00965E2C"/>
    <w:rsid w:val="00981FFF"/>
    <w:rsid w:val="00984072"/>
    <w:rsid w:val="00996819"/>
    <w:rsid w:val="009A360C"/>
    <w:rsid w:val="00A56C3D"/>
    <w:rsid w:val="00A6369D"/>
    <w:rsid w:val="00AB7C90"/>
    <w:rsid w:val="00AC7625"/>
    <w:rsid w:val="00AD58A2"/>
    <w:rsid w:val="00AE1987"/>
    <w:rsid w:val="00B3578D"/>
    <w:rsid w:val="00B576BF"/>
    <w:rsid w:val="00B74864"/>
    <w:rsid w:val="00BA7192"/>
    <w:rsid w:val="00C15B78"/>
    <w:rsid w:val="00C160B5"/>
    <w:rsid w:val="00C20693"/>
    <w:rsid w:val="00C622A9"/>
    <w:rsid w:val="00CA4FAC"/>
    <w:rsid w:val="00CD4453"/>
    <w:rsid w:val="00D50855"/>
    <w:rsid w:val="00D57659"/>
    <w:rsid w:val="00D60789"/>
    <w:rsid w:val="00D748A3"/>
    <w:rsid w:val="00DB469A"/>
    <w:rsid w:val="00DB69A5"/>
    <w:rsid w:val="00DC4E01"/>
    <w:rsid w:val="00E23516"/>
    <w:rsid w:val="00E46E86"/>
    <w:rsid w:val="00E54C7D"/>
    <w:rsid w:val="00F34E04"/>
    <w:rsid w:val="00F61A9A"/>
    <w:rsid w:val="00F6498B"/>
    <w:rsid w:val="00F67197"/>
    <w:rsid w:val="00FA1EC3"/>
    <w:rsid w:val="00FA2D85"/>
    <w:rsid w:val="00FD6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16DA2"/>
  <w15:chartTrackingRefBased/>
  <w15:docId w15:val="{D5B4050A-984A-4610-A775-BF5D843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790187"/>
    <w:pPr>
      <w:keepNext/>
      <w:widowControl w:val="0"/>
      <w:numPr>
        <w:numId w:val="2"/>
      </w:numPr>
      <w:spacing w:before="480" w:after="240" w:line="240" w:lineRule="auto"/>
      <w:jc w:val="center"/>
      <w:outlineLvl w:val="0"/>
    </w:pPr>
    <w:rPr>
      <w:rFonts w:ascii="Times New Roman" w:eastAsia="Calibri" w:hAnsi="Times New Roman" w:cs="Times New Roman"/>
      <w:b/>
      <w:snapToGrid w:val="0"/>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7ABB"/>
  </w:style>
  <w:style w:type="paragraph" w:styleId="Zpat">
    <w:name w:val="footer"/>
    <w:basedOn w:val="Normln"/>
    <w:link w:val="ZpatChar"/>
    <w:uiPriority w:val="99"/>
    <w:unhideWhenUsed/>
    <w:rsid w:val="001D7A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D7ABB"/>
  </w:style>
  <w:style w:type="paragraph" w:customStyle="1" w:styleId="Standarduser">
    <w:name w:val="Standard (user)"/>
    <w:rsid w:val="001D7ABB"/>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Odstavecseseznamem">
    <w:name w:val="List Paragraph"/>
    <w:basedOn w:val="Normln"/>
    <w:uiPriority w:val="34"/>
    <w:qFormat/>
    <w:rsid w:val="00790187"/>
    <w:pPr>
      <w:ind w:left="720"/>
      <w:contextualSpacing/>
    </w:pPr>
  </w:style>
  <w:style w:type="character" w:customStyle="1" w:styleId="Nadpis1Char">
    <w:name w:val="Nadpis 1 Char"/>
    <w:basedOn w:val="Standardnpsmoodstavce"/>
    <w:link w:val="Nadpis1"/>
    <w:uiPriority w:val="99"/>
    <w:rsid w:val="00790187"/>
    <w:rPr>
      <w:rFonts w:ascii="Times New Roman" w:eastAsia="Calibri" w:hAnsi="Times New Roman" w:cs="Times New Roman"/>
      <w:b/>
      <w:snapToGrid w:val="0"/>
      <w:sz w:val="20"/>
      <w:szCs w:val="20"/>
      <w:lang w:val="x-none" w:eastAsia="cs-CZ"/>
    </w:rPr>
  </w:style>
  <w:style w:type="paragraph" w:customStyle="1" w:styleId="Smlouva-Odstavec">
    <w:name w:val="Smlouva - Odstavec"/>
    <w:basedOn w:val="Normln"/>
    <w:qFormat/>
    <w:rsid w:val="00790187"/>
    <w:pPr>
      <w:spacing w:after="120" w:line="240" w:lineRule="auto"/>
      <w:ind w:left="720" w:hanging="720"/>
      <w:jc w:val="both"/>
    </w:pPr>
    <w:rPr>
      <w:rFonts w:ascii="Times New Roman" w:eastAsia="Calibri" w:hAnsi="Times New Roman" w:cs="Times New Roman"/>
      <w:sz w:val="20"/>
      <w:szCs w:val="20"/>
      <w:lang w:val="x-none" w:eastAsia="x-none"/>
    </w:rPr>
  </w:style>
  <w:style w:type="paragraph" w:styleId="Zkladntext">
    <w:name w:val="Body Text"/>
    <w:basedOn w:val="Normln"/>
    <w:link w:val="ZkladntextChar"/>
    <w:uiPriority w:val="99"/>
    <w:semiHidden/>
    <w:rsid w:val="00695A44"/>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120" w:line="240" w:lineRule="auto"/>
      <w:jc w:val="both"/>
    </w:pPr>
    <w:rPr>
      <w:rFonts w:ascii="Times New Roman" w:eastAsia="Calibri" w:hAnsi="Times New Roman" w:cs="Times New Roman"/>
      <w:snapToGrid w:val="0"/>
      <w:sz w:val="20"/>
      <w:szCs w:val="20"/>
      <w:lang w:val="x-none" w:eastAsia="cs-CZ"/>
    </w:rPr>
  </w:style>
  <w:style w:type="character" w:customStyle="1" w:styleId="ZkladntextChar">
    <w:name w:val="Základní text Char"/>
    <w:basedOn w:val="Standardnpsmoodstavce"/>
    <w:link w:val="Zkladntext"/>
    <w:uiPriority w:val="99"/>
    <w:semiHidden/>
    <w:rsid w:val="00695A44"/>
    <w:rPr>
      <w:rFonts w:ascii="Times New Roman" w:eastAsia="Calibri" w:hAnsi="Times New Roman" w:cs="Times New Roman"/>
      <w:snapToGrid w:val="0"/>
      <w:sz w:val="20"/>
      <w:szCs w:val="20"/>
      <w:lang w:val="x-none" w:eastAsia="cs-CZ"/>
    </w:rPr>
  </w:style>
  <w:style w:type="paragraph" w:customStyle="1" w:styleId="BodyText21">
    <w:name w:val="Body Text 21"/>
    <w:basedOn w:val="Normln"/>
    <w:uiPriority w:val="99"/>
    <w:rsid w:val="00695A44"/>
    <w:pPr>
      <w:widowControl w:val="0"/>
      <w:spacing w:after="120" w:line="240" w:lineRule="auto"/>
      <w:jc w:val="both"/>
    </w:pPr>
    <w:rPr>
      <w:rFonts w:ascii="Times New Roman" w:eastAsia="Calibri" w:hAnsi="Times New Roman" w:cs="Times New Roman"/>
      <w:szCs w:val="20"/>
      <w:lang w:eastAsia="cs-CZ"/>
    </w:rPr>
  </w:style>
  <w:style w:type="paragraph" w:styleId="Textbubliny">
    <w:name w:val="Balloon Text"/>
    <w:basedOn w:val="Normln"/>
    <w:link w:val="TextbublinyChar"/>
    <w:uiPriority w:val="99"/>
    <w:semiHidden/>
    <w:unhideWhenUsed/>
    <w:rsid w:val="009561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1FC"/>
    <w:rPr>
      <w:rFonts w:ascii="Segoe UI" w:hAnsi="Segoe UI" w:cs="Segoe UI"/>
      <w:sz w:val="18"/>
      <w:szCs w:val="18"/>
    </w:rPr>
  </w:style>
  <w:style w:type="table" w:styleId="Mkatabulky">
    <w:name w:val="Table Grid"/>
    <w:basedOn w:val="Normlntabulka"/>
    <w:uiPriority w:val="39"/>
    <w:rsid w:val="0077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43833">
      <w:bodyDiv w:val="1"/>
      <w:marLeft w:val="0"/>
      <w:marRight w:val="0"/>
      <w:marTop w:val="0"/>
      <w:marBottom w:val="0"/>
      <w:divBdr>
        <w:top w:val="none" w:sz="0" w:space="0" w:color="auto"/>
        <w:left w:val="none" w:sz="0" w:space="0" w:color="auto"/>
        <w:bottom w:val="none" w:sz="0" w:space="0" w:color="auto"/>
        <w:right w:val="none" w:sz="0" w:space="0" w:color="auto"/>
      </w:divBdr>
    </w:div>
    <w:div w:id="10662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Sekretariát</cp:lastModifiedBy>
  <cp:revision>2</cp:revision>
  <cp:lastPrinted>2020-03-25T12:39:00Z</cp:lastPrinted>
  <dcterms:created xsi:type="dcterms:W3CDTF">2020-08-13T11:32:00Z</dcterms:created>
  <dcterms:modified xsi:type="dcterms:W3CDTF">2020-08-13T11:32:00Z</dcterms:modified>
</cp:coreProperties>
</file>