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F3E17" w14:textId="77777777" w:rsidR="00F61292" w:rsidRDefault="004B44C0">
      <w:pPr>
        <w:pStyle w:val="Nzev"/>
        <w:outlineLvl w:val="0"/>
        <w:rPr>
          <w:rFonts w:ascii="Arial Narrow" w:hAnsi="Arial Narrow"/>
          <w:sz w:val="22"/>
          <w:szCs w:val="22"/>
        </w:rPr>
      </w:pPr>
      <w:bookmarkStart w:id="0" w:name="_GoBack"/>
      <w:bookmarkEnd w:id="0"/>
      <w:r>
        <w:rPr>
          <w:rFonts w:ascii="Arial Narrow" w:hAnsi="Arial Narrow"/>
          <w:sz w:val="22"/>
          <w:szCs w:val="22"/>
        </w:rPr>
        <w:t xml:space="preserve">    </w:t>
      </w:r>
    </w:p>
    <w:p w14:paraId="5D8DC3BB" w14:textId="6B572B5D"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roofErr w:type="gramStart"/>
      <w:r w:rsidR="00F36488">
        <w:rPr>
          <w:rFonts w:ascii="Arial" w:hAnsi="Arial" w:cs="Arial"/>
          <w:sz w:val="20"/>
        </w:rPr>
        <w:t>Č.j.</w:t>
      </w:r>
      <w:proofErr w:type="gramEnd"/>
      <w:r w:rsidR="00F36488">
        <w:rPr>
          <w:rFonts w:ascii="Arial" w:hAnsi="Arial" w:cs="Arial"/>
          <w:sz w:val="20"/>
        </w:rPr>
        <w:t xml:space="preserve"> </w:t>
      </w:r>
      <w:r w:rsidR="00BD5172">
        <w:rPr>
          <w:rFonts w:ascii="Arial" w:hAnsi="Arial" w:cs="Arial"/>
          <w:sz w:val="20"/>
        </w:rPr>
        <w:t>4240</w:t>
      </w:r>
      <w:r w:rsidR="006075D6">
        <w:rPr>
          <w:rFonts w:ascii="Arial" w:hAnsi="Arial" w:cs="Arial"/>
          <w:sz w:val="20"/>
        </w:rPr>
        <w:t>/2020</w:t>
      </w:r>
    </w:p>
    <w:p w14:paraId="229AD2CC" w14:textId="77777777" w:rsidR="004B44C0" w:rsidRPr="009E158E" w:rsidRDefault="004B44C0">
      <w:pPr>
        <w:pStyle w:val="Nzev"/>
        <w:outlineLvl w:val="0"/>
        <w:rPr>
          <w:rFonts w:ascii="Arial" w:hAnsi="Arial" w:cs="Arial"/>
          <w:sz w:val="20"/>
        </w:rPr>
      </w:pPr>
    </w:p>
    <w:p w14:paraId="2895AB3C" w14:textId="37800B77" w:rsidR="004B44C0" w:rsidRPr="009E158E"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r w:rsidR="001F467C">
        <w:rPr>
          <w:rFonts w:ascii="Arial" w:hAnsi="Arial" w:cs="Arial"/>
          <w:sz w:val="22"/>
          <w:szCs w:val="22"/>
        </w:rPr>
        <w:t xml:space="preserve">SMLOUVA  O  DÍLO č. THS </w:t>
      </w:r>
      <w:proofErr w:type="spellStart"/>
      <w:r w:rsidR="001F467C">
        <w:rPr>
          <w:rFonts w:ascii="Arial" w:hAnsi="Arial" w:cs="Arial"/>
          <w:sz w:val="22"/>
          <w:szCs w:val="22"/>
        </w:rPr>
        <w:t>StD</w:t>
      </w:r>
      <w:proofErr w:type="spellEnd"/>
      <w:r w:rsidR="001F467C">
        <w:rPr>
          <w:rFonts w:ascii="Arial" w:hAnsi="Arial" w:cs="Arial"/>
          <w:sz w:val="22"/>
          <w:szCs w:val="22"/>
        </w:rPr>
        <w:t xml:space="preserve">  </w:t>
      </w:r>
      <w:r w:rsidR="0060276A">
        <w:rPr>
          <w:rFonts w:ascii="Arial" w:hAnsi="Arial" w:cs="Arial"/>
          <w:sz w:val="22"/>
          <w:szCs w:val="22"/>
        </w:rPr>
        <w:t>10</w:t>
      </w:r>
      <w:r w:rsidR="006075D6">
        <w:rPr>
          <w:rFonts w:ascii="Arial" w:hAnsi="Arial" w:cs="Arial"/>
          <w:sz w:val="22"/>
          <w:szCs w:val="22"/>
        </w:rPr>
        <w:t>/2020</w:t>
      </w:r>
    </w:p>
    <w:p w14:paraId="10D6EF72" w14:textId="4A8459D6" w:rsidR="004B44C0" w:rsidRPr="009E158E"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r w:rsidRPr="009E158E">
        <w:rPr>
          <w:rFonts w:ascii="Arial" w:hAnsi="Arial" w:cs="Arial"/>
          <w:sz w:val="22"/>
          <w:szCs w:val="22"/>
        </w:rPr>
        <w:t xml:space="preserve"> E-tržiště –</w:t>
      </w:r>
      <w:r w:rsidR="00335812">
        <w:rPr>
          <w:rFonts w:ascii="Arial" w:hAnsi="Arial" w:cs="Arial"/>
          <w:sz w:val="22"/>
          <w:szCs w:val="22"/>
        </w:rPr>
        <w:t xml:space="preserve"> TENDER</w:t>
      </w:r>
      <w:r w:rsidR="00CE4322">
        <w:rPr>
          <w:rFonts w:ascii="Arial" w:hAnsi="Arial" w:cs="Arial"/>
          <w:sz w:val="22"/>
          <w:szCs w:val="22"/>
        </w:rPr>
        <w:t>MAR</w:t>
      </w:r>
      <w:r w:rsidR="006075D6">
        <w:rPr>
          <w:rFonts w:ascii="Arial" w:hAnsi="Arial" w:cs="Arial"/>
          <w:sz w:val="22"/>
          <w:szCs w:val="22"/>
        </w:rPr>
        <w:t>KET zakázka č. T004/20V/00007052</w:t>
      </w:r>
      <w:r w:rsidR="00F37A9C">
        <w:rPr>
          <w:rFonts w:ascii="Arial" w:hAnsi="Arial" w:cs="Arial"/>
          <w:sz w:val="22"/>
          <w:szCs w:val="22"/>
        </w:rPr>
        <w:t>.</w:t>
      </w:r>
    </w:p>
    <w:p w14:paraId="20ACA94E" w14:textId="77777777" w:rsidR="0071346E" w:rsidRPr="009E158E" w:rsidRDefault="0071346E">
      <w:pPr>
        <w:jc w:val="both"/>
        <w:rPr>
          <w:rFonts w:ascii="Arial" w:hAnsi="Arial" w:cs="Arial"/>
          <w:sz w:val="20"/>
        </w:rPr>
      </w:pPr>
    </w:p>
    <w:p w14:paraId="1AE7D45A" w14:textId="6036B168" w:rsidR="004B44C0" w:rsidRPr="009E158E" w:rsidRDefault="004B44C0" w:rsidP="001A090F">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2073DE">
        <w:rPr>
          <w:rFonts w:ascii="Arial" w:hAnsi="Arial" w:cs="Arial"/>
          <w:b/>
          <w:sz w:val="22"/>
          <w:szCs w:val="22"/>
        </w:rPr>
        <w:t xml:space="preserve">zev akce:  </w:t>
      </w:r>
      <w:r w:rsidR="006075D6">
        <w:rPr>
          <w:rFonts w:ascii="Arial" w:hAnsi="Arial" w:cs="Arial"/>
          <w:b/>
          <w:sz w:val="22"/>
          <w:szCs w:val="22"/>
        </w:rPr>
        <w:t>Výmalba Nosticova</w:t>
      </w:r>
      <w:r w:rsidR="001A090F">
        <w:rPr>
          <w:rFonts w:ascii="Arial" w:hAnsi="Arial" w:cs="Arial"/>
          <w:b/>
          <w:sz w:val="22"/>
          <w:szCs w:val="22"/>
        </w:rPr>
        <w:t xml:space="preserve"> salónku v hledištní části Stavovského divadla</w:t>
      </w:r>
      <w:r w:rsidR="00830EA2">
        <w:rPr>
          <w:rFonts w:ascii="Arial" w:hAnsi="Arial" w:cs="Arial"/>
          <w:b/>
          <w:sz w:val="22"/>
          <w:szCs w:val="22"/>
        </w:rPr>
        <w:t>.</w:t>
      </w:r>
    </w:p>
    <w:p w14:paraId="4ACA5151" w14:textId="77777777" w:rsidR="0071346E" w:rsidRPr="009E158E" w:rsidRDefault="0071346E">
      <w:pPr>
        <w:jc w:val="both"/>
        <w:rPr>
          <w:rFonts w:ascii="Arial" w:hAnsi="Arial" w:cs="Arial"/>
          <w:sz w:val="20"/>
        </w:rPr>
      </w:pPr>
    </w:p>
    <w:p w14:paraId="4E9E7B59"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30EEE6E4" w14:textId="77777777" w:rsidR="004B44C0" w:rsidRPr="009E158E" w:rsidRDefault="004B44C0">
      <w:pPr>
        <w:jc w:val="both"/>
        <w:rPr>
          <w:rFonts w:ascii="Arial" w:hAnsi="Arial" w:cs="Arial"/>
          <w:sz w:val="20"/>
        </w:rPr>
      </w:pPr>
    </w:p>
    <w:p w14:paraId="581C7F56"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584DDD28"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3E2A3C58" w14:textId="77777777"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1A090F">
        <w:rPr>
          <w:rFonts w:ascii="Arial" w:hAnsi="Arial" w:cs="Arial"/>
          <w:sz w:val="20"/>
        </w:rPr>
        <w:t xml:space="preserve">Jan Míka, zástupce ředitele </w:t>
      </w:r>
      <w:proofErr w:type="spellStart"/>
      <w:r w:rsidR="001A090F">
        <w:rPr>
          <w:rFonts w:ascii="Arial" w:hAnsi="Arial" w:cs="Arial"/>
          <w:sz w:val="20"/>
        </w:rPr>
        <w:t>technicko-provozní</w:t>
      </w:r>
      <w:proofErr w:type="spellEnd"/>
      <w:r w:rsidR="001A090F">
        <w:rPr>
          <w:rFonts w:ascii="Arial" w:hAnsi="Arial" w:cs="Arial"/>
          <w:sz w:val="20"/>
        </w:rPr>
        <w:t xml:space="preserve"> správy ND</w:t>
      </w:r>
    </w:p>
    <w:p w14:paraId="0FAFE388"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69B882F7"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66851E29"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1BE30255" w14:textId="77777777" w:rsidR="00D74F80" w:rsidRPr="009E158E" w:rsidRDefault="00D74F80">
      <w:pPr>
        <w:jc w:val="both"/>
        <w:rPr>
          <w:rFonts w:ascii="Arial" w:hAnsi="Arial" w:cs="Arial"/>
          <w:sz w:val="20"/>
        </w:rPr>
      </w:pPr>
    </w:p>
    <w:p w14:paraId="6EDD3EE2"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38C2534C" w14:textId="77777777" w:rsidR="00D74F80" w:rsidRPr="009E158E" w:rsidRDefault="00D74F80">
      <w:pPr>
        <w:tabs>
          <w:tab w:val="left" w:pos="284"/>
          <w:tab w:val="left" w:pos="2127"/>
        </w:tabs>
        <w:jc w:val="both"/>
        <w:rPr>
          <w:rFonts w:ascii="Arial" w:hAnsi="Arial" w:cs="Arial"/>
          <w:sz w:val="20"/>
        </w:rPr>
      </w:pPr>
    </w:p>
    <w:p w14:paraId="1202535E" w14:textId="77777777" w:rsidR="001A090F" w:rsidRPr="009E158E" w:rsidRDefault="001A090F" w:rsidP="001A090F">
      <w:pPr>
        <w:rPr>
          <w:rFonts w:ascii="Arial" w:hAnsi="Arial" w:cs="Arial"/>
          <w:b/>
          <w:sz w:val="20"/>
        </w:rPr>
      </w:pPr>
      <w:r w:rsidRPr="009E158E">
        <w:rPr>
          <w:rFonts w:ascii="Arial" w:hAnsi="Arial" w:cs="Arial"/>
          <w:b/>
          <w:sz w:val="20"/>
        </w:rPr>
        <w:t>Zhotovitel</w:t>
      </w:r>
      <w:r w:rsidRPr="009E158E">
        <w:rPr>
          <w:rFonts w:ascii="Arial" w:hAnsi="Arial" w:cs="Arial"/>
          <w:sz w:val="20"/>
        </w:rPr>
        <w:tab/>
      </w:r>
      <w:r w:rsidRPr="009E158E">
        <w:rPr>
          <w:rFonts w:ascii="Arial" w:hAnsi="Arial" w:cs="Arial"/>
          <w:sz w:val="20"/>
        </w:rPr>
        <w:tab/>
        <w:t xml:space="preserve">: </w:t>
      </w:r>
      <w:r>
        <w:rPr>
          <w:rFonts w:ascii="Arial" w:hAnsi="Arial" w:cs="Arial"/>
          <w:b/>
          <w:sz w:val="20"/>
        </w:rPr>
        <w:t>AZ BARVY s.r.o.</w:t>
      </w:r>
    </w:p>
    <w:p w14:paraId="7E44FEEF" w14:textId="77777777" w:rsidR="001A090F" w:rsidRDefault="001A090F" w:rsidP="001A090F">
      <w:pPr>
        <w:jc w:val="both"/>
        <w:rPr>
          <w:rFonts w:ascii="Arial" w:hAnsi="Arial" w:cs="Arial"/>
          <w:sz w:val="20"/>
        </w:rPr>
      </w:pPr>
      <w:r>
        <w:rPr>
          <w:rFonts w:ascii="Arial" w:hAnsi="Arial" w:cs="Arial"/>
          <w:sz w:val="20"/>
        </w:rPr>
        <w:t xml:space="preserve">se sídlem           </w:t>
      </w:r>
      <w:r w:rsidRPr="009E158E">
        <w:rPr>
          <w:rFonts w:ascii="Arial" w:hAnsi="Arial" w:cs="Arial"/>
          <w:sz w:val="20"/>
        </w:rPr>
        <w:tab/>
        <w:t xml:space="preserve">: </w:t>
      </w:r>
      <w:r>
        <w:rPr>
          <w:rFonts w:ascii="Arial" w:hAnsi="Arial" w:cs="Arial"/>
          <w:sz w:val="20"/>
        </w:rPr>
        <w:t>Bílkova 4/132, 110 00 Praha 1</w:t>
      </w:r>
    </w:p>
    <w:p w14:paraId="37F50319" w14:textId="77777777" w:rsidR="001A090F" w:rsidRPr="001A65C5" w:rsidRDefault="001A090F" w:rsidP="001A090F">
      <w:pPr>
        <w:jc w:val="both"/>
        <w:rPr>
          <w:rFonts w:ascii="Arial" w:hAnsi="Arial" w:cs="Arial"/>
          <w:color w:val="FF0000"/>
          <w:sz w:val="20"/>
        </w:rPr>
      </w:pPr>
      <w:r>
        <w:rPr>
          <w:rFonts w:ascii="Arial" w:hAnsi="Arial" w:cs="Arial"/>
          <w:sz w:val="20"/>
        </w:rPr>
        <w:t xml:space="preserve">zastoupené       </w:t>
      </w:r>
      <w:r>
        <w:rPr>
          <w:rFonts w:ascii="Arial" w:hAnsi="Arial" w:cs="Arial"/>
          <w:sz w:val="20"/>
        </w:rPr>
        <w:tab/>
        <w:t>: Josefem Svobodou, jednatelem společnosti</w:t>
      </w:r>
    </w:p>
    <w:p w14:paraId="37B43AB1" w14:textId="77777777" w:rsidR="001A090F" w:rsidRPr="009E158E" w:rsidRDefault="001A090F" w:rsidP="001A090F">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27434818</w:t>
      </w:r>
    </w:p>
    <w:p w14:paraId="183C748A" w14:textId="77777777" w:rsidR="001A090F" w:rsidRDefault="001A090F" w:rsidP="001A090F">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CZ27434818</w:t>
      </w:r>
    </w:p>
    <w:p w14:paraId="624F9C9C" w14:textId="77777777" w:rsidR="001A090F" w:rsidRPr="009E158E" w:rsidRDefault="001A090F" w:rsidP="001A090F">
      <w:pPr>
        <w:jc w:val="both"/>
        <w:rPr>
          <w:rFonts w:ascii="Arial" w:hAnsi="Arial" w:cs="Arial"/>
          <w:sz w:val="20"/>
        </w:rPr>
      </w:pPr>
      <w:r>
        <w:rPr>
          <w:rFonts w:ascii="Arial" w:hAnsi="Arial" w:cs="Arial"/>
          <w:sz w:val="20"/>
        </w:rPr>
        <w:t>Evidující úřad</w:t>
      </w:r>
      <w:r>
        <w:rPr>
          <w:rFonts w:ascii="Arial" w:hAnsi="Arial" w:cs="Arial"/>
          <w:sz w:val="20"/>
        </w:rPr>
        <w:tab/>
      </w:r>
      <w:r>
        <w:rPr>
          <w:rFonts w:ascii="Arial" w:hAnsi="Arial" w:cs="Arial"/>
          <w:sz w:val="20"/>
        </w:rPr>
        <w:tab/>
        <w:t xml:space="preserve">: </w:t>
      </w:r>
      <w:r w:rsidRPr="001A65C5">
        <w:rPr>
          <w:rFonts w:ascii="Arial" w:hAnsi="Arial" w:cs="Arial"/>
          <w:sz w:val="20"/>
        </w:rPr>
        <w:t>OR, MS v Praze oddíl C, vložka 112238</w:t>
      </w:r>
    </w:p>
    <w:p w14:paraId="2337FBA5" w14:textId="77777777" w:rsidR="001A090F" w:rsidRPr="009E158E" w:rsidRDefault="001A090F" w:rsidP="001A090F">
      <w:pPr>
        <w:jc w:val="both"/>
        <w:rPr>
          <w:rFonts w:ascii="Arial" w:hAnsi="Arial" w:cs="Arial"/>
          <w:sz w:val="20"/>
        </w:rPr>
      </w:pPr>
      <w:r w:rsidRPr="009E158E">
        <w:rPr>
          <w:rFonts w:ascii="Arial" w:hAnsi="Arial" w:cs="Arial"/>
          <w:sz w:val="20"/>
        </w:rPr>
        <w:t>(dále jen zhotovitel)</w:t>
      </w:r>
    </w:p>
    <w:p w14:paraId="35BD9CCB" w14:textId="77777777" w:rsidR="00042E04" w:rsidRPr="009E158E" w:rsidRDefault="00042E04">
      <w:pPr>
        <w:tabs>
          <w:tab w:val="left" w:pos="284"/>
          <w:tab w:val="left" w:pos="2127"/>
        </w:tabs>
        <w:jc w:val="both"/>
        <w:rPr>
          <w:rFonts w:ascii="Arial" w:hAnsi="Arial" w:cs="Arial"/>
          <w:sz w:val="20"/>
        </w:rPr>
      </w:pPr>
    </w:p>
    <w:p w14:paraId="4634E5E5"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76646D56"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5C372B5" w14:textId="77777777" w:rsidR="00CE4322" w:rsidRPr="009E158E" w:rsidRDefault="00CE4322">
      <w:pPr>
        <w:tabs>
          <w:tab w:val="left" w:pos="284"/>
          <w:tab w:val="left" w:pos="2127"/>
        </w:tabs>
        <w:jc w:val="both"/>
        <w:rPr>
          <w:rFonts w:ascii="Arial" w:hAnsi="Arial" w:cs="Arial"/>
          <w:b/>
          <w:sz w:val="20"/>
        </w:rPr>
      </w:pPr>
    </w:p>
    <w:p w14:paraId="42808677" w14:textId="7B6F97B0" w:rsidR="0013737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031B33A7" w14:textId="77777777" w:rsidR="008D7026" w:rsidRPr="009E158E" w:rsidRDefault="008D7026" w:rsidP="009820A4">
      <w:pPr>
        <w:tabs>
          <w:tab w:val="left" w:pos="426"/>
          <w:tab w:val="left" w:pos="2127"/>
        </w:tabs>
        <w:jc w:val="both"/>
        <w:rPr>
          <w:rFonts w:ascii="Arial" w:hAnsi="Arial" w:cs="Arial"/>
          <w:b/>
          <w:sz w:val="20"/>
          <w:u w:val="single"/>
        </w:rPr>
      </w:pPr>
    </w:p>
    <w:p w14:paraId="57B3695B" w14:textId="74C64354"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1A090F">
        <w:rPr>
          <w:rFonts w:ascii="Arial" w:hAnsi="Arial" w:cs="Arial"/>
          <w:b/>
          <w:sz w:val="20"/>
        </w:rPr>
        <w:t>e dílo spočív</w:t>
      </w:r>
      <w:r w:rsidR="006075D6">
        <w:rPr>
          <w:rFonts w:ascii="Arial" w:hAnsi="Arial" w:cs="Arial"/>
          <w:b/>
          <w:sz w:val="20"/>
        </w:rPr>
        <w:t>ající v obnově výmalby Nosticova</w:t>
      </w:r>
      <w:r w:rsidR="001A090F">
        <w:rPr>
          <w:rFonts w:ascii="Arial" w:hAnsi="Arial" w:cs="Arial"/>
          <w:b/>
          <w:sz w:val="20"/>
        </w:rPr>
        <w:t xml:space="preserve"> salónku v hledištní části Stavovského divadla</w:t>
      </w:r>
      <w:r w:rsidRPr="009E158E">
        <w:rPr>
          <w:rFonts w:ascii="Arial" w:hAnsi="Arial" w:cs="Arial"/>
          <w:b/>
          <w:sz w:val="20"/>
        </w:rPr>
        <w:t xml:space="preserve"> dle bližší specifikace uvedené níže (dále i jen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1671DCC1" w14:textId="77777777" w:rsidR="009F5DFD" w:rsidRPr="009E158E" w:rsidRDefault="009F5DFD">
      <w:pPr>
        <w:tabs>
          <w:tab w:val="left" w:pos="1980"/>
          <w:tab w:val="left" w:pos="6840"/>
        </w:tabs>
        <w:rPr>
          <w:rFonts w:ascii="Arial" w:hAnsi="Arial" w:cs="Arial"/>
          <w:sz w:val="20"/>
        </w:rPr>
      </w:pPr>
    </w:p>
    <w:p w14:paraId="0CE8C014" w14:textId="6D6395D5" w:rsidR="00562FAB"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2077F355" w14:textId="00D00D39" w:rsidR="006075D6" w:rsidRPr="006075D6" w:rsidRDefault="006075D6" w:rsidP="006075D6">
      <w:pPr>
        <w:tabs>
          <w:tab w:val="left" w:pos="426"/>
        </w:tabs>
        <w:jc w:val="both"/>
        <w:rPr>
          <w:rFonts w:ascii="Arial" w:hAnsi="Arial" w:cs="Arial"/>
          <w:b/>
          <w:sz w:val="20"/>
        </w:rPr>
      </w:pPr>
    </w:p>
    <w:p w14:paraId="7E7F80E8" w14:textId="052D0249" w:rsidR="001A090F" w:rsidRPr="000F3E44" w:rsidRDefault="001A090F" w:rsidP="001A090F">
      <w:pPr>
        <w:tabs>
          <w:tab w:val="center" w:pos="5102"/>
          <w:tab w:val="right" w:pos="6406"/>
          <w:tab w:val="right" w:pos="7710"/>
          <w:tab w:val="right" w:pos="9071"/>
        </w:tabs>
        <w:jc w:val="both"/>
        <w:rPr>
          <w:rFonts w:ascii="Arial" w:hAnsi="Arial" w:cs="Arial"/>
          <w:sz w:val="20"/>
        </w:rPr>
      </w:pPr>
      <w:r>
        <w:rPr>
          <w:rFonts w:ascii="Arial" w:hAnsi="Arial" w:cs="Arial"/>
          <w:sz w:val="20"/>
        </w:rPr>
        <w:t>Z</w:t>
      </w:r>
      <w:r w:rsidRPr="000F3E44">
        <w:rPr>
          <w:rFonts w:ascii="Arial" w:hAnsi="Arial" w:cs="Arial"/>
          <w:sz w:val="20"/>
        </w:rPr>
        <w:t xml:space="preserve">hotovitel </w:t>
      </w:r>
      <w:r>
        <w:rPr>
          <w:rFonts w:ascii="Arial" w:hAnsi="Arial" w:cs="Arial"/>
          <w:sz w:val="20"/>
        </w:rPr>
        <w:t>provede</w:t>
      </w:r>
      <w:r w:rsidRPr="000F3E44">
        <w:rPr>
          <w:rFonts w:ascii="Arial" w:hAnsi="Arial" w:cs="Arial"/>
          <w:sz w:val="20"/>
        </w:rPr>
        <w:t xml:space="preserve"> </w:t>
      </w:r>
      <w:r w:rsidR="006075D6">
        <w:rPr>
          <w:rFonts w:ascii="Arial" w:hAnsi="Arial" w:cs="Arial"/>
          <w:sz w:val="20"/>
        </w:rPr>
        <w:t>obnovu výmalby Nosticova salónku na 1. galerie</w:t>
      </w:r>
      <w:r>
        <w:rPr>
          <w:rFonts w:ascii="Arial" w:hAnsi="Arial" w:cs="Arial"/>
          <w:sz w:val="20"/>
        </w:rPr>
        <w:t xml:space="preserve"> hledištní části </w:t>
      </w:r>
      <w:r w:rsidR="006075D6">
        <w:rPr>
          <w:rFonts w:ascii="Arial" w:hAnsi="Arial" w:cs="Arial"/>
          <w:sz w:val="20"/>
        </w:rPr>
        <w:t>Stavovského divadla, 5</w:t>
      </w:r>
      <w:r>
        <w:rPr>
          <w:rFonts w:ascii="Arial" w:hAnsi="Arial" w:cs="Arial"/>
          <w:sz w:val="20"/>
        </w:rPr>
        <w:t>. nadz</w:t>
      </w:r>
      <w:r w:rsidR="006075D6">
        <w:rPr>
          <w:rFonts w:ascii="Arial" w:hAnsi="Arial" w:cs="Arial"/>
          <w:sz w:val="20"/>
        </w:rPr>
        <w:t>emní podlaží, číslo místnosti 14</w:t>
      </w:r>
      <w:r>
        <w:rPr>
          <w:rFonts w:ascii="Arial" w:hAnsi="Arial" w:cs="Arial"/>
          <w:sz w:val="20"/>
        </w:rPr>
        <w:t>01.</w:t>
      </w:r>
    </w:p>
    <w:p w14:paraId="039AD87D" w14:textId="05D07AB6" w:rsidR="001A090F" w:rsidRDefault="001A090F" w:rsidP="007F10D3">
      <w:pPr>
        <w:tabs>
          <w:tab w:val="center" w:pos="5102"/>
          <w:tab w:val="right" w:pos="6406"/>
          <w:tab w:val="right" w:pos="7710"/>
          <w:tab w:val="right" w:pos="9071"/>
        </w:tabs>
        <w:jc w:val="both"/>
        <w:rPr>
          <w:rFonts w:ascii="Arial" w:hAnsi="Arial" w:cs="Arial"/>
          <w:sz w:val="20"/>
        </w:rPr>
      </w:pPr>
      <w:r>
        <w:rPr>
          <w:rFonts w:ascii="Arial" w:hAnsi="Arial" w:cs="Arial"/>
          <w:sz w:val="20"/>
        </w:rPr>
        <w:t>Postup prací</w:t>
      </w:r>
      <w:r w:rsidRPr="000F3E44">
        <w:rPr>
          <w:rFonts w:ascii="Arial" w:hAnsi="Arial" w:cs="Arial"/>
          <w:sz w:val="20"/>
        </w:rPr>
        <w:t>:</w:t>
      </w:r>
      <w:r>
        <w:rPr>
          <w:rFonts w:ascii="Arial" w:hAnsi="Arial" w:cs="Arial"/>
          <w:sz w:val="20"/>
        </w:rPr>
        <w:t xml:space="preserve">  </w:t>
      </w:r>
    </w:p>
    <w:p w14:paraId="2A004DEB" w14:textId="77777777" w:rsidR="006075D6" w:rsidRDefault="006075D6" w:rsidP="007F10D3">
      <w:pPr>
        <w:tabs>
          <w:tab w:val="center" w:pos="5102"/>
          <w:tab w:val="right" w:pos="6406"/>
          <w:tab w:val="right" w:pos="7710"/>
          <w:tab w:val="right" w:pos="9071"/>
        </w:tabs>
        <w:jc w:val="both"/>
        <w:rPr>
          <w:rFonts w:ascii="Arial" w:hAnsi="Arial" w:cs="Arial"/>
          <w:sz w:val="20"/>
        </w:rPr>
      </w:pPr>
    </w:p>
    <w:p w14:paraId="666FE516" w14:textId="2F438A6E" w:rsidR="007D7795" w:rsidRDefault="007D7795" w:rsidP="007D7795">
      <w:pPr>
        <w:pStyle w:val="Zkladntext"/>
        <w:numPr>
          <w:ilvl w:val="0"/>
          <w:numId w:val="42"/>
        </w:numPr>
        <w:spacing w:after="0"/>
        <w:jc w:val="both"/>
        <w:rPr>
          <w:rFonts w:ascii="Arial" w:hAnsi="Arial" w:cs="Arial"/>
          <w:sz w:val="20"/>
        </w:rPr>
      </w:pPr>
      <w:r>
        <w:rPr>
          <w:rFonts w:ascii="Arial" w:hAnsi="Arial" w:cs="Arial"/>
          <w:sz w:val="20"/>
        </w:rPr>
        <w:t xml:space="preserve">omytí, začištění </w:t>
      </w:r>
      <w:r w:rsidR="006075D6">
        <w:rPr>
          <w:rFonts w:ascii="Arial" w:hAnsi="Arial" w:cs="Arial"/>
          <w:sz w:val="20"/>
        </w:rPr>
        <w:t>a nátěr sádrových fabionů</w:t>
      </w:r>
    </w:p>
    <w:p w14:paraId="3CE97EBB" w14:textId="469F175B" w:rsidR="007D7795" w:rsidRPr="006075D6" w:rsidRDefault="006075D6" w:rsidP="006075D6">
      <w:pPr>
        <w:pStyle w:val="Zkladntext"/>
        <w:numPr>
          <w:ilvl w:val="0"/>
          <w:numId w:val="42"/>
        </w:numPr>
        <w:spacing w:after="0"/>
        <w:jc w:val="both"/>
        <w:rPr>
          <w:rFonts w:ascii="Arial" w:hAnsi="Arial" w:cs="Arial"/>
          <w:sz w:val="20"/>
        </w:rPr>
      </w:pPr>
      <w:r>
        <w:rPr>
          <w:rFonts w:ascii="Arial" w:hAnsi="Arial" w:cs="Arial"/>
          <w:sz w:val="20"/>
        </w:rPr>
        <w:t>oprášení, začištění stěn, zatmelení</w:t>
      </w:r>
    </w:p>
    <w:p w14:paraId="64AF913E" w14:textId="5D16011F" w:rsidR="001A090F" w:rsidRDefault="006075D6" w:rsidP="001A090F">
      <w:pPr>
        <w:pStyle w:val="Zkladntext"/>
        <w:numPr>
          <w:ilvl w:val="0"/>
          <w:numId w:val="42"/>
        </w:numPr>
        <w:spacing w:after="0"/>
        <w:jc w:val="both"/>
        <w:rPr>
          <w:rFonts w:ascii="Arial" w:hAnsi="Arial" w:cs="Arial"/>
          <w:sz w:val="20"/>
        </w:rPr>
      </w:pPr>
      <w:r>
        <w:rPr>
          <w:rFonts w:ascii="Arial" w:hAnsi="Arial" w:cs="Arial"/>
          <w:sz w:val="20"/>
        </w:rPr>
        <w:t>izolace skvrn</w:t>
      </w:r>
      <w:r w:rsidR="007D7795">
        <w:rPr>
          <w:rFonts w:ascii="Arial" w:hAnsi="Arial" w:cs="Arial"/>
          <w:sz w:val="20"/>
        </w:rPr>
        <w:t xml:space="preserve"> a dalších nečistot </w:t>
      </w:r>
    </w:p>
    <w:p w14:paraId="69A250E8" w14:textId="5D81944D" w:rsidR="007D7795" w:rsidRPr="006075D6" w:rsidRDefault="007D7795" w:rsidP="006075D6">
      <w:pPr>
        <w:pStyle w:val="Zkladntext"/>
        <w:numPr>
          <w:ilvl w:val="0"/>
          <w:numId w:val="42"/>
        </w:numPr>
        <w:spacing w:after="0"/>
        <w:jc w:val="both"/>
        <w:rPr>
          <w:rFonts w:ascii="Arial" w:hAnsi="Arial" w:cs="Arial"/>
          <w:sz w:val="20"/>
        </w:rPr>
      </w:pPr>
      <w:r>
        <w:rPr>
          <w:rFonts w:ascii="Arial" w:hAnsi="Arial" w:cs="Arial"/>
          <w:sz w:val="20"/>
        </w:rPr>
        <w:t>barevné opravy ozdobných zrcátek včetně linkování</w:t>
      </w:r>
      <w:r w:rsidRPr="006075D6">
        <w:rPr>
          <w:rFonts w:ascii="Arial" w:hAnsi="Arial" w:cs="Arial"/>
          <w:sz w:val="20"/>
        </w:rPr>
        <w:t xml:space="preserve"> </w:t>
      </w:r>
    </w:p>
    <w:p w14:paraId="1306CC3F" w14:textId="0EE905A2" w:rsidR="001A090F" w:rsidRPr="007D7795" w:rsidRDefault="001A090F" w:rsidP="007D7795">
      <w:pPr>
        <w:pStyle w:val="Zkladntext"/>
        <w:numPr>
          <w:ilvl w:val="0"/>
          <w:numId w:val="42"/>
        </w:numPr>
        <w:spacing w:after="0"/>
        <w:jc w:val="both"/>
        <w:rPr>
          <w:rFonts w:ascii="Arial" w:hAnsi="Arial" w:cs="Arial"/>
          <w:sz w:val="20"/>
        </w:rPr>
      </w:pPr>
      <w:r>
        <w:rPr>
          <w:rFonts w:ascii="Arial" w:hAnsi="Arial" w:cs="Arial"/>
          <w:sz w:val="20"/>
        </w:rPr>
        <w:t>zakrytí nemalovaných ploch</w:t>
      </w:r>
      <w:r w:rsidR="006075D6">
        <w:rPr>
          <w:rFonts w:ascii="Arial" w:hAnsi="Arial" w:cs="Arial"/>
          <w:sz w:val="20"/>
        </w:rPr>
        <w:t>, čalouněných závěsů</w:t>
      </w:r>
      <w:r>
        <w:rPr>
          <w:rFonts w:ascii="Arial" w:hAnsi="Arial" w:cs="Arial"/>
          <w:sz w:val="20"/>
        </w:rPr>
        <w:t xml:space="preserve"> </w:t>
      </w:r>
      <w:r w:rsidR="007D7795">
        <w:rPr>
          <w:rFonts w:ascii="Arial" w:hAnsi="Arial" w:cs="Arial"/>
          <w:sz w:val="20"/>
        </w:rPr>
        <w:t>a hrubý úklid</w:t>
      </w:r>
    </w:p>
    <w:p w14:paraId="06D638F3" w14:textId="77777777" w:rsidR="001A090F" w:rsidRPr="00BF6523" w:rsidRDefault="001A090F" w:rsidP="001A090F">
      <w:pPr>
        <w:pStyle w:val="Zkladntext"/>
        <w:spacing w:after="0"/>
        <w:ind w:left="776"/>
        <w:jc w:val="both"/>
        <w:rPr>
          <w:rFonts w:ascii="Arial" w:hAnsi="Arial" w:cs="Arial"/>
          <w:sz w:val="20"/>
        </w:rPr>
      </w:pPr>
    </w:p>
    <w:p w14:paraId="12B9CBB9" w14:textId="76D87769" w:rsidR="001A090F" w:rsidRDefault="001A090F" w:rsidP="007F10D3">
      <w:pPr>
        <w:tabs>
          <w:tab w:val="left" w:pos="4678"/>
        </w:tabs>
        <w:jc w:val="both"/>
        <w:rPr>
          <w:rFonts w:ascii="Arial" w:hAnsi="Arial" w:cs="Arial"/>
          <w:sz w:val="20"/>
        </w:rPr>
      </w:pPr>
      <w:r w:rsidRPr="001B69D9">
        <w:rPr>
          <w:rFonts w:ascii="Arial" w:hAnsi="Arial" w:cs="Arial"/>
          <w:sz w:val="20"/>
        </w:rPr>
        <w:t>Bude použita</w:t>
      </w:r>
      <w:r>
        <w:rPr>
          <w:rFonts w:ascii="Arial" w:hAnsi="Arial" w:cs="Arial"/>
          <w:sz w:val="20"/>
        </w:rPr>
        <w:t xml:space="preserve"> barva JUPOL Klasik, </w:t>
      </w:r>
      <w:proofErr w:type="spellStart"/>
      <w:r>
        <w:rPr>
          <w:rFonts w:ascii="Arial" w:hAnsi="Arial" w:cs="Arial"/>
          <w:sz w:val="20"/>
        </w:rPr>
        <w:t>paropropustná</w:t>
      </w:r>
      <w:proofErr w:type="spellEnd"/>
      <w:r>
        <w:rPr>
          <w:rFonts w:ascii="Arial" w:hAnsi="Arial" w:cs="Arial"/>
          <w:sz w:val="20"/>
        </w:rPr>
        <w:t xml:space="preserve"> barva, která je vhodná pro interiéry památkově chráněných objektů.</w:t>
      </w:r>
      <w:r w:rsidRPr="001B69D9">
        <w:rPr>
          <w:rFonts w:ascii="Arial" w:hAnsi="Arial" w:cs="Arial"/>
          <w:sz w:val="20"/>
        </w:rPr>
        <w:t xml:space="preserve"> </w:t>
      </w:r>
      <w:r w:rsidR="007F10D3">
        <w:rPr>
          <w:rFonts w:ascii="Arial" w:hAnsi="Arial" w:cs="Arial"/>
          <w:sz w:val="20"/>
        </w:rPr>
        <w:t>Vzorky stávajících odstínů budou provedeny na místě a po zaschnutí budou odstíny všech barev odsouhlaseny</w:t>
      </w:r>
      <w:r w:rsidRPr="000F3E44">
        <w:rPr>
          <w:rFonts w:ascii="Arial" w:hAnsi="Arial" w:cs="Arial"/>
          <w:sz w:val="20"/>
        </w:rPr>
        <w:t xml:space="preserve"> p. Pavlem Hozákem, vedoucím THS Stavovského divadla.</w:t>
      </w:r>
    </w:p>
    <w:p w14:paraId="4B10FC18" w14:textId="72520585" w:rsidR="00B55DD2" w:rsidRDefault="008D7026" w:rsidP="008D7026">
      <w:pPr>
        <w:tabs>
          <w:tab w:val="center" w:pos="5102"/>
          <w:tab w:val="right" w:pos="6406"/>
          <w:tab w:val="right" w:pos="7710"/>
          <w:tab w:val="right" w:pos="9071"/>
        </w:tabs>
        <w:jc w:val="both"/>
        <w:rPr>
          <w:rFonts w:ascii="Arial" w:hAnsi="Arial" w:cs="Arial"/>
          <w:sz w:val="20"/>
        </w:rPr>
      </w:pPr>
      <w:r>
        <w:rPr>
          <w:rFonts w:ascii="Arial" w:hAnsi="Arial" w:cs="Arial"/>
          <w:sz w:val="20"/>
        </w:rPr>
        <w:t xml:space="preserve">Pracovní činnosti budou provedeny pod odborným dohledem pana Mgr. Miroslava Koželuha, </w:t>
      </w:r>
      <w:proofErr w:type="spellStart"/>
      <w:r>
        <w:rPr>
          <w:rFonts w:ascii="Arial" w:hAnsi="Arial" w:cs="Arial"/>
          <w:sz w:val="20"/>
        </w:rPr>
        <w:t>Ak.mal</w:t>
      </w:r>
      <w:proofErr w:type="spellEnd"/>
      <w:r>
        <w:rPr>
          <w:rFonts w:ascii="Arial" w:hAnsi="Arial" w:cs="Arial"/>
          <w:sz w:val="20"/>
        </w:rPr>
        <w:t>., v oboru restaurování malířských uměleckých děl na plátně, dřevě a kovových deskách, nástěnných maleb a sgrafit, polychromie na sochařských dílech. Povolení (licence) čj. MK: 3360/1995 ze dne 27.3.1995.</w:t>
      </w:r>
    </w:p>
    <w:p w14:paraId="4FAAAE49" w14:textId="77777777" w:rsidR="006075D6" w:rsidRPr="00B55DD2" w:rsidRDefault="006075D6" w:rsidP="008D7026">
      <w:pPr>
        <w:tabs>
          <w:tab w:val="center" w:pos="5102"/>
          <w:tab w:val="right" w:pos="6406"/>
          <w:tab w:val="right" w:pos="7710"/>
          <w:tab w:val="right" w:pos="9071"/>
        </w:tabs>
        <w:jc w:val="both"/>
        <w:rPr>
          <w:rFonts w:ascii="Arial" w:hAnsi="Arial" w:cs="Arial"/>
          <w:sz w:val="20"/>
        </w:rPr>
      </w:pPr>
    </w:p>
    <w:p w14:paraId="506B2898" w14:textId="3126CDA1" w:rsidR="006075D6" w:rsidRPr="008A35EC" w:rsidRDefault="00F66F85" w:rsidP="008A35EC">
      <w:pPr>
        <w:pStyle w:val="Odstavecseseznamem"/>
        <w:numPr>
          <w:ilvl w:val="0"/>
          <w:numId w:val="22"/>
        </w:numPr>
        <w:rPr>
          <w:rFonts w:ascii="Arial" w:hAnsi="Arial" w:cs="Arial"/>
          <w:b/>
          <w:sz w:val="20"/>
        </w:rPr>
      </w:pPr>
      <w:r>
        <w:rPr>
          <w:rFonts w:ascii="Arial" w:hAnsi="Arial" w:cs="Arial"/>
          <w:b/>
          <w:sz w:val="20"/>
        </w:rPr>
        <w:t xml:space="preserve">  </w:t>
      </w:r>
      <w:r w:rsidR="00885117" w:rsidRPr="00F66F85">
        <w:rPr>
          <w:rFonts w:ascii="Arial" w:hAnsi="Arial" w:cs="Arial"/>
          <w:b/>
          <w:sz w:val="20"/>
        </w:rPr>
        <w:t>Cenová kalkulace :</w:t>
      </w:r>
    </w:p>
    <w:p w14:paraId="5E559209" w14:textId="13C6173D" w:rsidR="00DD6F06" w:rsidRDefault="00DD6F06" w:rsidP="00DD6F06">
      <w:pPr>
        <w:pStyle w:val="Zkladntext"/>
        <w:spacing w:after="0"/>
        <w:jc w:val="both"/>
        <w:rPr>
          <w:rFonts w:ascii="Arial" w:hAnsi="Arial" w:cs="Arial"/>
          <w:sz w:val="20"/>
        </w:rPr>
      </w:pPr>
      <w:r>
        <w:rPr>
          <w:rFonts w:ascii="Arial" w:hAnsi="Arial" w:cs="Arial"/>
          <w:sz w:val="20"/>
        </w:rPr>
        <w:t xml:space="preserve">1. Omytí, začištění </w:t>
      </w:r>
      <w:r w:rsidR="006075D6">
        <w:rPr>
          <w:rFonts w:ascii="Arial" w:hAnsi="Arial" w:cs="Arial"/>
          <w:sz w:val="20"/>
        </w:rPr>
        <w:t>a nátěr sádrových fabionů</w:t>
      </w:r>
      <w:r w:rsidR="00F53BAE">
        <w:rPr>
          <w:rFonts w:ascii="Arial" w:hAnsi="Arial" w:cs="Arial"/>
          <w:sz w:val="20"/>
        </w:rPr>
        <w:t xml:space="preserve">………….....25,8 </w:t>
      </w:r>
      <w:proofErr w:type="spellStart"/>
      <w:r w:rsidR="00F53BAE">
        <w:rPr>
          <w:rFonts w:ascii="Arial" w:hAnsi="Arial" w:cs="Arial"/>
          <w:sz w:val="20"/>
        </w:rPr>
        <w:t>bm</w:t>
      </w:r>
      <w:proofErr w:type="spellEnd"/>
      <w:r w:rsidR="00F53BAE">
        <w:rPr>
          <w:rFonts w:ascii="Arial" w:hAnsi="Arial" w:cs="Arial"/>
          <w:sz w:val="20"/>
        </w:rPr>
        <w:t>……250,00 Kč/</w:t>
      </w:r>
      <w:proofErr w:type="spellStart"/>
      <w:r w:rsidR="00F53BAE">
        <w:rPr>
          <w:rFonts w:ascii="Arial" w:hAnsi="Arial" w:cs="Arial"/>
          <w:sz w:val="20"/>
        </w:rPr>
        <w:t>bm</w:t>
      </w:r>
      <w:proofErr w:type="spellEnd"/>
      <w:r w:rsidR="00F53BAE">
        <w:rPr>
          <w:rFonts w:ascii="Arial" w:hAnsi="Arial" w:cs="Arial"/>
          <w:sz w:val="20"/>
        </w:rPr>
        <w:t>.…..6.45</w:t>
      </w:r>
      <w:r>
        <w:rPr>
          <w:rFonts w:ascii="Arial" w:hAnsi="Arial" w:cs="Arial"/>
          <w:sz w:val="20"/>
        </w:rPr>
        <w:t>0,00 Kč</w:t>
      </w:r>
    </w:p>
    <w:p w14:paraId="387FD8EE" w14:textId="46F30D59" w:rsidR="00DD6F06" w:rsidRPr="007D7795" w:rsidRDefault="00F53BAE" w:rsidP="00DD6F06">
      <w:pPr>
        <w:pStyle w:val="Zkladntext"/>
        <w:spacing w:after="0"/>
        <w:jc w:val="both"/>
        <w:rPr>
          <w:rFonts w:ascii="Arial" w:hAnsi="Arial" w:cs="Arial"/>
          <w:sz w:val="20"/>
        </w:rPr>
      </w:pPr>
      <w:r>
        <w:rPr>
          <w:rFonts w:ascii="Arial" w:hAnsi="Arial" w:cs="Arial"/>
          <w:sz w:val="20"/>
        </w:rPr>
        <w:t>2. Oprášení, začištění stěn, zatmelení</w:t>
      </w:r>
      <w:r w:rsidR="008A35EC">
        <w:rPr>
          <w:rFonts w:ascii="Arial" w:hAnsi="Arial" w:cs="Arial"/>
          <w:sz w:val="20"/>
        </w:rPr>
        <w:t>…………………….188,0 m2……..95,00 Kč/m2….17.860</w:t>
      </w:r>
      <w:r w:rsidR="00DD6F06">
        <w:rPr>
          <w:rFonts w:ascii="Arial" w:hAnsi="Arial" w:cs="Arial"/>
          <w:sz w:val="20"/>
        </w:rPr>
        <w:t>,00 Kč</w:t>
      </w:r>
    </w:p>
    <w:p w14:paraId="1BB1E706" w14:textId="4C0BB11D" w:rsidR="00DD6F06" w:rsidRDefault="008A35EC" w:rsidP="00DD6F06">
      <w:pPr>
        <w:pStyle w:val="Zkladntext"/>
        <w:spacing w:after="0"/>
        <w:jc w:val="both"/>
        <w:rPr>
          <w:rFonts w:ascii="Arial" w:hAnsi="Arial" w:cs="Arial"/>
          <w:sz w:val="20"/>
        </w:rPr>
      </w:pPr>
      <w:r>
        <w:rPr>
          <w:rFonts w:ascii="Arial" w:hAnsi="Arial" w:cs="Arial"/>
          <w:sz w:val="20"/>
        </w:rPr>
        <w:t>3. Izolace skvrn a dalších nečistot…………………………..22,0 m2……180,00 Kč/m2..….3.960</w:t>
      </w:r>
      <w:r w:rsidR="00DD6F06">
        <w:rPr>
          <w:rFonts w:ascii="Arial" w:hAnsi="Arial" w:cs="Arial"/>
          <w:sz w:val="20"/>
        </w:rPr>
        <w:t xml:space="preserve">,00 Kč </w:t>
      </w:r>
    </w:p>
    <w:p w14:paraId="54915784" w14:textId="6B8F12DD" w:rsidR="00DD6F06" w:rsidRPr="000F3E44" w:rsidRDefault="008A35EC" w:rsidP="008A35EC">
      <w:pPr>
        <w:pStyle w:val="Zkladntext"/>
        <w:spacing w:after="0"/>
        <w:jc w:val="both"/>
        <w:rPr>
          <w:rFonts w:ascii="Arial" w:hAnsi="Arial" w:cs="Arial"/>
          <w:sz w:val="20"/>
        </w:rPr>
      </w:pPr>
      <w:r>
        <w:rPr>
          <w:rFonts w:ascii="Arial" w:hAnsi="Arial" w:cs="Arial"/>
          <w:sz w:val="20"/>
        </w:rPr>
        <w:lastRenderedPageBreak/>
        <w:t>4</w:t>
      </w:r>
      <w:r w:rsidR="00DD6F06">
        <w:rPr>
          <w:rFonts w:ascii="Arial" w:hAnsi="Arial" w:cs="Arial"/>
          <w:sz w:val="20"/>
        </w:rPr>
        <w:t>. Barevné opravy ozdobn</w:t>
      </w:r>
      <w:r>
        <w:rPr>
          <w:rFonts w:ascii="Arial" w:hAnsi="Arial" w:cs="Arial"/>
          <w:sz w:val="20"/>
        </w:rPr>
        <w:t>ých zrcátek včetně linkování…188,0</w:t>
      </w:r>
      <w:r w:rsidR="00DD6F06">
        <w:rPr>
          <w:rFonts w:ascii="Arial" w:hAnsi="Arial" w:cs="Arial"/>
          <w:sz w:val="20"/>
        </w:rPr>
        <w:t xml:space="preserve"> m2…</w:t>
      </w:r>
      <w:r>
        <w:rPr>
          <w:rFonts w:ascii="Arial" w:hAnsi="Arial" w:cs="Arial"/>
          <w:sz w:val="20"/>
        </w:rPr>
        <w:t>…350,00 Kč/m2….65.800</w:t>
      </w:r>
      <w:r w:rsidR="00DD6F06">
        <w:rPr>
          <w:rFonts w:ascii="Arial" w:hAnsi="Arial" w:cs="Arial"/>
          <w:sz w:val="20"/>
        </w:rPr>
        <w:t>,00 Kč</w:t>
      </w:r>
    </w:p>
    <w:p w14:paraId="66D757C4" w14:textId="24AE830A" w:rsidR="00C94A73" w:rsidRPr="00B55DD2" w:rsidRDefault="008A35EC" w:rsidP="009F06F7">
      <w:pPr>
        <w:pStyle w:val="Zkladntext"/>
        <w:spacing w:after="0"/>
        <w:jc w:val="both"/>
        <w:rPr>
          <w:rFonts w:ascii="Arial" w:hAnsi="Arial" w:cs="Arial"/>
          <w:sz w:val="20"/>
        </w:rPr>
      </w:pPr>
      <w:r>
        <w:rPr>
          <w:rFonts w:ascii="Arial" w:hAnsi="Arial" w:cs="Arial"/>
          <w:sz w:val="20"/>
        </w:rPr>
        <w:t>5</w:t>
      </w:r>
      <w:r w:rsidR="00DD6F06">
        <w:rPr>
          <w:rFonts w:ascii="Arial" w:hAnsi="Arial" w:cs="Arial"/>
          <w:sz w:val="20"/>
        </w:rPr>
        <w:t>. Zakrytí nemalovaných ploch</w:t>
      </w:r>
      <w:r>
        <w:rPr>
          <w:rFonts w:ascii="Arial" w:hAnsi="Arial" w:cs="Arial"/>
          <w:sz w:val="20"/>
        </w:rPr>
        <w:t>, čalouněných závěsů</w:t>
      </w:r>
      <w:r w:rsidR="00DD6F06">
        <w:rPr>
          <w:rFonts w:ascii="Arial" w:hAnsi="Arial" w:cs="Arial"/>
          <w:sz w:val="20"/>
        </w:rPr>
        <w:t xml:space="preserve"> a hrubý úklid</w:t>
      </w:r>
      <w:r>
        <w:rPr>
          <w:rFonts w:ascii="Arial" w:hAnsi="Arial" w:cs="Arial"/>
          <w:sz w:val="20"/>
        </w:rPr>
        <w:t>………………………….4.240</w:t>
      </w:r>
      <w:r w:rsidR="009F06F7">
        <w:rPr>
          <w:rFonts w:ascii="Arial" w:hAnsi="Arial" w:cs="Arial"/>
          <w:sz w:val="20"/>
        </w:rPr>
        <w:t>,00 Kč</w:t>
      </w:r>
    </w:p>
    <w:p w14:paraId="6E4EDADC" w14:textId="14410851" w:rsidR="00FF1094" w:rsidRPr="00AA2855" w:rsidRDefault="00AA2855" w:rsidP="00885117">
      <w:pPr>
        <w:rPr>
          <w:rFonts w:ascii="Arial" w:hAnsi="Arial" w:cs="Arial"/>
          <w:sz w:val="20"/>
        </w:rPr>
      </w:pPr>
      <w:r>
        <w:rPr>
          <w:rFonts w:ascii="Arial" w:hAnsi="Arial" w:cs="Arial"/>
          <w:sz w:val="20"/>
        </w:rPr>
        <w:t xml:space="preserve">                                                                                      </w:t>
      </w:r>
      <w:r w:rsidR="00B55DD2">
        <w:rPr>
          <w:rFonts w:ascii="Arial" w:hAnsi="Arial" w:cs="Arial"/>
          <w:sz w:val="20"/>
        </w:rPr>
        <w:t xml:space="preserve">                </w:t>
      </w:r>
      <w:r>
        <w:rPr>
          <w:rFonts w:ascii="Arial" w:hAnsi="Arial" w:cs="Arial"/>
          <w:sz w:val="20"/>
        </w:rPr>
        <w:t xml:space="preserve">  </w:t>
      </w:r>
      <w:r w:rsidR="00562FAB">
        <w:rPr>
          <w:rFonts w:ascii="Arial" w:hAnsi="Arial" w:cs="Arial"/>
          <w:b/>
          <w:sz w:val="20"/>
        </w:rPr>
        <w:t xml:space="preserve"> </w:t>
      </w:r>
      <w:r w:rsidR="00D74F80">
        <w:rPr>
          <w:rFonts w:ascii="Arial" w:hAnsi="Arial" w:cs="Arial"/>
          <w:b/>
          <w:sz w:val="20"/>
        </w:rPr>
        <w:t>Celkem bez DP</w:t>
      </w:r>
      <w:r w:rsidR="00562FAB">
        <w:rPr>
          <w:rFonts w:ascii="Arial" w:hAnsi="Arial" w:cs="Arial"/>
          <w:b/>
          <w:sz w:val="20"/>
        </w:rPr>
        <w:t xml:space="preserve">H : </w:t>
      </w:r>
      <w:r w:rsidR="009F06F7">
        <w:rPr>
          <w:rFonts w:ascii="Arial" w:hAnsi="Arial" w:cs="Arial"/>
          <w:b/>
          <w:sz w:val="20"/>
        </w:rPr>
        <w:t xml:space="preserve">  </w:t>
      </w:r>
      <w:r w:rsidR="008A35EC">
        <w:rPr>
          <w:rFonts w:ascii="Arial" w:hAnsi="Arial" w:cs="Arial"/>
          <w:b/>
          <w:sz w:val="20"/>
        </w:rPr>
        <w:t xml:space="preserve"> 98.310</w:t>
      </w:r>
      <w:r w:rsidR="000E0360">
        <w:rPr>
          <w:rFonts w:ascii="Arial" w:hAnsi="Arial" w:cs="Arial"/>
          <w:b/>
          <w:sz w:val="20"/>
        </w:rPr>
        <w:t>,</w:t>
      </w:r>
      <w:r w:rsidR="00FF1094" w:rsidRPr="00FF1094">
        <w:rPr>
          <w:rFonts w:ascii="Arial" w:hAnsi="Arial" w:cs="Arial"/>
          <w:b/>
          <w:sz w:val="20"/>
        </w:rPr>
        <w:t>00 Kč</w:t>
      </w:r>
    </w:p>
    <w:p w14:paraId="622F0FE6" w14:textId="77777777" w:rsidR="00D36F61" w:rsidRPr="009E158E" w:rsidRDefault="00D36F61" w:rsidP="00883580">
      <w:pPr>
        <w:jc w:val="both"/>
        <w:rPr>
          <w:rFonts w:ascii="Arial" w:hAnsi="Arial" w:cs="Arial"/>
          <w:sz w:val="20"/>
        </w:rPr>
      </w:pPr>
    </w:p>
    <w:p w14:paraId="4281CCA3" w14:textId="77777777" w:rsidR="009F06F7" w:rsidRPr="009E158E" w:rsidRDefault="009F06F7" w:rsidP="009F06F7">
      <w:pPr>
        <w:pStyle w:val="Zkladntextodsazen2"/>
        <w:tabs>
          <w:tab w:val="clear" w:pos="284"/>
          <w:tab w:val="clear" w:pos="1418"/>
          <w:tab w:val="left" w:pos="-6096"/>
          <w:tab w:val="left" w:pos="426"/>
        </w:tabs>
        <w:ind w:left="0"/>
        <w:jc w:val="left"/>
        <w:rPr>
          <w:rFonts w:ascii="Arial" w:hAnsi="Arial" w:cs="Arial"/>
          <w:b/>
          <w:sz w:val="20"/>
        </w:rPr>
      </w:pPr>
      <w:r w:rsidRPr="009E158E">
        <w:rPr>
          <w:rFonts w:ascii="Arial" w:hAnsi="Arial" w:cs="Arial"/>
          <w:b/>
          <w:sz w:val="20"/>
        </w:rPr>
        <w:t>4.</w:t>
      </w:r>
      <w:r w:rsidRPr="009E158E">
        <w:rPr>
          <w:rFonts w:ascii="Arial" w:hAnsi="Arial" w:cs="Arial"/>
          <w:b/>
          <w:sz w:val="20"/>
        </w:rPr>
        <w:tab/>
        <w:t>Součástí plnění předmětu díla dále jsou:</w:t>
      </w:r>
    </w:p>
    <w:p w14:paraId="08945A24" w14:textId="77777777" w:rsidR="009F06F7" w:rsidRPr="009E158E" w:rsidRDefault="009F06F7" w:rsidP="009F06F7">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9E158E">
        <w:rPr>
          <w:rFonts w:ascii="Arial" w:hAnsi="Arial" w:cs="Arial"/>
          <w:bCs/>
          <w:sz w:val="20"/>
        </w:rPr>
        <w:t>Veškeré přepravní výkony, manipulační práce a přesuny hmot.</w:t>
      </w:r>
    </w:p>
    <w:p w14:paraId="3E52D126" w14:textId="77777777" w:rsidR="009F06F7" w:rsidRPr="009E158E" w:rsidRDefault="009F06F7" w:rsidP="009F06F7">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9E158E">
        <w:rPr>
          <w:rFonts w:ascii="Arial" w:hAnsi="Arial" w:cs="Arial"/>
          <w:bCs/>
          <w:sz w:val="20"/>
        </w:rPr>
        <w:t>Související pomocné práce.</w:t>
      </w:r>
    </w:p>
    <w:p w14:paraId="0A2E6FE1" w14:textId="77777777" w:rsidR="009F06F7" w:rsidRPr="009E158E" w:rsidRDefault="009F06F7" w:rsidP="009F06F7">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9E158E">
        <w:rPr>
          <w:rFonts w:ascii="Arial" w:hAnsi="Arial" w:cs="Arial"/>
          <w:bCs/>
          <w:sz w:val="20"/>
        </w:rPr>
        <w:t>Pomocné montážní práce.</w:t>
      </w:r>
    </w:p>
    <w:p w14:paraId="3286D2BF" w14:textId="77777777" w:rsidR="009F06F7" w:rsidRPr="009E158E" w:rsidRDefault="009F06F7" w:rsidP="009F06F7">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9E158E">
        <w:rPr>
          <w:rFonts w:ascii="Arial" w:hAnsi="Arial" w:cs="Arial"/>
          <w:bCs/>
          <w:sz w:val="20"/>
        </w:rPr>
        <w:t>Zřízení zařízení pracoviště.</w:t>
      </w:r>
    </w:p>
    <w:p w14:paraId="794FB237" w14:textId="77777777" w:rsidR="009F06F7" w:rsidRDefault="009F06F7" w:rsidP="009F06F7">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9E158E">
        <w:rPr>
          <w:rFonts w:ascii="Arial" w:hAnsi="Arial" w:cs="Arial"/>
          <w:bCs/>
          <w:sz w:val="20"/>
        </w:rPr>
        <w:t>Bezpečnostní opatření.</w:t>
      </w:r>
    </w:p>
    <w:p w14:paraId="0174D71A" w14:textId="77777777" w:rsidR="009F06F7" w:rsidRDefault="009F06F7" w:rsidP="009F06F7">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9E158E">
        <w:rPr>
          <w:rFonts w:ascii="Arial" w:hAnsi="Arial" w:cs="Arial"/>
          <w:bCs/>
          <w:sz w:val="20"/>
        </w:rPr>
        <w:t>Přesun materiálu ve Stavovském divadle.</w:t>
      </w:r>
    </w:p>
    <w:p w14:paraId="7A6CC24E" w14:textId="77777777" w:rsidR="009F06F7" w:rsidRDefault="009F06F7" w:rsidP="009F06F7">
      <w:pPr>
        <w:pStyle w:val="Zkladntextodsazen2"/>
        <w:tabs>
          <w:tab w:val="clear" w:pos="284"/>
          <w:tab w:val="clear" w:pos="1418"/>
        </w:tabs>
        <w:ind w:left="0"/>
        <w:jc w:val="left"/>
        <w:rPr>
          <w:rFonts w:ascii="Arial" w:hAnsi="Arial" w:cs="Arial"/>
          <w:bCs/>
          <w:sz w:val="20"/>
        </w:rPr>
      </w:pPr>
    </w:p>
    <w:p w14:paraId="39671D94" w14:textId="77777777" w:rsidR="009F06F7" w:rsidRPr="009E158E" w:rsidRDefault="009F06F7" w:rsidP="009F06F7">
      <w:pPr>
        <w:tabs>
          <w:tab w:val="left" w:pos="-6237"/>
          <w:tab w:val="left" w:pos="-6096"/>
          <w:tab w:val="left" w:pos="426"/>
        </w:tabs>
        <w:jc w:val="both"/>
        <w:rPr>
          <w:rFonts w:ascii="Arial" w:hAnsi="Arial" w:cs="Arial"/>
          <w:b/>
          <w:sz w:val="20"/>
        </w:rPr>
      </w:pPr>
      <w:r w:rsidRPr="009E158E">
        <w:rPr>
          <w:rFonts w:ascii="Arial" w:hAnsi="Arial" w:cs="Arial"/>
          <w:b/>
          <w:sz w:val="20"/>
        </w:rPr>
        <w:t>5.</w:t>
      </w:r>
      <w:r w:rsidRPr="009E158E">
        <w:rPr>
          <w:rFonts w:ascii="Arial" w:hAnsi="Arial" w:cs="Arial"/>
          <w:b/>
          <w:sz w:val="20"/>
        </w:rPr>
        <w:tab/>
        <w:t>Další technické požadavky na předmět díla:</w:t>
      </w:r>
    </w:p>
    <w:p w14:paraId="43E683B8" w14:textId="4F813765" w:rsidR="009F06F7" w:rsidRPr="009E158E" w:rsidRDefault="009F06F7" w:rsidP="009F06F7">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 xml:space="preserve">Postup prací a dodávek je zhotovitel povinen v předstihu (min. 24h.) dohodnout s pověřenými zástupci objednatele, za THS Stavovské divadlo je to pan Pavel Hozák, tel. </w:t>
      </w:r>
      <w:proofErr w:type="spellStart"/>
      <w:r w:rsidR="009A346B">
        <w:rPr>
          <w:rFonts w:ascii="Arial" w:hAnsi="Arial" w:cs="Arial"/>
          <w:sz w:val="20"/>
        </w:rPr>
        <w:t>xxxxx</w:t>
      </w:r>
      <w:proofErr w:type="spellEnd"/>
      <w:r w:rsidR="009A346B">
        <w:rPr>
          <w:rFonts w:ascii="Arial" w:hAnsi="Arial" w:cs="Arial"/>
          <w:sz w:val="20"/>
        </w:rPr>
        <w:t>.</w:t>
      </w:r>
    </w:p>
    <w:p w14:paraId="7D57F239" w14:textId="77777777" w:rsidR="009F06F7" w:rsidRPr="009E158E" w:rsidRDefault="009F06F7" w:rsidP="009F06F7">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31F46061" w14:textId="77777777" w:rsidR="009F06F7" w:rsidRPr="009E158E" w:rsidRDefault="009F06F7" w:rsidP="009F06F7">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 xml:space="preserve">Objednatel je oprávněn kontrolovat provádění díla průběžně. </w:t>
      </w:r>
    </w:p>
    <w:p w14:paraId="072243D5" w14:textId="77777777" w:rsidR="00D36F61" w:rsidRPr="009E158E" w:rsidRDefault="008D32CB" w:rsidP="009F06F7">
      <w:pPr>
        <w:pStyle w:val="Zkladntextodsazen2"/>
        <w:tabs>
          <w:tab w:val="clear" w:pos="284"/>
          <w:tab w:val="clear" w:pos="1418"/>
        </w:tabs>
        <w:ind w:left="0"/>
        <w:jc w:val="left"/>
        <w:rPr>
          <w:rFonts w:ascii="Arial" w:hAnsi="Arial" w:cs="Arial"/>
          <w:bCs/>
          <w:sz w:val="20"/>
        </w:rPr>
      </w:pPr>
      <w:r w:rsidRPr="00BD78A5">
        <w:rPr>
          <w:rFonts w:ascii="Arial" w:hAnsi="Arial" w:cs="Arial"/>
          <w:bCs/>
          <w:sz w:val="20"/>
        </w:rPr>
        <w:t xml:space="preserve">  </w:t>
      </w:r>
    </w:p>
    <w:p w14:paraId="4890E6A5" w14:textId="77777777" w:rsidR="004B44C0" w:rsidRPr="009E158E" w:rsidRDefault="00F66F85">
      <w:pPr>
        <w:tabs>
          <w:tab w:val="left" w:pos="426"/>
        </w:tabs>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79ED1E7B" w14:textId="77777777" w:rsidR="00883580" w:rsidRPr="00883580" w:rsidRDefault="005A7A72" w:rsidP="009F06F7">
      <w:pPr>
        <w:jc w:val="both"/>
        <w:rPr>
          <w:rFonts w:ascii="Arial" w:hAnsi="Arial" w:cs="Arial"/>
          <w:sz w:val="20"/>
        </w:rPr>
      </w:pPr>
      <w:r>
        <w:rPr>
          <w:rFonts w:ascii="Arial" w:hAnsi="Arial" w:cs="Arial"/>
          <w:sz w:val="20"/>
        </w:rPr>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18B74D05" w14:textId="77777777" w:rsidR="00D36F61" w:rsidRPr="009E158E" w:rsidRDefault="00D36F61">
      <w:pPr>
        <w:pStyle w:val="Zkladntextodsazen2"/>
        <w:tabs>
          <w:tab w:val="clear" w:pos="284"/>
          <w:tab w:val="clear" w:pos="1418"/>
          <w:tab w:val="left" w:pos="426"/>
        </w:tabs>
        <w:ind w:left="0"/>
        <w:rPr>
          <w:rFonts w:ascii="Arial" w:hAnsi="Arial" w:cs="Arial"/>
          <w:sz w:val="20"/>
        </w:rPr>
      </w:pPr>
    </w:p>
    <w:p w14:paraId="4B1287DE" w14:textId="77777777" w:rsidR="009F06F7" w:rsidRPr="009E158E" w:rsidRDefault="009F06F7" w:rsidP="009F06F7">
      <w:pPr>
        <w:tabs>
          <w:tab w:val="left" w:pos="426"/>
        </w:tabs>
        <w:jc w:val="both"/>
        <w:rPr>
          <w:rFonts w:ascii="Arial" w:hAnsi="Arial" w:cs="Arial"/>
          <w:b/>
          <w:sz w:val="20"/>
        </w:rPr>
      </w:pPr>
      <w:r w:rsidRPr="009E158E">
        <w:rPr>
          <w:rFonts w:ascii="Arial" w:hAnsi="Arial" w:cs="Arial"/>
          <w:b/>
          <w:sz w:val="20"/>
        </w:rPr>
        <w:t>7. Ostatní ujednání:</w:t>
      </w:r>
    </w:p>
    <w:p w14:paraId="20F31B54" w14:textId="77777777" w:rsidR="009F06F7" w:rsidRPr="009E158E" w:rsidRDefault="009F06F7" w:rsidP="009F06F7">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Smluvní strany sjednaly, že součástí předmětu plnění, jakož i ceny za dílo dle této smlouvy, jsou i </w:t>
      </w:r>
    </w:p>
    <w:p w14:paraId="296C2A87" w14:textId="77777777" w:rsidR="009F06F7" w:rsidRPr="009E158E" w:rsidRDefault="009F06F7" w:rsidP="009F06F7">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veškeré přepravní, manipulační a dopravní výkony a vedlejší rozpočtové náklady spojené </w:t>
      </w:r>
    </w:p>
    <w:p w14:paraId="35A83BAF" w14:textId="77777777" w:rsidR="009F06F7" w:rsidRPr="00002E66" w:rsidRDefault="009F06F7" w:rsidP="009F06F7">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s realizací předmětu plnění.</w:t>
      </w:r>
    </w:p>
    <w:p w14:paraId="12067CB9" w14:textId="77777777" w:rsidR="009F06F7" w:rsidRDefault="009F06F7" w:rsidP="009F06F7">
      <w:pPr>
        <w:pStyle w:val="Default"/>
        <w:rPr>
          <w:rFonts w:ascii="Arial" w:hAnsi="Arial" w:cs="Arial"/>
          <w:b/>
          <w:sz w:val="20"/>
          <w:szCs w:val="20"/>
        </w:rPr>
      </w:pPr>
    </w:p>
    <w:p w14:paraId="1DEB7803" w14:textId="19A6C2F8" w:rsidR="009F06F7" w:rsidRPr="005630D9" w:rsidRDefault="009F06F7" w:rsidP="009F06F7">
      <w:pPr>
        <w:pStyle w:val="Default"/>
        <w:rPr>
          <w:rFonts w:ascii="Arial" w:hAnsi="Arial" w:cs="Arial"/>
          <w:b/>
          <w:sz w:val="20"/>
          <w:szCs w:val="20"/>
        </w:rPr>
      </w:pPr>
      <w:r>
        <w:rPr>
          <w:rFonts w:ascii="Arial" w:hAnsi="Arial" w:cs="Arial"/>
          <w:b/>
          <w:sz w:val="20"/>
          <w:szCs w:val="20"/>
        </w:rPr>
        <w:t>Zhotovitel byl registrován</w:t>
      </w:r>
      <w:r w:rsidRPr="00CE77B6">
        <w:rPr>
          <w:rFonts w:ascii="Arial" w:hAnsi="Arial" w:cs="Arial"/>
          <w:b/>
          <w:sz w:val="20"/>
          <w:szCs w:val="20"/>
        </w:rPr>
        <w:t xml:space="preserve"> objednavatelem v</w:t>
      </w:r>
      <w:r>
        <w:rPr>
          <w:rFonts w:ascii="Arial" w:hAnsi="Arial" w:cs="Arial"/>
          <w:b/>
          <w:sz w:val="20"/>
          <w:szCs w:val="20"/>
        </w:rPr>
        <w:t xml:space="preserve"> </w:t>
      </w:r>
      <w:r w:rsidRPr="00CE77B6">
        <w:rPr>
          <w:rFonts w:ascii="Arial" w:hAnsi="Arial" w:cs="Arial"/>
          <w:b/>
          <w:sz w:val="20"/>
          <w:szCs w:val="20"/>
        </w:rPr>
        <w:t xml:space="preserve">zadávacím řízení na veřejnou zakázku malého rozsahu v e-tržišti TENDERMARKET. Číslo zakázky: </w:t>
      </w:r>
      <w:r w:rsidR="008A35EC">
        <w:rPr>
          <w:rFonts w:ascii="Arial" w:hAnsi="Arial" w:cs="Arial"/>
          <w:b/>
          <w:sz w:val="20"/>
          <w:szCs w:val="20"/>
        </w:rPr>
        <w:t>T004/20V/00007052</w:t>
      </w:r>
      <w:r w:rsidRPr="00CE77B6">
        <w:rPr>
          <w:rFonts w:ascii="Arial" w:hAnsi="Arial" w:cs="Arial"/>
          <w:b/>
          <w:sz w:val="20"/>
          <w:szCs w:val="20"/>
        </w:rPr>
        <w:t>.</w:t>
      </w:r>
      <w:r w:rsidRPr="009E158E">
        <w:rPr>
          <w:rFonts w:ascii="Arial" w:hAnsi="Arial" w:cs="Arial"/>
          <w:bCs/>
          <w:sz w:val="20"/>
        </w:rPr>
        <w:t xml:space="preserve"> </w:t>
      </w:r>
    </w:p>
    <w:p w14:paraId="6D67C468" w14:textId="77777777" w:rsidR="00D36F61" w:rsidRDefault="00D36F61">
      <w:pPr>
        <w:tabs>
          <w:tab w:val="left" w:pos="426"/>
        </w:tabs>
        <w:jc w:val="both"/>
        <w:rPr>
          <w:rFonts w:ascii="Arial" w:hAnsi="Arial" w:cs="Arial"/>
          <w:b/>
          <w:sz w:val="20"/>
        </w:rPr>
      </w:pPr>
    </w:p>
    <w:p w14:paraId="40E6C843"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709D7D31" w14:textId="77777777" w:rsidR="00562FAB" w:rsidRPr="009E158E" w:rsidRDefault="00562FAB">
      <w:pPr>
        <w:tabs>
          <w:tab w:val="left" w:pos="426"/>
        </w:tabs>
        <w:jc w:val="both"/>
        <w:rPr>
          <w:rFonts w:ascii="Arial" w:hAnsi="Arial" w:cs="Arial"/>
          <w:b/>
          <w:sz w:val="20"/>
          <w:u w:val="single"/>
        </w:rPr>
      </w:pPr>
    </w:p>
    <w:p w14:paraId="64D8AC3F" w14:textId="77777777" w:rsidR="009F06F7" w:rsidRDefault="009820A4" w:rsidP="009F06F7">
      <w:pPr>
        <w:tabs>
          <w:tab w:val="left" w:pos="357"/>
        </w:tabs>
        <w:jc w:val="both"/>
        <w:rPr>
          <w:rFonts w:ascii="Arial" w:hAnsi="Arial" w:cs="Arial"/>
          <w:sz w:val="20"/>
        </w:rPr>
      </w:pPr>
      <w:r>
        <w:rPr>
          <w:rFonts w:ascii="Arial" w:hAnsi="Arial" w:cs="Arial"/>
          <w:sz w:val="20"/>
        </w:rPr>
        <w:t xml:space="preserve">   </w:t>
      </w:r>
      <w:r w:rsidR="007A3166">
        <w:rPr>
          <w:rFonts w:ascii="Arial" w:hAnsi="Arial" w:cs="Arial"/>
          <w:sz w:val="20"/>
        </w:rPr>
        <w:t xml:space="preserve"> </w:t>
      </w:r>
      <w:r>
        <w:rPr>
          <w:rFonts w:ascii="Arial" w:hAnsi="Arial" w:cs="Arial"/>
          <w:sz w:val="20"/>
        </w:rPr>
        <w:t xml:space="preserve">  </w:t>
      </w:r>
      <w:r w:rsidR="009F06F7" w:rsidRPr="009E158E">
        <w:rPr>
          <w:rFonts w:ascii="Arial" w:hAnsi="Arial" w:cs="Arial"/>
          <w:sz w:val="20"/>
        </w:rPr>
        <w:t xml:space="preserve">Historická budova Stavovského divadla, Železná ulice, č.p. 540, </w:t>
      </w:r>
      <w:proofErr w:type="spellStart"/>
      <w:r w:rsidR="009F06F7" w:rsidRPr="009E158E">
        <w:rPr>
          <w:rFonts w:ascii="Arial" w:hAnsi="Arial" w:cs="Arial"/>
          <w:sz w:val="20"/>
        </w:rPr>
        <w:t>orien.č</w:t>
      </w:r>
      <w:proofErr w:type="spellEnd"/>
      <w:r w:rsidR="009F06F7" w:rsidRPr="009E158E">
        <w:rPr>
          <w:rFonts w:ascii="Arial" w:hAnsi="Arial" w:cs="Arial"/>
          <w:sz w:val="20"/>
        </w:rPr>
        <w:t xml:space="preserve">. 11, umístěné na parcele </w:t>
      </w:r>
    </w:p>
    <w:p w14:paraId="6754D902" w14:textId="77777777" w:rsidR="009F06F7" w:rsidRDefault="009F06F7" w:rsidP="009F06F7">
      <w:pPr>
        <w:tabs>
          <w:tab w:val="left" w:pos="357"/>
        </w:tabs>
        <w:jc w:val="both"/>
        <w:rPr>
          <w:rFonts w:ascii="Arial" w:hAnsi="Arial" w:cs="Arial"/>
          <w:sz w:val="20"/>
        </w:rPr>
      </w:pPr>
      <w:r>
        <w:rPr>
          <w:rFonts w:ascii="Arial" w:hAnsi="Arial" w:cs="Arial"/>
          <w:sz w:val="20"/>
        </w:rPr>
        <w:t xml:space="preserve">     </w:t>
      </w:r>
      <w:r w:rsidR="0013737B">
        <w:rPr>
          <w:rFonts w:ascii="Arial" w:hAnsi="Arial" w:cs="Arial"/>
          <w:sz w:val="20"/>
        </w:rPr>
        <w:t xml:space="preserve"> </w:t>
      </w:r>
      <w:r w:rsidRPr="009E158E">
        <w:rPr>
          <w:rFonts w:ascii="Arial" w:hAnsi="Arial" w:cs="Arial"/>
          <w:sz w:val="20"/>
        </w:rPr>
        <w:t xml:space="preserve">569 v katastrálním území 727 024 Staré Město, Praha 1. </w:t>
      </w:r>
    </w:p>
    <w:p w14:paraId="3D15FFB0" w14:textId="090AE778" w:rsidR="009F06F7" w:rsidRPr="009820A4" w:rsidRDefault="009F06F7" w:rsidP="009F06F7">
      <w:pPr>
        <w:tabs>
          <w:tab w:val="center" w:pos="5102"/>
          <w:tab w:val="right" w:pos="6406"/>
          <w:tab w:val="right" w:pos="7710"/>
          <w:tab w:val="right" w:pos="9071"/>
        </w:tabs>
        <w:jc w:val="both"/>
        <w:rPr>
          <w:rFonts w:ascii="Arial" w:hAnsi="Arial" w:cs="Arial"/>
          <w:sz w:val="20"/>
        </w:rPr>
      </w:pPr>
      <w:r>
        <w:rPr>
          <w:rFonts w:ascii="Arial" w:hAnsi="Arial" w:cs="Arial"/>
          <w:sz w:val="20"/>
        </w:rPr>
        <w:t xml:space="preserve">     </w:t>
      </w:r>
      <w:r w:rsidR="0013737B">
        <w:rPr>
          <w:rFonts w:ascii="Arial" w:hAnsi="Arial" w:cs="Arial"/>
          <w:sz w:val="20"/>
        </w:rPr>
        <w:t xml:space="preserve"> </w:t>
      </w:r>
      <w:r w:rsidR="008A35EC">
        <w:rPr>
          <w:rFonts w:ascii="Arial" w:hAnsi="Arial" w:cs="Arial"/>
          <w:sz w:val="20"/>
        </w:rPr>
        <w:t>1.galerie, 5</w:t>
      </w:r>
      <w:r>
        <w:rPr>
          <w:rFonts w:ascii="Arial" w:hAnsi="Arial" w:cs="Arial"/>
          <w:sz w:val="20"/>
        </w:rPr>
        <w:t>. nadz</w:t>
      </w:r>
      <w:r w:rsidR="008A35EC">
        <w:rPr>
          <w:rFonts w:ascii="Arial" w:hAnsi="Arial" w:cs="Arial"/>
          <w:sz w:val="20"/>
        </w:rPr>
        <w:t>emní podlaží, číslo místnosti 1401 –  Nosticův</w:t>
      </w:r>
      <w:r>
        <w:rPr>
          <w:rFonts w:ascii="Arial" w:hAnsi="Arial" w:cs="Arial"/>
          <w:sz w:val="20"/>
        </w:rPr>
        <w:t xml:space="preserve"> salónek</w:t>
      </w:r>
      <w:r w:rsidRPr="000F3E44">
        <w:rPr>
          <w:rFonts w:ascii="Arial" w:hAnsi="Arial" w:cs="Arial"/>
          <w:sz w:val="20"/>
        </w:rPr>
        <w:t xml:space="preserve"> </w:t>
      </w:r>
    </w:p>
    <w:p w14:paraId="0FFED43D" w14:textId="77777777" w:rsidR="009F06F7" w:rsidRPr="009E158E" w:rsidRDefault="009F06F7" w:rsidP="009F06F7">
      <w:pPr>
        <w:jc w:val="both"/>
        <w:rPr>
          <w:rFonts w:ascii="Arial" w:hAnsi="Arial" w:cs="Arial"/>
          <w:sz w:val="20"/>
        </w:rPr>
      </w:pPr>
      <w:r>
        <w:rPr>
          <w:rFonts w:ascii="Arial" w:hAnsi="Arial" w:cs="Arial"/>
          <w:sz w:val="20"/>
        </w:rPr>
        <w:t xml:space="preserve">     </w:t>
      </w:r>
      <w:r w:rsidR="0013737B">
        <w:rPr>
          <w:rFonts w:ascii="Arial" w:hAnsi="Arial" w:cs="Arial"/>
          <w:sz w:val="20"/>
        </w:rPr>
        <w:t xml:space="preserve"> </w:t>
      </w:r>
      <w:r w:rsidRPr="009E158E">
        <w:rPr>
          <w:rFonts w:ascii="Arial" w:hAnsi="Arial" w:cs="Arial"/>
          <w:sz w:val="20"/>
        </w:rPr>
        <w:t>(dále také jen „pracoviště“)</w:t>
      </w:r>
    </w:p>
    <w:p w14:paraId="3E20DEB5" w14:textId="77777777" w:rsidR="00D36F61" w:rsidRDefault="00D36F61">
      <w:pPr>
        <w:tabs>
          <w:tab w:val="left" w:pos="426"/>
          <w:tab w:val="left" w:pos="1418"/>
        </w:tabs>
        <w:jc w:val="both"/>
        <w:rPr>
          <w:rFonts w:ascii="Arial" w:hAnsi="Arial" w:cs="Arial"/>
          <w:b/>
          <w:sz w:val="20"/>
        </w:rPr>
      </w:pPr>
    </w:p>
    <w:p w14:paraId="0E0CA896"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16AC4C60" w14:textId="77777777" w:rsidR="00EC0E51" w:rsidRPr="009E158E" w:rsidRDefault="00EC0E51">
      <w:pPr>
        <w:tabs>
          <w:tab w:val="left" w:pos="426"/>
          <w:tab w:val="left" w:pos="1418"/>
        </w:tabs>
        <w:jc w:val="both"/>
        <w:rPr>
          <w:rFonts w:ascii="Arial" w:hAnsi="Arial" w:cs="Arial"/>
          <w:b/>
          <w:sz w:val="20"/>
          <w:u w:val="single"/>
        </w:rPr>
      </w:pPr>
    </w:p>
    <w:p w14:paraId="6AFAB618"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2F28B1E7"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73DB6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257EB18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086C30A1"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w:t>
      </w:r>
      <w:r w:rsidR="0013737B">
        <w:rPr>
          <w:rFonts w:ascii="Arial" w:hAnsi="Arial" w:cs="Arial"/>
          <w:sz w:val="20"/>
        </w:rPr>
        <w:t>Pokud z</w:t>
      </w:r>
      <w:r w:rsidRPr="009E158E">
        <w:rPr>
          <w:rFonts w:ascii="Arial" w:hAnsi="Arial" w:cs="Arial"/>
          <w:sz w:val="20"/>
        </w:rPr>
        <w:t xml:space="preserve">hotovitel předpokládá, že </w:t>
      </w:r>
      <w:r w:rsidR="0013737B">
        <w:rPr>
          <w:rFonts w:ascii="Arial" w:hAnsi="Arial" w:cs="Arial"/>
          <w:sz w:val="20"/>
        </w:rPr>
        <w:t>bude používat zařízení se zvýšeným nebezpečím požáru</w:t>
      </w:r>
      <w:r w:rsidRPr="009E158E">
        <w:rPr>
          <w:rFonts w:ascii="Arial" w:hAnsi="Arial" w:cs="Arial"/>
          <w:sz w:val="20"/>
        </w:rPr>
        <w:t xml:space="preserve">, v tomto případě bude informovat včas objednatele (určeného pracovníka) pro zajištění případného dohledu (zhotovitel si je vědom možnosti zvýšeného rizika nebezpečí požáru, v tomto duchu bude zvlášť ještě proškolovat </w:t>
      </w:r>
      <w:r w:rsidR="0013737B">
        <w:rPr>
          <w:rFonts w:ascii="Arial" w:hAnsi="Arial" w:cs="Arial"/>
          <w:sz w:val="20"/>
        </w:rPr>
        <w:t xml:space="preserve">své </w:t>
      </w:r>
      <w:r w:rsidRPr="009E158E">
        <w:rPr>
          <w:rFonts w:ascii="Arial" w:hAnsi="Arial" w:cs="Arial"/>
          <w:sz w:val="20"/>
        </w:rPr>
        <w:t>pracovníky na pracovišti).</w:t>
      </w:r>
    </w:p>
    <w:p w14:paraId="39923BA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energii, spotřebovanou zhotovitelem při realizaci díla, dále vodné a stočné hradí objednatel.</w:t>
      </w:r>
    </w:p>
    <w:p w14:paraId="3A071AC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3D9A5AF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14:paraId="659FC0E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w:t>
      </w:r>
      <w:r w:rsidR="0013737B">
        <w:rPr>
          <w:rFonts w:ascii="Arial" w:hAnsi="Arial" w:cs="Arial"/>
          <w:sz w:val="20"/>
        </w:rPr>
        <w:t>ínu předem dohodnutém</w:t>
      </w:r>
      <w:r w:rsidRPr="009E158E">
        <w:rPr>
          <w:rFonts w:ascii="Arial" w:hAnsi="Arial" w:cs="Arial"/>
          <w:sz w:val="20"/>
        </w:rPr>
        <w:t>.</w:t>
      </w:r>
    </w:p>
    <w:p w14:paraId="3CB8CA64" w14:textId="26BFD453" w:rsidR="00F66F85" w:rsidRPr="009E158E" w:rsidRDefault="005811FD"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00F66F85"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w:t>
      </w:r>
      <w:r>
        <w:rPr>
          <w:rFonts w:ascii="Arial" w:hAnsi="Arial" w:cs="Arial"/>
          <w:sz w:val="20"/>
        </w:rPr>
        <w:t>,</w:t>
      </w:r>
      <w:r w:rsidR="00F66F85" w:rsidRPr="009E158E">
        <w:rPr>
          <w:rFonts w:ascii="Arial" w:hAnsi="Arial" w:cs="Arial"/>
          <w:sz w:val="20"/>
        </w:rPr>
        <w:t xml:space="preserve"> zákoník</w:t>
      </w:r>
      <w:r>
        <w:rPr>
          <w:rFonts w:ascii="Arial" w:hAnsi="Arial" w:cs="Arial"/>
          <w:sz w:val="20"/>
        </w:rPr>
        <w:t>u práce, ve znění pozdějších předpisů.</w:t>
      </w:r>
    </w:p>
    <w:p w14:paraId="1839420F" w14:textId="77777777" w:rsidR="00F66F85" w:rsidRPr="00CE7C75" w:rsidRDefault="00F66F85" w:rsidP="00F66F85">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8" w:history="1">
        <w:r w:rsidRPr="00CE7C75">
          <w:rPr>
            <w:rStyle w:val="Hypertextovodkaz"/>
            <w:rFonts w:ascii="Arial" w:hAnsi="Arial" w:cs="Arial"/>
            <w:bCs/>
            <w:color w:val="auto"/>
            <w:sz w:val="20"/>
          </w:rPr>
          <w:t>ftp://90.182.97.247/infond</w:t>
        </w:r>
      </w:hyperlink>
      <w:r w:rsidRPr="00CE7C75">
        <w:rPr>
          <w:rFonts w:ascii="Arial" w:hAnsi="Arial" w:cs="Arial"/>
          <w:bCs/>
          <w:sz w:val="20"/>
        </w:rPr>
        <w:t xml:space="preserve">, </w:t>
      </w:r>
    </w:p>
    <w:p w14:paraId="67A80A38" w14:textId="77777777" w:rsidR="00F66F85" w:rsidRPr="009E158E" w:rsidRDefault="00F66F85" w:rsidP="00F66F85">
      <w:pPr>
        <w:tabs>
          <w:tab w:val="left" w:pos="426"/>
        </w:tabs>
        <w:ind w:left="426"/>
        <w:jc w:val="both"/>
        <w:rPr>
          <w:rFonts w:ascii="Arial" w:hAnsi="Arial" w:cs="Arial"/>
          <w:sz w:val="20"/>
        </w:rPr>
      </w:pPr>
      <w:r>
        <w:rPr>
          <w:rFonts w:ascii="Arial" w:hAnsi="Arial" w:cs="Arial"/>
          <w:bCs/>
          <w:sz w:val="20"/>
        </w:rPr>
        <w:t xml:space="preserve">přihlašovací jméno: </w:t>
      </w:r>
      <w:proofErr w:type="spellStart"/>
      <w:r>
        <w:rPr>
          <w:rFonts w:ascii="Arial" w:hAnsi="Arial" w:cs="Arial"/>
          <w:bCs/>
          <w:sz w:val="20"/>
        </w:rPr>
        <w:t>infond</w:t>
      </w:r>
      <w:proofErr w:type="spellEnd"/>
      <w:r>
        <w:rPr>
          <w:rFonts w:ascii="Arial" w:hAnsi="Arial" w:cs="Arial"/>
          <w:bCs/>
          <w:sz w:val="20"/>
        </w:rPr>
        <w:t xml:space="preserve">, heslo: </w:t>
      </w:r>
      <w:proofErr w:type="spellStart"/>
      <w:r>
        <w:rPr>
          <w:rFonts w:ascii="Arial" w:hAnsi="Arial" w:cs="Arial"/>
          <w:bCs/>
          <w:sz w:val="20"/>
        </w:rPr>
        <w:t>infond</w:t>
      </w:r>
      <w:proofErr w:type="spellEnd"/>
    </w:p>
    <w:p w14:paraId="349CFF3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5F7473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A73838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C890877" w14:textId="27C460AB"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w:t>
      </w:r>
      <w:r w:rsidR="005811FD">
        <w:rPr>
          <w:rFonts w:ascii="Arial" w:hAnsi="Arial" w:cs="Arial"/>
          <w:sz w:val="20"/>
        </w:rPr>
        <w:t>edloženým podkladům do 24 hodin ode dne předložení.</w:t>
      </w:r>
    </w:p>
    <w:p w14:paraId="701688FB"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2B91F787" w14:textId="7777777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19D1B0B7" w14:textId="77777777" w:rsidR="00D36F61" w:rsidRPr="009E158E" w:rsidRDefault="00D36F61" w:rsidP="00F66F85">
      <w:pPr>
        <w:tabs>
          <w:tab w:val="left" w:pos="-6096"/>
          <w:tab w:val="num" w:pos="426"/>
        </w:tabs>
        <w:jc w:val="both"/>
        <w:rPr>
          <w:rFonts w:ascii="Arial" w:hAnsi="Arial" w:cs="Arial"/>
          <w:sz w:val="20"/>
        </w:rPr>
      </w:pPr>
    </w:p>
    <w:p w14:paraId="1C751893"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533C8CCD" w14:textId="77777777" w:rsidR="00562FAB" w:rsidRPr="009E158E" w:rsidRDefault="00562FAB">
      <w:pPr>
        <w:tabs>
          <w:tab w:val="left" w:pos="426"/>
          <w:tab w:val="left" w:pos="1418"/>
        </w:tabs>
        <w:jc w:val="both"/>
        <w:outlineLvl w:val="0"/>
        <w:rPr>
          <w:rFonts w:ascii="Arial" w:hAnsi="Arial" w:cs="Arial"/>
          <w:b/>
          <w:sz w:val="20"/>
          <w:u w:val="single"/>
        </w:rPr>
      </w:pPr>
    </w:p>
    <w:p w14:paraId="54F286AA" w14:textId="4BB8BACB" w:rsidR="00FF1094" w:rsidRPr="007172D4" w:rsidRDefault="004B44C0" w:rsidP="00FF731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 xml:space="preserve">Zahájení prací:                                                  </w:t>
      </w:r>
      <w:r w:rsidR="009820A4">
        <w:rPr>
          <w:rFonts w:ascii="Arial" w:hAnsi="Arial" w:cs="Arial"/>
          <w:sz w:val="20"/>
        </w:rPr>
        <w:t xml:space="preserve">  dne    </w:t>
      </w:r>
      <w:r w:rsidR="007B51F2">
        <w:rPr>
          <w:rFonts w:ascii="Arial" w:hAnsi="Arial" w:cs="Arial"/>
          <w:sz w:val="20"/>
        </w:rPr>
        <w:t xml:space="preserve"> </w:t>
      </w:r>
      <w:r w:rsidR="008D121B">
        <w:rPr>
          <w:rFonts w:ascii="Arial" w:hAnsi="Arial" w:cs="Arial"/>
          <w:sz w:val="20"/>
        </w:rPr>
        <w:t xml:space="preserve">   </w:t>
      </w:r>
      <w:r w:rsidR="00584B86">
        <w:rPr>
          <w:rFonts w:ascii="Arial" w:hAnsi="Arial" w:cs="Arial"/>
          <w:sz w:val="20"/>
        </w:rPr>
        <w:t xml:space="preserve"> </w:t>
      </w:r>
      <w:r w:rsidR="000E0360">
        <w:rPr>
          <w:rFonts w:ascii="Arial" w:hAnsi="Arial" w:cs="Arial"/>
          <w:sz w:val="20"/>
        </w:rPr>
        <w:t xml:space="preserve"> </w:t>
      </w:r>
      <w:r w:rsidR="007172D4">
        <w:rPr>
          <w:rFonts w:ascii="Arial" w:hAnsi="Arial" w:cs="Arial"/>
          <w:sz w:val="20"/>
        </w:rPr>
        <w:t xml:space="preserve"> </w:t>
      </w:r>
      <w:r w:rsidR="000E0360">
        <w:rPr>
          <w:rFonts w:ascii="Arial" w:hAnsi="Arial" w:cs="Arial"/>
          <w:sz w:val="20"/>
        </w:rPr>
        <w:t xml:space="preserve"> </w:t>
      </w:r>
      <w:r w:rsidR="007172D4">
        <w:rPr>
          <w:rFonts w:ascii="Arial" w:hAnsi="Arial" w:cs="Arial"/>
          <w:sz w:val="20"/>
        </w:rPr>
        <w:t xml:space="preserve"> </w:t>
      </w:r>
      <w:r w:rsidR="000E0360">
        <w:rPr>
          <w:rFonts w:ascii="Arial" w:hAnsi="Arial" w:cs="Arial"/>
          <w:sz w:val="20"/>
        </w:rPr>
        <w:t xml:space="preserve"> </w:t>
      </w:r>
      <w:r w:rsidR="001A4380">
        <w:rPr>
          <w:rFonts w:ascii="Arial" w:hAnsi="Arial" w:cs="Arial"/>
          <w:sz w:val="20"/>
        </w:rPr>
        <w:t xml:space="preserve">  </w:t>
      </w:r>
      <w:r w:rsidR="002C1C4E">
        <w:rPr>
          <w:rFonts w:ascii="Arial" w:hAnsi="Arial" w:cs="Arial"/>
          <w:b/>
          <w:sz w:val="20"/>
        </w:rPr>
        <w:t>20.11</w:t>
      </w:r>
      <w:r w:rsidR="00F66F85">
        <w:rPr>
          <w:rFonts w:ascii="Arial" w:hAnsi="Arial" w:cs="Arial"/>
          <w:b/>
          <w:sz w:val="20"/>
        </w:rPr>
        <w:t>.</w:t>
      </w:r>
      <w:r w:rsidR="002C1C4E">
        <w:rPr>
          <w:rFonts w:ascii="Arial" w:hAnsi="Arial" w:cs="Arial"/>
          <w:b/>
          <w:sz w:val="20"/>
        </w:rPr>
        <w:t>2020</w:t>
      </w:r>
    </w:p>
    <w:p w14:paraId="7724FAB3" w14:textId="3BD8B700" w:rsidR="0071346E" w:rsidRPr="007477B3"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20A4">
        <w:rPr>
          <w:rFonts w:ascii="Arial" w:hAnsi="Arial" w:cs="Arial"/>
          <w:sz w:val="20"/>
        </w:rPr>
        <w:t xml:space="preserve">nateli:                dne     </w:t>
      </w:r>
      <w:r w:rsidR="008D121B">
        <w:rPr>
          <w:rFonts w:ascii="Arial" w:hAnsi="Arial" w:cs="Arial"/>
          <w:sz w:val="20"/>
        </w:rPr>
        <w:t xml:space="preserve">   </w:t>
      </w:r>
      <w:r w:rsidR="00BD78A5">
        <w:rPr>
          <w:rFonts w:ascii="Arial" w:hAnsi="Arial" w:cs="Arial"/>
          <w:sz w:val="20"/>
        </w:rPr>
        <w:t xml:space="preserve"> </w:t>
      </w:r>
      <w:r w:rsidR="00F66F85">
        <w:rPr>
          <w:rFonts w:ascii="Arial" w:hAnsi="Arial" w:cs="Arial"/>
          <w:sz w:val="20"/>
        </w:rPr>
        <w:t xml:space="preserve"> </w:t>
      </w:r>
      <w:r w:rsidR="0013737B">
        <w:rPr>
          <w:rFonts w:ascii="Arial" w:hAnsi="Arial" w:cs="Arial"/>
          <w:sz w:val="20"/>
        </w:rPr>
        <w:t xml:space="preserve"> </w:t>
      </w:r>
      <w:r w:rsidR="007172D4">
        <w:rPr>
          <w:rFonts w:ascii="Arial" w:hAnsi="Arial" w:cs="Arial"/>
          <w:sz w:val="20"/>
        </w:rPr>
        <w:t xml:space="preserve">  </w:t>
      </w:r>
      <w:r w:rsidR="0013737B">
        <w:rPr>
          <w:rFonts w:ascii="Arial" w:hAnsi="Arial" w:cs="Arial"/>
          <w:sz w:val="20"/>
        </w:rPr>
        <w:t xml:space="preserve"> </w:t>
      </w:r>
      <w:r w:rsidR="001A4380">
        <w:rPr>
          <w:rFonts w:ascii="Arial" w:hAnsi="Arial" w:cs="Arial"/>
          <w:sz w:val="20"/>
        </w:rPr>
        <w:t xml:space="preserve"> </w:t>
      </w:r>
      <w:r w:rsidR="002C1C4E">
        <w:rPr>
          <w:rFonts w:ascii="Arial" w:hAnsi="Arial" w:cs="Arial"/>
          <w:sz w:val="20"/>
        </w:rPr>
        <w:t xml:space="preserve">    </w:t>
      </w:r>
      <w:r w:rsidR="002C1C4E">
        <w:rPr>
          <w:rFonts w:ascii="Arial" w:hAnsi="Arial" w:cs="Arial"/>
          <w:b/>
          <w:sz w:val="20"/>
        </w:rPr>
        <w:t>4.12.2020</w:t>
      </w:r>
    </w:p>
    <w:p w14:paraId="60B2A826" w14:textId="77777777" w:rsidR="0071346E" w:rsidRPr="009E158E" w:rsidRDefault="0071346E">
      <w:pPr>
        <w:rPr>
          <w:rFonts w:ascii="Arial" w:hAnsi="Arial" w:cs="Arial"/>
          <w:sz w:val="20"/>
        </w:rPr>
      </w:pPr>
    </w:p>
    <w:p w14:paraId="40E9B536"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60D9B8AC"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029D5543" w14:textId="67CD68CA" w:rsidR="005811FD" w:rsidRDefault="0013737B" w:rsidP="005811FD">
      <w:pPr>
        <w:tabs>
          <w:tab w:val="left" w:pos="-6096"/>
        </w:tabs>
        <w:ind w:left="426" w:hanging="426"/>
        <w:jc w:val="both"/>
        <w:rPr>
          <w:rFonts w:ascii="Arial" w:hAnsi="Arial" w:cs="Arial"/>
          <w:sz w:val="20"/>
        </w:rPr>
      </w:pPr>
      <w:r>
        <w:rPr>
          <w:rFonts w:ascii="Arial" w:hAnsi="Arial" w:cs="Arial"/>
          <w:b/>
          <w:sz w:val="20"/>
        </w:rPr>
        <w:t>1.</w:t>
      </w:r>
      <w:r w:rsidRPr="009E158E">
        <w:rPr>
          <w:rFonts w:ascii="Arial" w:hAnsi="Arial" w:cs="Arial"/>
          <w:sz w:val="20"/>
        </w:rPr>
        <w:tab/>
        <w:t xml:space="preserve">Za </w:t>
      </w:r>
      <w:r>
        <w:rPr>
          <w:rFonts w:ascii="Arial" w:hAnsi="Arial" w:cs="Arial"/>
          <w:sz w:val="20"/>
        </w:rPr>
        <w:t xml:space="preserve">řádné (tj. bez vad a nedodělků) </w:t>
      </w:r>
      <w:r w:rsidRPr="009E158E">
        <w:rPr>
          <w:rFonts w:ascii="Arial" w:hAnsi="Arial" w:cs="Arial"/>
          <w:sz w:val="20"/>
        </w:rPr>
        <w:t>provedení díla dle čl. II. této smlouvy se stanoví smluvní cena ve smyslu zák. č. 526/</w:t>
      </w:r>
      <w:r>
        <w:rPr>
          <w:rFonts w:ascii="Arial" w:hAnsi="Arial" w:cs="Arial"/>
          <w:sz w:val="20"/>
        </w:rPr>
        <w:t>19</w:t>
      </w:r>
      <w:r w:rsidRPr="009E158E">
        <w:rPr>
          <w:rFonts w:ascii="Arial" w:hAnsi="Arial" w:cs="Arial"/>
          <w:sz w:val="20"/>
        </w:rPr>
        <w:t>90 Sb. o cenách</w:t>
      </w:r>
      <w:r w:rsidR="005811FD">
        <w:rPr>
          <w:rFonts w:ascii="Arial" w:hAnsi="Arial" w:cs="Arial"/>
          <w:sz w:val="20"/>
        </w:rPr>
        <w:t>, ve znění pozdějších předpisů,</w:t>
      </w:r>
      <w:r w:rsidRPr="009E158E">
        <w:rPr>
          <w:rFonts w:ascii="Arial" w:hAnsi="Arial" w:cs="Arial"/>
          <w:sz w:val="20"/>
        </w:rPr>
        <w:t xml:space="preserve"> ve výši:</w:t>
      </w:r>
    </w:p>
    <w:p w14:paraId="12FA0239" w14:textId="1A4D7B8B" w:rsidR="005811FD" w:rsidRDefault="005811FD" w:rsidP="0013737B">
      <w:pPr>
        <w:tabs>
          <w:tab w:val="left" w:pos="284"/>
          <w:tab w:val="left" w:pos="1418"/>
        </w:tabs>
        <w:jc w:val="both"/>
        <w:rPr>
          <w:rFonts w:ascii="Arial" w:hAnsi="Arial" w:cs="Arial"/>
          <w:sz w:val="20"/>
        </w:rPr>
      </w:pPr>
    </w:p>
    <w:p w14:paraId="720620B6" w14:textId="0BD86D2F" w:rsidR="0013737B" w:rsidRPr="009E158E" w:rsidRDefault="005811FD" w:rsidP="0013737B">
      <w:pPr>
        <w:tabs>
          <w:tab w:val="left" w:pos="284"/>
          <w:tab w:val="left" w:pos="1418"/>
        </w:tabs>
        <w:jc w:val="both"/>
        <w:rPr>
          <w:rFonts w:ascii="Arial" w:hAnsi="Arial" w:cs="Arial"/>
          <w:b/>
          <w:sz w:val="20"/>
        </w:rPr>
      </w:pPr>
      <w:r>
        <w:rPr>
          <w:rFonts w:ascii="Arial" w:hAnsi="Arial" w:cs="Arial"/>
          <w:b/>
          <w:sz w:val="20"/>
        </w:rPr>
        <w:t xml:space="preserve">        </w:t>
      </w:r>
      <w:r w:rsidR="002C1C4E">
        <w:rPr>
          <w:rFonts w:ascii="Arial" w:hAnsi="Arial" w:cs="Arial"/>
          <w:b/>
          <w:sz w:val="20"/>
        </w:rPr>
        <w:t>Cena celkem bez DPH:      98.310</w:t>
      </w:r>
      <w:r w:rsidR="0013737B">
        <w:rPr>
          <w:rFonts w:ascii="Arial" w:hAnsi="Arial" w:cs="Arial"/>
          <w:b/>
          <w:sz w:val="20"/>
        </w:rPr>
        <w:t xml:space="preserve">,00 </w:t>
      </w:r>
      <w:r w:rsidR="0013737B" w:rsidRPr="009E158E">
        <w:rPr>
          <w:rFonts w:ascii="Arial" w:hAnsi="Arial" w:cs="Arial"/>
          <w:b/>
          <w:sz w:val="20"/>
        </w:rPr>
        <w:t>Kč</w:t>
      </w:r>
    </w:p>
    <w:p w14:paraId="7021E6D7" w14:textId="77777777" w:rsidR="0013737B" w:rsidRPr="009E158E" w:rsidRDefault="0013737B" w:rsidP="0013737B">
      <w:pPr>
        <w:tabs>
          <w:tab w:val="left" w:pos="284"/>
          <w:tab w:val="left" w:pos="1418"/>
        </w:tabs>
        <w:jc w:val="both"/>
        <w:rPr>
          <w:rFonts w:ascii="Arial" w:hAnsi="Arial" w:cs="Arial"/>
          <w:b/>
          <w:sz w:val="20"/>
        </w:rPr>
      </w:pPr>
    </w:p>
    <w:p w14:paraId="5FA1C8B4" w14:textId="3734DB43" w:rsidR="0013737B" w:rsidRDefault="005811FD" w:rsidP="005811FD">
      <w:pPr>
        <w:tabs>
          <w:tab w:val="left" w:pos="284"/>
          <w:tab w:val="left" w:pos="1418"/>
        </w:tabs>
        <w:jc w:val="both"/>
        <w:rPr>
          <w:rFonts w:ascii="Arial" w:hAnsi="Arial" w:cs="Arial"/>
          <w:sz w:val="20"/>
        </w:rPr>
      </w:pPr>
      <w:r>
        <w:rPr>
          <w:rFonts w:ascii="Arial" w:hAnsi="Arial" w:cs="Arial"/>
          <w:sz w:val="20"/>
        </w:rPr>
        <w:t xml:space="preserve">       </w:t>
      </w:r>
      <w:r w:rsidR="0013737B" w:rsidRPr="009E158E">
        <w:rPr>
          <w:rFonts w:ascii="Arial" w:hAnsi="Arial" w:cs="Arial"/>
          <w:sz w:val="20"/>
        </w:rPr>
        <w:t xml:space="preserve">Bude použit režim přenesení daňové povinnosti podle §92a zákona č. 235/2004 Sb. o DPH. </w:t>
      </w:r>
    </w:p>
    <w:p w14:paraId="5C9D924E" w14:textId="14FA8ED0" w:rsidR="0013737B" w:rsidRPr="009E158E" w:rsidRDefault="005811FD" w:rsidP="005811FD">
      <w:pPr>
        <w:tabs>
          <w:tab w:val="left" w:pos="284"/>
          <w:tab w:val="left" w:pos="1418"/>
        </w:tabs>
        <w:jc w:val="both"/>
        <w:rPr>
          <w:rFonts w:ascii="Arial" w:hAnsi="Arial" w:cs="Arial"/>
          <w:sz w:val="20"/>
        </w:rPr>
      </w:pPr>
      <w:r>
        <w:rPr>
          <w:rFonts w:ascii="Arial" w:hAnsi="Arial" w:cs="Arial"/>
          <w:sz w:val="20"/>
        </w:rPr>
        <w:t xml:space="preserve">       </w:t>
      </w:r>
      <w:r w:rsidR="0013737B" w:rsidRPr="009E158E">
        <w:rPr>
          <w:rFonts w:ascii="Arial" w:hAnsi="Arial" w:cs="Arial"/>
          <w:sz w:val="20"/>
        </w:rPr>
        <w:t>DPH ve výši 21% odvede objednatel.</w:t>
      </w:r>
    </w:p>
    <w:p w14:paraId="2402B046" w14:textId="77777777" w:rsidR="0013737B" w:rsidRPr="009E158E" w:rsidRDefault="0013737B" w:rsidP="0013737B">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16314386" w14:textId="678CFF8F" w:rsidR="0013737B" w:rsidRPr="009E158E" w:rsidRDefault="0013737B" w:rsidP="0013737B">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Pr>
          <w:rFonts w:ascii="Arial" w:hAnsi="Arial" w:cs="Arial"/>
          <w:sz w:val="20"/>
        </w:rPr>
        <w:t>e</w:t>
      </w:r>
      <w:r w:rsidRPr="009E158E">
        <w:rPr>
          <w:rFonts w:ascii="Arial" w:hAnsi="Arial" w:cs="Arial"/>
          <w:sz w:val="20"/>
        </w:rPr>
        <w:t>ch, zhotovitel není oprávněn požadovat během provádění díla přiměřenou část odměny. Smluvní strany tedy vyloučily uplatnění § 2610 odst</w:t>
      </w:r>
      <w:r w:rsidR="005811FD">
        <w:rPr>
          <w:rFonts w:ascii="Arial" w:hAnsi="Arial" w:cs="Arial"/>
          <w:sz w:val="20"/>
        </w:rPr>
        <w:t>. 2 a § 2611 občanského zákoníku.</w:t>
      </w:r>
    </w:p>
    <w:p w14:paraId="7AF83A34" w14:textId="0BB9619E" w:rsidR="0013737B" w:rsidRPr="009E158E" w:rsidRDefault="0013737B" w:rsidP="0013737B">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Smluvní strany vyloučily užití </w:t>
      </w:r>
      <w:r w:rsidR="005811FD">
        <w:rPr>
          <w:rFonts w:ascii="Arial" w:hAnsi="Arial" w:cs="Arial"/>
          <w:sz w:val="20"/>
        </w:rPr>
        <w:t>§ 2620 odst. 2 občanského zákoníku</w:t>
      </w:r>
      <w:r w:rsidRPr="009E158E">
        <w:rPr>
          <w:rFonts w:ascii="Arial" w:hAnsi="Arial" w:cs="Arial"/>
          <w:sz w:val="20"/>
        </w:rPr>
        <w:t>. Zhotovitel tak není oprávněn žádat soud o zvýšení ceny díla v případě, že nastane zcela mimořádná nepředvídatelná okolnost, která by dokončení díla značně stěžovala.</w:t>
      </w:r>
    </w:p>
    <w:p w14:paraId="1FDDC485" w14:textId="77777777" w:rsidR="0013737B" w:rsidRPr="009E158E" w:rsidRDefault="0013737B" w:rsidP="0013737B">
      <w:pPr>
        <w:numPr>
          <w:ilvl w:val="0"/>
          <w:numId w:val="24"/>
        </w:numPr>
        <w:tabs>
          <w:tab w:val="left" w:pos="-6096"/>
          <w:tab w:val="left" w:pos="-2977"/>
        </w:tabs>
        <w:jc w:val="both"/>
        <w:rPr>
          <w:rFonts w:ascii="Arial" w:hAnsi="Arial" w:cs="Arial"/>
          <w:sz w:val="20"/>
        </w:rPr>
      </w:pPr>
      <w:r w:rsidRPr="009E158E">
        <w:rPr>
          <w:rFonts w:ascii="Arial" w:hAnsi="Arial" w:cs="Arial"/>
          <w:sz w:val="20"/>
        </w:rPr>
        <w:t>Faktura bude mít náležitosti daňového dokladu bez uvedení výše daně (na faktuře bude uvedena pouze sazba daně z přidané hodnoty) a bude obsahovat sdělení, že výši daně je povinen doplnit a přiznat objednatel v souladu s § 92a zákona 235/2004 Sb. o DPH v platném znění.</w:t>
      </w:r>
    </w:p>
    <w:p w14:paraId="19C8DDE3" w14:textId="77777777" w:rsidR="004B44C0" w:rsidRPr="009E158E" w:rsidRDefault="004B44C0">
      <w:pPr>
        <w:tabs>
          <w:tab w:val="left" w:pos="284"/>
          <w:tab w:val="left" w:pos="1418"/>
        </w:tabs>
        <w:jc w:val="both"/>
        <w:rPr>
          <w:rFonts w:ascii="Arial" w:hAnsi="Arial" w:cs="Arial"/>
          <w:sz w:val="20"/>
        </w:rPr>
      </w:pPr>
    </w:p>
    <w:p w14:paraId="49F5107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5984F473" w14:textId="77777777" w:rsidR="00EC0E51" w:rsidRPr="009E158E" w:rsidRDefault="00EC0E51">
      <w:pPr>
        <w:tabs>
          <w:tab w:val="left" w:pos="426"/>
          <w:tab w:val="left" w:pos="1418"/>
        </w:tabs>
        <w:jc w:val="both"/>
        <w:rPr>
          <w:rFonts w:ascii="Arial" w:hAnsi="Arial" w:cs="Arial"/>
          <w:b/>
          <w:sz w:val="20"/>
          <w:u w:val="single"/>
        </w:rPr>
      </w:pPr>
    </w:p>
    <w:p w14:paraId="5CA2D676" w14:textId="77777777" w:rsidR="004B44C0" w:rsidRPr="009E158E" w:rsidRDefault="004B44C0">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4B5E37">
        <w:rPr>
          <w:rFonts w:ascii="Arial" w:hAnsi="Arial" w:cs="Arial"/>
          <w:b/>
          <w:sz w:val="20"/>
        </w:rPr>
        <w:t>24</w:t>
      </w:r>
      <w:r w:rsidRPr="009E158E">
        <w:rPr>
          <w:rFonts w:ascii="Arial" w:hAnsi="Arial" w:cs="Arial"/>
          <w:b/>
          <w:sz w:val="20"/>
        </w:rPr>
        <w:t xml:space="preserve"> měsíců.</w:t>
      </w:r>
    </w:p>
    <w:p w14:paraId="6E0A6247" w14:textId="77777777" w:rsidR="004B44C0" w:rsidRPr="009E158E" w:rsidRDefault="004B44C0">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Záruka za </w:t>
      </w:r>
      <w:r w:rsidR="0013737B">
        <w:rPr>
          <w:rFonts w:ascii="Arial" w:hAnsi="Arial" w:cs="Arial"/>
          <w:sz w:val="20"/>
        </w:rPr>
        <w:t>jakost díla</w:t>
      </w:r>
      <w:r w:rsidRPr="009E158E">
        <w:rPr>
          <w:rFonts w:ascii="Arial" w:hAnsi="Arial" w:cs="Arial"/>
          <w:sz w:val="20"/>
        </w:rPr>
        <w:t xml:space="preserve"> začíná běžet ode dne převzetí díla objednatelem.</w:t>
      </w:r>
    </w:p>
    <w:p w14:paraId="1F692FD6" w14:textId="77777777" w:rsidR="004B44C0" w:rsidRPr="009E158E" w:rsidRDefault="004B44C0">
      <w:pPr>
        <w:jc w:val="both"/>
        <w:rPr>
          <w:rFonts w:ascii="Arial" w:hAnsi="Arial" w:cs="Arial"/>
          <w:sz w:val="20"/>
        </w:rPr>
      </w:pPr>
      <w:r w:rsidRPr="009E158E">
        <w:rPr>
          <w:rFonts w:ascii="Arial" w:hAnsi="Arial" w:cs="Arial"/>
          <w:b/>
          <w:sz w:val="20"/>
        </w:rPr>
        <w:t xml:space="preserve">3.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w:t>
      </w:r>
    </w:p>
    <w:p w14:paraId="215CE9E7" w14:textId="77777777" w:rsidR="007B51F2" w:rsidRDefault="004B44C0">
      <w:pPr>
        <w:jc w:val="both"/>
        <w:rPr>
          <w:rFonts w:ascii="Arial" w:hAnsi="Arial" w:cs="Arial"/>
          <w:sz w:val="20"/>
        </w:rPr>
      </w:pPr>
      <w:r w:rsidRPr="009E158E">
        <w:rPr>
          <w:rFonts w:ascii="Arial" w:hAnsi="Arial" w:cs="Arial"/>
          <w:sz w:val="20"/>
        </w:rPr>
        <w:t xml:space="preserve">        hodin po písemném nebo telefonickém oznámení reklamace ze strany objednatele a jejího </w:t>
      </w:r>
      <w:r w:rsidR="007B51F2">
        <w:rPr>
          <w:rFonts w:ascii="Arial" w:hAnsi="Arial" w:cs="Arial"/>
          <w:sz w:val="20"/>
        </w:rPr>
        <w:t xml:space="preserve">  </w:t>
      </w:r>
    </w:p>
    <w:p w14:paraId="04860F80" w14:textId="77777777" w:rsidR="007B51F2" w:rsidRDefault="007B51F2">
      <w:pPr>
        <w:jc w:val="both"/>
        <w:rPr>
          <w:rFonts w:ascii="Arial" w:hAnsi="Arial" w:cs="Arial"/>
          <w:sz w:val="20"/>
        </w:rPr>
      </w:pPr>
      <w:r>
        <w:rPr>
          <w:rFonts w:ascii="Arial" w:hAnsi="Arial" w:cs="Arial"/>
          <w:sz w:val="20"/>
        </w:rPr>
        <w:t xml:space="preserve">        </w:t>
      </w:r>
      <w:r w:rsidR="004B44C0" w:rsidRPr="009E158E">
        <w:rPr>
          <w:rFonts w:ascii="Arial" w:hAnsi="Arial" w:cs="Arial"/>
          <w:sz w:val="20"/>
        </w:rPr>
        <w:t>uznání</w:t>
      </w:r>
      <w:r>
        <w:rPr>
          <w:rFonts w:ascii="Arial" w:hAnsi="Arial" w:cs="Arial"/>
          <w:sz w:val="20"/>
        </w:rPr>
        <w:t xml:space="preserve"> </w:t>
      </w:r>
      <w:r w:rsidR="004B44C0" w:rsidRPr="009E158E">
        <w:rPr>
          <w:rFonts w:ascii="Arial" w:hAnsi="Arial" w:cs="Arial"/>
          <w:sz w:val="20"/>
        </w:rPr>
        <w:t xml:space="preserve">zhotovitelem. Zhotovitel je povinen vyjádřit se k reklamaci objednatele nejpozději do 48 </w:t>
      </w:r>
      <w:r>
        <w:rPr>
          <w:rFonts w:ascii="Arial" w:hAnsi="Arial" w:cs="Arial"/>
          <w:sz w:val="20"/>
        </w:rPr>
        <w:t xml:space="preserve"> </w:t>
      </w:r>
    </w:p>
    <w:p w14:paraId="260D470A" w14:textId="77777777" w:rsidR="004B44C0" w:rsidRPr="009E158E" w:rsidRDefault="007B51F2">
      <w:pPr>
        <w:jc w:val="both"/>
        <w:rPr>
          <w:rFonts w:ascii="Arial" w:hAnsi="Arial" w:cs="Arial"/>
          <w:sz w:val="20"/>
        </w:rPr>
      </w:pPr>
      <w:r>
        <w:rPr>
          <w:rFonts w:ascii="Arial" w:hAnsi="Arial" w:cs="Arial"/>
          <w:sz w:val="20"/>
        </w:rPr>
        <w:t xml:space="preserve">        </w:t>
      </w:r>
      <w:r w:rsidR="004B44C0" w:rsidRPr="009E158E">
        <w:rPr>
          <w:rFonts w:ascii="Arial" w:hAnsi="Arial" w:cs="Arial"/>
          <w:sz w:val="20"/>
        </w:rPr>
        <w:t xml:space="preserve">hodin.  </w:t>
      </w:r>
    </w:p>
    <w:p w14:paraId="666B248B" w14:textId="77777777" w:rsidR="004B44C0" w:rsidRPr="009E158E" w:rsidRDefault="004B44C0">
      <w:pPr>
        <w:jc w:val="both"/>
        <w:rPr>
          <w:rFonts w:ascii="Arial" w:hAnsi="Arial" w:cs="Arial"/>
          <w:sz w:val="20"/>
        </w:rPr>
      </w:pPr>
      <w:r w:rsidRPr="009E158E">
        <w:rPr>
          <w:rFonts w:ascii="Arial" w:hAnsi="Arial" w:cs="Arial"/>
          <w:b/>
          <w:sz w:val="20"/>
        </w:rPr>
        <w:t xml:space="preserve">4.    </w:t>
      </w:r>
      <w:r w:rsidRPr="009E158E">
        <w:rPr>
          <w:rFonts w:ascii="Arial" w:hAnsi="Arial" w:cs="Arial"/>
          <w:sz w:val="20"/>
        </w:rPr>
        <w:t xml:space="preserve">Termín odstranění reklamovaných vad bude sjednán dle charakteru závady, nesmí však překročit </w:t>
      </w:r>
    </w:p>
    <w:p w14:paraId="3765E780" w14:textId="77777777" w:rsidR="004B44C0" w:rsidRPr="009E158E" w:rsidRDefault="004B44C0">
      <w:pPr>
        <w:jc w:val="both"/>
        <w:rPr>
          <w:rFonts w:ascii="Arial" w:hAnsi="Arial" w:cs="Arial"/>
          <w:sz w:val="20"/>
        </w:rPr>
      </w:pPr>
      <w:r w:rsidRPr="009E158E">
        <w:rPr>
          <w:rFonts w:ascii="Arial" w:hAnsi="Arial" w:cs="Arial"/>
          <w:sz w:val="20"/>
        </w:rPr>
        <w:t xml:space="preserve">        dobu 10 dnů ode dne oznámení vady (reklamace) objednatelem. V rámci této lhůty zavazuje se </w:t>
      </w:r>
    </w:p>
    <w:p w14:paraId="5B6EEEC4" w14:textId="77777777" w:rsidR="004B44C0" w:rsidRPr="009E158E" w:rsidRDefault="004B44C0">
      <w:pPr>
        <w:jc w:val="both"/>
        <w:rPr>
          <w:rFonts w:ascii="Arial" w:hAnsi="Arial" w:cs="Arial"/>
          <w:sz w:val="20"/>
        </w:rPr>
      </w:pPr>
      <w:r w:rsidRPr="009E158E">
        <w:rPr>
          <w:rFonts w:ascii="Arial" w:hAnsi="Arial" w:cs="Arial"/>
          <w:sz w:val="20"/>
        </w:rPr>
        <w:t xml:space="preserve">        zhotovitel k průběžné nepřerušované práci na opravách tak, aby doba opravy byla dle charakteru </w:t>
      </w:r>
    </w:p>
    <w:p w14:paraId="06E37E50" w14:textId="610EE761" w:rsidR="002C1C4E" w:rsidRDefault="004B44C0" w:rsidP="007172D4">
      <w:pPr>
        <w:jc w:val="both"/>
        <w:rPr>
          <w:rFonts w:ascii="Arial" w:hAnsi="Arial" w:cs="Arial"/>
          <w:sz w:val="20"/>
        </w:rPr>
      </w:pPr>
      <w:r w:rsidRPr="009E158E">
        <w:rPr>
          <w:rFonts w:ascii="Arial" w:hAnsi="Arial" w:cs="Arial"/>
          <w:sz w:val="20"/>
        </w:rPr>
        <w:t xml:space="preserve">        závady co nejkratší.</w:t>
      </w:r>
    </w:p>
    <w:p w14:paraId="13CF708C" w14:textId="615EE9B3" w:rsidR="002C1C4E" w:rsidRDefault="002C1C4E" w:rsidP="007172D4">
      <w:pPr>
        <w:jc w:val="both"/>
        <w:rPr>
          <w:rFonts w:ascii="Arial" w:hAnsi="Arial" w:cs="Arial"/>
          <w:sz w:val="20"/>
        </w:rPr>
      </w:pPr>
    </w:p>
    <w:p w14:paraId="1138505F" w14:textId="56E2D118" w:rsidR="002C1C4E" w:rsidRDefault="002C1C4E" w:rsidP="007172D4">
      <w:pPr>
        <w:jc w:val="both"/>
        <w:rPr>
          <w:rFonts w:ascii="Arial" w:hAnsi="Arial" w:cs="Arial"/>
          <w:sz w:val="20"/>
        </w:rPr>
      </w:pPr>
    </w:p>
    <w:p w14:paraId="567C6B3F" w14:textId="0B88832F" w:rsidR="002C1C4E" w:rsidRDefault="002C1C4E" w:rsidP="007172D4">
      <w:pPr>
        <w:jc w:val="both"/>
        <w:rPr>
          <w:rFonts w:ascii="Arial" w:hAnsi="Arial" w:cs="Arial"/>
          <w:sz w:val="20"/>
        </w:rPr>
      </w:pPr>
    </w:p>
    <w:p w14:paraId="0F1D60A5" w14:textId="77777777" w:rsidR="002C1C4E" w:rsidRPr="007172D4" w:rsidRDefault="002C1C4E" w:rsidP="007172D4">
      <w:pPr>
        <w:jc w:val="both"/>
        <w:rPr>
          <w:rFonts w:ascii="Arial" w:hAnsi="Arial" w:cs="Arial"/>
          <w:sz w:val="20"/>
        </w:rPr>
      </w:pPr>
    </w:p>
    <w:p w14:paraId="28F9D7EF" w14:textId="115F0F39" w:rsidR="007172D4"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06D7B396" w14:textId="77777777" w:rsidR="002C1C4E" w:rsidRDefault="002C1C4E">
      <w:pPr>
        <w:tabs>
          <w:tab w:val="left" w:pos="426"/>
          <w:tab w:val="left" w:pos="1418"/>
        </w:tabs>
        <w:jc w:val="both"/>
        <w:rPr>
          <w:rFonts w:ascii="Arial" w:hAnsi="Arial" w:cs="Arial"/>
          <w:b/>
          <w:sz w:val="20"/>
          <w:u w:val="single"/>
        </w:rPr>
      </w:pPr>
    </w:p>
    <w:p w14:paraId="13DDA838" w14:textId="77777777" w:rsidR="007172D4" w:rsidRPr="009E158E" w:rsidRDefault="007172D4" w:rsidP="007172D4">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 xml:space="preserve">Úhrada za dílo do výše smluvní ceny bude objednatelem provedena po </w:t>
      </w:r>
      <w:r>
        <w:rPr>
          <w:rFonts w:ascii="Arial" w:hAnsi="Arial" w:cs="Arial"/>
          <w:sz w:val="20"/>
        </w:rPr>
        <w:t xml:space="preserve">řádném </w:t>
      </w:r>
      <w:r w:rsidRPr="009E158E">
        <w:rPr>
          <w:rFonts w:ascii="Arial" w:hAnsi="Arial" w:cs="Arial"/>
          <w:sz w:val="20"/>
        </w:rPr>
        <w:t>provedení díla, tj. po dokončení díla, jeho předání objednateli a příp. odstranění vad. Cena za dílo nebude splatná do doby, dokud nebudou zhotovitelem odstraněny všechny případné vady díla či nedodělky, tzn., že nebude řádně provedeno.</w:t>
      </w:r>
    </w:p>
    <w:p w14:paraId="398B2F41" w14:textId="77777777" w:rsidR="007172D4" w:rsidRPr="009E158E" w:rsidRDefault="007172D4" w:rsidP="007172D4">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2BA0B252" w14:textId="77777777" w:rsidR="007172D4" w:rsidRPr="00562D01" w:rsidRDefault="007172D4" w:rsidP="007172D4">
      <w:pPr>
        <w:numPr>
          <w:ilvl w:val="0"/>
          <w:numId w:val="8"/>
        </w:numPr>
        <w:tabs>
          <w:tab w:val="clear" w:pos="360"/>
          <w:tab w:val="left" w:pos="-6096"/>
          <w:tab w:val="left" w:pos="-2977"/>
        </w:tabs>
        <w:ind w:left="426" w:hanging="426"/>
        <w:jc w:val="both"/>
        <w:rPr>
          <w:rFonts w:ascii="Arial" w:hAnsi="Arial" w:cs="Arial"/>
          <w:sz w:val="20"/>
        </w:rPr>
      </w:pPr>
      <w:r w:rsidRPr="00562D01">
        <w:rPr>
          <w:rFonts w:ascii="Arial" w:hAnsi="Arial" w:cs="Arial"/>
          <w:sz w:val="20"/>
        </w:rPr>
        <w:t xml:space="preserve">Faktura bude mít náležitosti daňového dokladu bez uvedení výše daně (na faktuře bude uvedena pouze sazba daně z přidané hodnoty) a bude obsahovat sdělení, že výši daně je povinen doplnit a přiznat objednatel v souladu s § 92a zákona 235/2004 </w:t>
      </w:r>
      <w:proofErr w:type="spellStart"/>
      <w:r w:rsidRPr="00562D01">
        <w:rPr>
          <w:rFonts w:ascii="Arial" w:hAnsi="Arial" w:cs="Arial"/>
          <w:sz w:val="20"/>
        </w:rPr>
        <w:t>Sb</w:t>
      </w:r>
      <w:proofErr w:type="spellEnd"/>
      <w:r w:rsidRPr="00562D01">
        <w:rPr>
          <w:rFonts w:ascii="Arial" w:hAnsi="Arial" w:cs="Arial"/>
          <w:sz w:val="20"/>
        </w:rPr>
        <w:t xml:space="preserve"> o DPH v platném znění</w:t>
      </w:r>
      <w:r w:rsidRPr="00562D01">
        <w:rPr>
          <w:rFonts w:ascii="Arial" w:hAnsi="Arial" w:cs="Arial"/>
          <w:sz w:val="22"/>
          <w:szCs w:val="22"/>
        </w:rPr>
        <w:t>.</w:t>
      </w:r>
    </w:p>
    <w:p w14:paraId="4EE5C83C" w14:textId="77777777" w:rsidR="00FF1094" w:rsidRPr="009E158E" w:rsidRDefault="00FF1094" w:rsidP="007172D4">
      <w:pPr>
        <w:pStyle w:val="Zkladntextodsazen"/>
        <w:tabs>
          <w:tab w:val="clear" w:pos="284"/>
          <w:tab w:val="clear" w:pos="1418"/>
        </w:tabs>
        <w:ind w:left="0"/>
        <w:rPr>
          <w:rFonts w:ascii="Arial" w:hAnsi="Arial" w:cs="Arial"/>
          <w:sz w:val="20"/>
        </w:rPr>
      </w:pPr>
    </w:p>
    <w:p w14:paraId="603F7478"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7D641527" w14:textId="77777777" w:rsidR="00EC0E51" w:rsidRPr="009E158E" w:rsidRDefault="00EC0E51">
      <w:pPr>
        <w:tabs>
          <w:tab w:val="left" w:pos="-2977"/>
          <w:tab w:val="left" w:pos="426"/>
          <w:tab w:val="left" w:pos="1418"/>
        </w:tabs>
        <w:jc w:val="both"/>
        <w:rPr>
          <w:rFonts w:ascii="Arial" w:hAnsi="Arial" w:cs="Arial"/>
          <w:b/>
          <w:sz w:val="20"/>
          <w:u w:val="single"/>
        </w:rPr>
      </w:pPr>
    </w:p>
    <w:p w14:paraId="038C7926" w14:textId="77777777"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14:paraId="3F106392" w14:textId="77777777"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72C8BDCA"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1A25E1DA"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ateli smluvní pokutu ve výši 5</w:t>
      </w:r>
      <w:r w:rsidRPr="009E158E">
        <w:rPr>
          <w:rFonts w:ascii="Arial" w:hAnsi="Arial" w:cs="Arial"/>
          <w:sz w:val="20"/>
        </w:rPr>
        <w:t>00,00 Kč za každou reklamovanou vadu a den prodlení.</w:t>
      </w:r>
    </w:p>
    <w:p w14:paraId="3A56183A"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14:paraId="13EC2D1C" w14:textId="77777777"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668B3BF3" w14:textId="77777777" w:rsidR="004B44C0" w:rsidRPr="009E158E" w:rsidRDefault="007A3166"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0687BCA3" w14:textId="77777777" w:rsidR="004B44C0" w:rsidRPr="009E158E" w:rsidRDefault="004B44C0">
      <w:pPr>
        <w:tabs>
          <w:tab w:val="num" w:pos="-6096"/>
          <w:tab w:val="left" w:pos="1418"/>
        </w:tabs>
        <w:jc w:val="both"/>
        <w:rPr>
          <w:rFonts w:ascii="Arial" w:hAnsi="Arial" w:cs="Arial"/>
          <w:b/>
          <w:sz w:val="20"/>
        </w:rPr>
      </w:pPr>
    </w:p>
    <w:p w14:paraId="205C6726"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13EDDD8C" w14:textId="77777777" w:rsidR="00EC0E51" w:rsidRPr="009E158E" w:rsidRDefault="00EC0E51">
      <w:pPr>
        <w:tabs>
          <w:tab w:val="left" w:pos="426"/>
          <w:tab w:val="left" w:pos="1418"/>
        </w:tabs>
        <w:jc w:val="both"/>
        <w:rPr>
          <w:rFonts w:ascii="Arial" w:hAnsi="Arial" w:cs="Arial"/>
          <w:b/>
          <w:sz w:val="20"/>
          <w:u w:val="single"/>
        </w:rPr>
      </w:pPr>
    </w:p>
    <w:p w14:paraId="2758F4F0" w14:textId="39B29140"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002C1C4E">
        <w:rPr>
          <w:rFonts w:ascii="Arial" w:hAnsi="Arial" w:cs="Arial"/>
          <w:sz w:val="20"/>
        </w:rPr>
        <w:t xml:space="preserve"> prací – tj. dne 20.11.2020</w:t>
      </w:r>
      <w:r w:rsidRPr="009E158E">
        <w:rPr>
          <w:rFonts w:ascii="Arial" w:hAnsi="Arial" w:cs="Arial"/>
          <w:sz w:val="20"/>
        </w:rPr>
        <w:t>.</w:t>
      </w:r>
    </w:p>
    <w:p w14:paraId="1AB9740E" w14:textId="77777777"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proudu, vody, přístup do objektu pro pracovníky zhotovitele a přístup pro mechanizaci zhotovitele potřebnou pro zajištění prací. </w:t>
      </w:r>
    </w:p>
    <w:p w14:paraId="57A600E5" w14:textId="7777777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167D39CB" w14:textId="7777777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vyčlení jednu uzamykatelnou místnost v areálu Stavovského divadla pro úschovu pracovního nářadí zhotovitele.</w:t>
      </w:r>
    </w:p>
    <w:p w14:paraId="5D1EEA19" w14:textId="77777777" w:rsidR="004B44C0" w:rsidRPr="009E158E" w:rsidRDefault="004B44C0">
      <w:pPr>
        <w:tabs>
          <w:tab w:val="left" w:pos="284"/>
          <w:tab w:val="left" w:pos="1418"/>
        </w:tabs>
        <w:jc w:val="both"/>
        <w:rPr>
          <w:rFonts w:ascii="Arial" w:hAnsi="Arial" w:cs="Arial"/>
          <w:sz w:val="20"/>
        </w:rPr>
      </w:pPr>
    </w:p>
    <w:p w14:paraId="0607BA9F"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8F0AB3" w14:textId="77777777" w:rsidR="00EC0E51" w:rsidRPr="009E158E" w:rsidRDefault="00EC0E51">
      <w:pPr>
        <w:tabs>
          <w:tab w:val="left" w:pos="426"/>
          <w:tab w:val="left" w:pos="1418"/>
        </w:tabs>
        <w:jc w:val="both"/>
        <w:rPr>
          <w:rFonts w:ascii="Arial" w:hAnsi="Arial" w:cs="Arial"/>
          <w:b/>
          <w:sz w:val="20"/>
          <w:u w:val="single"/>
        </w:rPr>
      </w:pPr>
    </w:p>
    <w:p w14:paraId="179A63E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F827FB"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03229A75" w14:textId="77777777"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618C3EE9" w14:textId="3813AC19" w:rsidR="004B44C0" w:rsidRPr="00FF7313"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Zástupce objednatele na pracovišti, pověřený dozorem a přejím</w:t>
      </w:r>
      <w:r w:rsidR="007A3166">
        <w:rPr>
          <w:rFonts w:ascii="Arial" w:hAnsi="Arial" w:cs="Arial"/>
          <w:sz w:val="20"/>
        </w:rPr>
        <w:t xml:space="preserve">áním díla je ustanoven pan Pavel Hozák, </w:t>
      </w:r>
      <w:proofErr w:type="spellStart"/>
      <w:proofErr w:type="gramStart"/>
      <w:r w:rsidR="007A3166">
        <w:rPr>
          <w:rFonts w:ascii="Arial" w:hAnsi="Arial" w:cs="Arial"/>
          <w:sz w:val="20"/>
        </w:rPr>
        <w:t>tel.</w:t>
      </w:r>
      <w:r w:rsidR="009A346B">
        <w:rPr>
          <w:rFonts w:ascii="Arial" w:hAnsi="Arial" w:cs="Arial"/>
          <w:sz w:val="20"/>
        </w:rPr>
        <w:t>xxxxx</w:t>
      </w:r>
      <w:proofErr w:type="spellEnd"/>
      <w:proofErr w:type="gramEnd"/>
      <w:r w:rsidRPr="009E158E">
        <w:rPr>
          <w:rFonts w:ascii="Arial" w:hAnsi="Arial" w:cs="Arial"/>
          <w:sz w:val="20"/>
        </w:rPr>
        <w:t xml:space="preserve"> e-mail : </w:t>
      </w:r>
      <w:hyperlink r:id="rId9" w:history="1">
        <w:proofErr w:type="spellStart"/>
        <w:r w:rsidR="009A346B" w:rsidRPr="00F276AA">
          <w:rPr>
            <w:rStyle w:val="Hypertextovodkaz"/>
            <w:rFonts w:ascii="Arial" w:hAnsi="Arial" w:cs="Arial"/>
            <w:color w:val="auto"/>
            <w:sz w:val="20"/>
          </w:rPr>
          <w:t>xxxxxx</w:t>
        </w:r>
        <w:proofErr w:type="spellEnd"/>
        <w:r w:rsidR="009A346B" w:rsidRPr="00F276AA">
          <w:rPr>
            <w:rStyle w:val="Hypertextovodkaz"/>
            <w:rFonts w:ascii="Arial" w:hAnsi="Arial" w:cs="Arial"/>
            <w:color w:val="auto"/>
            <w:sz w:val="20"/>
          </w:rPr>
          <w:t>.</w:t>
        </w:r>
      </w:hyperlink>
    </w:p>
    <w:p w14:paraId="5C566AA1" w14:textId="65BE094E" w:rsidR="00EA5688" w:rsidRPr="007172D4" w:rsidRDefault="007172D4" w:rsidP="007172D4">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9E158E">
        <w:rPr>
          <w:rFonts w:ascii="Arial" w:hAnsi="Arial" w:cs="Arial"/>
          <w:sz w:val="20"/>
        </w:rPr>
        <w:t>Zástupcem zhotovitele na pracovi</w:t>
      </w:r>
      <w:r>
        <w:rPr>
          <w:rFonts w:ascii="Arial" w:hAnsi="Arial" w:cs="Arial"/>
          <w:sz w:val="20"/>
        </w:rPr>
        <w:t xml:space="preserve">šti je ustanoven </w:t>
      </w:r>
      <w:r w:rsidRPr="009E158E">
        <w:rPr>
          <w:rFonts w:ascii="Arial" w:hAnsi="Arial" w:cs="Arial"/>
          <w:sz w:val="20"/>
        </w:rPr>
        <w:t>pan</w:t>
      </w:r>
      <w:r>
        <w:rPr>
          <w:rFonts w:ascii="Arial" w:hAnsi="Arial" w:cs="Arial"/>
          <w:sz w:val="20"/>
        </w:rPr>
        <w:t xml:space="preserve"> Josef Svoboda, tel. </w:t>
      </w:r>
      <w:proofErr w:type="spellStart"/>
      <w:r w:rsidR="009A346B">
        <w:rPr>
          <w:rFonts w:ascii="Arial" w:hAnsi="Arial" w:cs="Arial"/>
          <w:sz w:val="20"/>
        </w:rPr>
        <w:t>xxxxxx</w:t>
      </w:r>
      <w:proofErr w:type="spellEnd"/>
    </w:p>
    <w:p w14:paraId="7A45883D" w14:textId="77777777"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58887FA0"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0794F385"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784EF959"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08C0C8D7"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66E59D2C"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provedl dílo vadně a jedná se o podstatné porušení smlouvy</w:t>
      </w:r>
    </w:p>
    <w:p w14:paraId="11CB7C40"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466A5FDE" w14:textId="77777777" w:rsidR="004B44C0" w:rsidRPr="009E158E" w:rsidRDefault="004B44C0">
      <w:pPr>
        <w:tabs>
          <w:tab w:val="left" w:pos="900"/>
        </w:tabs>
        <w:jc w:val="both"/>
        <w:rPr>
          <w:rFonts w:ascii="Arial" w:hAnsi="Arial" w:cs="Arial"/>
          <w:sz w:val="20"/>
        </w:rPr>
      </w:pPr>
    </w:p>
    <w:p w14:paraId="79EC9F76" w14:textId="77777777"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5AE6D94" w14:textId="77777777" w:rsidR="00EC0E51" w:rsidRPr="009E158E" w:rsidRDefault="00EC0E51">
      <w:pPr>
        <w:pStyle w:val="Zkladntextodsazen3"/>
        <w:tabs>
          <w:tab w:val="clear" w:pos="284"/>
          <w:tab w:val="left" w:pos="426"/>
        </w:tabs>
        <w:ind w:left="0"/>
        <w:rPr>
          <w:rFonts w:ascii="Arial" w:hAnsi="Arial" w:cs="Arial"/>
          <w:b/>
          <w:sz w:val="20"/>
          <w:u w:val="single"/>
        </w:rPr>
      </w:pPr>
    </w:p>
    <w:p w14:paraId="0FAE760C"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32F3757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40ED23AD"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7E837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6485F0A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016E05A6" w14:textId="77777777" w:rsidR="004B44C0" w:rsidRPr="009E158E" w:rsidRDefault="004B44C0" w:rsidP="007172D4">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74DB4FA6"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14:paraId="1C8B82CD"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6.</w:t>
      </w:r>
      <w:r w:rsidRPr="009E158E">
        <w:rPr>
          <w:rFonts w:ascii="Arial" w:hAnsi="Arial" w:cs="Arial"/>
          <w:sz w:val="20"/>
        </w:rPr>
        <w:tab/>
        <w:t>Objednatel je oprávněn (nikoliv povinen) dílo převzít i v případě, že dílo má drobné vady a nedodělky, které samy o sobě ani ve svém souhrnu nebrání uvedení díla do provozu.</w:t>
      </w:r>
    </w:p>
    <w:p w14:paraId="2F25BC47"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7.</w:t>
      </w:r>
      <w:r w:rsidRPr="009E158E">
        <w:rPr>
          <w:rFonts w:ascii="Arial" w:hAnsi="Arial" w:cs="Arial"/>
          <w:sz w:val="20"/>
        </w:rPr>
        <w:tab/>
        <w:t>Strany se výslovně dohodly, že zhotovitel není oprávněn dílo prodat, a to ani po předchozím upozornění zhotovitele.</w:t>
      </w:r>
    </w:p>
    <w:p w14:paraId="55B4C669" w14:textId="77777777" w:rsidR="004B44C0" w:rsidRPr="009E158E" w:rsidRDefault="004B44C0">
      <w:pPr>
        <w:pStyle w:val="Zkladntextodsazen3"/>
        <w:tabs>
          <w:tab w:val="left" w:pos="-6096"/>
        </w:tabs>
        <w:ind w:left="0"/>
        <w:rPr>
          <w:rFonts w:ascii="Arial" w:hAnsi="Arial" w:cs="Arial"/>
          <w:b/>
          <w:sz w:val="20"/>
        </w:rPr>
      </w:pPr>
    </w:p>
    <w:p w14:paraId="132C8316" w14:textId="77777777"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14:paraId="2DADADC6" w14:textId="77777777" w:rsidR="00EC0E51" w:rsidRPr="009E158E" w:rsidRDefault="00EC0E51">
      <w:pPr>
        <w:pStyle w:val="Zkladntextodsazen3"/>
        <w:tabs>
          <w:tab w:val="clear" w:pos="284"/>
          <w:tab w:val="left" w:pos="426"/>
        </w:tabs>
        <w:ind w:left="0"/>
        <w:rPr>
          <w:rFonts w:ascii="Arial" w:hAnsi="Arial" w:cs="Arial"/>
          <w:b/>
          <w:sz w:val="20"/>
          <w:u w:val="single"/>
        </w:rPr>
      </w:pPr>
    </w:p>
    <w:p w14:paraId="7AF0430B"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6E48ED16"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7EBC5B00" w14:textId="02F1A98F" w:rsidR="004070D1" w:rsidRPr="009E158E" w:rsidRDefault="004070D1" w:rsidP="004070D1">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w:t>
      </w:r>
      <w:r w:rsidR="005811FD">
        <w:rPr>
          <w:rFonts w:ascii="Arial" w:hAnsi="Arial" w:cs="Arial"/>
          <w:sz w:val="20"/>
        </w:rPr>
        <w:t>ků k této smlouvě jsou oprávněné</w:t>
      </w:r>
      <w:r w:rsidRPr="009E158E">
        <w:rPr>
          <w:rFonts w:ascii="Arial" w:hAnsi="Arial" w:cs="Arial"/>
          <w:sz w:val="20"/>
        </w:rPr>
        <w:t xml:space="preserve"> osoby uvedené v čl. I. této smlouvy, nebo osoby jimi zmocněné, či je zastupující. </w:t>
      </w:r>
    </w:p>
    <w:p w14:paraId="1AFC1280" w14:textId="77777777" w:rsidR="004070D1"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 xml:space="preserve">Tato smlouva se vyhotovuje ve dvou výtiscích s platností originálu, z nichž po jednom potvrzeném obdrží každá smluvní strana. Tato smlouva nabývá </w:t>
      </w:r>
      <w:r>
        <w:rPr>
          <w:rFonts w:ascii="Arial" w:hAnsi="Arial" w:cs="Arial"/>
          <w:sz w:val="20"/>
        </w:rPr>
        <w:t>platnosti dnem jejího podpisu oběma smluvními stranami a účinnosti dnem jejího uveřejnění v registru smluv dle zákona č. 340/2015 Sb.</w:t>
      </w:r>
    </w:p>
    <w:p w14:paraId="535E89F2" w14:textId="77777777" w:rsidR="004070D1" w:rsidRPr="009E158E" w:rsidRDefault="004070D1" w:rsidP="004070D1">
      <w:pPr>
        <w:pStyle w:val="Zkladntextodsazen3"/>
        <w:tabs>
          <w:tab w:val="clear" w:pos="284"/>
          <w:tab w:val="clear" w:pos="1418"/>
        </w:tabs>
        <w:ind w:left="426"/>
        <w:rPr>
          <w:rFonts w:ascii="Arial" w:hAnsi="Arial" w:cs="Arial"/>
          <w:sz w:val="20"/>
        </w:rPr>
      </w:pPr>
      <w:r>
        <w:rPr>
          <w:rFonts w:ascii="Arial" w:hAnsi="Arial" w:cs="Arial"/>
          <w:sz w:val="20"/>
        </w:rPr>
        <w:t>Nedílnou součástí smlouvy jsou její přílohy.</w:t>
      </w:r>
    </w:p>
    <w:p w14:paraId="6CDEF3C2"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Práva a povinnosti vyplývající z této smlouvy se řídí ob</w:t>
      </w:r>
      <w:r>
        <w:rPr>
          <w:rFonts w:ascii="Arial" w:hAnsi="Arial" w:cs="Arial"/>
          <w:sz w:val="20"/>
        </w:rPr>
        <w:t>čanským zákoníkem,</w:t>
      </w:r>
      <w:r w:rsidRPr="009E158E">
        <w:rPr>
          <w:rFonts w:ascii="Arial" w:hAnsi="Arial" w:cs="Arial"/>
          <w:sz w:val="20"/>
        </w:rPr>
        <w:t xml:space="preserve"> není-li v této smlouvě stanoveno jinak.</w:t>
      </w:r>
    </w:p>
    <w:p w14:paraId="403A5A6E" w14:textId="77777777" w:rsidR="007477B3" w:rsidRPr="004070D1"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Obě smluvní strany prohlašují, že smlouvu přečetly, s jejím obsahem souhlasí a na důkaz toho připojují své podpisy.</w:t>
      </w:r>
    </w:p>
    <w:p w14:paraId="19ABF8AB" w14:textId="77777777" w:rsidR="00042E04" w:rsidRDefault="00042E04">
      <w:pPr>
        <w:pStyle w:val="Zkladntextodsazen3"/>
        <w:tabs>
          <w:tab w:val="clear" w:pos="284"/>
          <w:tab w:val="clear" w:pos="1418"/>
          <w:tab w:val="left" w:pos="-1418"/>
          <w:tab w:val="left" w:pos="4536"/>
        </w:tabs>
        <w:ind w:left="0"/>
        <w:rPr>
          <w:rFonts w:ascii="Arial" w:hAnsi="Arial" w:cs="Arial"/>
          <w:sz w:val="20"/>
        </w:rPr>
      </w:pPr>
    </w:p>
    <w:p w14:paraId="756F6F44"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4F0C77EB" w14:textId="77777777" w:rsidR="0071346E" w:rsidRPr="009E158E" w:rsidRDefault="0071346E">
      <w:pPr>
        <w:pStyle w:val="Zkladntextodsazen3"/>
        <w:tabs>
          <w:tab w:val="clear" w:pos="284"/>
          <w:tab w:val="clear" w:pos="1418"/>
          <w:tab w:val="left" w:pos="-1418"/>
          <w:tab w:val="left" w:pos="4536"/>
        </w:tabs>
        <w:ind w:left="0"/>
        <w:rPr>
          <w:rFonts w:ascii="Arial" w:hAnsi="Arial" w:cs="Arial"/>
          <w:sz w:val="20"/>
        </w:rPr>
      </w:pPr>
    </w:p>
    <w:p w14:paraId="2C6141B9" w14:textId="77777777" w:rsidR="007477B3" w:rsidRDefault="007477B3">
      <w:pPr>
        <w:pStyle w:val="Zkladntextodsazen3"/>
        <w:tabs>
          <w:tab w:val="clear" w:pos="284"/>
          <w:tab w:val="clear" w:pos="1418"/>
          <w:tab w:val="left" w:pos="-1418"/>
          <w:tab w:val="left" w:pos="4536"/>
        </w:tabs>
        <w:ind w:left="0"/>
        <w:rPr>
          <w:rFonts w:ascii="Arial" w:hAnsi="Arial" w:cs="Arial"/>
          <w:sz w:val="20"/>
        </w:rPr>
      </w:pPr>
    </w:p>
    <w:p w14:paraId="2A231765"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1F455895"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42640C45"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13377921" w14:textId="77777777" w:rsidR="007A3166" w:rsidRDefault="007A3166" w:rsidP="00042E04">
      <w:pPr>
        <w:pStyle w:val="Zkladntextodsazen3"/>
        <w:tabs>
          <w:tab w:val="clear" w:pos="284"/>
          <w:tab w:val="clear" w:pos="1418"/>
          <w:tab w:val="left" w:pos="-1418"/>
          <w:tab w:val="left" w:pos="4536"/>
        </w:tabs>
        <w:ind w:left="0"/>
        <w:rPr>
          <w:rFonts w:ascii="Arial" w:hAnsi="Arial" w:cs="Arial"/>
          <w:sz w:val="20"/>
        </w:rPr>
      </w:pPr>
    </w:p>
    <w:p w14:paraId="522E9418"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5FF443E5"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38DD869A"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258196B1" w14:textId="77777777" w:rsidR="007172D4" w:rsidRPr="009E158E" w:rsidRDefault="007172D4" w:rsidP="007172D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sidRPr="009E158E">
        <w:rPr>
          <w:rFonts w:ascii="Arial" w:hAnsi="Arial" w:cs="Arial"/>
          <w:sz w:val="20"/>
        </w:rPr>
        <w:tab/>
      </w:r>
      <w:r w:rsidRPr="009E158E">
        <w:rPr>
          <w:rFonts w:ascii="Arial" w:hAnsi="Arial" w:cs="Arial"/>
          <w:sz w:val="20"/>
        </w:rPr>
        <w:tab/>
        <w:t>…………………………………</w:t>
      </w:r>
    </w:p>
    <w:p w14:paraId="777EC87C" w14:textId="77777777" w:rsidR="007172D4" w:rsidRPr="009E158E" w:rsidRDefault="007172D4" w:rsidP="007172D4">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AZ BARVY  s.r.o.</w:t>
      </w:r>
      <w:r w:rsidRPr="009E158E">
        <w:rPr>
          <w:rFonts w:ascii="Arial" w:hAnsi="Arial" w:cs="Arial"/>
          <w:sz w:val="20"/>
        </w:rPr>
        <w:tab/>
      </w:r>
      <w:r w:rsidRPr="009E158E">
        <w:rPr>
          <w:rFonts w:ascii="Arial" w:hAnsi="Arial" w:cs="Arial"/>
          <w:sz w:val="20"/>
        </w:rPr>
        <w:tab/>
        <w:t xml:space="preserve">     </w:t>
      </w:r>
      <w:r>
        <w:rPr>
          <w:rFonts w:ascii="Arial" w:hAnsi="Arial" w:cs="Arial"/>
          <w:sz w:val="20"/>
        </w:rPr>
        <w:t xml:space="preserve">  </w:t>
      </w:r>
      <w:r w:rsidRPr="009E158E">
        <w:rPr>
          <w:rFonts w:ascii="Arial" w:hAnsi="Arial" w:cs="Arial"/>
          <w:sz w:val="20"/>
        </w:rPr>
        <w:t xml:space="preserve">     Národní divadlo</w:t>
      </w:r>
    </w:p>
    <w:p w14:paraId="55DE2220" w14:textId="77777777" w:rsidR="007172D4" w:rsidRPr="00335812" w:rsidRDefault="007172D4" w:rsidP="007172D4">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Pr="00335812">
        <w:rPr>
          <w:rFonts w:ascii="Arial" w:hAnsi="Arial" w:cs="Arial"/>
          <w:sz w:val="20"/>
        </w:rPr>
        <w:t xml:space="preserve"> </w:t>
      </w:r>
      <w:r>
        <w:rPr>
          <w:rFonts w:ascii="Arial" w:hAnsi="Arial" w:cs="Arial"/>
          <w:sz w:val="20"/>
        </w:rPr>
        <w:t>Josef Svoboda</w:t>
      </w:r>
      <w:r w:rsidRPr="00335812">
        <w:rPr>
          <w:rFonts w:ascii="Arial" w:hAnsi="Arial" w:cs="Arial"/>
          <w:sz w:val="20"/>
        </w:rPr>
        <w:t xml:space="preserve">                    </w:t>
      </w:r>
      <w:r>
        <w:rPr>
          <w:rFonts w:ascii="Arial" w:hAnsi="Arial" w:cs="Arial"/>
          <w:sz w:val="20"/>
        </w:rPr>
        <w:t xml:space="preserve">    </w:t>
      </w:r>
      <w:r w:rsidRPr="00335812">
        <w:rPr>
          <w:rFonts w:ascii="Arial" w:hAnsi="Arial" w:cs="Arial"/>
          <w:sz w:val="20"/>
        </w:rPr>
        <w:t xml:space="preserve">                    </w:t>
      </w:r>
      <w:r>
        <w:rPr>
          <w:rFonts w:ascii="Arial" w:hAnsi="Arial" w:cs="Arial"/>
          <w:sz w:val="20"/>
        </w:rPr>
        <w:t xml:space="preserve">                        Jan Míka</w:t>
      </w:r>
    </w:p>
    <w:p w14:paraId="45D000D0" w14:textId="77777777" w:rsidR="007172D4" w:rsidRPr="009E158E" w:rsidRDefault="007172D4" w:rsidP="007172D4">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jednatel společnosti                                   zástupce ředitele </w:t>
      </w:r>
      <w:proofErr w:type="spellStart"/>
      <w:r>
        <w:rPr>
          <w:rFonts w:ascii="Arial" w:hAnsi="Arial" w:cs="Arial"/>
          <w:sz w:val="20"/>
        </w:rPr>
        <w:t>technicko-provozní</w:t>
      </w:r>
      <w:proofErr w:type="spellEnd"/>
      <w:r>
        <w:rPr>
          <w:rFonts w:ascii="Arial" w:hAnsi="Arial" w:cs="Arial"/>
          <w:sz w:val="20"/>
        </w:rPr>
        <w:t xml:space="preserve"> správy ND</w:t>
      </w:r>
    </w:p>
    <w:p w14:paraId="57BC0793" w14:textId="77777777" w:rsidR="00042E04" w:rsidRDefault="00042E04" w:rsidP="004070D1">
      <w:pPr>
        <w:pStyle w:val="Zkladntextodsazen3"/>
        <w:tabs>
          <w:tab w:val="clear" w:pos="284"/>
          <w:tab w:val="clear" w:pos="1418"/>
          <w:tab w:val="left" w:pos="-1418"/>
          <w:tab w:val="left" w:pos="4536"/>
        </w:tabs>
        <w:ind w:left="0" w:right="-428"/>
        <w:rPr>
          <w:rFonts w:ascii="Arial" w:hAnsi="Arial" w:cs="Arial"/>
          <w:sz w:val="20"/>
        </w:rPr>
      </w:pPr>
    </w:p>
    <w:sectPr w:rsidR="00042E04" w:rsidSect="009E158E">
      <w:footerReference w:type="default" r:id="rId10"/>
      <w:headerReference w:type="first" r:id="rId11"/>
      <w:footerReference w:type="first" r:id="rId12"/>
      <w:pgSz w:w="11906" w:h="16838" w:code="9"/>
      <w:pgMar w:top="851" w:right="1418" w:bottom="851"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95958" w14:textId="77777777" w:rsidR="00821266" w:rsidRDefault="00821266">
      <w:r>
        <w:separator/>
      </w:r>
    </w:p>
  </w:endnote>
  <w:endnote w:type="continuationSeparator" w:id="0">
    <w:p w14:paraId="57286FFE" w14:textId="77777777" w:rsidR="00821266" w:rsidRDefault="0082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84FD" w14:textId="5F124E85"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F276AA">
      <w:rPr>
        <w:rStyle w:val="slostrnky"/>
        <w:b/>
        <w:noProof/>
      </w:rPr>
      <w:t>2</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F276AA">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792B" w14:textId="0C30B04F"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F276AA">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F276AA">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7C002" w14:textId="77777777" w:rsidR="00821266" w:rsidRDefault="00821266">
      <w:r>
        <w:separator/>
      </w:r>
    </w:p>
  </w:footnote>
  <w:footnote w:type="continuationSeparator" w:id="0">
    <w:p w14:paraId="681AAA92" w14:textId="77777777" w:rsidR="00821266" w:rsidRDefault="0082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76E5"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45BC4E70" wp14:editId="641A03D7">
          <wp:extent cx="2365375" cy="37782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0E2580A"/>
    <w:multiLevelType w:val="hybridMultilevel"/>
    <w:tmpl w:val="813AFFDE"/>
    <w:lvl w:ilvl="0" w:tplc="04050001">
      <w:start w:val="1"/>
      <w:numFmt w:val="bullet"/>
      <w:lvlText w:val=""/>
      <w:lvlJc w:val="left"/>
      <w:pPr>
        <w:tabs>
          <w:tab w:val="num" w:pos="776"/>
        </w:tabs>
        <w:ind w:left="776" w:hanging="360"/>
      </w:pPr>
      <w:rPr>
        <w:rFonts w:ascii="Symbol" w:hAnsi="Symbol" w:hint="default"/>
      </w:rPr>
    </w:lvl>
    <w:lvl w:ilvl="1" w:tplc="04050003" w:tentative="1">
      <w:start w:val="1"/>
      <w:numFmt w:val="bullet"/>
      <w:lvlText w:val="o"/>
      <w:lvlJc w:val="left"/>
      <w:pPr>
        <w:tabs>
          <w:tab w:val="num" w:pos="1496"/>
        </w:tabs>
        <w:ind w:left="1496" w:hanging="360"/>
      </w:pPr>
      <w:rPr>
        <w:rFonts w:ascii="Courier New" w:hAnsi="Courier New" w:cs="Courier New" w:hint="default"/>
      </w:rPr>
    </w:lvl>
    <w:lvl w:ilvl="2" w:tplc="04050005" w:tentative="1">
      <w:start w:val="1"/>
      <w:numFmt w:val="bullet"/>
      <w:lvlText w:val=""/>
      <w:lvlJc w:val="left"/>
      <w:pPr>
        <w:tabs>
          <w:tab w:val="num" w:pos="2216"/>
        </w:tabs>
        <w:ind w:left="2216" w:hanging="360"/>
      </w:pPr>
      <w:rPr>
        <w:rFonts w:ascii="Wingdings" w:hAnsi="Wingdings" w:hint="default"/>
      </w:rPr>
    </w:lvl>
    <w:lvl w:ilvl="3" w:tplc="04050001" w:tentative="1">
      <w:start w:val="1"/>
      <w:numFmt w:val="bullet"/>
      <w:lvlText w:val=""/>
      <w:lvlJc w:val="left"/>
      <w:pPr>
        <w:tabs>
          <w:tab w:val="num" w:pos="2936"/>
        </w:tabs>
        <w:ind w:left="2936" w:hanging="360"/>
      </w:pPr>
      <w:rPr>
        <w:rFonts w:ascii="Symbol" w:hAnsi="Symbol" w:hint="default"/>
      </w:rPr>
    </w:lvl>
    <w:lvl w:ilvl="4" w:tplc="04050003" w:tentative="1">
      <w:start w:val="1"/>
      <w:numFmt w:val="bullet"/>
      <w:lvlText w:val="o"/>
      <w:lvlJc w:val="left"/>
      <w:pPr>
        <w:tabs>
          <w:tab w:val="num" w:pos="3656"/>
        </w:tabs>
        <w:ind w:left="3656" w:hanging="360"/>
      </w:pPr>
      <w:rPr>
        <w:rFonts w:ascii="Courier New" w:hAnsi="Courier New" w:cs="Courier New" w:hint="default"/>
      </w:rPr>
    </w:lvl>
    <w:lvl w:ilvl="5" w:tplc="04050005" w:tentative="1">
      <w:start w:val="1"/>
      <w:numFmt w:val="bullet"/>
      <w:lvlText w:val=""/>
      <w:lvlJc w:val="left"/>
      <w:pPr>
        <w:tabs>
          <w:tab w:val="num" w:pos="4376"/>
        </w:tabs>
        <w:ind w:left="4376" w:hanging="360"/>
      </w:pPr>
      <w:rPr>
        <w:rFonts w:ascii="Wingdings" w:hAnsi="Wingdings" w:hint="default"/>
      </w:rPr>
    </w:lvl>
    <w:lvl w:ilvl="6" w:tplc="04050001" w:tentative="1">
      <w:start w:val="1"/>
      <w:numFmt w:val="bullet"/>
      <w:lvlText w:val=""/>
      <w:lvlJc w:val="left"/>
      <w:pPr>
        <w:tabs>
          <w:tab w:val="num" w:pos="5096"/>
        </w:tabs>
        <w:ind w:left="5096" w:hanging="360"/>
      </w:pPr>
      <w:rPr>
        <w:rFonts w:ascii="Symbol" w:hAnsi="Symbol" w:hint="default"/>
      </w:rPr>
    </w:lvl>
    <w:lvl w:ilvl="7" w:tplc="04050003" w:tentative="1">
      <w:start w:val="1"/>
      <w:numFmt w:val="bullet"/>
      <w:lvlText w:val="o"/>
      <w:lvlJc w:val="left"/>
      <w:pPr>
        <w:tabs>
          <w:tab w:val="num" w:pos="5816"/>
        </w:tabs>
        <w:ind w:left="5816" w:hanging="360"/>
      </w:pPr>
      <w:rPr>
        <w:rFonts w:ascii="Courier New" w:hAnsi="Courier New" w:cs="Courier New" w:hint="default"/>
      </w:rPr>
    </w:lvl>
    <w:lvl w:ilvl="8" w:tplc="04050005"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26D0582"/>
    <w:multiLevelType w:val="hybridMultilevel"/>
    <w:tmpl w:val="F04C3AB0"/>
    <w:lvl w:ilvl="0" w:tplc="A41403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6"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7"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9"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3"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15"/>
  </w:num>
  <w:num w:numId="3">
    <w:abstractNumId w:val="4"/>
  </w:num>
  <w:num w:numId="4">
    <w:abstractNumId w:val="12"/>
  </w:num>
  <w:num w:numId="5">
    <w:abstractNumId w:val="24"/>
  </w:num>
  <w:num w:numId="6">
    <w:abstractNumId w:val="20"/>
  </w:num>
  <w:num w:numId="7">
    <w:abstractNumId w:val="34"/>
  </w:num>
  <w:num w:numId="8">
    <w:abstractNumId w:val="32"/>
  </w:num>
  <w:num w:numId="9">
    <w:abstractNumId w:val="5"/>
  </w:num>
  <w:num w:numId="10">
    <w:abstractNumId w:val="37"/>
  </w:num>
  <w:num w:numId="11">
    <w:abstractNumId w:val="28"/>
  </w:num>
  <w:num w:numId="12">
    <w:abstractNumId w:val="36"/>
  </w:num>
  <w:num w:numId="13">
    <w:abstractNumId w:val="29"/>
  </w:num>
  <w:num w:numId="14">
    <w:abstractNumId w:val="10"/>
  </w:num>
  <w:num w:numId="15">
    <w:abstractNumId w:val="13"/>
  </w:num>
  <w:num w:numId="16">
    <w:abstractNumId w:val="16"/>
  </w:num>
  <w:num w:numId="17">
    <w:abstractNumId w:val="26"/>
  </w:num>
  <w:num w:numId="18">
    <w:abstractNumId w:val="31"/>
  </w:num>
  <w:num w:numId="19">
    <w:abstractNumId w:val="23"/>
  </w:num>
  <w:num w:numId="20">
    <w:abstractNumId w:val="14"/>
  </w:num>
  <w:num w:numId="21">
    <w:abstractNumId w:val="42"/>
  </w:num>
  <w:num w:numId="22">
    <w:abstractNumId w:val="35"/>
  </w:num>
  <w:num w:numId="23">
    <w:abstractNumId w:val="2"/>
  </w:num>
  <w:num w:numId="24">
    <w:abstractNumId w:val="33"/>
  </w:num>
  <w:num w:numId="25">
    <w:abstractNumId w:val="0"/>
  </w:num>
  <w:num w:numId="26">
    <w:abstractNumId w:val="41"/>
  </w:num>
  <w:num w:numId="27">
    <w:abstractNumId w:val="1"/>
  </w:num>
  <w:num w:numId="28">
    <w:abstractNumId w:val="25"/>
  </w:num>
  <w:num w:numId="29">
    <w:abstractNumId w:val="22"/>
  </w:num>
  <w:num w:numId="30">
    <w:abstractNumId w:val="27"/>
  </w:num>
  <w:num w:numId="31">
    <w:abstractNumId w:val="3"/>
  </w:num>
  <w:num w:numId="32">
    <w:abstractNumId w:val="38"/>
  </w:num>
  <w:num w:numId="33">
    <w:abstractNumId w:val="7"/>
  </w:num>
  <w:num w:numId="34">
    <w:abstractNumId w:val="30"/>
  </w:num>
  <w:num w:numId="35">
    <w:abstractNumId w:val="21"/>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11"/>
  </w:num>
  <w:num w:numId="40">
    <w:abstractNumId w:val="6"/>
  </w:num>
  <w:num w:numId="41">
    <w:abstractNumId w:val="40"/>
  </w:num>
  <w:num w:numId="42">
    <w:abstractNumId w:val="8"/>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24D63"/>
    <w:rsid w:val="00036217"/>
    <w:rsid w:val="0004119C"/>
    <w:rsid w:val="00042E04"/>
    <w:rsid w:val="00062732"/>
    <w:rsid w:val="00067120"/>
    <w:rsid w:val="0007327B"/>
    <w:rsid w:val="00075639"/>
    <w:rsid w:val="0008400E"/>
    <w:rsid w:val="0009391C"/>
    <w:rsid w:val="000A57B7"/>
    <w:rsid w:val="000A79A7"/>
    <w:rsid w:val="000B325C"/>
    <w:rsid w:val="000D4A83"/>
    <w:rsid w:val="000D7AD0"/>
    <w:rsid w:val="000E0360"/>
    <w:rsid w:val="000E56B6"/>
    <w:rsid w:val="00133504"/>
    <w:rsid w:val="0013737B"/>
    <w:rsid w:val="00137763"/>
    <w:rsid w:val="00141D66"/>
    <w:rsid w:val="00177A89"/>
    <w:rsid w:val="0018731C"/>
    <w:rsid w:val="001A090F"/>
    <w:rsid w:val="001A4380"/>
    <w:rsid w:val="001D766D"/>
    <w:rsid w:val="001F467C"/>
    <w:rsid w:val="002073DE"/>
    <w:rsid w:val="00234164"/>
    <w:rsid w:val="002464C4"/>
    <w:rsid w:val="00252761"/>
    <w:rsid w:val="00260633"/>
    <w:rsid w:val="00283384"/>
    <w:rsid w:val="002C1C4E"/>
    <w:rsid w:val="00300B6C"/>
    <w:rsid w:val="00333F44"/>
    <w:rsid w:val="00335812"/>
    <w:rsid w:val="00350886"/>
    <w:rsid w:val="003C7C1C"/>
    <w:rsid w:val="003D00EF"/>
    <w:rsid w:val="003D496B"/>
    <w:rsid w:val="004070D1"/>
    <w:rsid w:val="00431870"/>
    <w:rsid w:val="004834DD"/>
    <w:rsid w:val="004B44C0"/>
    <w:rsid w:val="004B5E37"/>
    <w:rsid w:val="004C7187"/>
    <w:rsid w:val="0051422D"/>
    <w:rsid w:val="00543F9B"/>
    <w:rsid w:val="00552E92"/>
    <w:rsid w:val="00562FAB"/>
    <w:rsid w:val="005672B0"/>
    <w:rsid w:val="005811FD"/>
    <w:rsid w:val="00584B86"/>
    <w:rsid w:val="005A7A72"/>
    <w:rsid w:val="005B5E91"/>
    <w:rsid w:val="005E3412"/>
    <w:rsid w:val="005F7921"/>
    <w:rsid w:val="0060276A"/>
    <w:rsid w:val="006075D6"/>
    <w:rsid w:val="00653270"/>
    <w:rsid w:val="0067114E"/>
    <w:rsid w:val="00677E06"/>
    <w:rsid w:val="00691312"/>
    <w:rsid w:val="006A00A3"/>
    <w:rsid w:val="006D6284"/>
    <w:rsid w:val="00710F7A"/>
    <w:rsid w:val="0071346E"/>
    <w:rsid w:val="007172D4"/>
    <w:rsid w:val="00717DC7"/>
    <w:rsid w:val="007477B3"/>
    <w:rsid w:val="00760CBF"/>
    <w:rsid w:val="00770A18"/>
    <w:rsid w:val="00782596"/>
    <w:rsid w:val="007A3166"/>
    <w:rsid w:val="007A4C53"/>
    <w:rsid w:val="007B51F2"/>
    <w:rsid w:val="007B758B"/>
    <w:rsid w:val="007D7795"/>
    <w:rsid w:val="007F10D3"/>
    <w:rsid w:val="00806E60"/>
    <w:rsid w:val="00810C1B"/>
    <w:rsid w:val="00812C9C"/>
    <w:rsid w:val="0081664B"/>
    <w:rsid w:val="00821266"/>
    <w:rsid w:val="00830EA2"/>
    <w:rsid w:val="008412A1"/>
    <w:rsid w:val="00864562"/>
    <w:rsid w:val="00882DF2"/>
    <w:rsid w:val="00883580"/>
    <w:rsid w:val="00885117"/>
    <w:rsid w:val="00894214"/>
    <w:rsid w:val="008A35EC"/>
    <w:rsid w:val="008A532E"/>
    <w:rsid w:val="008C344A"/>
    <w:rsid w:val="008C42DB"/>
    <w:rsid w:val="008D121B"/>
    <w:rsid w:val="008D32CB"/>
    <w:rsid w:val="008D60AA"/>
    <w:rsid w:val="008D7026"/>
    <w:rsid w:val="008D7710"/>
    <w:rsid w:val="008E0AF5"/>
    <w:rsid w:val="00915185"/>
    <w:rsid w:val="00942108"/>
    <w:rsid w:val="009435A4"/>
    <w:rsid w:val="00977F68"/>
    <w:rsid w:val="009820A4"/>
    <w:rsid w:val="009A346B"/>
    <w:rsid w:val="009D10BF"/>
    <w:rsid w:val="009E158E"/>
    <w:rsid w:val="009F06F7"/>
    <w:rsid w:val="009F5DFD"/>
    <w:rsid w:val="00A4304D"/>
    <w:rsid w:val="00A45C35"/>
    <w:rsid w:val="00A62024"/>
    <w:rsid w:val="00A94DBC"/>
    <w:rsid w:val="00A96BE6"/>
    <w:rsid w:val="00AA2855"/>
    <w:rsid w:val="00AB2B16"/>
    <w:rsid w:val="00AF19BB"/>
    <w:rsid w:val="00AF404D"/>
    <w:rsid w:val="00AF41DC"/>
    <w:rsid w:val="00B21ADD"/>
    <w:rsid w:val="00B433E9"/>
    <w:rsid w:val="00B44347"/>
    <w:rsid w:val="00B54B89"/>
    <w:rsid w:val="00B55DD2"/>
    <w:rsid w:val="00B66072"/>
    <w:rsid w:val="00B96C58"/>
    <w:rsid w:val="00BA73B8"/>
    <w:rsid w:val="00BC2DCC"/>
    <w:rsid w:val="00BD5172"/>
    <w:rsid w:val="00BD78A5"/>
    <w:rsid w:val="00C13E82"/>
    <w:rsid w:val="00C26775"/>
    <w:rsid w:val="00C74DB5"/>
    <w:rsid w:val="00C94A73"/>
    <w:rsid w:val="00CA1BE8"/>
    <w:rsid w:val="00CA4C77"/>
    <w:rsid w:val="00CB0DA3"/>
    <w:rsid w:val="00CB2AFC"/>
    <w:rsid w:val="00CB4681"/>
    <w:rsid w:val="00CC0486"/>
    <w:rsid w:val="00CE4322"/>
    <w:rsid w:val="00CE77B6"/>
    <w:rsid w:val="00D36F61"/>
    <w:rsid w:val="00D74F80"/>
    <w:rsid w:val="00D94E84"/>
    <w:rsid w:val="00DB68F6"/>
    <w:rsid w:val="00DC2472"/>
    <w:rsid w:val="00DD6F06"/>
    <w:rsid w:val="00E23B27"/>
    <w:rsid w:val="00E541E2"/>
    <w:rsid w:val="00E91978"/>
    <w:rsid w:val="00EA5688"/>
    <w:rsid w:val="00EB7D35"/>
    <w:rsid w:val="00EC0E51"/>
    <w:rsid w:val="00EC4AB4"/>
    <w:rsid w:val="00F276AA"/>
    <w:rsid w:val="00F36488"/>
    <w:rsid w:val="00F37A9C"/>
    <w:rsid w:val="00F53BAE"/>
    <w:rsid w:val="00F57A46"/>
    <w:rsid w:val="00F61292"/>
    <w:rsid w:val="00F66F85"/>
    <w:rsid w:val="00F74CE6"/>
    <w:rsid w:val="00F75368"/>
    <w:rsid w:val="00F844D9"/>
    <w:rsid w:val="00FB372B"/>
    <w:rsid w:val="00FC7915"/>
    <w:rsid w:val="00FD2700"/>
    <w:rsid w:val="00FD569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20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ozak@narodni-divadl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E50A8-6301-414D-AE64-F48C60F9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2619</Words>
  <Characters>15952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2020-11-12T10:17:00Z</dcterms:created>
  <dcterms:modified xsi:type="dcterms:W3CDTF">2020-11-18T09:29:00Z</dcterms:modified>
</cp:coreProperties>
</file>