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8A703" w14:textId="58751332" w:rsidR="006876EA" w:rsidRDefault="008A2A4E" w:rsidP="006876EA">
      <w:pPr>
        <w:pStyle w:val="Nadpis1"/>
        <w:spacing w:line="360" w:lineRule="auto"/>
        <w:rPr>
          <w:kern w:val="28"/>
        </w:rPr>
      </w:pPr>
      <w:r>
        <w:rPr>
          <w:kern w:val="28"/>
        </w:rPr>
        <w:t>Dodatek č.</w:t>
      </w:r>
      <w:r w:rsidR="00FC5742">
        <w:rPr>
          <w:kern w:val="28"/>
        </w:rPr>
        <w:t xml:space="preserve"> </w:t>
      </w:r>
      <w:r w:rsidR="00B571AD">
        <w:rPr>
          <w:kern w:val="28"/>
        </w:rPr>
        <w:t xml:space="preserve">3 </w:t>
      </w:r>
      <w:r w:rsidR="006876EA">
        <w:rPr>
          <w:kern w:val="28"/>
        </w:rPr>
        <w:t>ke S</w:t>
      </w:r>
      <w:bookmarkStart w:id="0" w:name="_Ref158785100"/>
      <w:bookmarkEnd w:id="0"/>
      <w:r w:rsidR="006876EA">
        <w:rPr>
          <w:kern w:val="28"/>
        </w:rPr>
        <w:t xml:space="preserve">mlouvě o spolupráci č. </w:t>
      </w:r>
      <w:r w:rsidR="00B83BFF">
        <w:rPr>
          <w:kern w:val="28"/>
        </w:rPr>
        <w:t>16</w:t>
      </w:r>
      <w:r w:rsidR="00D850B9">
        <w:rPr>
          <w:kern w:val="28"/>
        </w:rPr>
        <w:t xml:space="preserve"> / 2020</w:t>
      </w:r>
    </w:p>
    <w:p w14:paraId="378C14A1" w14:textId="77777777" w:rsidR="006876EA" w:rsidRDefault="00BA7D66" w:rsidP="006876EA">
      <w:pPr>
        <w:tabs>
          <w:tab w:val="left" w:pos="6316"/>
        </w:tabs>
        <w:jc w:val="center"/>
      </w:pPr>
      <w:r>
        <w:t>z</w:t>
      </w:r>
      <w:r w:rsidR="006876EA">
        <w:t xml:space="preserve">e dne </w:t>
      </w:r>
      <w:r w:rsidR="006000BB">
        <w:t>18. 12. 2019</w:t>
      </w:r>
    </w:p>
    <w:p w14:paraId="1400259B" w14:textId="77777777" w:rsidR="006876EA" w:rsidRDefault="00632721" w:rsidP="006876EA">
      <w:pPr>
        <w:tabs>
          <w:tab w:val="left" w:pos="6316"/>
        </w:tabs>
        <w:jc w:val="center"/>
      </w:pPr>
      <w:r>
        <w:t>m</w:t>
      </w:r>
      <w:r w:rsidR="006876EA">
        <w:t>ezi smluvními stranami:</w:t>
      </w:r>
    </w:p>
    <w:p w14:paraId="64AF58DD" w14:textId="77777777" w:rsidR="003C6F9D" w:rsidRPr="00AE372B" w:rsidRDefault="003C6F9D" w:rsidP="003C6F9D">
      <w:pPr>
        <w:tabs>
          <w:tab w:val="left" w:pos="6316"/>
        </w:tabs>
        <w:rPr>
          <w:rFonts w:cs="Arial"/>
          <w:b/>
          <w:bCs/>
          <w:kern w:val="22"/>
          <w:szCs w:val="22"/>
        </w:rPr>
      </w:pPr>
      <w:r w:rsidRPr="00AE372B">
        <w:rPr>
          <w:rFonts w:cs="Arial"/>
          <w:b/>
          <w:bCs/>
          <w:kern w:val="22"/>
          <w:szCs w:val="22"/>
        </w:rPr>
        <w:t xml:space="preserve">Městská knihovna v Praze </w:t>
      </w:r>
    </w:p>
    <w:p w14:paraId="35F100E9" w14:textId="77777777" w:rsidR="003C6F9D" w:rsidRPr="00AE372B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sídlo:</w:t>
      </w:r>
      <w:r w:rsidRPr="00AE372B">
        <w:rPr>
          <w:rFonts w:cs="Arial"/>
          <w:bCs/>
          <w:kern w:val="22"/>
          <w:szCs w:val="22"/>
        </w:rPr>
        <w:tab/>
        <w:t>Mariánské náměstí 1, Praha 1</w:t>
      </w:r>
    </w:p>
    <w:p w14:paraId="79BCB053" w14:textId="77777777" w:rsidR="003C6F9D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IČ:</w:t>
      </w:r>
      <w:r w:rsidRPr="00AE372B">
        <w:rPr>
          <w:rFonts w:cs="Arial"/>
          <w:bCs/>
          <w:kern w:val="22"/>
          <w:szCs w:val="22"/>
        </w:rPr>
        <w:tab/>
        <w:t>00064467</w:t>
      </w:r>
    </w:p>
    <w:p w14:paraId="56C55D82" w14:textId="77777777" w:rsidR="003C6F9D" w:rsidRPr="00BB4DFF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BB4DFF">
        <w:rPr>
          <w:rFonts w:cs="Arial"/>
          <w:bCs/>
          <w:kern w:val="22"/>
          <w:szCs w:val="22"/>
        </w:rPr>
        <w:t>evidovaná u Ministerstva kultury ČR pod číslem 0025/2002</w:t>
      </w:r>
    </w:p>
    <w:p w14:paraId="6CA119B8" w14:textId="67BDF2D8" w:rsidR="003C6F9D" w:rsidRPr="00AE372B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bankovní spojení:</w:t>
      </w:r>
      <w:r w:rsidRPr="00AE372B">
        <w:rPr>
          <w:rFonts w:cs="Arial"/>
          <w:bCs/>
          <w:kern w:val="22"/>
          <w:szCs w:val="22"/>
        </w:rPr>
        <w:tab/>
      </w:r>
      <w:r w:rsidR="00CC5E44">
        <w:rPr>
          <w:rFonts w:cs="Arial"/>
          <w:bCs/>
          <w:kern w:val="22"/>
          <w:szCs w:val="22"/>
        </w:rPr>
        <w:t>xxxxxxxxxxxxxxxxxxxxxxx</w:t>
      </w:r>
    </w:p>
    <w:p w14:paraId="7B648B58" w14:textId="77777777" w:rsidR="003C6F9D" w:rsidRDefault="003C6F9D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zastoupen</w:t>
      </w:r>
      <w:r w:rsidRPr="00AE372B">
        <w:rPr>
          <w:rFonts w:cs="Arial"/>
          <w:bCs/>
          <w:kern w:val="22"/>
          <w:szCs w:val="22"/>
        </w:rPr>
        <w:t>:</w:t>
      </w:r>
      <w:r w:rsidRPr="00AE372B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 xml:space="preserve">RNDr. Tomášem Řehákem, ředitelem </w:t>
      </w:r>
    </w:p>
    <w:p w14:paraId="5B42B790" w14:textId="77777777" w:rsidR="003C6F9D" w:rsidRPr="00AE372B" w:rsidRDefault="00207722" w:rsidP="003C6F9D">
      <w:pPr>
        <w:tabs>
          <w:tab w:val="left" w:pos="2835"/>
          <w:tab w:val="left" w:pos="6237"/>
        </w:tabs>
        <w:spacing w:before="0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 </w:t>
      </w:r>
      <w:r w:rsidR="003C6F9D" w:rsidRPr="00AE372B">
        <w:rPr>
          <w:rFonts w:cs="Arial"/>
          <w:bCs/>
          <w:kern w:val="22"/>
          <w:szCs w:val="22"/>
        </w:rPr>
        <w:t xml:space="preserve">(dále jen </w:t>
      </w:r>
      <w:r w:rsidR="003C6F9D" w:rsidRPr="003860E8">
        <w:rPr>
          <w:rFonts w:cs="Arial"/>
          <w:b/>
          <w:bCs/>
          <w:kern w:val="22"/>
          <w:szCs w:val="22"/>
        </w:rPr>
        <w:t>MKP</w:t>
      </w:r>
      <w:r w:rsidR="003C6F9D" w:rsidRPr="00AE372B">
        <w:rPr>
          <w:rFonts w:cs="Arial"/>
          <w:bCs/>
          <w:kern w:val="22"/>
          <w:szCs w:val="22"/>
        </w:rPr>
        <w:t>)</w:t>
      </w:r>
    </w:p>
    <w:p w14:paraId="2988EE40" w14:textId="77777777" w:rsidR="003C6F9D" w:rsidRDefault="003C6F9D" w:rsidP="003C6F9D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>a</w:t>
      </w:r>
      <w:bookmarkStart w:id="1" w:name="_GoBack"/>
      <w:bookmarkEnd w:id="1"/>
    </w:p>
    <w:p w14:paraId="0528C60D" w14:textId="77777777" w:rsidR="003C6F9D" w:rsidRPr="00AE372B" w:rsidRDefault="003C6F9D" w:rsidP="003C6F9D">
      <w:pPr>
        <w:tabs>
          <w:tab w:val="left" w:pos="2835"/>
          <w:tab w:val="left" w:pos="6237"/>
        </w:tabs>
        <w:rPr>
          <w:rFonts w:cs="Arial"/>
          <w:bCs/>
          <w:kern w:val="22"/>
          <w:szCs w:val="22"/>
        </w:rPr>
      </w:pPr>
    </w:p>
    <w:p w14:paraId="08428810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>
        <w:rPr>
          <w:rFonts w:cs="Arial"/>
          <w:b/>
          <w:bCs/>
          <w:kern w:val="22"/>
          <w:szCs w:val="22"/>
        </w:rPr>
        <w:t>OPERA-BALET.cz, s.r.o.</w:t>
      </w:r>
    </w:p>
    <w:p w14:paraId="7B6A8F26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sídlo: </w:t>
      </w:r>
      <w:r w:rsidRPr="009235FE">
        <w:rPr>
          <w:rFonts w:cs="Arial"/>
          <w:bCs/>
          <w:kern w:val="22"/>
          <w:szCs w:val="22"/>
        </w:rPr>
        <w:tab/>
        <w:t>Wolkerova 24/3, 160 00 Praha 6</w:t>
      </w:r>
    </w:p>
    <w:p w14:paraId="42028DA1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IČ: </w:t>
      </w:r>
      <w:r w:rsidRPr="009235FE">
        <w:rPr>
          <w:rFonts w:cs="Arial"/>
          <w:bCs/>
          <w:kern w:val="22"/>
          <w:szCs w:val="22"/>
        </w:rPr>
        <w:tab/>
      </w:r>
      <w:r>
        <w:rPr>
          <w:rFonts w:cs="Arial"/>
          <w:bCs/>
          <w:kern w:val="22"/>
          <w:szCs w:val="22"/>
        </w:rPr>
        <w:t>27250881</w:t>
      </w:r>
    </w:p>
    <w:p w14:paraId="770037D2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DIČ: </w:t>
      </w:r>
      <w:r w:rsidRPr="009235FE">
        <w:rPr>
          <w:rFonts w:cs="Arial"/>
          <w:bCs/>
          <w:kern w:val="22"/>
          <w:szCs w:val="22"/>
        </w:rPr>
        <w:tab/>
        <w:t xml:space="preserve">CZ </w:t>
      </w:r>
      <w:r>
        <w:rPr>
          <w:rFonts w:cs="Arial"/>
          <w:bCs/>
          <w:kern w:val="22"/>
          <w:szCs w:val="22"/>
        </w:rPr>
        <w:t>27250881</w:t>
      </w:r>
    </w:p>
    <w:p w14:paraId="5E6A676D" w14:textId="243ACEA0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bankovní spojení: </w:t>
      </w:r>
      <w:r w:rsidRPr="009235FE">
        <w:rPr>
          <w:rFonts w:cs="Arial"/>
          <w:bCs/>
          <w:kern w:val="22"/>
          <w:szCs w:val="22"/>
        </w:rPr>
        <w:tab/>
      </w:r>
      <w:r w:rsidR="00CC5E44">
        <w:rPr>
          <w:rFonts w:cs="Arial"/>
          <w:bCs/>
          <w:kern w:val="22"/>
          <w:szCs w:val="22"/>
        </w:rPr>
        <w:t>xxxxxxxxxxxxxxxxxxxxxxxxxxxx</w:t>
      </w:r>
    </w:p>
    <w:p w14:paraId="330EAF6B" w14:textId="3BDD2779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číslo účtu v CZK: </w:t>
      </w:r>
      <w:r w:rsidRPr="009235FE">
        <w:rPr>
          <w:rFonts w:cs="Arial"/>
          <w:bCs/>
          <w:kern w:val="22"/>
          <w:szCs w:val="22"/>
        </w:rPr>
        <w:tab/>
      </w:r>
      <w:r w:rsidR="00CC5E44">
        <w:rPr>
          <w:rFonts w:cs="Arial"/>
          <w:bCs/>
          <w:kern w:val="22"/>
          <w:szCs w:val="22"/>
        </w:rPr>
        <w:t>xxxxxxxxxxxxxxxxxxxxxxxxxxxx</w:t>
      </w:r>
    </w:p>
    <w:p w14:paraId="556C6826" w14:textId="77777777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szCs w:val="22"/>
        </w:rPr>
      </w:pPr>
      <w:r w:rsidRPr="009235FE">
        <w:rPr>
          <w:rFonts w:cs="Arial"/>
          <w:bCs/>
          <w:kern w:val="22"/>
          <w:szCs w:val="22"/>
        </w:rPr>
        <w:t>zastoupen:</w:t>
      </w:r>
      <w:r w:rsidRPr="009235FE">
        <w:rPr>
          <w:rFonts w:cs="Arial"/>
          <w:bCs/>
          <w:kern w:val="22"/>
          <w:szCs w:val="22"/>
        </w:rPr>
        <w:tab/>
        <w:t>Mgr. Ladislavou Jandovou,</w:t>
      </w:r>
      <w:r>
        <w:rPr>
          <w:rFonts w:cs="Arial"/>
          <w:bCs/>
          <w:kern w:val="22"/>
          <w:szCs w:val="22"/>
        </w:rPr>
        <w:t xml:space="preserve"> jednatelkou</w:t>
      </w:r>
    </w:p>
    <w:p w14:paraId="3AE45033" w14:textId="59D930CD" w:rsidR="00B83BFF" w:rsidRPr="009235FE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bCs/>
          <w:kern w:val="22"/>
          <w:szCs w:val="22"/>
        </w:rPr>
      </w:pPr>
      <w:r w:rsidRPr="009235FE">
        <w:rPr>
          <w:rFonts w:cs="Arial"/>
          <w:bCs/>
          <w:kern w:val="22"/>
          <w:szCs w:val="22"/>
        </w:rPr>
        <w:t xml:space="preserve">telefon:  </w:t>
      </w:r>
      <w:r w:rsidRPr="009235FE">
        <w:rPr>
          <w:rFonts w:cs="Arial"/>
          <w:bCs/>
          <w:kern w:val="22"/>
          <w:szCs w:val="22"/>
        </w:rPr>
        <w:tab/>
      </w:r>
      <w:r w:rsidR="00CC5E44">
        <w:rPr>
          <w:rFonts w:cs="Arial"/>
          <w:bCs/>
          <w:kern w:val="22"/>
          <w:szCs w:val="22"/>
        </w:rPr>
        <w:t>xxxxxxxxxxxxxxxxxxxxxxxxxxxx</w:t>
      </w:r>
    </w:p>
    <w:p w14:paraId="63E5788F" w14:textId="37B41A7B" w:rsidR="00B83BFF" w:rsidRDefault="00B83BFF" w:rsidP="00B83BFF">
      <w:pPr>
        <w:tabs>
          <w:tab w:val="left" w:pos="2880"/>
          <w:tab w:val="left" w:pos="6316"/>
        </w:tabs>
        <w:spacing w:before="0"/>
        <w:rPr>
          <w:rFonts w:cs="Arial"/>
          <w:kern w:val="1"/>
          <w:szCs w:val="20"/>
        </w:rPr>
      </w:pPr>
      <w:r w:rsidRPr="009235FE">
        <w:rPr>
          <w:rFonts w:cs="Arial"/>
          <w:bCs/>
          <w:kern w:val="22"/>
          <w:szCs w:val="22"/>
        </w:rPr>
        <w:t xml:space="preserve">e-mail: </w:t>
      </w:r>
      <w:r w:rsidRPr="009235FE">
        <w:rPr>
          <w:rFonts w:cs="Arial"/>
          <w:bCs/>
          <w:kern w:val="22"/>
          <w:szCs w:val="22"/>
        </w:rPr>
        <w:tab/>
      </w:r>
      <w:r w:rsidR="00CC5E44">
        <w:rPr>
          <w:rFonts w:cs="Arial"/>
          <w:bCs/>
          <w:kern w:val="22"/>
          <w:szCs w:val="22"/>
        </w:rPr>
        <w:t>xxxxxxxxxxxxxxxxxxxxxxxxxxxx</w:t>
      </w:r>
    </w:p>
    <w:p w14:paraId="1FA36FE8" w14:textId="1ABCAC99" w:rsidR="00AC2329" w:rsidRPr="00B9162B" w:rsidRDefault="00D26054" w:rsidP="00B9162B">
      <w:pPr>
        <w:spacing w:before="0"/>
        <w:rPr>
          <w:rFonts w:cs="Arial"/>
          <w:kern w:val="1"/>
          <w:szCs w:val="20"/>
        </w:rPr>
      </w:pPr>
      <w:r>
        <w:rPr>
          <w:rFonts w:cs="Arial"/>
          <w:kern w:val="1"/>
          <w:szCs w:val="20"/>
        </w:rPr>
        <w:t xml:space="preserve"> </w:t>
      </w:r>
      <w:r w:rsidR="003C6F9D">
        <w:rPr>
          <w:rFonts w:cs="Arial"/>
          <w:kern w:val="1"/>
          <w:szCs w:val="20"/>
        </w:rPr>
        <w:t xml:space="preserve">(dále jen </w:t>
      </w:r>
      <w:r w:rsidR="003C6F9D">
        <w:rPr>
          <w:rFonts w:cs="Arial"/>
          <w:b/>
          <w:kern w:val="1"/>
          <w:szCs w:val="20"/>
        </w:rPr>
        <w:t>partner</w:t>
      </w:r>
      <w:r w:rsidR="003C6F9D">
        <w:rPr>
          <w:rFonts w:cs="Arial"/>
          <w:kern w:val="1"/>
          <w:szCs w:val="20"/>
        </w:rPr>
        <w:t>)</w:t>
      </w:r>
    </w:p>
    <w:p w14:paraId="5C08ECC6" w14:textId="77777777" w:rsidR="00AC2329" w:rsidRDefault="00AC2329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14:paraId="5D704B6F" w14:textId="77777777" w:rsidR="00C45AB2" w:rsidRDefault="00C45AB2" w:rsidP="00C45AB2">
      <w:pPr>
        <w:numPr>
          <w:ilvl w:val="0"/>
          <w:numId w:val="4"/>
        </w:numPr>
        <w:spacing w:before="0"/>
        <w:jc w:val="center"/>
        <w:rPr>
          <w:rFonts w:cs="Arial"/>
          <w:kern w:val="1"/>
          <w:szCs w:val="20"/>
        </w:rPr>
      </w:pPr>
    </w:p>
    <w:p w14:paraId="380AC38E" w14:textId="655B26EA" w:rsidR="00C45AB2" w:rsidRPr="00B9162B" w:rsidRDefault="00B9162B" w:rsidP="00B9162B">
      <w:pPr>
        <w:spacing w:before="0"/>
        <w:jc w:val="center"/>
        <w:rPr>
          <w:rFonts w:cs="Arial"/>
          <w:b/>
          <w:kern w:val="1"/>
          <w:szCs w:val="20"/>
        </w:rPr>
      </w:pPr>
      <w:r w:rsidRPr="00B9162B">
        <w:rPr>
          <w:rFonts w:cs="Arial"/>
          <w:b/>
          <w:kern w:val="1"/>
          <w:szCs w:val="20"/>
        </w:rPr>
        <w:t xml:space="preserve">Předmět </w:t>
      </w:r>
      <w:r w:rsidRPr="00B9162B">
        <w:rPr>
          <w:b/>
          <w:kern w:val="22"/>
        </w:rPr>
        <w:t>dodatku</w:t>
      </w:r>
    </w:p>
    <w:p w14:paraId="2D5457CC" w14:textId="77777777" w:rsidR="00B9162B" w:rsidRDefault="00B9162B" w:rsidP="00C45AB2">
      <w:pPr>
        <w:spacing w:before="0"/>
        <w:rPr>
          <w:rFonts w:cs="Arial"/>
          <w:kern w:val="1"/>
          <w:szCs w:val="20"/>
        </w:rPr>
      </w:pPr>
    </w:p>
    <w:p w14:paraId="0FFCFD73" w14:textId="017C3E41" w:rsidR="00AC2329" w:rsidRDefault="00C8197F" w:rsidP="008D5115">
      <w:pPr>
        <w:pStyle w:val="Odstavecseseznamem"/>
        <w:spacing w:before="0"/>
        <w:ind w:left="284"/>
        <w:rPr>
          <w:kern w:val="22"/>
        </w:rPr>
      </w:pPr>
      <w:r w:rsidRPr="00AE372B">
        <w:rPr>
          <w:kern w:val="22"/>
        </w:rPr>
        <w:t>Smluvní stra</w:t>
      </w:r>
      <w:r>
        <w:rPr>
          <w:kern w:val="22"/>
        </w:rPr>
        <w:t xml:space="preserve">ny </w:t>
      </w:r>
      <w:r w:rsidRPr="003B17A0">
        <w:rPr>
          <w:rFonts w:cs="Arial"/>
          <w:bCs/>
          <w:kern w:val="22"/>
          <w:szCs w:val="22"/>
        </w:rPr>
        <w:t>uzavírají</w:t>
      </w:r>
      <w:r>
        <w:rPr>
          <w:kern w:val="22"/>
        </w:rPr>
        <w:t xml:space="preserve"> dodatek ke smlouvě o spolupráci č. </w:t>
      </w:r>
      <w:r w:rsidR="00D850B9" w:rsidRPr="00D850B9">
        <w:rPr>
          <w:kern w:val="22"/>
        </w:rPr>
        <w:t>16 / 2020</w:t>
      </w:r>
      <w:r w:rsidR="00AC2329">
        <w:rPr>
          <w:kern w:val="22"/>
        </w:rPr>
        <w:t xml:space="preserve"> (dále jen „smlouva“)</w:t>
      </w:r>
      <w:r>
        <w:rPr>
          <w:kern w:val="22"/>
        </w:rPr>
        <w:t>, aby</w:t>
      </w:r>
      <w:r w:rsidR="00CD101F">
        <w:rPr>
          <w:kern w:val="22"/>
        </w:rPr>
        <w:t xml:space="preserve"> jím po vzájemné dohodě</w:t>
      </w:r>
      <w:r w:rsidR="006C7768">
        <w:rPr>
          <w:kern w:val="22"/>
        </w:rPr>
        <w:t xml:space="preserve"> změnily </w:t>
      </w:r>
      <w:r w:rsidR="007222C3">
        <w:rPr>
          <w:kern w:val="22"/>
        </w:rPr>
        <w:t>dva</w:t>
      </w:r>
      <w:r w:rsidR="006C7768">
        <w:rPr>
          <w:kern w:val="22"/>
        </w:rPr>
        <w:t xml:space="preserve"> </w:t>
      </w:r>
      <w:r w:rsidR="007222C3">
        <w:rPr>
          <w:kern w:val="22"/>
        </w:rPr>
        <w:t xml:space="preserve">termíny koncertů </w:t>
      </w:r>
      <w:r w:rsidR="00AC2329" w:rsidRPr="008D5115">
        <w:rPr>
          <w:kern w:val="22"/>
        </w:rPr>
        <w:t>Zemlinského kvarteta</w:t>
      </w:r>
      <w:r w:rsidR="00AC2329">
        <w:rPr>
          <w:kern w:val="22"/>
        </w:rPr>
        <w:t xml:space="preserve">  </w:t>
      </w:r>
      <w:r w:rsidR="006C7768">
        <w:rPr>
          <w:kern w:val="22"/>
        </w:rPr>
        <w:t>pro veřejnost</w:t>
      </w:r>
      <w:r w:rsidR="003C1F5C">
        <w:rPr>
          <w:kern w:val="22"/>
        </w:rPr>
        <w:t xml:space="preserve"> a nahradily</w:t>
      </w:r>
      <w:r w:rsidR="00436EDF">
        <w:rPr>
          <w:kern w:val="22"/>
        </w:rPr>
        <w:t xml:space="preserve"> je</w:t>
      </w:r>
      <w:r w:rsidR="00AC2329">
        <w:rPr>
          <w:kern w:val="22"/>
        </w:rPr>
        <w:t xml:space="preserve"> zpřístupněním </w:t>
      </w:r>
      <w:r w:rsidR="007222C3">
        <w:rPr>
          <w:kern w:val="22"/>
        </w:rPr>
        <w:t xml:space="preserve">placeného </w:t>
      </w:r>
      <w:r w:rsidR="0009634D">
        <w:rPr>
          <w:kern w:val="22"/>
        </w:rPr>
        <w:t>stream</w:t>
      </w:r>
      <w:r w:rsidR="00AC2329">
        <w:rPr>
          <w:kern w:val="22"/>
        </w:rPr>
        <w:t xml:space="preserve"> na internetu.</w:t>
      </w:r>
    </w:p>
    <w:p w14:paraId="7D9CCA20" w14:textId="77777777" w:rsidR="00AC2329" w:rsidRPr="00B9162B" w:rsidRDefault="00AC2329" w:rsidP="00B9162B">
      <w:pPr>
        <w:spacing w:before="0"/>
        <w:rPr>
          <w:kern w:val="22"/>
        </w:rPr>
      </w:pPr>
    </w:p>
    <w:p w14:paraId="03033B52" w14:textId="77777777" w:rsidR="00AC2329" w:rsidRDefault="00AC2329" w:rsidP="00B9162B">
      <w:pPr>
        <w:numPr>
          <w:ilvl w:val="0"/>
          <w:numId w:val="4"/>
        </w:numPr>
        <w:spacing w:before="0"/>
        <w:jc w:val="center"/>
        <w:rPr>
          <w:kern w:val="22"/>
        </w:rPr>
      </w:pPr>
    </w:p>
    <w:p w14:paraId="7130E386" w14:textId="1C27A8B1" w:rsidR="009D7B26" w:rsidRPr="00B9162B" w:rsidRDefault="00B9162B" w:rsidP="00B9162B">
      <w:pPr>
        <w:spacing w:before="0"/>
        <w:jc w:val="center"/>
        <w:rPr>
          <w:b/>
          <w:kern w:val="22"/>
        </w:rPr>
      </w:pPr>
      <w:r w:rsidRPr="00B9162B">
        <w:rPr>
          <w:b/>
          <w:kern w:val="22"/>
        </w:rPr>
        <w:t>Rušení koncertů a nahrazení streamem</w:t>
      </w:r>
    </w:p>
    <w:p w14:paraId="1C1A00E8" w14:textId="77777777" w:rsidR="00B9162B" w:rsidRDefault="00B9162B" w:rsidP="008D5115">
      <w:pPr>
        <w:pStyle w:val="Odstavecseseznamem"/>
        <w:spacing w:before="0"/>
        <w:ind w:left="284"/>
        <w:rPr>
          <w:kern w:val="22"/>
        </w:rPr>
      </w:pPr>
    </w:p>
    <w:p w14:paraId="2E07587C" w14:textId="48244BBB" w:rsidR="00AC2329" w:rsidRDefault="00AC2329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>
        <w:rPr>
          <w:kern w:val="22"/>
        </w:rPr>
        <w:t>Ruší se koncert</w:t>
      </w:r>
      <w:r w:rsidR="0005773E">
        <w:rPr>
          <w:kern w:val="22"/>
        </w:rPr>
        <w:t>y</w:t>
      </w:r>
      <w:r>
        <w:rPr>
          <w:kern w:val="22"/>
        </w:rPr>
        <w:t xml:space="preserve"> pro veřejnost:</w:t>
      </w:r>
    </w:p>
    <w:p w14:paraId="1312EC3B" w14:textId="1E6E4C7E" w:rsidR="008449CD" w:rsidRDefault="006C7768" w:rsidP="00B9162B">
      <w:pPr>
        <w:pStyle w:val="Odstavecseseznamem"/>
        <w:numPr>
          <w:ilvl w:val="0"/>
          <w:numId w:val="9"/>
        </w:numPr>
        <w:spacing w:before="0"/>
        <w:rPr>
          <w:rFonts w:eastAsia="Arial-BoldMT" w:cs="Arial"/>
          <w:szCs w:val="22"/>
        </w:rPr>
      </w:pPr>
      <w:r w:rsidRPr="0005773E">
        <w:rPr>
          <w:rFonts w:eastAsia="Arial-BoldMT" w:cs="Arial"/>
          <w:szCs w:val="22"/>
        </w:rPr>
        <w:t xml:space="preserve">Středa </w:t>
      </w:r>
      <w:r w:rsidR="0005773E" w:rsidRPr="0005773E">
        <w:rPr>
          <w:rFonts w:eastAsia="Arial-BoldMT" w:cs="Arial"/>
          <w:szCs w:val="22"/>
        </w:rPr>
        <w:t>18</w:t>
      </w:r>
      <w:r w:rsidRPr="0005773E">
        <w:rPr>
          <w:rFonts w:eastAsia="Arial-BoldMT" w:cs="Arial"/>
          <w:szCs w:val="22"/>
        </w:rPr>
        <w:t>. 1</w:t>
      </w:r>
      <w:r w:rsidR="0005773E" w:rsidRPr="0005773E">
        <w:rPr>
          <w:rFonts w:eastAsia="Arial-BoldMT" w:cs="Arial"/>
          <w:szCs w:val="22"/>
        </w:rPr>
        <w:t>1</w:t>
      </w:r>
      <w:r w:rsidRPr="0005773E">
        <w:rPr>
          <w:rFonts w:eastAsia="Arial-BoldMT" w:cs="Arial"/>
          <w:szCs w:val="22"/>
        </w:rPr>
        <w:t>.</w:t>
      </w:r>
      <w:r w:rsidR="0005773E" w:rsidRPr="0005773E">
        <w:rPr>
          <w:rFonts w:eastAsia="Arial-BoldMT" w:cs="Arial"/>
          <w:szCs w:val="22"/>
        </w:rPr>
        <w:t xml:space="preserve"> </w:t>
      </w:r>
      <w:r w:rsidR="0005773E">
        <w:rPr>
          <w:rFonts w:eastAsia="Arial-BoldMT" w:cs="Arial"/>
          <w:szCs w:val="22"/>
        </w:rPr>
        <w:t>(přeloženo z</w:t>
      </w:r>
      <w:r w:rsidR="008449CD">
        <w:rPr>
          <w:rFonts w:eastAsia="Arial-BoldMT" w:cs="Arial"/>
          <w:szCs w:val="22"/>
        </w:rPr>
        <w:t xml:space="preserve"> </w:t>
      </w:r>
      <w:r w:rsidR="0005773E" w:rsidRPr="0005773E">
        <w:rPr>
          <w:rFonts w:eastAsia="Arial-BoldMT" w:cs="Arial"/>
          <w:szCs w:val="22"/>
        </w:rPr>
        <w:t>20. 5. 2020</w:t>
      </w:r>
      <w:r w:rsidR="0005773E">
        <w:rPr>
          <w:rFonts w:eastAsia="Arial-BoldMT" w:cs="Arial"/>
          <w:szCs w:val="22"/>
        </w:rPr>
        <w:t>)</w:t>
      </w:r>
      <w:r w:rsidR="0005773E" w:rsidRPr="0005773E">
        <w:rPr>
          <w:rFonts w:eastAsia="Arial-BoldMT" w:cs="Arial"/>
          <w:szCs w:val="22"/>
        </w:rPr>
        <w:t xml:space="preserve"> Zemlinského kvarteto, Kaspar Zehnder (Švýcarsko) – flétna</w:t>
      </w:r>
      <w:r w:rsidR="008449CD">
        <w:rPr>
          <w:rFonts w:eastAsia="Arial-BoldMT" w:cs="Arial"/>
          <w:szCs w:val="22"/>
        </w:rPr>
        <w:t>,</w:t>
      </w:r>
    </w:p>
    <w:p w14:paraId="72F8785F" w14:textId="2F2935FB" w:rsidR="008449CD" w:rsidRDefault="008B4517" w:rsidP="00B9162B">
      <w:pPr>
        <w:pStyle w:val="Odstavecseseznamem"/>
        <w:numPr>
          <w:ilvl w:val="0"/>
          <w:numId w:val="9"/>
        </w:numPr>
        <w:spacing w:before="0"/>
        <w:rPr>
          <w:kern w:val="22"/>
        </w:rPr>
      </w:pPr>
      <w:r>
        <w:rPr>
          <w:rFonts w:eastAsia="Arial-BoldMT" w:cs="Arial"/>
          <w:szCs w:val="22"/>
        </w:rPr>
        <w:t xml:space="preserve">2. </w:t>
      </w:r>
      <w:r w:rsidR="0005773E" w:rsidRPr="00B9162B">
        <w:rPr>
          <w:rFonts w:eastAsia="Arial-BoldMT" w:cs="Arial"/>
          <w:szCs w:val="22"/>
        </w:rPr>
        <w:t>12. 2020 Zemlinského kvarteto, Karel Dohnal – klarinet</w:t>
      </w:r>
    </w:p>
    <w:p w14:paraId="119712D3" w14:textId="7B461016" w:rsidR="008449CD" w:rsidRDefault="008449CD" w:rsidP="00B9162B">
      <w:pPr>
        <w:pStyle w:val="Odstavecseseznamem"/>
        <w:spacing w:before="0"/>
        <w:ind w:left="284"/>
        <w:rPr>
          <w:kern w:val="22"/>
        </w:rPr>
      </w:pPr>
    </w:p>
    <w:p w14:paraId="5C46EEA9" w14:textId="28E23227" w:rsidR="008449CD" w:rsidRDefault="008449CD" w:rsidP="00B9162B">
      <w:pPr>
        <w:pStyle w:val="Odstavecseseznamem"/>
        <w:numPr>
          <w:ilvl w:val="0"/>
          <w:numId w:val="5"/>
        </w:numPr>
        <w:spacing w:before="0"/>
        <w:ind w:left="284" w:hanging="284"/>
        <w:rPr>
          <w:kern w:val="22"/>
        </w:rPr>
      </w:pPr>
      <w:r>
        <w:rPr>
          <w:kern w:val="22"/>
        </w:rPr>
        <w:t xml:space="preserve">Uvedené koncerty budou </w:t>
      </w:r>
      <w:r w:rsidR="00AC2329" w:rsidRPr="00B9162B">
        <w:rPr>
          <w:kern w:val="22"/>
        </w:rPr>
        <w:t>nahrazen</w:t>
      </w:r>
      <w:r w:rsidR="0005773E" w:rsidRPr="00B9162B">
        <w:rPr>
          <w:kern w:val="22"/>
        </w:rPr>
        <w:t>y</w:t>
      </w:r>
      <w:r w:rsidR="00AC2329" w:rsidRPr="00B9162B">
        <w:rPr>
          <w:kern w:val="22"/>
        </w:rPr>
        <w:t xml:space="preserve"> </w:t>
      </w:r>
      <w:r w:rsidRPr="00B9162B">
        <w:rPr>
          <w:kern w:val="22"/>
        </w:rPr>
        <w:t>stre</w:t>
      </w:r>
      <w:r>
        <w:rPr>
          <w:kern w:val="22"/>
        </w:rPr>
        <w:t>a</w:t>
      </w:r>
      <w:r w:rsidRPr="00B9162B">
        <w:rPr>
          <w:kern w:val="22"/>
        </w:rPr>
        <w:t xml:space="preserve">mováním </w:t>
      </w:r>
      <w:r w:rsidR="00C50641" w:rsidRPr="00B9162B">
        <w:rPr>
          <w:kern w:val="22"/>
        </w:rPr>
        <w:t>uměleckého výkonu</w:t>
      </w:r>
      <w:r w:rsidR="006C7768" w:rsidRPr="00B9162B">
        <w:rPr>
          <w:kern w:val="22"/>
        </w:rPr>
        <w:t xml:space="preserve"> </w:t>
      </w:r>
      <w:r w:rsidR="00AC2329" w:rsidRPr="00B9162B">
        <w:rPr>
          <w:kern w:val="22"/>
        </w:rPr>
        <w:t>(dále jen „</w:t>
      </w:r>
      <w:r w:rsidRPr="00B9162B">
        <w:rPr>
          <w:kern w:val="22"/>
        </w:rPr>
        <w:t>stre</w:t>
      </w:r>
      <w:r>
        <w:rPr>
          <w:kern w:val="22"/>
        </w:rPr>
        <w:t>a</w:t>
      </w:r>
      <w:r w:rsidRPr="00B9162B">
        <w:rPr>
          <w:kern w:val="22"/>
        </w:rPr>
        <w:t>m</w:t>
      </w:r>
      <w:r w:rsidR="00AC2329" w:rsidRPr="00B9162B">
        <w:rPr>
          <w:kern w:val="22"/>
        </w:rPr>
        <w:t>“)</w:t>
      </w:r>
      <w:r>
        <w:rPr>
          <w:kern w:val="22"/>
        </w:rPr>
        <w:t xml:space="preserve">; stream bude </w:t>
      </w:r>
      <w:r w:rsidR="00AC2329" w:rsidRPr="00B9162B">
        <w:rPr>
          <w:kern w:val="22"/>
        </w:rPr>
        <w:t xml:space="preserve">zpřístupněním </w:t>
      </w:r>
      <w:r>
        <w:rPr>
          <w:kern w:val="22"/>
        </w:rPr>
        <w:t>veřejnosti za úplatu</w:t>
      </w:r>
      <w:r w:rsidR="006C7768" w:rsidRPr="00B9162B">
        <w:rPr>
          <w:kern w:val="22"/>
        </w:rPr>
        <w:t>.</w:t>
      </w:r>
    </w:p>
    <w:p w14:paraId="08AABDD1" w14:textId="77777777" w:rsidR="00B9162B" w:rsidRPr="00B9162B" w:rsidRDefault="00B9162B" w:rsidP="00B9162B">
      <w:pPr>
        <w:pStyle w:val="Odstavecseseznamem"/>
        <w:spacing w:before="0"/>
        <w:ind w:left="284"/>
        <w:rPr>
          <w:kern w:val="22"/>
        </w:rPr>
      </w:pPr>
    </w:p>
    <w:p w14:paraId="3437A228" w14:textId="77777777" w:rsidR="00B9162B" w:rsidRDefault="00B9162B" w:rsidP="008D5115">
      <w:pPr>
        <w:spacing w:before="0"/>
        <w:ind w:firstLine="284"/>
        <w:rPr>
          <w:kern w:val="22"/>
        </w:rPr>
      </w:pPr>
    </w:p>
    <w:p w14:paraId="076A9691" w14:textId="5A1265BD" w:rsidR="008449CD" w:rsidRDefault="008449CD" w:rsidP="00B9162B">
      <w:pPr>
        <w:numPr>
          <w:ilvl w:val="0"/>
          <w:numId w:val="4"/>
        </w:numPr>
        <w:spacing w:before="0"/>
        <w:jc w:val="center"/>
        <w:rPr>
          <w:kern w:val="22"/>
        </w:rPr>
      </w:pPr>
    </w:p>
    <w:p w14:paraId="0ED5D868" w14:textId="0D611BE2" w:rsidR="008449CD" w:rsidRDefault="008449CD" w:rsidP="00B9162B">
      <w:pPr>
        <w:spacing w:before="0"/>
        <w:jc w:val="center"/>
        <w:rPr>
          <w:b/>
          <w:kern w:val="22"/>
        </w:rPr>
      </w:pPr>
      <w:r w:rsidRPr="00B9162B">
        <w:rPr>
          <w:b/>
          <w:kern w:val="22"/>
        </w:rPr>
        <w:t>Povinnosti smluvních stran</w:t>
      </w:r>
      <w:r w:rsidR="00436EDF">
        <w:rPr>
          <w:b/>
          <w:kern w:val="22"/>
        </w:rPr>
        <w:t xml:space="preserve"> při zajištění streamu </w:t>
      </w:r>
    </w:p>
    <w:p w14:paraId="26F8B5A6" w14:textId="77777777" w:rsidR="0005773E" w:rsidRPr="0005773E" w:rsidRDefault="0005773E" w:rsidP="00B9162B"/>
    <w:p w14:paraId="15CB7377" w14:textId="18D312A4" w:rsidR="0009634D" w:rsidRPr="0009634D" w:rsidRDefault="00AC2329" w:rsidP="0009634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634D">
        <w:rPr>
          <w:rFonts w:cs="Arial"/>
          <w:bCs/>
          <w:kern w:val="22"/>
          <w:szCs w:val="22"/>
        </w:rPr>
        <w:t>MKP na své náklady zajistí prostory ve Velkém sále Ústřední knihovny MKP (na Mariánském nám. 1), ve kterých bude</w:t>
      </w:r>
      <w:r w:rsidR="00436EDF" w:rsidRPr="0009634D">
        <w:rPr>
          <w:rFonts w:cs="Arial"/>
          <w:bCs/>
          <w:kern w:val="22"/>
          <w:szCs w:val="22"/>
        </w:rPr>
        <w:t xml:space="preserve"> umělecký výkon natočen.</w:t>
      </w:r>
    </w:p>
    <w:p w14:paraId="2753F865" w14:textId="3F538939" w:rsidR="006C7768" w:rsidRPr="0009634D" w:rsidRDefault="00436EDF" w:rsidP="0009634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634D">
        <w:rPr>
          <w:rFonts w:cs="Arial"/>
          <w:bCs/>
          <w:kern w:val="22"/>
          <w:szCs w:val="22"/>
        </w:rPr>
        <w:t xml:space="preserve">MKP na své náklady technicky </w:t>
      </w:r>
      <w:r w:rsidRPr="00875151">
        <w:rPr>
          <w:rFonts w:cs="Arial"/>
          <w:bCs/>
          <w:kern w:val="22"/>
          <w:szCs w:val="22"/>
        </w:rPr>
        <w:t xml:space="preserve">zajistí </w:t>
      </w:r>
      <w:r w:rsidRPr="0009634D">
        <w:rPr>
          <w:rFonts w:cs="Arial"/>
          <w:bCs/>
          <w:kern w:val="22"/>
          <w:szCs w:val="22"/>
        </w:rPr>
        <w:t>nahrávku uměleckých výkonů.</w:t>
      </w:r>
    </w:p>
    <w:p w14:paraId="55D77A6C" w14:textId="58C6C44C" w:rsidR="006035F1" w:rsidRPr="0009634D" w:rsidRDefault="000C4D1C" w:rsidP="0009634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634D">
        <w:rPr>
          <w:rFonts w:cs="Arial"/>
          <w:bCs/>
          <w:kern w:val="22"/>
          <w:szCs w:val="22"/>
        </w:rPr>
        <w:t xml:space="preserve">MKP vytvoří na své náklady </w:t>
      </w:r>
      <w:r w:rsidR="007A75F2">
        <w:rPr>
          <w:rFonts w:cs="Arial"/>
          <w:bCs/>
          <w:kern w:val="22"/>
          <w:szCs w:val="22"/>
        </w:rPr>
        <w:t>záznam</w:t>
      </w:r>
      <w:r w:rsidRPr="0009634D">
        <w:rPr>
          <w:rFonts w:cs="Arial"/>
          <w:bCs/>
          <w:kern w:val="22"/>
          <w:szCs w:val="22"/>
        </w:rPr>
        <w:t xml:space="preserve"> obou představení.</w:t>
      </w:r>
      <w:r w:rsidR="006035F1" w:rsidRPr="0009634D">
        <w:rPr>
          <w:rFonts w:cs="Arial"/>
          <w:bCs/>
          <w:kern w:val="22"/>
          <w:szCs w:val="22"/>
        </w:rPr>
        <w:t xml:space="preserve"> A př</w:t>
      </w:r>
      <w:r w:rsidR="00436EDF" w:rsidRPr="0009634D">
        <w:rPr>
          <w:rFonts w:cs="Arial"/>
          <w:bCs/>
          <w:kern w:val="22"/>
          <w:szCs w:val="22"/>
        </w:rPr>
        <w:t>edá vytvořený záznam partnerovi; partner je oprávněn použít záznam pro své účely.</w:t>
      </w:r>
    </w:p>
    <w:p w14:paraId="2DACD299" w14:textId="771B27D4" w:rsidR="006035F1" w:rsidRPr="0009634D" w:rsidRDefault="006035F1" w:rsidP="0009634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634D">
        <w:rPr>
          <w:rFonts w:cs="Arial"/>
          <w:bCs/>
          <w:kern w:val="22"/>
          <w:szCs w:val="22"/>
        </w:rPr>
        <w:lastRenderedPageBreak/>
        <w:t>Partner zajistí zpřístupnění živých přenosů a následně i záznamů představení prostřednictvím s využitím služeb třetí strany Goout a YouTube. Záznamy z obou představení budou přístupné do 31. 12. 2020.</w:t>
      </w:r>
    </w:p>
    <w:p w14:paraId="723986B7" w14:textId="4859257B" w:rsidR="006035F1" w:rsidRPr="0009634D" w:rsidRDefault="006035F1" w:rsidP="0009634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634D">
        <w:rPr>
          <w:rFonts w:cs="Arial"/>
          <w:bCs/>
          <w:kern w:val="22"/>
          <w:szCs w:val="22"/>
        </w:rPr>
        <w:t>Partner zajistí prodej vstupenek streamu</w:t>
      </w:r>
      <w:r w:rsidR="00436EDF" w:rsidRPr="0009634D">
        <w:rPr>
          <w:rFonts w:cs="Arial"/>
          <w:bCs/>
          <w:kern w:val="22"/>
          <w:szCs w:val="22"/>
        </w:rPr>
        <w:t xml:space="preserve"> (ať už živého anebo ze záznamu) </w:t>
      </w:r>
      <w:r w:rsidRPr="0009634D">
        <w:rPr>
          <w:rFonts w:cs="Arial"/>
          <w:bCs/>
          <w:kern w:val="22"/>
          <w:szCs w:val="22"/>
        </w:rPr>
        <w:t>prostřednictvím pokladního systému Goout; cena vstupného bude 99 Kč za každý stream.</w:t>
      </w:r>
      <w:r w:rsidR="00436EDF" w:rsidRPr="0009634D">
        <w:rPr>
          <w:rFonts w:cs="Arial"/>
          <w:bCs/>
          <w:kern w:val="22"/>
          <w:szCs w:val="22"/>
        </w:rPr>
        <w:t xml:space="preserve"> Partner vypořádá poplatky za prodej vůči Goout ze společných tržeb.</w:t>
      </w:r>
    </w:p>
    <w:p w14:paraId="3E92D33D" w14:textId="5B4022A8" w:rsidR="000C4D1C" w:rsidRPr="0009634D" w:rsidRDefault="006035F1" w:rsidP="0009634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634D">
        <w:rPr>
          <w:rFonts w:cs="Arial"/>
          <w:bCs/>
          <w:kern w:val="22"/>
          <w:szCs w:val="22"/>
        </w:rPr>
        <w:t xml:space="preserve">MKP zajistí proklik na prodej vstupenek na obě představení na svých webových stránkách a </w:t>
      </w:r>
      <w:r w:rsidR="00436EDF" w:rsidRPr="0009634D">
        <w:rPr>
          <w:rFonts w:cs="Arial"/>
          <w:bCs/>
          <w:kern w:val="22"/>
          <w:szCs w:val="22"/>
        </w:rPr>
        <w:t xml:space="preserve">na </w:t>
      </w:r>
      <w:r w:rsidRPr="0009634D">
        <w:rPr>
          <w:rFonts w:cs="Arial"/>
          <w:bCs/>
          <w:kern w:val="22"/>
          <w:szCs w:val="22"/>
        </w:rPr>
        <w:t>svém účtu na Facebooku.</w:t>
      </w:r>
    </w:p>
    <w:p w14:paraId="2AB74BDC" w14:textId="610E610D" w:rsidR="006035F1" w:rsidRPr="0009634D" w:rsidRDefault="006035F1" w:rsidP="0009634D">
      <w:pPr>
        <w:numPr>
          <w:ilvl w:val="1"/>
          <w:numId w:val="1"/>
        </w:numPr>
        <w:tabs>
          <w:tab w:val="clear" w:pos="1440"/>
          <w:tab w:val="num" w:pos="284"/>
        </w:tabs>
        <w:ind w:left="284" w:hanging="284"/>
        <w:jc w:val="both"/>
        <w:rPr>
          <w:rFonts w:cs="Arial"/>
          <w:bCs/>
          <w:kern w:val="22"/>
          <w:szCs w:val="22"/>
        </w:rPr>
      </w:pPr>
      <w:r w:rsidRPr="0009634D">
        <w:rPr>
          <w:rFonts w:cs="Arial"/>
          <w:bCs/>
          <w:kern w:val="22"/>
          <w:szCs w:val="22"/>
        </w:rPr>
        <w:t>Partner odpovídá za vypořádání veškerých závazků vyplývajících z autorského zákona (včetně případné úhrady odměn kolektivním správcům) a prohlašuje, že mu byla nositeli autorských práv poskytnuta licence k užití jejich děl, výkonů a záznamů způsobem vymezeným tímto dodatkem.</w:t>
      </w:r>
    </w:p>
    <w:p w14:paraId="0DCAF7D8" w14:textId="77777777" w:rsidR="000C4D1C" w:rsidRDefault="000C4D1C" w:rsidP="00B9162B">
      <w:pPr>
        <w:pStyle w:val="Odstavecseseznamem"/>
        <w:spacing w:before="0"/>
        <w:ind w:left="426"/>
        <w:rPr>
          <w:kern w:val="22"/>
        </w:rPr>
      </w:pPr>
    </w:p>
    <w:p w14:paraId="7625CA8D" w14:textId="614F308A" w:rsidR="008B4517" w:rsidRDefault="008B4517" w:rsidP="00C45AB2">
      <w:pPr>
        <w:tabs>
          <w:tab w:val="left" w:pos="2880"/>
          <w:tab w:val="left" w:pos="6316"/>
        </w:tabs>
        <w:spacing w:before="0"/>
        <w:rPr>
          <w:kern w:val="22"/>
        </w:rPr>
      </w:pPr>
    </w:p>
    <w:p w14:paraId="63348C96" w14:textId="70DE5BB9" w:rsidR="008B4517" w:rsidRDefault="008B4517" w:rsidP="00B9162B">
      <w:pPr>
        <w:numPr>
          <w:ilvl w:val="0"/>
          <w:numId w:val="4"/>
        </w:numPr>
        <w:spacing w:before="0"/>
        <w:jc w:val="center"/>
        <w:rPr>
          <w:kern w:val="22"/>
        </w:rPr>
      </w:pPr>
    </w:p>
    <w:p w14:paraId="3D7D8E47" w14:textId="78094ECA" w:rsidR="00B9162B" w:rsidRPr="009235FE" w:rsidRDefault="00B9162B" w:rsidP="00B9162B">
      <w:pPr>
        <w:pStyle w:val="Nadpis2"/>
        <w:rPr>
          <w:rFonts w:cs="Arial"/>
          <w:kern w:val="22"/>
          <w:szCs w:val="22"/>
        </w:rPr>
      </w:pPr>
      <w:r w:rsidRPr="009235FE">
        <w:rPr>
          <w:rFonts w:cs="Arial"/>
          <w:kern w:val="22"/>
          <w:szCs w:val="22"/>
        </w:rPr>
        <w:t>Podíl smluvních stran na výnosu z prodeje vstupenek</w:t>
      </w:r>
      <w:r w:rsidR="00436EDF">
        <w:rPr>
          <w:rFonts w:cs="Arial"/>
          <w:kern w:val="22"/>
          <w:szCs w:val="22"/>
        </w:rPr>
        <w:t xml:space="preserve"> na stream</w:t>
      </w:r>
    </w:p>
    <w:p w14:paraId="3A6C80EA" w14:textId="3DBEB173" w:rsidR="00207722" w:rsidRDefault="00207722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14:paraId="1710B7D1" w14:textId="68603D10" w:rsidR="000C4D1C" w:rsidRPr="009235FE" w:rsidRDefault="00436EDF" w:rsidP="0009634D">
      <w:pPr>
        <w:numPr>
          <w:ilvl w:val="0"/>
          <w:numId w:val="13"/>
        </w:numPr>
        <w:ind w:left="284" w:hanging="284"/>
        <w:jc w:val="both"/>
        <w:rPr>
          <w:rFonts w:cs="Arial"/>
          <w:bCs/>
          <w:kern w:val="22"/>
          <w:szCs w:val="22"/>
        </w:rPr>
      </w:pPr>
      <w:bookmarkStart w:id="2" w:name="_Ref403463319"/>
      <w:r>
        <w:rPr>
          <w:rFonts w:cs="Arial"/>
          <w:bCs/>
          <w:kern w:val="22"/>
          <w:szCs w:val="22"/>
        </w:rPr>
        <w:t>Po odečtení poplatků Goout náleží MKP podíl tržby za stream dle tohoto</w:t>
      </w:r>
      <w:r w:rsidR="000C4D1C" w:rsidRPr="009235FE">
        <w:rPr>
          <w:rFonts w:cs="Arial"/>
          <w:bCs/>
          <w:kern w:val="22"/>
          <w:szCs w:val="22"/>
        </w:rPr>
        <w:t xml:space="preserve"> ve výši 40 % a partnerovi podíl ve výši 60 %. </w:t>
      </w:r>
      <w:bookmarkEnd w:id="2"/>
    </w:p>
    <w:p w14:paraId="77687F6D" w14:textId="73188453" w:rsidR="000C4D1C" w:rsidRPr="009235FE" w:rsidRDefault="00436EDF" w:rsidP="0009634D">
      <w:pPr>
        <w:numPr>
          <w:ilvl w:val="0"/>
          <w:numId w:val="13"/>
        </w:numPr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Partner</w:t>
      </w:r>
      <w:r w:rsidR="000C4D1C" w:rsidRPr="009235FE">
        <w:rPr>
          <w:rFonts w:cs="Arial"/>
          <w:bCs/>
          <w:kern w:val="22"/>
          <w:szCs w:val="22"/>
        </w:rPr>
        <w:t xml:space="preserve"> do </w:t>
      </w:r>
      <w:r w:rsidR="00EB75D9">
        <w:rPr>
          <w:rFonts w:cs="Arial"/>
          <w:bCs/>
          <w:kern w:val="22"/>
          <w:szCs w:val="22"/>
        </w:rPr>
        <w:t>6</w:t>
      </w:r>
      <w:r w:rsidR="00875151">
        <w:rPr>
          <w:rFonts w:cs="Arial"/>
          <w:bCs/>
          <w:kern w:val="22"/>
          <w:szCs w:val="22"/>
        </w:rPr>
        <w:t>.</w:t>
      </w:r>
      <w:r w:rsidR="007A75F2">
        <w:rPr>
          <w:rFonts w:cs="Arial"/>
          <w:bCs/>
          <w:kern w:val="22"/>
          <w:szCs w:val="22"/>
        </w:rPr>
        <w:t xml:space="preserve"> </w:t>
      </w:r>
      <w:r w:rsidR="00875151">
        <w:rPr>
          <w:rFonts w:cs="Arial"/>
          <w:bCs/>
          <w:kern w:val="22"/>
          <w:szCs w:val="22"/>
        </w:rPr>
        <w:t>1.</w:t>
      </w:r>
      <w:r>
        <w:rPr>
          <w:rFonts w:cs="Arial"/>
          <w:bCs/>
          <w:kern w:val="22"/>
          <w:szCs w:val="22"/>
        </w:rPr>
        <w:t xml:space="preserve"> 2021 předloží partnerovi doklady </w:t>
      </w:r>
      <w:r w:rsidR="000C4D1C" w:rsidRPr="009235FE">
        <w:rPr>
          <w:rFonts w:cs="Arial"/>
          <w:bCs/>
          <w:kern w:val="22"/>
          <w:szCs w:val="22"/>
        </w:rPr>
        <w:t>o prodeji vstupenek</w:t>
      </w:r>
      <w:r>
        <w:rPr>
          <w:rFonts w:cs="Arial"/>
          <w:bCs/>
          <w:kern w:val="22"/>
          <w:szCs w:val="22"/>
        </w:rPr>
        <w:t xml:space="preserve"> na stream</w:t>
      </w:r>
      <w:r w:rsidR="000C4D1C" w:rsidRPr="009235FE">
        <w:rPr>
          <w:rFonts w:cs="Arial"/>
          <w:bCs/>
          <w:kern w:val="22"/>
          <w:szCs w:val="22"/>
        </w:rPr>
        <w:t xml:space="preserve"> </w:t>
      </w:r>
      <w:r>
        <w:rPr>
          <w:rFonts w:cs="Arial"/>
          <w:bCs/>
          <w:kern w:val="22"/>
          <w:szCs w:val="22"/>
        </w:rPr>
        <w:t>přes platformu Goout.</w:t>
      </w:r>
    </w:p>
    <w:p w14:paraId="36365139" w14:textId="7B744BB3" w:rsidR="000C4D1C" w:rsidRPr="00B9162B" w:rsidRDefault="00436EDF" w:rsidP="0009634D">
      <w:pPr>
        <w:numPr>
          <w:ilvl w:val="0"/>
          <w:numId w:val="13"/>
        </w:numPr>
        <w:ind w:left="284" w:hanging="284"/>
        <w:jc w:val="both"/>
        <w:rPr>
          <w:rFonts w:cs="Arial"/>
          <w:bCs/>
          <w:kern w:val="22"/>
          <w:szCs w:val="22"/>
        </w:rPr>
      </w:pPr>
      <w:r>
        <w:rPr>
          <w:rFonts w:cs="Arial"/>
          <w:bCs/>
          <w:kern w:val="22"/>
          <w:szCs w:val="22"/>
        </w:rPr>
        <w:t>MKP na základě dokladů dle předchozího odstavce</w:t>
      </w:r>
      <w:r w:rsidR="000C4D1C" w:rsidRPr="009235FE">
        <w:rPr>
          <w:rFonts w:cs="Arial"/>
          <w:bCs/>
          <w:kern w:val="22"/>
          <w:szCs w:val="22"/>
        </w:rPr>
        <w:t xml:space="preserve"> vystaví </w:t>
      </w:r>
      <w:r>
        <w:rPr>
          <w:rFonts w:cs="Arial"/>
          <w:bCs/>
          <w:kern w:val="22"/>
          <w:szCs w:val="22"/>
        </w:rPr>
        <w:t xml:space="preserve">partnerovi </w:t>
      </w:r>
      <w:r w:rsidR="000C4D1C" w:rsidRPr="009235FE">
        <w:rPr>
          <w:rFonts w:cs="Arial"/>
          <w:bCs/>
          <w:kern w:val="22"/>
          <w:szCs w:val="22"/>
        </w:rPr>
        <w:t xml:space="preserve">fakturu na částku </w:t>
      </w:r>
      <w:r>
        <w:rPr>
          <w:rFonts w:cs="Arial"/>
          <w:bCs/>
          <w:kern w:val="22"/>
          <w:szCs w:val="22"/>
        </w:rPr>
        <w:t>jí</w:t>
      </w:r>
      <w:r w:rsidR="000C4D1C" w:rsidRPr="009235FE">
        <w:rPr>
          <w:rFonts w:cs="Arial"/>
          <w:bCs/>
          <w:kern w:val="22"/>
          <w:szCs w:val="22"/>
        </w:rPr>
        <w:t xml:space="preserve"> náležející. Doba splatnosti faktury je 15 dnů ode dne vystavení, pokud byla neprodleně po vystavení odeslána na výše uvedenou adresu </w:t>
      </w:r>
      <w:r>
        <w:rPr>
          <w:rFonts w:cs="Arial"/>
          <w:bCs/>
          <w:kern w:val="22"/>
          <w:szCs w:val="22"/>
        </w:rPr>
        <w:t>partnera</w:t>
      </w:r>
      <w:r w:rsidR="000C4D1C" w:rsidRPr="009235FE">
        <w:rPr>
          <w:rFonts w:cs="Arial"/>
          <w:bCs/>
          <w:kern w:val="22"/>
          <w:szCs w:val="22"/>
        </w:rPr>
        <w:t xml:space="preserve">, jinak 15 dnů ode dne doručení. Okamžikem zaplacení se rozumí okamžik připsání peněz na účet </w:t>
      </w:r>
      <w:r>
        <w:rPr>
          <w:rFonts w:cs="Arial"/>
          <w:bCs/>
          <w:kern w:val="22"/>
          <w:szCs w:val="22"/>
        </w:rPr>
        <w:t>MKP</w:t>
      </w:r>
      <w:r w:rsidR="00B9162B">
        <w:rPr>
          <w:rFonts w:cs="Arial"/>
          <w:bCs/>
          <w:kern w:val="22"/>
          <w:szCs w:val="22"/>
        </w:rPr>
        <w:t>.</w:t>
      </w:r>
    </w:p>
    <w:p w14:paraId="37AD7F7B" w14:textId="160068D4" w:rsidR="000C4D1C" w:rsidRDefault="000C4D1C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14:paraId="28C24A02" w14:textId="77777777" w:rsidR="000C4D1C" w:rsidRDefault="000C4D1C" w:rsidP="00C45AB2">
      <w:pPr>
        <w:tabs>
          <w:tab w:val="left" w:pos="2880"/>
          <w:tab w:val="left" w:pos="6316"/>
        </w:tabs>
        <w:spacing w:before="0"/>
        <w:rPr>
          <w:b/>
          <w:kern w:val="22"/>
        </w:rPr>
      </w:pPr>
    </w:p>
    <w:p w14:paraId="6F9A6526" w14:textId="77777777" w:rsidR="00C45AB2" w:rsidRPr="002B07A8" w:rsidRDefault="00C45AB2" w:rsidP="00C45AB2">
      <w:pPr>
        <w:numPr>
          <w:ilvl w:val="0"/>
          <w:numId w:val="4"/>
        </w:numPr>
        <w:spacing w:before="0"/>
        <w:jc w:val="center"/>
        <w:rPr>
          <w:b/>
          <w:kern w:val="22"/>
        </w:rPr>
      </w:pPr>
    </w:p>
    <w:p w14:paraId="2798E723" w14:textId="3627370F" w:rsidR="009D7B26" w:rsidRPr="00B9162B" w:rsidRDefault="00B9162B" w:rsidP="00B9162B">
      <w:pPr>
        <w:pStyle w:val="Nadpis2"/>
        <w:rPr>
          <w:kern w:val="22"/>
        </w:rPr>
      </w:pPr>
      <w:r w:rsidRPr="00B9162B">
        <w:rPr>
          <w:kern w:val="22"/>
        </w:rPr>
        <w:t>Závěrečná ustanovení</w:t>
      </w:r>
    </w:p>
    <w:p w14:paraId="3C967017" w14:textId="77777777" w:rsidR="00B9162B" w:rsidRPr="008D5115" w:rsidRDefault="00B9162B" w:rsidP="008D5115">
      <w:pPr>
        <w:pStyle w:val="Odstavecseseznamem"/>
        <w:spacing w:before="0"/>
        <w:ind w:left="284"/>
        <w:rPr>
          <w:b/>
          <w:kern w:val="22"/>
        </w:rPr>
      </w:pPr>
    </w:p>
    <w:p w14:paraId="2EF436B7" w14:textId="6ED17FE8" w:rsidR="00207722" w:rsidRPr="0009634D" w:rsidRDefault="00C45AB2" w:rsidP="0009634D">
      <w:pPr>
        <w:numPr>
          <w:ilvl w:val="0"/>
          <w:numId w:val="14"/>
        </w:numPr>
        <w:ind w:left="284" w:hanging="284"/>
        <w:jc w:val="both"/>
        <w:rPr>
          <w:rFonts w:cs="Arial"/>
          <w:bCs/>
          <w:kern w:val="22"/>
          <w:szCs w:val="22"/>
        </w:rPr>
      </w:pPr>
      <w:r w:rsidRPr="0009634D">
        <w:rPr>
          <w:rFonts w:cs="Arial"/>
          <w:bCs/>
          <w:kern w:val="22"/>
          <w:szCs w:val="22"/>
        </w:rPr>
        <w:t>V ostatním zůstává smlouva nezměněna.</w:t>
      </w:r>
    </w:p>
    <w:p w14:paraId="69E3CA2B" w14:textId="77777777" w:rsidR="00207722" w:rsidRPr="0009634D" w:rsidRDefault="00207722" w:rsidP="0009634D">
      <w:pPr>
        <w:numPr>
          <w:ilvl w:val="0"/>
          <w:numId w:val="14"/>
        </w:numPr>
        <w:ind w:left="284" w:hanging="284"/>
        <w:jc w:val="both"/>
        <w:rPr>
          <w:rFonts w:cs="Arial"/>
          <w:bCs/>
          <w:kern w:val="22"/>
          <w:szCs w:val="22"/>
        </w:rPr>
      </w:pPr>
      <w:r w:rsidRPr="0009634D">
        <w:rPr>
          <w:rFonts w:cs="Arial"/>
          <w:bCs/>
          <w:kern w:val="22"/>
          <w:szCs w:val="22"/>
        </w:rPr>
        <w:t>Tento dodatek bude uveřejněn v registru smluv</w:t>
      </w:r>
      <w:r w:rsidR="00D850B9" w:rsidRPr="0009634D">
        <w:rPr>
          <w:rFonts w:cs="Arial"/>
          <w:bCs/>
          <w:kern w:val="22"/>
          <w:szCs w:val="22"/>
        </w:rPr>
        <w:t xml:space="preserve"> </w:t>
      </w:r>
      <w:r w:rsidR="00D850B9" w:rsidRPr="009235FE">
        <w:rPr>
          <w:rFonts w:cs="Arial"/>
          <w:bCs/>
          <w:kern w:val="22"/>
          <w:szCs w:val="22"/>
        </w:rPr>
        <w:t>dle zákona č. 340/2015 Sb.</w:t>
      </w:r>
    </w:p>
    <w:p w14:paraId="62CFBC98" w14:textId="77777777" w:rsidR="00C45AB2" w:rsidRDefault="00C45AB2" w:rsidP="00C45AB2">
      <w:pPr>
        <w:spacing w:before="0"/>
        <w:jc w:val="center"/>
        <w:rPr>
          <w:b/>
          <w:kern w:val="22"/>
        </w:rPr>
      </w:pPr>
    </w:p>
    <w:p w14:paraId="0F5556B9" w14:textId="65B63327" w:rsidR="00AC2329" w:rsidRPr="00AE372B" w:rsidRDefault="00AC2329" w:rsidP="00B72B7C">
      <w:pPr>
        <w:tabs>
          <w:tab w:val="left" w:pos="360"/>
        </w:tabs>
        <w:spacing w:line="360" w:lineRule="auto"/>
        <w:jc w:val="both"/>
        <w:rPr>
          <w:rFonts w:cs="Arial"/>
          <w:bCs/>
          <w:kern w:val="22"/>
          <w:szCs w:val="22"/>
        </w:rPr>
      </w:pPr>
    </w:p>
    <w:p w14:paraId="57ECBE17" w14:textId="77777777" w:rsidR="007838E7" w:rsidRPr="00AE372B" w:rsidRDefault="00D21208" w:rsidP="00B72B7C">
      <w:pPr>
        <w:tabs>
          <w:tab w:val="left" w:pos="360"/>
          <w:tab w:val="left" w:pos="5040"/>
        </w:tabs>
        <w:spacing w:line="360" w:lineRule="auto"/>
        <w:jc w:val="both"/>
        <w:rPr>
          <w:rFonts w:cs="Arial"/>
          <w:bCs/>
          <w:kern w:val="22"/>
          <w:szCs w:val="22"/>
        </w:rPr>
      </w:pPr>
      <w:r w:rsidRPr="00AE372B">
        <w:rPr>
          <w:rFonts w:cs="Arial"/>
          <w:bCs/>
          <w:kern w:val="22"/>
          <w:szCs w:val="22"/>
        </w:rPr>
        <w:t xml:space="preserve">V Praze dne </w:t>
      </w:r>
      <w:r w:rsidR="00B72B7C">
        <w:rPr>
          <w:rFonts w:cs="Arial"/>
          <w:bCs/>
          <w:kern w:val="22"/>
          <w:szCs w:val="22"/>
        </w:rPr>
        <w:tab/>
        <w:t>V Praze dne</w:t>
      </w:r>
    </w:p>
    <w:p w14:paraId="30454BC0" w14:textId="77777777" w:rsidR="007838E7" w:rsidRDefault="007838E7" w:rsidP="00B72B7C">
      <w:pPr>
        <w:tabs>
          <w:tab w:val="left" w:pos="1040"/>
          <w:tab w:val="left" w:pos="5040"/>
        </w:tabs>
        <w:spacing w:line="360" w:lineRule="auto"/>
        <w:rPr>
          <w:szCs w:val="22"/>
        </w:rPr>
      </w:pPr>
    </w:p>
    <w:p w14:paraId="6D77E4F5" w14:textId="77777777" w:rsidR="00207722" w:rsidRPr="00AE372B" w:rsidRDefault="00207722" w:rsidP="00B72B7C">
      <w:pPr>
        <w:tabs>
          <w:tab w:val="left" w:pos="1040"/>
          <w:tab w:val="left" w:pos="5040"/>
        </w:tabs>
        <w:spacing w:line="360" w:lineRule="auto"/>
        <w:rPr>
          <w:szCs w:val="22"/>
        </w:rPr>
      </w:pPr>
    </w:p>
    <w:p w14:paraId="2B976D89" w14:textId="77777777" w:rsidR="000136D9" w:rsidRPr="00AE372B" w:rsidRDefault="000136D9" w:rsidP="000136D9">
      <w:pPr>
        <w:tabs>
          <w:tab w:val="left" w:pos="360"/>
          <w:tab w:val="left" w:pos="5040"/>
        </w:tabs>
        <w:jc w:val="both"/>
        <w:rPr>
          <w:szCs w:val="22"/>
        </w:rPr>
      </w:pPr>
      <w:r>
        <w:rPr>
          <w:szCs w:val="22"/>
        </w:rPr>
        <w:t>……………..…………………….</w:t>
      </w:r>
      <w:r>
        <w:rPr>
          <w:szCs w:val="22"/>
        </w:rPr>
        <w:tab/>
      </w:r>
      <w:r w:rsidRPr="00AE372B">
        <w:rPr>
          <w:szCs w:val="22"/>
        </w:rPr>
        <w:t>………………………………..</w:t>
      </w:r>
    </w:p>
    <w:p w14:paraId="6B51F536" w14:textId="77777777" w:rsidR="00D850B9" w:rsidRPr="00D850B9" w:rsidRDefault="000136D9" w:rsidP="00D850B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AE372B">
        <w:rPr>
          <w:kern w:val="22"/>
        </w:rPr>
        <w:t xml:space="preserve">RNDr. Tomáš </w:t>
      </w:r>
      <w:r>
        <w:rPr>
          <w:kern w:val="22"/>
        </w:rPr>
        <w:t>Řehák</w:t>
      </w:r>
      <w:r>
        <w:rPr>
          <w:kern w:val="22"/>
        </w:rPr>
        <w:tab/>
      </w:r>
      <w:r w:rsidR="00D850B9" w:rsidRPr="00D850B9">
        <w:rPr>
          <w:kern w:val="22"/>
        </w:rPr>
        <w:t xml:space="preserve">Mgr. Ladislava Jandová, </w:t>
      </w:r>
    </w:p>
    <w:p w14:paraId="42390DA8" w14:textId="77777777" w:rsidR="00C61EF3" w:rsidRPr="00AE372B" w:rsidRDefault="00D850B9" w:rsidP="00D850B9">
      <w:pPr>
        <w:tabs>
          <w:tab w:val="left" w:pos="360"/>
          <w:tab w:val="left" w:pos="5040"/>
        </w:tabs>
        <w:spacing w:before="0"/>
        <w:jc w:val="both"/>
        <w:rPr>
          <w:kern w:val="22"/>
        </w:rPr>
      </w:pPr>
      <w:r w:rsidRPr="00D850B9">
        <w:rPr>
          <w:kern w:val="22"/>
        </w:rPr>
        <w:t>ředitel MKP</w:t>
      </w:r>
      <w:r w:rsidRPr="00D850B9">
        <w:rPr>
          <w:kern w:val="22"/>
        </w:rPr>
        <w:tab/>
        <w:t>jednatelka OPERA-BALET.cz, s.r.o.</w:t>
      </w:r>
    </w:p>
    <w:sectPr w:rsidR="00C61EF3" w:rsidRPr="00AE372B" w:rsidSect="00436EDF">
      <w:footerReference w:type="even" r:id="rId7"/>
      <w:pgSz w:w="11906" w:h="16838" w:code="9"/>
      <w:pgMar w:top="1135" w:right="1106" w:bottom="851" w:left="162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3F652" w14:textId="77777777" w:rsidR="002B0F5E" w:rsidRDefault="002B0F5E">
      <w:pPr>
        <w:spacing w:before="0"/>
      </w:pPr>
      <w:r>
        <w:separator/>
      </w:r>
    </w:p>
  </w:endnote>
  <w:endnote w:type="continuationSeparator" w:id="0">
    <w:p w14:paraId="255BF58E" w14:textId="77777777" w:rsidR="002B0F5E" w:rsidRDefault="002B0F5E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DF93E5" w14:textId="77777777" w:rsidR="008A2A4E" w:rsidRDefault="008A2A4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397D33" w14:textId="77777777" w:rsidR="008A2A4E" w:rsidRDefault="008A2A4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75FAB" w14:textId="77777777" w:rsidR="002B0F5E" w:rsidRDefault="002B0F5E">
      <w:pPr>
        <w:spacing w:before="0"/>
      </w:pPr>
      <w:r>
        <w:separator/>
      </w:r>
    </w:p>
  </w:footnote>
  <w:footnote w:type="continuationSeparator" w:id="0">
    <w:p w14:paraId="1267FEEC" w14:textId="77777777" w:rsidR="002B0F5E" w:rsidRDefault="002B0F5E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1C49"/>
    <w:multiLevelType w:val="hybridMultilevel"/>
    <w:tmpl w:val="BB6A6684"/>
    <w:lvl w:ilvl="0" w:tplc="5F442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B1324"/>
    <w:multiLevelType w:val="hybridMultilevel"/>
    <w:tmpl w:val="BB6A6684"/>
    <w:lvl w:ilvl="0" w:tplc="5F442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E356B"/>
    <w:multiLevelType w:val="hybridMultilevel"/>
    <w:tmpl w:val="F468BC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347762"/>
    <w:multiLevelType w:val="hybridMultilevel"/>
    <w:tmpl w:val="880843F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2882D4C"/>
    <w:multiLevelType w:val="hybridMultilevel"/>
    <w:tmpl w:val="0F882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EB3835"/>
    <w:multiLevelType w:val="hybridMultilevel"/>
    <w:tmpl w:val="BB6A6684"/>
    <w:lvl w:ilvl="0" w:tplc="5F442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56F4F"/>
    <w:multiLevelType w:val="hybridMultilevel"/>
    <w:tmpl w:val="BB6A6684"/>
    <w:lvl w:ilvl="0" w:tplc="5F442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D4579"/>
    <w:multiLevelType w:val="hybridMultilevel"/>
    <w:tmpl w:val="BF6C1FEA"/>
    <w:lvl w:ilvl="0" w:tplc="DF74FDD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FC2D8C"/>
    <w:multiLevelType w:val="hybridMultilevel"/>
    <w:tmpl w:val="BA40AF7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8746C1F"/>
    <w:multiLevelType w:val="hybridMultilevel"/>
    <w:tmpl w:val="428A12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C87D5E"/>
    <w:multiLevelType w:val="hybridMultilevel"/>
    <w:tmpl w:val="FFFAA1F0"/>
    <w:lvl w:ilvl="0" w:tplc="E50220A8">
      <w:start w:val="1"/>
      <w:numFmt w:val="upperRoman"/>
      <w:lvlText w:val="%1."/>
      <w:lvlJc w:val="center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B82644"/>
    <w:multiLevelType w:val="hybridMultilevel"/>
    <w:tmpl w:val="F468BC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56C04D6"/>
    <w:multiLevelType w:val="hybridMultilevel"/>
    <w:tmpl w:val="49FE28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5F32A52"/>
    <w:multiLevelType w:val="hybridMultilevel"/>
    <w:tmpl w:val="AAB0D11C"/>
    <w:lvl w:ilvl="0" w:tplc="F82AFAB8">
      <w:start w:val="1"/>
      <w:numFmt w:val="upperRoman"/>
      <w:pStyle w:val="Nadpis3"/>
      <w:lvlText w:val="%1."/>
      <w:lvlJc w:val="center"/>
      <w:pPr>
        <w:tabs>
          <w:tab w:val="num" w:pos="284"/>
        </w:tabs>
        <w:ind w:left="0" w:firstLine="0"/>
      </w:pPr>
      <w:rPr>
        <w:rFonts w:hint="default"/>
        <w:b w:val="0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10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12"/>
  </w:num>
  <w:num w:numId="13">
    <w:abstractNumId w:val="2"/>
  </w:num>
  <w:num w:numId="14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C9"/>
    <w:rsid w:val="00000C27"/>
    <w:rsid w:val="000136D9"/>
    <w:rsid w:val="00025CE9"/>
    <w:rsid w:val="00051D93"/>
    <w:rsid w:val="000526CC"/>
    <w:rsid w:val="000572E6"/>
    <w:rsid w:val="0005773E"/>
    <w:rsid w:val="00072607"/>
    <w:rsid w:val="00072780"/>
    <w:rsid w:val="0009634D"/>
    <w:rsid w:val="000C4D1C"/>
    <w:rsid w:val="000E1C32"/>
    <w:rsid w:val="000E446B"/>
    <w:rsid w:val="000F552C"/>
    <w:rsid w:val="001021F5"/>
    <w:rsid w:val="00122240"/>
    <w:rsid w:val="00122F40"/>
    <w:rsid w:val="001267BB"/>
    <w:rsid w:val="00130AE8"/>
    <w:rsid w:val="00141212"/>
    <w:rsid w:val="00142579"/>
    <w:rsid w:val="00147547"/>
    <w:rsid w:val="001513BD"/>
    <w:rsid w:val="001A4C9E"/>
    <w:rsid w:val="001C7703"/>
    <w:rsid w:val="001F3966"/>
    <w:rsid w:val="00207722"/>
    <w:rsid w:val="002150C8"/>
    <w:rsid w:val="002204DF"/>
    <w:rsid w:val="002206F2"/>
    <w:rsid w:val="00221749"/>
    <w:rsid w:val="002317F7"/>
    <w:rsid w:val="00232281"/>
    <w:rsid w:val="002422B7"/>
    <w:rsid w:val="00255AFF"/>
    <w:rsid w:val="00261853"/>
    <w:rsid w:val="0029016E"/>
    <w:rsid w:val="00295E2C"/>
    <w:rsid w:val="002B0F5E"/>
    <w:rsid w:val="002B343D"/>
    <w:rsid w:val="002D3024"/>
    <w:rsid w:val="002D7EDF"/>
    <w:rsid w:val="002E0638"/>
    <w:rsid w:val="002F3AD9"/>
    <w:rsid w:val="0030080D"/>
    <w:rsid w:val="00302E17"/>
    <w:rsid w:val="00316CDE"/>
    <w:rsid w:val="00334280"/>
    <w:rsid w:val="00343CB6"/>
    <w:rsid w:val="00350289"/>
    <w:rsid w:val="00357905"/>
    <w:rsid w:val="00367CD7"/>
    <w:rsid w:val="003737A2"/>
    <w:rsid w:val="00374ED1"/>
    <w:rsid w:val="00375CB3"/>
    <w:rsid w:val="00380284"/>
    <w:rsid w:val="00381402"/>
    <w:rsid w:val="00382412"/>
    <w:rsid w:val="00385A2A"/>
    <w:rsid w:val="003860E8"/>
    <w:rsid w:val="00390E4E"/>
    <w:rsid w:val="0039222B"/>
    <w:rsid w:val="00395115"/>
    <w:rsid w:val="003970FC"/>
    <w:rsid w:val="003A33B6"/>
    <w:rsid w:val="003A568B"/>
    <w:rsid w:val="003B17A0"/>
    <w:rsid w:val="003B4F88"/>
    <w:rsid w:val="003C1F5C"/>
    <w:rsid w:val="003C6F9D"/>
    <w:rsid w:val="003D341E"/>
    <w:rsid w:val="003F6997"/>
    <w:rsid w:val="00420DFF"/>
    <w:rsid w:val="00420FB2"/>
    <w:rsid w:val="00433B99"/>
    <w:rsid w:val="00436EDF"/>
    <w:rsid w:val="00497B23"/>
    <w:rsid w:val="004A2A57"/>
    <w:rsid w:val="004D2599"/>
    <w:rsid w:val="004D2979"/>
    <w:rsid w:val="005069B7"/>
    <w:rsid w:val="00511D12"/>
    <w:rsid w:val="00512ADD"/>
    <w:rsid w:val="00514C39"/>
    <w:rsid w:val="00560368"/>
    <w:rsid w:val="00566F9A"/>
    <w:rsid w:val="005703CF"/>
    <w:rsid w:val="0057659C"/>
    <w:rsid w:val="0059057A"/>
    <w:rsid w:val="005B240C"/>
    <w:rsid w:val="005D60A9"/>
    <w:rsid w:val="005E0CBA"/>
    <w:rsid w:val="005E5A0C"/>
    <w:rsid w:val="006000BB"/>
    <w:rsid w:val="006035F1"/>
    <w:rsid w:val="00632721"/>
    <w:rsid w:val="00646ED0"/>
    <w:rsid w:val="00653794"/>
    <w:rsid w:val="00673AFA"/>
    <w:rsid w:val="00675545"/>
    <w:rsid w:val="006876EA"/>
    <w:rsid w:val="006B218E"/>
    <w:rsid w:val="006C5699"/>
    <w:rsid w:val="006C7768"/>
    <w:rsid w:val="006F6FFA"/>
    <w:rsid w:val="00706D8B"/>
    <w:rsid w:val="007222C3"/>
    <w:rsid w:val="007437B3"/>
    <w:rsid w:val="00750FE4"/>
    <w:rsid w:val="00757ADA"/>
    <w:rsid w:val="007838E7"/>
    <w:rsid w:val="007A52D9"/>
    <w:rsid w:val="007A75F2"/>
    <w:rsid w:val="007B40ED"/>
    <w:rsid w:val="007B7A59"/>
    <w:rsid w:val="007E096C"/>
    <w:rsid w:val="007F005D"/>
    <w:rsid w:val="00802A52"/>
    <w:rsid w:val="00803A01"/>
    <w:rsid w:val="00820BB1"/>
    <w:rsid w:val="00835140"/>
    <w:rsid w:val="00837D53"/>
    <w:rsid w:val="008449CD"/>
    <w:rsid w:val="0085145A"/>
    <w:rsid w:val="00857B27"/>
    <w:rsid w:val="00866D64"/>
    <w:rsid w:val="008671AF"/>
    <w:rsid w:val="008735E6"/>
    <w:rsid w:val="00875151"/>
    <w:rsid w:val="00876055"/>
    <w:rsid w:val="0088547E"/>
    <w:rsid w:val="00891F94"/>
    <w:rsid w:val="00893AEE"/>
    <w:rsid w:val="008A2A4E"/>
    <w:rsid w:val="008B4517"/>
    <w:rsid w:val="008C45FC"/>
    <w:rsid w:val="008D045B"/>
    <w:rsid w:val="008D5115"/>
    <w:rsid w:val="008E255B"/>
    <w:rsid w:val="008E3282"/>
    <w:rsid w:val="008F71DE"/>
    <w:rsid w:val="00900AD2"/>
    <w:rsid w:val="00917D3B"/>
    <w:rsid w:val="00932046"/>
    <w:rsid w:val="0093261C"/>
    <w:rsid w:val="00933345"/>
    <w:rsid w:val="00947A2F"/>
    <w:rsid w:val="00966CC6"/>
    <w:rsid w:val="0097709F"/>
    <w:rsid w:val="00985EA1"/>
    <w:rsid w:val="009B0E92"/>
    <w:rsid w:val="009B1EBB"/>
    <w:rsid w:val="009D5F45"/>
    <w:rsid w:val="009D7B26"/>
    <w:rsid w:val="009E00F3"/>
    <w:rsid w:val="009F20D6"/>
    <w:rsid w:val="00A06C95"/>
    <w:rsid w:val="00A14E7A"/>
    <w:rsid w:val="00A47B0D"/>
    <w:rsid w:val="00AA4EC3"/>
    <w:rsid w:val="00AC2329"/>
    <w:rsid w:val="00AE372B"/>
    <w:rsid w:val="00AF2809"/>
    <w:rsid w:val="00B00596"/>
    <w:rsid w:val="00B01B4F"/>
    <w:rsid w:val="00B17D0E"/>
    <w:rsid w:val="00B223F5"/>
    <w:rsid w:val="00B24AFD"/>
    <w:rsid w:val="00B4026F"/>
    <w:rsid w:val="00B571AD"/>
    <w:rsid w:val="00B72B7C"/>
    <w:rsid w:val="00B83BFF"/>
    <w:rsid w:val="00B9162B"/>
    <w:rsid w:val="00B94412"/>
    <w:rsid w:val="00BA7D66"/>
    <w:rsid w:val="00BB4DFF"/>
    <w:rsid w:val="00BE1A83"/>
    <w:rsid w:val="00BF59AF"/>
    <w:rsid w:val="00BF5F45"/>
    <w:rsid w:val="00C01EA4"/>
    <w:rsid w:val="00C042F6"/>
    <w:rsid w:val="00C06B8F"/>
    <w:rsid w:val="00C13B04"/>
    <w:rsid w:val="00C20F43"/>
    <w:rsid w:val="00C45AB2"/>
    <w:rsid w:val="00C50641"/>
    <w:rsid w:val="00C61EF3"/>
    <w:rsid w:val="00C65E49"/>
    <w:rsid w:val="00C73B7B"/>
    <w:rsid w:val="00C76485"/>
    <w:rsid w:val="00C80232"/>
    <w:rsid w:val="00C8197F"/>
    <w:rsid w:val="00C8464B"/>
    <w:rsid w:val="00CC3086"/>
    <w:rsid w:val="00CC5E44"/>
    <w:rsid w:val="00CD0571"/>
    <w:rsid w:val="00CD101F"/>
    <w:rsid w:val="00CE59AA"/>
    <w:rsid w:val="00D0545E"/>
    <w:rsid w:val="00D05994"/>
    <w:rsid w:val="00D21208"/>
    <w:rsid w:val="00D2128A"/>
    <w:rsid w:val="00D26054"/>
    <w:rsid w:val="00D27338"/>
    <w:rsid w:val="00D41DDD"/>
    <w:rsid w:val="00D50D06"/>
    <w:rsid w:val="00D52BF6"/>
    <w:rsid w:val="00D550C4"/>
    <w:rsid w:val="00D850B9"/>
    <w:rsid w:val="00DA076C"/>
    <w:rsid w:val="00DC25EB"/>
    <w:rsid w:val="00DC4EE0"/>
    <w:rsid w:val="00E03CF9"/>
    <w:rsid w:val="00E075DA"/>
    <w:rsid w:val="00E248BA"/>
    <w:rsid w:val="00E403B8"/>
    <w:rsid w:val="00EA2267"/>
    <w:rsid w:val="00EB75D9"/>
    <w:rsid w:val="00ED229F"/>
    <w:rsid w:val="00EE568C"/>
    <w:rsid w:val="00F11379"/>
    <w:rsid w:val="00F32C67"/>
    <w:rsid w:val="00F434F0"/>
    <w:rsid w:val="00F479FD"/>
    <w:rsid w:val="00F600C3"/>
    <w:rsid w:val="00F740AF"/>
    <w:rsid w:val="00F77286"/>
    <w:rsid w:val="00F77EFE"/>
    <w:rsid w:val="00F83561"/>
    <w:rsid w:val="00F90BE1"/>
    <w:rsid w:val="00F93A70"/>
    <w:rsid w:val="00F945C9"/>
    <w:rsid w:val="00FA00F7"/>
    <w:rsid w:val="00FC1D3A"/>
    <w:rsid w:val="00FC4B3A"/>
    <w:rsid w:val="00FC54C9"/>
    <w:rsid w:val="00FC5742"/>
    <w:rsid w:val="00FC612C"/>
    <w:rsid w:val="00FD3F9A"/>
    <w:rsid w:val="00FD7DAC"/>
    <w:rsid w:val="00FE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/>
    <o:shapelayout v:ext="edit">
      <o:idmap v:ext="edit" data="1"/>
    </o:shapelayout>
  </w:shapeDefaults>
  <w:decimalSymbol w:val=","/>
  <w:listSeparator w:val=";"/>
  <w14:docId w14:val="0F8BA4B5"/>
  <w15:docId w15:val="{55DB7ACE-3B26-4A5C-AAE2-8623C17A2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0E8"/>
    <w:pPr>
      <w:spacing w:before="120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820BB1"/>
    <w:pPr>
      <w:keepNext/>
      <w:jc w:val="center"/>
      <w:outlineLvl w:val="0"/>
    </w:pPr>
    <w:rPr>
      <w:rFonts w:cs="Courier New"/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3860E8"/>
    <w:pPr>
      <w:keepNext/>
      <w:spacing w:before="0"/>
      <w:jc w:val="center"/>
      <w:outlineLvl w:val="1"/>
    </w:pPr>
    <w:rPr>
      <w:rFonts w:cs="Courier New"/>
      <w:b/>
      <w:bCs/>
    </w:rPr>
  </w:style>
  <w:style w:type="paragraph" w:styleId="Nadpis3">
    <w:name w:val="heading 3"/>
    <w:basedOn w:val="Normln"/>
    <w:next w:val="Nadpis2"/>
    <w:qFormat/>
    <w:rsid w:val="00DA076C"/>
    <w:pPr>
      <w:keepNext/>
      <w:numPr>
        <w:numId w:val="1"/>
      </w:numPr>
      <w:tabs>
        <w:tab w:val="left" w:pos="1040"/>
      </w:tabs>
      <w:spacing w:before="240"/>
      <w:jc w:val="center"/>
      <w:outlineLvl w:val="2"/>
    </w:pPr>
    <w:rPr>
      <w:rFonts w:cs="Courier New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rsid w:val="00B4026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042F6"/>
    <w:rPr>
      <w:rFonts w:ascii="Tahoma" w:hAnsi="Tahoma" w:cs="Tahoma"/>
      <w:sz w:val="16"/>
      <w:szCs w:val="16"/>
    </w:rPr>
  </w:style>
  <w:style w:type="character" w:styleId="Hypertextovodkaz">
    <w:name w:val="Hyperlink"/>
    <w:rsid w:val="00DC4EE0"/>
    <w:rPr>
      <w:color w:val="0000FF"/>
      <w:u w:val="single"/>
    </w:rPr>
  </w:style>
  <w:style w:type="character" w:styleId="Odkaznakoment">
    <w:name w:val="annotation reference"/>
    <w:semiHidden/>
    <w:rsid w:val="00820BB1"/>
    <w:rPr>
      <w:sz w:val="16"/>
      <w:szCs w:val="16"/>
    </w:rPr>
  </w:style>
  <w:style w:type="paragraph" w:styleId="Textkomente">
    <w:name w:val="annotation text"/>
    <w:basedOn w:val="Normln"/>
    <w:semiHidden/>
    <w:rsid w:val="00820BB1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20BB1"/>
    <w:rPr>
      <w:b/>
      <w:bCs/>
    </w:rPr>
  </w:style>
  <w:style w:type="character" w:customStyle="1" w:styleId="Nadpis1Char">
    <w:name w:val="Nadpis 1 Char"/>
    <w:link w:val="Nadpis1"/>
    <w:rsid w:val="006876EA"/>
    <w:rPr>
      <w:rFonts w:ascii="Arial" w:hAnsi="Arial" w:cs="Courier New"/>
      <w:b/>
      <w:bCs/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207722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B9162B"/>
    <w:rPr>
      <w:rFonts w:ascii="Arial" w:hAnsi="Arial" w:cs="Courier New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SPOLUPRÁCI č</vt:lpstr>
    </vt:vector>
  </TitlesOfParts>
  <Company>Municipal Library of Prague</Company>
  <LinksUpToDate>false</LinksUpToDate>
  <CharactersWithSpaces>3404</CharactersWithSpaces>
  <SharedDoc>false</SharedDoc>
  <HLinks>
    <vt:vector size="6" baseType="variant">
      <vt:variant>
        <vt:i4>19660847</vt:i4>
      </vt:variant>
      <vt:variant>
        <vt:i4>0</vt:i4>
      </vt:variant>
      <vt:variant>
        <vt:i4>0</vt:i4>
      </vt:variant>
      <vt:variant>
        <vt:i4>5</vt:i4>
      </vt:variant>
      <vt:variant>
        <vt:lpwstr>mailto:karel.wolf@kolemsvěta.cz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SPOLUPRÁCI č</dc:title>
  <dc:creator>sramkovb</dc:creator>
  <cp:lastModifiedBy>Eva Štěpánová</cp:lastModifiedBy>
  <cp:revision>3</cp:revision>
  <cp:lastPrinted>2015-04-07T10:12:00Z</cp:lastPrinted>
  <dcterms:created xsi:type="dcterms:W3CDTF">2020-11-12T12:31:00Z</dcterms:created>
  <dcterms:modified xsi:type="dcterms:W3CDTF">2020-11-18T07:14:00Z</dcterms:modified>
</cp:coreProperties>
</file>