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DC014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9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9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8263B">
            <w:pPr>
              <w:jc w:val="right"/>
            </w:pPr>
            <w:proofErr w:type="gramStart"/>
            <w:r>
              <w:rPr>
                <w:b/>
                <w:sz w:val="16"/>
              </w:rPr>
              <w:t>Strana:  1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8263B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249094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90942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9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9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DC01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014C" w:rsidRDefault="00D8263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2200501086</w:t>
                  </w:r>
                </w:p>
              </w:tc>
              <w:tc>
                <w:tcPr>
                  <w:tcW w:w="20" w:type="dxa"/>
                </w:tcPr>
                <w:p w:rsidR="00DC014C" w:rsidRDefault="00DC014C">
                  <w:pPr>
                    <w:pStyle w:val="EMPTYCELLSTYLE"/>
                  </w:pPr>
                </w:p>
              </w:tc>
            </w:tr>
          </w:tbl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9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9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8263B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ind w:right="40"/>
              <w:jc w:val="right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014C" w:rsidRDefault="00D8263B">
            <w:pPr>
              <w:ind w:right="20"/>
              <w:jc w:val="right"/>
            </w:pPr>
            <w:r>
              <w:rPr>
                <w:sz w:val="16"/>
              </w:rPr>
              <w:t xml:space="preserve">2200501086 </w:t>
            </w: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8263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6273775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37750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ind w:right="40"/>
              <w:jc w:val="right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ind w:right="40"/>
              <w:jc w:val="right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ind w:right="40"/>
              <w:jc w:val="right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bookmarkStart w:id="1" w:name="JR_PAGE_ANCHOR_0_1"/>
            <w:bookmarkEnd w:id="1"/>
          </w:p>
          <w:p w:rsidR="00DC014C" w:rsidRDefault="00D8263B">
            <w:r>
              <w:br w:type="page"/>
            </w:r>
          </w:p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8263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r>
              <w:rPr>
                <w:b/>
              </w:rPr>
              <w:t>26227142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r>
              <w:rPr>
                <w:b/>
              </w:rPr>
              <w:t>CZ26227142</w:t>
            </w: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DC01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C014C" w:rsidRDefault="00DC014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C014C" w:rsidRDefault="00DC01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C014C" w:rsidRDefault="00DC014C">
                  <w:pPr>
                    <w:pStyle w:val="EMPTYCELLSTYLE"/>
                  </w:pPr>
                </w:p>
              </w:tc>
            </w:tr>
            <w:tr w:rsidR="00DC01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C014C" w:rsidRDefault="00DC014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014C" w:rsidRDefault="00D8263B">
                  <w:pPr>
                    <w:ind w:left="40"/>
                  </w:pPr>
                  <w:r>
                    <w:rPr>
                      <w:b/>
                      <w:sz w:val="24"/>
                    </w:rPr>
                    <w:t>MUSICDATA S.R.O.</w:t>
                  </w:r>
                  <w:r>
                    <w:rPr>
                      <w:b/>
                      <w:sz w:val="24"/>
                    </w:rPr>
                    <w:br/>
                    <w:t>Optátova 708/37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637 00 BRNO-JUNDROV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C014C" w:rsidRDefault="00DC014C">
                  <w:pPr>
                    <w:pStyle w:val="EMPTYCELLSTYLE"/>
                  </w:pPr>
                </w:p>
              </w:tc>
            </w:tr>
            <w:tr w:rsidR="00DC01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014C" w:rsidRDefault="00DC014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C014C" w:rsidRDefault="00DC014C">
                  <w:pPr>
                    <w:pStyle w:val="EMPTYCELLSTYLE"/>
                  </w:pPr>
                </w:p>
              </w:tc>
            </w:tr>
          </w:tbl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9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DC01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C014C" w:rsidRDefault="00DC014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C014C" w:rsidRDefault="00DC014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C014C" w:rsidRDefault="00DC014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C014C" w:rsidRDefault="00DC014C">
                  <w:pPr>
                    <w:pStyle w:val="EMPTYCELLSTYLE"/>
                  </w:pPr>
                </w:p>
              </w:tc>
            </w:tr>
            <w:tr w:rsidR="00DC01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C014C" w:rsidRDefault="00DC014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014C" w:rsidRDefault="00D8263B">
                  <w:pPr>
                    <w:ind w:left="60" w:right="60"/>
                  </w:pPr>
                  <w:r>
                    <w:rPr>
                      <w:b/>
                    </w:rPr>
                    <w:t>NS501 Divadlo DISK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DC01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C014C" w:rsidRDefault="00DC014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C014C" w:rsidRDefault="00DC014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014C" w:rsidRDefault="00DC014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C014C" w:rsidRDefault="00DC014C">
                  <w:pPr>
                    <w:pStyle w:val="EMPTYCELLSTYLE"/>
                  </w:pPr>
                </w:p>
              </w:tc>
            </w:tr>
            <w:tr w:rsidR="00DC01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014C" w:rsidRDefault="00D8263B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RNDr. VESELÝ Jan</w:t>
                  </w:r>
                </w:p>
              </w:tc>
            </w:tr>
            <w:tr w:rsidR="00DC01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014C" w:rsidRDefault="00D8263B">
                  <w:pPr>
                    <w:ind w:left="60" w:right="60"/>
                  </w:pPr>
                  <w:r>
                    <w:rPr>
                      <w:b/>
                    </w:rPr>
                    <w:t>Tel.: 234 244 253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jan.vesely@divadlodisk.cz</w:t>
                  </w:r>
                </w:p>
              </w:tc>
            </w:tr>
          </w:tbl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pPr>
              <w:ind w:left="40"/>
              <w:jc w:val="center"/>
            </w:pPr>
            <w:r>
              <w:rPr>
                <w:b/>
              </w:rPr>
              <w:t>20.11.2020</w:t>
            </w: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pPr>
              <w:ind w:left="40"/>
              <w:jc w:val="center"/>
            </w:pPr>
            <w:r>
              <w:rPr>
                <w:b/>
              </w:rPr>
              <w:t>12.11.2020</w:t>
            </w: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8263B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9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C01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014C" w:rsidRDefault="00D8263B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014C" w:rsidRDefault="00D8263B">
                  <w:r>
                    <w:rPr>
                      <w:b/>
                    </w:rPr>
                    <w:t>DISK, Karlova 26, Praha 1</w:t>
                  </w:r>
                </w:p>
              </w:tc>
              <w:tc>
                <w:tcPr>
                  <w:tcW w:w="20" w:type="dxa"/>
                </w:tcPr>
                <w:p w:rsidR="00DC014C" w:rsidRDefault="00DC014C">
                  <w:pPr>
                    <w:pStyle w:val="EMPTYCELLSTYLE"/>
                  </w:pPr>
                </w:p>
              </w:tc>
            </w:tr>
          </w:tbl>
          <w:p w:rsidR="00DC014C" w:rsidRDefault="00DC014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pPr>
              <w:ind w:left="40"/>
              <w:jc w:val="center"/>
            </w:pPr>
            <w:r>
              <w:rPr>
                <w:b/>
              </w:rPr>
              <w:t>14 dnů</w:t>
            </w: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C01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014C" w:rsidRDefault="00D8263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014C" w:rsidRDefault="00DC014C"/>
              </w:tc>
              <w:tc>
                <w:tcPr>
                  <w:tcW w:w="20" w:type="dxa"/>
                </w:tcPr>
                <w:p w:rsidR="00DC014C" w:rsidRDefault="00DC014C">
                  <w:pPr>
                    <w:pStyle w:val="EMPTYCELLSTYLE"/>
                  </w:pPr>
                </w:p>
              </w:tc>
            </w:tr>
          </w:tbl>
          <w:p w:rsidR="00DC014C" w:rsidRDefault="00DC014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C01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014C" w:rsidRDefault="00D8263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014C" w:rsidRDefault="00DC014C"/>
              </w:tc>
              <w:tc>
                <w:tcPr>
                  <w:tcW w:w="20" w:type="dxa"/>
                </w:tcPr>
                <w:p w:rsidR="00DC014C" w:rsidRDefault="00DC014C">
                  <w:pPr>
                    <w:pStyle w:val="EMPTYCELLSTYLE"/>
                  </w:pPr>
                </w:p>
              </w:tc>
            </w:tr>
          </w:tbl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9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8263B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9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9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8263B">
            <w:r>
              <w:t>Divadelní studio DISK</w:t>
            </w: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9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9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9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pPr>
              <w:ind w:left="40"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1600"/>
              <w:gridCol w:w="600"/>
            </w:tblGrid>
            <w:tr w:rsidR="00DC01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014C" w:rsidRDefault="00D8263B">
                  <w:pPr>
                    <w:ind w:left="40" w:right="40"/>
                  </w:pPr>
                  <w:r>
                    <w:rPr>
                      <w:sz w:val="18"/>
                    </w:rPr>
                    <w:t>Objednáváme u Vás dle nabídky č. 2803478, ze dne 12.11.2020.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014C" w:rsidRDefault="00DC014C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014C" w:rsidRDefault="00DC014C">
                  <w:pPr>
                    <w:ind w:right="40"/>
                    <w:jc w:val="right"/>
                  </w:pPr>
                </w:p>
              </w:tc>
            </w:tr>
          </w:tbl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1600"/>
              <w:gridCol w:w="600"/>
            </w:tblGrid>
            <w:tr w:rsidR="00DC01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014C" w:rsidRDefault="00D8263B">
                  <w:pPr>
                    <w:ind w:left="40" w:right="40"/>
                  </w:pPr>
                  <w:r>
                    <w:rPr>
                      <w:sz w:val="18"/>
                    </w:rPr>
                    <w:t xml:space="preserve">PS10 R2 </w:t>
                  </w:r>
                  <w:proofErr w:type="spellStart"/>
                  <w:r>
                    <w:rPr>
                      <w:sz w:val="18"/>
                    </w:rPr>
                    <w:t>Left</w:t>
                  </w:r>
                  <w:proofErr w:type="spellEnd"/>
                  <w:r>
                    <w:rPr>
                      <w:sz w:val="18"/>
                    </w:rPr>
                    <w:t xml:space="preserve"> single </w:t>
                  </w:r>
                  <w:proofErr w:type="spellStart"/>
                  <w:r>
                    <w:rPr>
                      <w:sz w:val="18"/>
                    </w:rPr>
                    <w:t>cabinet</w:t>
                  </w:r>
                  <w:proofErr w:type="spellEnd"/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014C" w:rsidRDefault="00DC014C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014C" w:rsidRDefault="00DC014C">
                  <w:pPr>
                    <w:ind w:right="40"/>
                    <w:jc w:val="right"/>
                  </w:pPr>
                </w:p>
              </w:tc>
            </w:tr>
          </w:tbl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1600"/>
              <w:gridCol w:w="600"/>
            </w:tblGrid>
            <w:tr w:rsidR="00DC01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014C" w:rsidRDefault="00D8263B">
                  <w:pPr>
                    <w:ind w:left="40" w:right="40"/>
                  </w:pPr>
                  <w:r>
                    <w:rPr>
                      <w:sz w:val="18"/>
                    </w:rPr>
                    <w:t xml:space="preserve">PS10 R2 </w:t>
                  </w:r>
                  <w:proofErr w:type="spellStart"/>
                  <w:r>
                    <w:rPr>
                      <w:sz w:val="18"/>
                    </w:rPr>
                    <w:t>Right</w:t>
                  </w:r>
                  <w:proofErr w:type="spellEnd"/>
                  <w:r>
                    <w:rPr>
                      <w:sz w:val="18"/>
                    </w:rPr>
                    <w:t xml:space="preserve"> single </w:t>
                  </w:r>
                  <w:proofErr w:type="spellStart"/>
                  <w:r>
                    <w:rPr>
                      <w:sz w:val="18"/>
                    </w:rPr>
                    <w:t>cabinet</w:t>
                  </w:r>
                  <w:proofErr w:type="spellEnd"/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014C" w:rsidRDefault="00DC014C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014C" w:rsidRDefault="00DC014C">
                  <w:pPr>
                    <w:ind w:right="40"/>
                    <w:jc w:val="right"/>
                  </w:pPr>
                </w:p>
              </w:tc>
            </w:tr>
          </w:tbl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1600"/>
              <w:gridCol w:w="600"/>
            </w:tblGrid>
            <w:tr w:rsidR="00DC01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014C" w:rsidRDefault="00D8263B">
                  <w:pPr>
                    <w:ind w:left="40" w:right="40"/>
                  </w:pPr>
                  <w:r>
                    <w:rPr>
                      <w:sz w:val="18"/>
                    </w:rPr>
                    <w:t>Cena bez DPH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014C" w:rsidRDefault="00D8263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79 322.00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014C" w:rsidRDefault="00D8263B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1600"/>
              <w:gridCol w:w="600"/>
            </w:tblGrid>
            <w:tr w:rsidR="00DC01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014C" w:rsidRDefault="00D8263B">
                  <w:pPr>
                    <w:ind w:left="40" w:right="40"/>
                  </w:pPr>
                  <w:r>
                    <w:rPr>
                      <w:sz w:val="18"/>
                    </w:rPr>
                    <w:t xml:space="preserve">DPH </w:t>
                  </w:r>
                  <w:proofErr w:type="gramStart"/>
                  <w:r>
                    <w:rPr>
                      <w:sz w:val="18"/>
                    </w:rPr>
                    <w:t>21%</w:t>
                  </w:r>
                  <w:proofErr w:type="gramEnd"/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014C" w:rsidRDefault="00D8263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16 657.62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014C" w:rsidRDefault="00D8263B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9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9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2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DC01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014C" w:rsidRDefault="00D8263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95 979.62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014C" w:rsidRDefault="00D8263B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9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9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14C" w:rsidRDefault="00D8263B">
            <w:pPr>
              <w:ind w:left="40"/>
            </w:pPr>
            <w:r>
              <w:rPr>
                <w:sz w:val="24"/>
              </w:rPr>
              <w:t>12.11.2020</w:t>
            </w:r>
          </w:p>
        </w:tc>
        <w:tc>
          <w:tcPr>
            <w:tcW w:w="2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9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8263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KOCIÁNOVÁ Alžběta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alzbeta.kocianova@divadlodisk.cz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9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8263B">
            <w:pPr>
              <w:pStyle w:val="Consolas7"/>
            </w:pP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1) Tato objednávka je návrhem na uzavření smlouvy</w:t>
            </w:r>
            <w:r>
              <w:rPr>
                <w:sz w:val="14"/>
              </w:rPr>
              <w:t xml:space="preserve"> podle § 1731 </w:t>
            </w:r>
            <w:proofErr w:type="spellStart"/>
            <w:r>
              <w:rPr>
                <w:sz w:val="14"/>
              </w:rPr>
              <w:t>z.č</w:t>
            </w:r>
            <w:proofErr w:type="spellEnd"/>
            <w:r>
              <w:rPr>
                <w:sz w:val="14"/>
              </w:rPr>
              <w:t>. 89/2012 Sb., občanského zákoníku. V případě, že touto objednávkou objednatel přijímá návrh na uzavření smlouvy od adresáta, je jejím doručením adresátovi uzavřena smlouva. Doručení objed</w:t>
            </w:r>
            <w:r>
              <w:rPr>
                <w:sz w:val="14"/>
              </w:rPr>
              <w:t>návky vždy potvrďte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2) Objednatel info</w:t>
            </w:r>
            <w:r>
              <w:rPr>
                <w:b/>
                <w:sz w:val="14"/>
              </w:rPr>
              <w:t>rmuje adresáta návrhu</w:t>
            </w:r>
            <w:r>
              <w:rPr>
                <w:sz w:val="14"/>
              </w:rPr>
              <w:t xml:space="preserve">, že je subjektem dle </w:t>
            </w:r>
            <w:proofErr w:type="spellStart"/>
            <w:r>
              <w:rPr>
                <w:sz w:val="14"/>
              </w:rPr>
              <w:t>ust</w:t>
            </w:r>
            <w:proofErr w:type="spellEnd"/>
            <w:r>
              <w:rPr>
                <w:sz w:val="14"/>
              </w:rPr>
              <w:t xml:space="preserve">. § 2 odst. 1 písm. e) </w:t>
            </w:r>
            <w:proofErr w:type="spellStart"/>
            <w:r>
              <w:rPr>
                <w:sz w:val="14"/>
              </w:rPr>
              <w:t>z.č</w:t>
            </w:r>
            <w:proofErr w:type="spellEnd"/>
            <w:r>
              <w:rPr>
                <w:sz w:val="14"/>
              </w:rPr>
              <w:t>. 340/2015 Sb., o registru smluv, v platném znění, (dále jen zákon a RS), a na smlouvy jím uzavírané se vztahuje povinnost uveřejnění prostřednictvím RS nejpozději do 30 dnů ode dne uz</w:t>
            </w:r>
            <w:r>
              <w:rPr>
                <w:sz w:val="14"/>
              </w:rPr>
              <w:t>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3) Objednatel vyzývá adresáta</w:t>
            </w:r>
            <w:r>
              <w:rPr>
                <w:sz w:val="14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</w:t>
            </w:r>
            <w:r>
              <w:rPr>
                <w:sz w:val="14"/>
              </w:rPr>
              <w:t xml:space="preserve"> a), c), d), f), h), k) nebo l)) nebo podle § 5 odst. 6 zákona. Nesdělení takové informace opravňuje objednatele uveřejnit smlouvy prostřednictvím RS v plném rozsahu.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4) Objednatel informuje adresáta</w:t>
            </w:r>
            <w:r>
              <w:rPr>
                <w:sz w:val="14"/>
              </w:rPr>
              <w:t>, že je oprávněn a povinen k plnění teprve na základě u</w:t>
            </w:r>
            <w:r>
              <w:rPr>
                <w:sz w:val="14"/>
              </w:rPr>
              <w:t>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9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3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5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20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  <w:tr w:rsidR="00DC014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6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14C" w:rsidRDefault="00D8263B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2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8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140" w:type="dxa"/>
          </w:tcPr>
          <w:p w:rsidR="00DC014C" w:rsidRDefault="00DC014C">
            <w:pPr>
              <w:pStyle w:val="EMPTYCELLSTYLE"/>
            </w:pPr>
          </w:p>
        </w:tc>
        <w:tc>
          <w:tcPr>
            <w:tcW w:w="420" w:type="dxa"/>
          </w:tcPr>
          <w:p w:rsidR="00DC014C" w:rsidRDefault="00DC014C">
            <w:pPr>
              <w:pStyle w:val="EMPTYCELLSTYLE"/>
            </w:pPr>
          </w:p>
        </w:tc>
      </w:tr>
    </w:tbl>
    <w:p w:rsidR="00D8263B" w:rsidRDefault="00D8263B"/>
    <w:sectPr w:rsidR="00D8263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4C"/>
    <w:rsid w:val="00D8263B"/>
    <w:rsid w:val="00DC014C"/>
    <w:rsid w:val="00F2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30DA1-48AB-4A73-A95D-CF201D21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muzickych umeni v Praze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Hana ŠILLEROVÁ</cp:lastModifiedBy>
  <cp:revision>2</cp:revision>
  <dcterms:created xsi:type="dcterms:W3CDTF">2020-11-18T07:32:00Z</dcterms:created>
  <dcterms:modified xsi:type="dcterms:W3CDTF">2020-11-18T07:32:00Z</dcterms:modified>
</cp:coreProperties>
</file>