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A260B8" w:rsidRPr="007D67BF">
        <w:rPr>
          <w:rFonts w:asciiTheme="minorHAnsi" w:hAnsiTheme="minorHAnsi" w:cstheme="minorHAnsi"/>
        </w:rPr>
        <w:t>1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č.012/2020/01</w:t>
      </w:r>
    </w:p>
    <w:p w:rsidR="008E2C7D" w:rsidRPr="007D67BF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30.1.2020</w:t>
      </w:r>
      <w:proofErr w:type="gram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7D67BF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7D67BF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7D67BF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„Architektonické řešení expozic – dodávka výstavního fundusu“ v objektu NKP Hrad Strakonice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7D67BF">
        <w:rPr>
          <w:rFonts w:asciiTheme="minorHAnsi" w:hAnsiTheme="minorHAnsi" w:cstheme="minorHAnsi"/>
          <w:szCs w:val="22"/>
        </w:rPr>
        <w:t>Smluvní strany</w:t>
      </w:r>
    </w:p>
    <w:p w:rsidR="00A260B8" w:rsidRPr="007D67BF" w:rsidRDefault="00A260B8" w:rsidP="00A260B8">
      <w:pPr>
        <w:pStyle w:val="Standard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se sídlem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DIČ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Bankovní spojení</w:t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Číslo účtu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7D67BF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D67BF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 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a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D67BF">
        <w:rPr>
          <w:rFonts w:asciiTheme="minorHAnsi" w:hAnsiTheme="minorHAnsi" w:cstheme="minorHAnsi"/>
          <w:b/>
          <w:sz w:val="22"/>
          <w:szCs w:val="22"/>
        </w:rPr>
        <w:t>Zhotovitel: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REVYKO spol. s r.o.</w:t>
      </w:r>
      <w:r w:rsidRPr="007D67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Vídeňská 405, 148 00 Praha 4 - Kunratice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IČO: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49245651</w:t>
      </w: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CZ49245651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Zapsaný v obchodní</w:t>
      </w:r>
      <w:r w:rsidRPr="007D67BF">
        <w:rPr>
          <w:rFonts w:asciiTheme="minorHAnsi" w:hAnsiTheme="minorHAnsi" w:cstheme="minorHAnsi"/>
          <w:sz w:val="22"/>
          <w:szCs w:val="22"/>
        </w:rPr>
        <w:t>m</w:t>
      </w:r>
      <w:r w:rsidRPr="007D67BF">
        <w:rPr>
          <w:rFonts w:asciiTheme="minorHAnsi" w:hAnsiTheme="minorHAnsi" w:cstheme="minorHAnsi"/>
          <w:sz w:val="22"/>
          <w:szCs w:val="22"/>
        </w:rPr>
        <w:t xml:space="preserve"> rejstříku vedeném </w:t>
      </w:r>
      <w:r w:rsidRPr="007D67BF">
        <w:rPr>
          <w:rFonts w:asciiTheme="minorHAnsi" w:hAnsiTheme="minorHAnsi" w:cstheme="minorHAnsi"/>
          <w:sz w:val="22"/>
          <w:szCs w:val="22"/>
        </w:rPr>
        <w:t>MS v Praze, oddíl C, vložka 20718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ČSOB, a.s.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220714080/0300</w:t>
      </w: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zhotovitel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7D67B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7D67BF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čl. XV</w:t>
      </w:r>
      <w:r w:rsidR="00A260B8" w:rsidRPr="007D6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D67BF">
        <w:rPr>
          <w:rFonts w:asciiTheme="minorHAnsi" w:hAnsiTheme="minorHAnsi" w:cstheme="minorHAnsi"/>
          <w:sz w:val="22"/>
          <w:szCs w:val="22"/>
        </w:rPr>
        <w:t xml:space="preserve">, odst. </w:t>
      </w:r>
      <w:r w:rsidR="00A260B8" w:rsidRPr="007D67BF">
        <w:rPr>
          <w:rFonts w:asciiTheme="minorHAnsi" w:hAnsiTheme="minorHAnsi" w:cstheme="minorHAnsi"/>
          <w:sz w:val="22"/>
          <w:szCs w:val="22"/>
        </w:rPr>
        <w:t>7</w:t>
      </w:r>
      <w:r w:rsidRPr="007D67BF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A260B8" w:rsidRPr="007D67BF">
        <w:rPr>
          <w:rFonts w:asciiTheme="minorHAnsi" w:hAnsiTheme="minorHAnsi" w:cstheme="minorHAnsi"/>
          <w:sz w:val="22"/>
          <w:szCs w:val="22"/>
        </w:rPr>
        <w:t>1</w:t>
      </w:r>
      <w:r w:rsidRPr="007D67BF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7D67BF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7D67BF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7D67BF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I. ZMĚNY SMLOUVY</w:t>
      </w:r>
    </w:p>
    <w:p w:rsidR="0046257E" w:rsidRDefault="00A260B8" w:rsidP="0046257E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Vzhledem ke skutečnostem</w:t>
      </w:r>
      <w:r w:rsidR="00E22113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nastalým</w:t>
      </w: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na základě  vyšší moci</w:t>
      </w:r>
      <w:r w:rsidR="00E22113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 oznámeným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ze strany zhotovitele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</w:t>
      </w:r>
      <w:r w:rsidR="00E22113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uvedeným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v příloze č.</w:t>
      </w:r>
      <w:r w:rsidR="00F3019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1</w:t>
      </w:r>
      <w:r w:rsidR="00F3019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tohoto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Dodatku</w:t>
      </w:r>
      <w:r w:rsidR="006E4EE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č.</w:t>
      </w:r>
      <w:r w:rsidR="00F3019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6E4EE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1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se termíny plnění posouvají 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o 21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kalendářních </w:t>
      </w:r>
      <w:proofErr w:type="gramStart"/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nů 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:</w:t>
      </w:r>
      <w:proofErr w:type="gramEnd"/>
    </w:p>
    <w:p w:rsidR="00E22113" w:rsidRDefault="00E22113" w:rsidP="0046257E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bookmarkStart w:id="1" w:name="_GoBack"/>
      <w:bookmarkEnd w:id="1"/>
    </w:p>
    <w:p w:rsidR="007D67BF" w:rsidRPr="0046257E" w:rsidRDefault="007D67BF" w:rsidP="0046257E">
      <w:pPr>
        <w:pStyle w:val="Odstavecseseznamem"/>
        <w:numPr>
          <w:ilvl w:val="0"/>
          <w:numId w:val="2"/>
        </w:num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Dokončení a předání SO 02 </w:t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  <w:t>-</w:t>
      </w:r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proofErr w:type="gramStart"/>
      <w:r w:rsidRP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21.10.2020</w:t>
      </w:r>
      <w:proofErr w:type="gramEnd"/>
    </w:p>
    <w:p w:rsidR="007D67BF" w:rsidRPr="007D67BF" w:rsidRDefault="007D67BF" w:rsidP="007D67BF">
      <w:pPr>
        <w:pStyle w:val="Odstavecseseznamem"/>
        <w:numPr>
          <w:ilvl w:val="0"/>
          <w:numId w:val="2"/>
        </w:num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Dokončení a předání SO 01, celkové předání a převzetí díla</w:t>
      </w: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  <w:t>-</w:t>
      </w: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proofErr w:type="gramStart"/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21.03.2021</w:t>
      </w:r>
      <w:proofErr w:type="gramEnd"/>
    </w:p>
    <w:p w:rsidR="00F87163" w:rsidRPr="007D67BF" w:rsidRDefault="00F87163" w:rsidP="008E2C7D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bookmarkStart w:id="2" w:name="bookmark38"/>
      <w:r w:rsidRPr="007D67BF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  <w:bookmarkEnd w:id="2"/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Ostatní ujednání Smlouvy tímto </w:t>
      </w:r>
      <w:r w:rsidR="0046257E">
        <w:rPr>
          <w:rFonts w:asciiTheme="minorHAnsi" w:hAnsiTheme="minorHAnsi" w:cstheme="minorHAnsi"/>
        </w:rPr>
        <w:t>D</w:t>
      </w:r>
      <w:r w:rsidRPr="007D67BF">
        <w:rPr>
          <w:rFonts w:asciiTheme="minorHAnsi" w:hAnsiTheme="minorHAnsi" w:cstheme="minorHAnsi"/>
        </w:rPr>
        <w:t xml:space="preserve">odatkem č. </w:t>
      </w:r>
      <w:r w:rsidR="00A260B8" w:rsidRPr="007D67BF">
        <w:rPr>
          <w:rFonts w:asciiTheme="minorHAnsi" w:hAnsiTheme="minorHAnsi" w:cstheme="minorHAnsi"/>
        </w:rPr>
        <w:t>1</w:t>
      </w:r>
      <w:r w:rsidRPr="007D67BF">
        <w:rPr>
          <w:rFonts w:asciiTheme="minorHAnsi" w:hAnsiTheme="minorHAnsi" w:cstheme="minorHAnsi"/>
        </w:rPr>
        <w:t xml:space="preserve"> nedotčená se nemění a zůstávají v platnosti.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A260B8" w:rsidRPr="007D67BF" w:rsidRDefault="00A260B8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Strakonice, dne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6257E">
        <w:rPr>
          <w:rFonts w:asciiTheme="minorHAnsi" w:hAnsiTheme="minorHAnsi" w:cstheme="minorHAnsi"/>
          <w:sz w:val="22"/>
          <w:szCs w:val="22"/>
        </w:rPr>
        <w:t>20.10.2020</w:t>
      </w:r>
      <w:proofErr w:type="gramEnd"/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>Praha</w:t>
      </w:r>
      <w:r w:rsidRPr="007D67BF">
        <w:rPr>
          <w:rFonts w:asciiTheme="minorHAnsi" w:hAnsiTheme="minorHAnsi" w:cstheme="minorHAnsi"/>
          <w:sz w:val="22"/>
          <w:szCs w:val="22"/>
        </w:rPr>
        <w:t xml:space="preserve">, dne </w:t>
      </w:r>
      <w:r w:rsidR="0046257E">
        <w:rPr>
          <w:rFonts w:asciiTheme="minorHAnsi" w:hAnsiTheme="minorHAnsi" w:cstheme="minorHAnsi"/>
          <w:sz w:val="22"/>
          <w:szCs w:val="22"/>
        </w:rPr>
        <w:t>20.10.2020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Podpis: ……………………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zhotovitel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PhDr. Ivana Říhová, ředitelka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>Petr Kostka, jednatel REVYKO spol. s.r.o.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pStyle w:val="Zkladntext1"/>
        <w:shd w:val="clear" w:color="auto" w:fill="auto"/>
        <w:ind w:left="19" w:right="4215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Přílohy:</w:t>
      </w:r>
    </w:p>
    <w:p w:rsidR="008E2C7D" w:rsidRPr="007D67BF" w:rsidRDefault="008E2C7D" w:rsidP="00A260B8">
      <w:pPr>
        <w:pStyle w:val="Zkladntext1"/>
        <w:shd w:val="clear" w:color="auto" w:fill="auto"/>
        <w:ind w:left="19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Příloha č. 1 –</w:t>
      </w:r>
      <w:r w:rsidR="007D67BF">
        <w:rPr>
          <w:rFonts w:asciiTheme="minorHAnsi" w:hAnsiTheme="minorHAnsi" w:cstheme="minorHAnsi"/>
          <w:color w:val="000000"/>
          <w:lang w:eastAsia="cs-CZ" w:bidi="cs-CZ"/>
        </w:rPr>
        <w:t xml:space="preserve"> Oznámení o zahájení a ukončení karantény</w:t>
      </w:r>
    </w:p>
    <w:p w:rsidR="002106CC" w:rsidRPr="007D67BF" w:rsidRDefault="002106CC" w:rsidP="00842248">
      <w:pPr>
        <w:rPr>
          <w:rFonts w:asciiTheme="minorHAnsi" w:hAnsiTheme="minorHAnsi" w:cstheme="minorHAnsi"/>
          <w:sz w:val="22"/>
          <w:szCs w:val="22"/>
        </w:rPr>
      </w:pPr>
    </w:p>
    <w:sectPr w:rsidR="002106CC" w:rsidRPr="007D67BF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D" w:rsidRDefault="0020149D" w:rsidP="00571006">
      <w:r>
        <w:separator/>
      </w:r>
    </w:p>
  </w:endnote>
  <w:endnote w:type="continuationSeparator" w:id="0">
    <w:p w:rsidR="0020149D" w:rsidRDefault="0020149D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D" w:rsidRDefault="0020149D" w:rsidP="00571006">
      <w:r>
        <w:separator/>
      </w:r>
    </w:p>
  </w:footnote>
  <w:footnote w:type="continuationSeparator" w:id="0">
    <w:p w:rsidR="0020149D" w:rsidRDefault="0020149D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2113">
      <w:rPr>
        <w:noProof/>
      </w:rPr>
      <w:pict>
        <v:line id="Přímá spojnice 3" o:spid="_x0000_s3072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" strokecolor="black [3200]" strokeweight=".5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06"/>
    <w:rsid w:val="0000586E"/>
    <w:rsid w:val="00071DB3"/>
    <w:rsid w:val="0020149D"/>
    <w:rsid w:val="002106CC"/>
    <w:rsid w:val="0022399F"/>
    <w:rsid w:val="00255B27"/>
    <w:rsid w:val="00271EDF"/>
    <w:rsid w:val="002D49B5"/>
    <w:rsid w:val="00310D61"/>
    <w:rsid w:val="00375ACA"/>
    <w:rsid w:val="0039016F"/>
    <w:rsid w:val="00447D0F"/>
    <w:rsid w:val="0046257E"/>
    <w:rsid w:val="004661A1"/>
    <w:rsid w:val="004F0CCF"/>
    <w:rsid w:val="00571006"/>
    <w:rsid w:val="00621C48"/>
    <w:rsid w:val="00672826"/>
    <w:rsid w:val="006B583A"/>
    <w:rsid w:val="006E4EE9"/>
    <w:rsid w:val="007B3334"/>
    <w:rsid w:val="007D67BF"/>
    <w:rsid w:val="00842248"/>
    <w:rsid w:val="00842798"/>
    <w:rsid w:val="008C523B"/>
    <w:rsid w:val="008E2C7D"/>
    <w:rsid w:val="008E7B99"/>
    <w:rsid w:val="0090688A"/>
    <w:rsid w:val="00947C2F"/>
    <w:rsid w:val="00A102DB"/>
    <w:rsid w:val="00A260B8"/>
    <w:rsid w:val="00A65EDE"/>
    <w:rsid w:val="00A70343"/>
    <w:rsid w:val="00AF1AD4"/>
    <w:rsid w:val="00AF7E50"/>
    <w:rsid w:val="00BE5881"/>
    <w:rsid w:val="00C22C55"/>
    <w:rsid w:val="00C9195B"/>
    <w:rsid w:val="00CC43F6"/>
    <w:rsid w:val="00CE213C"/>
    <w:rsid w:val="00DC12E9"/>
    <w:rsid w:val="00DF63CB"/>
    <w:rsid w:val="00E22113"/>
    <w:rsid w:val="00EF0C6D"/>
    <w:rsid w:val="00F018F3"/>
    <w:rsid w:val="00F253FD"/>
    <w:rsid w:val="00F3019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9239013"/>
  <w15:docId w15:val="{488A4BB5-2595-4C70-8E10-E68142F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Pracovni</cp:lastModifiedBy>
  <cp:revision>24</cp:revision>
  <cp:lastPrinted>2020-11-11T10:40:00Z</cp:lastPrinted>
  <dcterms:created xsi:type="dcterms:W3CDTF">2019-07-11T09:20:00Z</dcterms:created>
  <dcterms:modified xsi:type="dcterms:W3CDTF">2020-11-11T12:47:00Z</dcterms:modified>
</cp:coreProperties>
</file>