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>Kupní smlouva č. 123/00067539/2020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4"/>
          <w:szCs w:val="24"/>
        </w:rPr>
        <w:t>„</w:t>
      </w:r>
      <w:r>
        <w:rPr>
          <w:rFonts w:cs="Times New Roman" w:ascii="Times New Roman" w:hAnsi="Times New Roman"/>
          <w:b/>
          <w:sz w:val="24"/>
          <w:szCs w:val="24"/>
        </w:rPr>
        <w:t>Nákup 3 ks fotoaparátů pro potřeby výkonu pracovní činnosti v OMPv“.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>Níže uvedeného dne, měsíce a roku uzavřeli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4"/>
          <w:szCs w:val="24"/>
        </w:rPr>
        <w:t>Oblastní muzeum Praha – východ, příspěvková organizace</w:t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4"/>
          <w:szCs w:val="24"/>
        </w:rPr>
        <w:t>Sídlo:</w:t>
      </w:r>
      <w:r>
        <w:rPr>
          <w:rFonts w:cs="Times New Roman" w:ascii="Times New Roman" w:hAnsi="Times New Roman"/>
          <w:sz w:val="24"/>
          <w:szCs w:val="24"/>
        </w:rPr>
        <w:t xml:space="preserve"> Masarykovo náměstí 97/3, 250 01 Brandýs nad Labem</w:t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4"/>
          <w:szCs w:val="24"/>
        </w:rPr>
        <w:t>Zastoupený:</w:t>
      </w:r>
      <w:r>
        <w:rPr>
          <w:rFonts w:cs="Times New Roman" w:ascii="Times New Roman" w:hAnsi="Times New Roman"/>
          <w:sz w:val="24"/>
          <w:szCs w:val="24"/>
        </w:rPr>
        <w:t xml:space="preserve"> Zdeněk Šimerka, pověřený ředitel</w:t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Bankovní spojení: </w:t>
      </w:r>
      <w:r>
        <w:rPr>
          <w:rFonts w:cs="Times New Roman" w:ascii="Times New Roman" w:hAnsi="Times New Roman"/>
          <w:sz w:val="24"/>
          <w:szCs w:val="24"/>
        </w:rPr>
        <w:t>2236201/0100</w:t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4"/>
          <w:szCs w:val="24"/>
        </w:rPr>
        <w:t>IČ:</w:t>
      </w:r>
      <w:r>
        <w:rPr>
          <w:rFonts w:cs="Times New Roman" w:ascii="Times New Roman" w:hAnsi="Times New Roman"/>
          <w:sz w:val="24"/>
          <w:szCs w:val="24"/>
        </w:rPr>
        <w:t xml:space="preserve"> 000675539</w:t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4"/>
          <w:szCs w:val="24"/>
        </w:rPr>
        <w:t>Osoba oprávněná jednat ve věcech smluvních:</w:t>
      </w:r>
      <w:r>
        <w:rPr>
          <w:rFonts w:cs="Times New Roman" w:ascii="Times New Roman" w:hAnsi="Times New Roman"/>
          <w:sz w:val="24"/>
          <w:szCs w:val="24"/>
        </w:rPr>
        <w:t xml:space="preserve"> Zdeněk Šimerka, pověřený ředitel</w:t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(dále jen </w:t>
      </w:r>
      <w:r>
        <w:rPr>
          <w:rFonts w:cs="Times New Roman" w:ascii="Times New Roman" w:hAnsi="Times New Roman"/>
          <w:b/>
          <w:sz w:val="24"/>
          <w:szCs w:val="24"/>
        </w:rPr>
        <w:t>„Kupující“)</w:t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>a</w:t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4"/>
          <w:szCs w:val="24"/>
        </w:rPr>
        <w:t>MEGAPIXEL s.r.o.</w:t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Sídlo: </w:t>
      </w:r>
      <w:r>
        <w:rPr>
          <w:rFonts w:cs="Times New Roman" w:ascii="Times New Roman" w:hAnsi="Times New Roman"/>
          <w:sz w:val="24"/>
          <w:szCs w:val="24"/>
        </w:rPr>
        <w:t>Komunardů 1584/42, Holešovice, 170 00 Praha 7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Zastoupený: </w:t>
      </w:r>
      <w:r>
        <w:rPr>
          <w:rFonts w:cs="Times New Roman" w:ascii="Times New Roman" w:hAnsi="Times New Roman"/>
          <w:sz w:val="24"/>
          <w:szCs w:val="24"/>
        </w:rPr>
        <w:t>xxxxxxxxxxxxxx</w:t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IČ: </w:t>
      </w:r>
      <w:r>
        <w:rPr>
          <w:rFonts w:cs="Times New Roman" w:ascii="Times New Roman" w:hAnsi="Times New Roman"/>
          <w:sz w:val="24"/>
          <w:szCs w:val="24"/>
        </w:rPr>
        <w:t>25431927</w:t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DIČ: </w:t>
      </w:r>
      <w:r>
        <w:rPr>
          <w:rFonts w:cs="Times New Roman" w:ascii="Times New Roman" w:hAnsi="Times New Roman"/>
          <w:sz w:val="24"/>
          <w:szCs w:val="24"/>
        </w:rPr>
        <w:t>CZ25431927</w:t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Bankovní spojení: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51-500910297/0100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Osoba oprávněná jednat ve věcech smluvních: </w:t>
      </w:r>
      <w:r>
        <w:rPr>
          <w:rFonts w:cs="Times New Roman" w:ascii="Times New Roman" w:hAnsi="Times New Roman"/>
          <w:sz w:val="24"/>
          <w:szCs w:val="24"/>
        </w:rPr>
        <w:t>xxxxxxxxxxxxxxxxxxxxx</w:t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Osoba oprávněná jednat ve všech technických: </w:t>
      </w:r>
      <w:r>
        <w:rPr>
          <w:rFonts w:cs="Times New Roman" w:ascii="Times New Roman" w:hAnsi="Times New Roman"/>
          <w:sz w:val="24"/>
          <w:szCs w:val="24"/>
        </w:rPr>
        <w:t>xxxxxxxxxxxxxxxxxxxx</w:t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(dále jen </w:t>
      </w:r>
      <w:r>
        <w:rPr>
          <w:rFonts w:cs="Times New Roman" w:ascii="Times New Roman" w:hAnsi="Times New Roman"/>
          <w:b/>
          <w:sz w:val="24"/>
          <w:szCs w:val="24"/>
        </w:rPr>
        <w:t>„Prodávající“)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tuto kupní smlouvu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podle ust. § 2079 a násl. zák. č. 89/2012 Sb., občanského zákoníku, ve znění pozdějších předpisů (dále jen „Smlouva“)</w:t>
      </w:r>
    </w:p>
    <w:p>
      <w:pPr>
        <w:pStyle w:val="ListParagraph"/>
        <w:numPr>
          <w:ilvl w:val="0"/>
          <w:numId w:val="1"/>
        </w:numPr>
        <w:pBdr>
          <w:bottom w:val="single" w:sz="6" w:space="1" w:color="000000"/>
        </w:pBdr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Preambule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1</w:t>
      </w:r>
      <w:r>
        <w:rPr>
          <w:rFonts w:cs="Times New Roman" w:ascii="Times New Roman" w:hAnsi="Times New Roman"/>
          <w:b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>V rámci výběrového řízení na veřejnou zakázku malého rozsahu na dodávk</w:t>
      </w:r>
      <w:r>
        <w:rPr>
          <w:sz w:val="24"/>
          <w:szCs w:val="24"/>
        </w:rPr>
        <w:t>u</w:t>
      </w:r>
      <w:r>
        <w:rPr>
          <w:rFonts w:cs="Times New Roman" w:ascii="Times New Roman" w:hAnsi="Times New Roman"/>
          <w:sz w:val="24"/>
          <w:szCs w:val="24"/>
        </w:rPr>
        <w:t xml:space="preserve"> s názvem „</w:t>
      </w:r>
      <w:r>
        <w:rPr>
          <w:b/>
          <w:sz w:val="24"/>
          <w:szCs w:val="24"/>
        </w:rPr>
        <w:t xml:space="preserve"> “</w:t>
      </w:r>
      <w:r>
        <w:rPr>
          <w:rFonts w:cs="Times New Roman" w:ascii="Times New Roman" w:hAnsi="Times New Roman"/>
          <w:b/>
          <w:sz w:val="24"/>
          <w:szCs w:val="24"/>
        </w:rPr>
        <w:t xml:space="preserve">Nákup </w:t>
      </w:r>
      <w:r>
        <w:rPr>
          <w:b/>
          <w:sz w:val="24"/>
          <w:szCs w:val="24"/>
        </w:rPr>
        <w:t>3</w:t>
      </w:r>
      <w:r>
        <w:rPr>
          <w:rFonts w:cs="Times New Roman" w:ascii="Times New Roman" w:hAnsi="Times New Roman"/>
          <w:b/>
          <w:sz w:val="24"/>
          <w:szCs w:val="24"/>
        </w:rPr>
        <w:t xml:space="preserve"> ks </w:t>
      </w:r>
      <w:r>
        <w:rPr>
          <w:b/>
          <w:sz w:val="24"/>
          <w:szCs w:val="24"/>
        </w:rPr>
        <w:t xml:space="preserve">fotoaparátů pro potřeby výkonu pracovní činnosti v OMPv </w:t>
      </w:r>
      <w:r>
        <w:rPr>
          <w:rFonts w:cs="Times New Roman" w:ascii="Times New Roman" w:hAnsi="Times New Roman"/>
          <w:b/>
          <w:sz w:val="24"/>
          <w:szCs w:val="24"/>
        </w:rPr>
        <w:t>“</w:t>
      </w:r>
      <w:r>
        <w:rPr>
          <w:sz w:val="24"/>
          <w:szCs w:val="24"/>
        </w:rPr>
        <w:t>,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předložil Prodávající Kupujícímu nabídku, která byla vybrána jako nejvýhodnější nabídka. V návaznosti na tuto skutečnost se smluvní strany dohodly na uzavření této Smlouvy.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Smluvní strany prohlašují, že veškeré podmínky uvedené ve výzvě a zadávací dokumentaci k předmětnému výběrovému řízení, jakož i v nabídce Prodávajícího jsou platné i pro plnění této Smlouvy.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</w:t>
      </w:r>
      <w:r>
        <w:rPr>
          <w:rFonts w:cs="Times New Roman" w:ascii="Times New Roman" w:hAnsi="Times New Roman"/>
          <w:b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>Prodávající prohlašuje, že je oprávněný a odborně způsobilý k plnění předmětu této Smlouvy a zavazuje se v maximální míře chránit zájmy Kupujícího.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pBdr>
          <w:bottom w:val="single" w:sz="6" w:space="1" w:color="000000"/>
        </w:pBdr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Předmět smlouvy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Prodávající se zavazuje dodat Kupujícímu řádně a včas </w:t>
      </w:r>
      <w:r>
        <w:rPr>
          <w:rFonts w:ascii="Times New Roman" w:hAnsi="Times New Roman"/>
          <w:b/>
          <w:sz w:val="24"/>
          <w:szCs w:val="24"/>
        </w:rPr>
        <w:t xml:space="preserve">3 ks fotoaparátů </w:t>
      </w:r>
      <w:r>
        <w:rPr>
          <w:rFonts w:ascii="Times New Roman" w:hAnsi="Times New Roman"/>
          <w:sz w:val="24"/>
          <w:szCs w:val="24"/>
        </w:rPr>
        <w:t>(dále jen</w:t>
      </w:r>
      <w:r>
        <w:rPr>
          <w:rFonts w:ascii="Times New Roman" w:hAnsi="Times New Roman"/>
          <w:b/>
          <w:sz w:val="24"/>
          <w:szCs w:val="24"/>
        </w:rPr>
        <w:t xml:space="preserve"> „Zboží“)</w:t>
      </w:r>
      <w:r>
        <w:rPr>
          <w:rFonts w:cs="Times New Roman" w:ascii="Times New Roman" w:hAnsi="Times New Roman"/>
          <w:sz w:val="24"/>
          <w:szCs w:val="24"/>
        </w:rPr>
        <w:t>, dle nabídky Prodávajícího ze dne 12.11.2020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 předané technické či jiné dokumentace (dále jen „Zboží“) a převést na Kupujícího vlastnické právo k tomuto Zboží za podmínek sjednaných touto Smlouvou.</w:t>
      </w:r>
    </w:p>
    <w:p>
      <w:pPr>
        <w:pStyle w:val="Normal"/>
        <w:ind w:left="360" w:hanging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Dodáním zboží se rozumí: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dodání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nového, zcela funkčního a kompletního Zboží. Zboží musí být I. jakosti, nepoužívané a odpovídající platným technickým normám, právním předpisům a předpisům výrobce.</w:t>
      </w:r>
    </w:p>
    <w:p>
      <w:pPr>
        <w:pStyle w:val="ListParagraph"/>
        <w:ind w:left="108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ind w:left="108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Podrobná specifikace Zboží je obsažena v technických podmínkách, které tvořily součást nabídky Prodávajícího a tvoří Přílohu č. 1 této Smlouvy.</w:t>
      </w:r>
    </w:p>
    <w:p>
      <w:pPr>
        <w:pStyle w:val="ListParagraph"/>
        <w:ind w:left="108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dodání manuálů ke Zboží v českém jazyce a dalších dokladů, které se ke Zboží vztahují (např. záruční list);</w:t>
      </w:r>
    </w:p>
    <w:p>
      <w:pPr>
        <w:pStyle w:val="ListParagraph"/>
        <w:ind w:left="108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doručení Zboží do místa plnění,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Kupující se zavazuje Zboží od Prodávajícího převzít a zaplatit Prodávajícímu kupní cenu ve výši a za podmínek stanovených v této smlouvě.</w:t>
      </w:r>
    </w:p>
    <w:p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pBdr>
          <w:bottom w:val="single" w:sz="6" w:space="1" w:color="000000"/>
        </w:pBdr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Místo a doba plnění</w:t>
      </w:r>
    </w:p>
    <w:p>
      <w:pPr>
        <w:pStyle w:val="ListParagraph"/>
        <w:ind w:left="1080" w:hanging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Místem plnění je </w:t>
      </w:r>
      <w:r>
        <w:rPr>
          <w:rFonts w:ascii="Times New Roman" w:hAnsi="Times New Roman"/>
          <w:sz w:val="24"/>
          <w:szCs w:val="24"/>
        </w:rPr>
        <w:t>Masarykovo náměstí 97</w:t>
      </w:r>
      <w:r>
        <w:rPr>
          <w:rFonts w:cs="Times New Roman" w:ascii="Times New Roman" w:hAnsi="Times New Roman"/>
          <w:sz w:val="24"/>
          <w:szCs w:val="24"/>
        </w:rPr>
        <w:t xml:space="preserve">, 250 </w:t>
      </w:r>
      <w:r>
        <w:rPr>
          <w:rFonts w:ascii="Times New Roman" w:hAnsi="Times New Roman"/>
          <w:sz w:val="24"/>
          <w:szCs w:val="24"/>
        </w:rPr>
        <w:t>01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Brandýs nad Labem-Stará Boleslav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Prodávající se zavazuje dodat Zboží nejpozději do 30. 11. 2020 do místa plnění.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Kupující má právo odmítnout převzít Zboží, které bude mít zjevné vady nebo bude dodané v rozporu s podmínkami této Smlouvy. V takovém případě je povinen odmítnutí převzetí Zboží řádně i s důvody potvrdit v předávacím protokolu.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pBdr>
          <w:bottom w:val="single" w:sz="6" w:space="1" w:color="000000"/>
        </w:pBdr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Kupní cena a platební podmínky</w:t>
      </w:r>
    </w:p>
    <w:p>
      <w:pPr>
        <w:pStyle w:val="ListParagraph"/>
        <w:ind w:left="108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Sjednaná kupní cena Zboží činí celkem </w:t>
      </w:r>
      <w:r>
        <w:rPr>
          <w:rFonts w:cs="Times New Roman" w:ascii="Times New Roman" w:hAnsi="Times New Roman"/>
          <w:b/>
          <w:sz w:val="24"/>
          <w:szCs w:val="24"/>
        </w:rPr>
        <w:t>99.752,- Kč</w:t>
      </w:r>
      <w:r>
        <w:rPr>
          <w:rFonts w:cs="Times New Roman" w:ascii="Times New Roman" w:hAnsi="Times New Roman"/>
          <w:sz w:val="24"/>
          <w:szCs w:val="24"/>
        </w:rPr>
        <w:t xml:space="preserve"> (slovy: devadesát devět tisíc sedm set padesát dvě korun českých) včetně DPH (dále jen „Kupní cena“), přičemž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sazba DPH činí 21 %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výše DPH činí 17312,24 Kč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cena bez DPH činí 82439,26 Kč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Kupní cena je sjednána jako maximální a nepřekročitelná, zahrnující veškeré náklady Prodávajícího spojené se splněním jeho závazku vyplývajícího z této Smlouvy, tj. cena Zboží včetně dopravného a dalších souvisejících nákladů. 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Ke kupní smlouvě bude účtováno DPH v aktuální zákonné výši. V případě změny Kupní ceny v důsledku změny sazby DPH není nutno ke Smlouvě uzavírat dodatek.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Kupující uhradí kupní cenu na základě </w:t>
      </w:r>
      <w:r>
        <w:rPr>
          <w:rFonts w:ascii="Times New Roman" w:hAnsi="Times New Roman"/>
          <w:sz w:val="24"/>
          <w:szCs w:val="24"/>
        </w:rPr>
        <w:t xml:space="preserve">doběrečného či </w:t>
      </w:r>
      <w:r>
        <w:rPr>
          <w:rFonts w:cs="Times New Roman" w:ascii="Times New Roman" w:hAnsi="Times New Roman"/>
          <w:sz w:val="24"/>
          <w:szCs w:val="24"/>
        </w:rPr>
        <w:t>faktury vystavené Prodávajícím po řádném protokolárním převzetí Zboží Kupujícím.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Kupující neposkytuje Prodávajícímu jakékoliv zálohy na kupní cenu Zboží.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Daňový doklad </w:t>
      </w:r>
      <w:r>
        <w:rPr>
          <w:rFonts w:cs="Times New Roman" w:ascii="Times New Roman" w:hAnsi="Times New Roman"/>
          <w:sz w:val="24"/>
          <w:szCs w:val="24"/>
        </w:rPr>
        <w:t xml:space="preserve">musí obsahovat náležitosti daňového dokladu dle zákona č. 235/2004 Sb., o dani z přidané hodnoty, v platném znění. V případě, že </w:t>
      </w:r>
      <w:r>
        <w:rPr>
          <w:rFonts w:ascii="Times New Roman" w:hAnsi="Times New Roman"/>
          <w:sz w:val="24"/>
          <w:szCs w:val="24"/>
        </w:rPr>
        <w:t xml:space="preserve">daňový doklad </w:t>
      </w:r>
      <w:r>
        <w:rPr>
          <w:rFonts w:cs="Times New Roman" w:ascii="Times New Roman" w:hAnsi="Times New Roman"/>
          <w:sz w:val="24"/>
          <w:szCs w:val="24"/>
        </w:rPr>
        <w:t xml:space="preserve">nebude mít uvedené náležitosti, je kupující oprávněn zaslat ji Prodávajícímu zpět k opravě či doplnění. </w:t>
      </w:r>
    </w:p>
    <w:p>
      <w:pPr>
        <w:pStyle w:val="ListParagraph"/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Splatnost faktury činí 14 kalendářních dní ode dne jejího doručení Kupujícímu</w:t>
      </w:r>
      <w:r>
        <w:rPr>
          <w:rFonts w:ascii="Times New Roman" w:hAnsi="Times New Roman"/>
          <w:sz w:val="24"/>
          <w:szCs w:val="24"/>
        </w:rPr>
        <w:t>, v případě doběrečného v momentě předání Zboží a jeho převzetí Kupujícím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Povinnost Kupujícího zaplatit Kupní cenu je splněna dnem odepsání příslušné částky z účtu Kupujícího ve prospěch Prodávajícího</w:t>
      </w:r>
      <w:r>
        <w:rPr>
          <w:rFonts w:ascii="Times New Roman" w:hAnsi="Times New Roman"/>
          <w:sz w:val="24"/>
          <w:szCs w:val="24"/>
        </w:rPr>
        <w:t xml:space="preserve"> či uhrazením doběrečného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pBdr>
          <w:bottom w:val="single" w:sz="6" w:space="1" w:color="000000"/>
        </w:pBdr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Převod vlastnického práva a nebezpečí škody na Zboží</w:t>
      </w:r>
    </w:p>
    <w:p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Kupující nabývá vlastnické právo ke Zboží jeho protokolárním převzetím v místě plnění. V témže okamžiku předchází na Kupujícího nebezpečí škody na Zboží.</w:t>
      </w:r>
    </w:p>
    <w:p>
      <w:pPr>
        <w:pStyle w:val="ListParagraph"/>
        <w:ind w:left="108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ind w:left="108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pBdr>
          <w:bottom w:val="single" w:sz="6" w:space="1" w:color="000000"/>
        </w:pBdr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Záruka za jakost</w:t>
      </w:r>
    </w:p>
    <w:p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Prodávající poskytuje Kupujícímu záruku za jakost v minimální délce </w:t>
      </w:r>
      <w:r>
        <w:rPr>
          <w:rFonts w:ascii="Times New Roman" w:hAnsi="Times New Roman"/>
          <w:sz w:val="24"/>
          <w:szCs w:val="24"/>
        </w:rPr>
        <w:t>12</w:t>
      </w:r>
      <w:r>
        <w:rPr>
          <w:rFonts w:cs="Times New Roman" w:ascii="Times New Roman" w:hAnsi="Times New Roman"/>
          <w:sz w:val="24"/>
          <w:szCs w:val="24"/>
        </w:rPr>
        <w:t xml:space="preserve"> měsíců.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Pokud vadné Zboží nelze opravit, má Kupující právo na výměnu Zboží, slevu z Kupní ceny a případně též na odstoupení od Smlouvy.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pBdr>
          <w:bottom w:val="single" w:sz="6" w:space="1" w:color="000000"/>
        </w:pBdr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Sankční ujednání</w:t>
      </w:r>
    </w:p>
    <w:p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 případě prodlení s dodáním Zboží zaplatí Prodávající Kupujícímu smluvní pokutu ve výši 100,- Kč za každý započatý den prodlení.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 případě prodlení se zaplacením Kupní ceny Zboží zaplatí Kupujíc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cs="Times New Roman" w:ascii="Times New Roman" w:hAnsi="Times New Roman"/>
          <w:sz w:val="24"/>
          <w:szCs w:val="24"/>
        </w:rPr>
        <w:t xml:space="preserve"> Prodávajícímu úrok z prodlení ve výši stanovené občanskoprávními předpisy.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Smluvní pokuta je splatná na výzvu z ní oprávněné smluvní strany, a to ve lhůtě 15 dnů. Zaplacením smluvní pokuty není dotčeno právo Kupujícího na náhradu škody.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Kupující je oprávněn započíst své pohledávky na zaplacení smluvní pokuty dle této Smlouvy na závazek zaplacení Kupní ceny Zboží vůči Prodávajícímu.</w:t>
      </w:r>
    </w:p>
    <w:p>
      <w:pPr>
        <w:pStyle w:val="ListParagraph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pBdr>
          <w:bottom w:val="single" w:sz="6" w:space="1" w:color="000000"/>
        </w:pBdr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Zánik smlouvy</w:t>
      </w:r>
    </w:p>
    <w:p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Tato Smlouva zaniká:</w:t>
      </w:r>
    </w:p>
    <w:p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písemnou dohodou smluvních stran,</w:t>
      </w:r>
    </w:p>
    <w:p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písemným odstoupením od Smlouvy z důvodu jejího podstatného porušení druhou smluvní stranou s tím, že podstatným porušením Smlouvy se rozumí:</w:t>
      </w:r>
    </w:p>
    <w:p>
      <w:pPr>
        <w:pStyle w:val="Normal"/>
        <w:ind w:left="72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prodlení s dodáním Zboží delší než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cs="Times New Roman" w:ascii="Times New Roman" w:hAnsi="Times New Roman"/>
          <w:sz w:val="24"/>
          <w:szCs w:val="24"/>
        </w:rPr>
        <w:t>0 dnů,</w:t>
      </w:r>
    </w:p>
    <w:p>
      <w:pPr>
        <w:pStyle w:val="ListParagraph"/>
        <w:ind w:left="180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nedodržení smluvních ujednání o záruce za jakost,</w:t>
      </w:r>
    </w:p>
    <w:p>
      <w:pPr>
        <w:pStyle w:val="ListParagraph"/>
        <w:ind w:left="180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vady zboží, které jej činí neupotřebitelným, nebo nemá vlastnosti, které si Kupující vymínil, nebo o kterých ho Prodávající ujistil a které jsou uvedené v Příloze č. 1 této Smlouvy.</w:t>
      </w:r>
    </w:p>
    <w:p>
      <w:pPr>
        <w:pStyle w:val="ListParagraph"/>
        <w:ind w:left="180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zahájení insolvenčního řízení dle zák. č. 182/2006 Sb., o úpadku a způsobech jeho řešení, v platném znění, jehož předmětem bude úpadek nebo hrozící úpadek Prodávajícího,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vstup Prodávajícího do likvidace,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Prodávající uzavře smlouvu o prodeji či pronájmu závodu či jeho části, na základě které převede, resp. Pronajme svůj závod či tu jeho část, jejíž součásti jsou i práva a závazky z právního vztahu dle Smlouvy na třetí osobu.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Prodávající nabízel, dával, přijímal nebo zprostředkovával nějaké hodnoty s cílem ovlivnit chování nebo jednání kohokoliv, ať již státního úředníka nebo někoho jiného, přímo nebo nepřímo, ve výběrovém řízení nebo při provádění Smlouvy.</w:t>
      </w:r>
    </w:p>
    <w:p>
      <w:pPr>
        <w:pStyle w:val="ListParagraph"/>
        <w:ind w:left="180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Prodávající zkresloval skutečnosti za účelem ovlivnění výběrového řízení nebo provádění Smlouvy ke škodě Kupujícího, včetně užití podvodných praktik k potlačení a snížení výhod volné a otevřené soutěže.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Odstoupení od Smlouvy je účinné okamžikem doručení písemného oznámení o odstoupení druhé smluvní straně.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pBdr>
          <w:bottom w:val="single" w:sz="6" w:space="1" w:color="000000"/>
        </w:pBdr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Závěrečná ustanovení</w:t>
      </w:r>
    </w:p>
    <w:p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Otázky touto Smlouvou neupravené se řídí občanským zákoníkem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Tato Smlouva je vyhotovena ve dvou stejnopisech, z nichž každá smluvní strana obdrží jeden originál. 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Datum účinnosti této Smlouvy je dnem jejího uveřejnění v registru smluv ve smyslu zákona č. 340/2015 Sb. Uveřejnění Smlouvy provede Kupující, a to bezodkladně po uzavření této Smlouvy, nejpozději však do 14 dnů od uzavření Smlouvy. Smluvní strany berou na vědomí uveřejnění této Smlouvy včetně jejich případných změn a dodatků na profilu Kupujícího a v registru smluv podle zákona č. 340/2015 Sb.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Jakákoliv doplnění a změny Smlouvy musí být provedeny ve formě písemných číslovaných dodatků podepsaných oprávněnými zástupci smluvních stran.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Prodávající není oprávněn bez souhlasu Kupujícího postoupit svá práva a povinnosti plynoucí z této Smlouvy.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Prodávající je povinen dodržet a postupovat dle zákona č. 320/2001 Sb., o finanční kontrole ve veřejné správě a o změně některých zákonů (zákon o finanční kontrole), zejména umožnit výkon veřejnosprávní kontroly a poskytnout veškerou potřebnou součinnost poskytovateli a všem příslušným orgánům při výkonu jejich kontrolních oprávnění.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Prodávající bezvýhradně souhlasí se zveřejněním plného znění Smlouvy v souladu s právními předpisy.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Prodávající se zavazuje vyvinout veškeré úsilí k řádnému splnění této Smlouvy, k ochraně Kupujícího před škodami, ztrátami a zbytečnými výdaji, které mohou v souvislosti s touto Smlouvou nastat a k poskytnutí veškerých dokladů, konzultací, pomoci a jiné nezbytné součinnosti Kupujícímu.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Smluvní strany se dohodly, že místně příslušným soudem pro projednávání případných sporů vzniklých z této Smlouvy je soud podle místa sídla Kupujícího.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 případě, že některé ustanovení této Smlouvy je či se stane neplatným a/nebo neúčinným, zůstávají ostatní ustanovení smlouvy v platnosti a účinnosti. Strany tímto ujednávají, že nahradí neplatné (neúčinné) ustanovení Smlouvy jiným platným a účinným ustanovením, které svým obsahem a smyslem nejlépe odpovídá obsahu a smyslu původního neplatného (neúčinného) ustanovení.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Smluvní strany potvrzují autentičnost Smlouvy a prohlašují, že si Smlouvu přečetly, s jejím obsahem souhlasí, že Smlouva byla sepsána na základě pravdivých údajů, z jejich pravé a svobodné vůle a bez jednostranně nevýhodných podmínek, což stvrzují svým podpisem, resp. podpisem svého oprávněného zástupce.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V</w:t>
      </w:r>
      <w:r>
        <w:rPr>
          <w:rFonts w:cs="Times New Roman" w:ascii="Times New Roman" w:hAnsi="Times New Roman"/>
          <w:sz w:val="24"/>
          <w:szCs w:val="24"/>
        </w:rPr>
        <w:t> Brandýse nad Labem-Staré Boleslavi, dne ……………………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Zdeněk Šimerka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pověřený ředitel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Oblastní muzeum Praha – východ, příspěvková organizace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Masarykovo náměstí 97/3, 250 01 Brandýs nad Labem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 </w:t>
      </w:r>
      <w:r>
        <w:rPr>
          <w:sz w:val="24"/>
          <w:szCs w:val="24"/>
        </w:rPr>
        <w:t>………………………………….</w:t>
      </w:r>
      <w:r>
        <w:rPr>
          <w:rFonts w:cs="Times New Roman" w:ascii="Times New Roman" w:hAnsi="Times New Roman"/>
          <w:sz w:val="24"/>
          <w:szCs w:val="24"/>
        </w:rPr>
        <w:t>, dne ……………………</w:t>
      </w:r>
    </w:p>
    <w:p>
      <w:pPr>
        <w:pStyle w:val="Normal"/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hd w:val="clear" w:color="auto" w:fill="FFFFFF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zástupce prodávajícího </w:t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8" w:top="212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01"/>
    <w:family w:val="roman"/>
    <w:pitch w:val="variable"/>
  </w:font>
  <w:font w:name="Times New Roman"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jc w:val="right"/>
      <w:rPr/>
    </w:pPr>
    <w:r>
      <w:rPr/>
    </w:r>
  </w:p>
  <w:p>
    <w:pPr>
      <w:pStyle w:val="Zpa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"/>
      <w:rPr/>
    </w:pPr>
    <w:r>
      <w:rPr/>
      <w:drawing>
        <wp:inline distT="0" distB="0" distL="0" distR="0">
          <wp:extent cx="3009900" cy="654050"/>
          <wp:effectExtent l="0" t="0" r="0" b="0"/>
          <wp:docPr id="1" name="Obrázek 7" descr="zah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7" descr="zah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654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eastAsia="Calibri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>
    <w:lvl w:ilvl="0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6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85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link w:val="Zhlav"/>
    <w:uiPriority w:val="99"/>
    <w:qFormat/>
    <w:rsid w:val="005c4249"/>
    <w:rPr/>
  </w:style>
  <w:style w:type="character" w:styleId="ZpatChar" w:customStyle="1">
    <w:name w:val="Zápatí Char"/>
    <w:basedOn w:val="DefaultParagraphFont"/>
    <w:link w:val="Zpat"/>
    <w:uiPriority w:val="99"/>
    <w:qFormat/>
    <w:rsid w:val="005c4249"/>
    <w:rPr/>
  </w:style>
  <w:style w:type="character" w:styleId="Internetovodkaz">
    <w:name w:val="Internetový odkaz"/>
    <w:basedOn w:val="DefaultParagraphFont"/>
    <w:uiPriority w:val="99"/>
    <w:unhideWhenUsed/>
    <w:rsid w:val="00d870d6"/>
    <w:rPr>
      <w:color w:val="0563C1" w:themeColor="hyperlink"/>
      <w:u w:val="single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ae68ad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31205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uiPriority w:val="99"/>
    <w:semiHidden/>
    <w:qFormat/>
    <w:rsid w:val="00a31205"/>
    <w:rPr>
      <w:sz w:val="20"/>
      <w:szCs w:val="20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qFormat/>
    <w:rsid w:val="00a31205"/>
    <w:rPr>
      <w:b/>
      <w:bCs/>
      <w:sz w:val="20"/>
      <w:szCs w:val="20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unhideWhenUsed/>
    <w:rsid w:val="005c424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Footer"/>
    <w:basedOn w:val="Normal"/>
    <w:link w:val="ZpatChar"/>
    <w:uiPriority w:val="99"/>
    <w:unhideWhenUsed/>
    <w:rsid w:val="005c424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ba6841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ae68a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xtkomenteChar"/>
    <w:uiPriority w:val="99"/>
    <w:semiHidden/>
    <w:unhideWhenUsed/>
    <w:qFormat/>
    <w:rsid w:val="00a31205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a31205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09716-89D6-4188-88AC-3F3515534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Application>LibreOffice/7.0.1.2$Windows_X86_64 LibreOffice_project/7cbcfc562f6eb6708b5ff7d7397325de9e764452</Application>
  <Pages>6</Pages>
  <Words>1423</Words>
  <Characters>8241</Characters>
  <CharactersWithSpaces>9522</CharactersWithSpaces>
  <Paragraphs>95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2020-11-16T11:02:00Z</dcterms:created>
  <dc:creator>Uživatel</dc:creator>
  <dc:description/>
  <dc:language>cs-CZ</dc:language>
  <cp:lastModifiedBy/>
  <cp:lastPrinted>2020-10-06T05:37:00Z</cp:lastPrinted>
  <dcterms:modified xsi:type="dcterms:W3CDTF">2020-11-16T20:56:06Z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