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BC0E8" w14:textId="12EB50C6" w:rsidR="00D135E8" w:rsidRDefault="007920CC" w:rsidP="00D135E8">
      <w:pPr>
        <w:jc w:val="center"/>
        <w:rPr>
          <w:rFonts w:ascii="Arial" w:hAnsi="Arial" w:cs="Arial"/>
          <w:b/>
          <w:sz w:val="36"/>
          <w:szCs w:val="36"/>
        </w:rPr>
      </w:pPr>
      <w:r>
        <w:rPr>
          <w:rFonts w:ascii="Arial" w:hAnsi="Arial" w:cs="Arial"/>
          <w:b/>
          <w:sz w:val="36"/>
          <w:szCs w:val="36"/>
        </w:rPr>
        <w:t xml:space="preserve"> </w:t>
      </w:r>
      <w:r w:rsidR="00D135E8" w:rsidRPr="00386410">
        <w:rPr>
          <w:rFonts w:ascii="Arial" w:hAnsi="Arial" w:cs="Arial"/>
          <w:b/>
          <w:sz w:val="36"/>
          <w:szCs w:val="36"/>
        </w:rPr>
        <w:t xml:space="preserve">S M L O U V A   O   D Í L O </w:t>
      </w:r>
    </w:p>
    <w:p w14:paraId="271DEAC4" w14:textId="77777777" w:rsidR="005B0ABE" w:rsidRDefault="005B0ABE" w:rsidP="005B0ABE">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14:paraId="11814417" w14:textId="77777777" w:rsidR="005B0ABE" w:rsidRPr="00386410" w:rsidRDefault="005B0ABE" w:rsidP="00D135E8">
      <w:pPr>
        <w:jc w:val="center"/>
        <w:rPr>
          <w:rFonts w:ascii="Arial" w:hAnsi="Arial" w:cs="Arial"/>
          <w:b/>
          <w:sz w:val="36"/>
          <w:szCs w:val="36"/>
        </w:rPr>
      </w:pPr>
    </w:p>
    <w:p w14:paraId="1B247F04" w14:textId="3F078087" w:rsidR="00D135E8" w:rsidRPr="00386410" w:rsidRDefault="00D135E8" w:rsidP="00D135E8">
      <w:pPr>
        <w:ind w:left="1416" w:hanging="1416"/>
        <w:jc w:val="center"/>
        <w:rPr>
          <w:rFonts w:ascii="Arial" w:hAnsi="Arial" w:cs="Arial"/>
          <w:b/>
          <w:sz w:val="22"/>
          <w:szCs w:val="22"/>
        </w:rPr>
      </w:pPr>
      <w:r w:rsidRPr="00B01E7D">
        <w:rPr>
          <w:rFonts w:ascii="Arial" w:hAnsi="Arial" w:cs="Arial"/>
          <w:b/>
          <w:sz w:val="22"/>
          <w:szCs w:val="22"/>
        </w:rPr>
        <w:t xml:space="preserve">č. smlouvy zhotovitele: </w:t>
      </w:r>
      <w:r w:rsidR="00184B49">
        <w:rPr>
          <w:rFonts w:ascii="Arial" w:hAnsi="Arial" w:cs="Arial"/>
          <w:b/>
          <w:sz w:val="22"/>
          <w:szCs w:val="22"/>
        </w:rPr>
        <w:tab/>
      </w:r>
      <w:r w:rsidR="008F6D4E">
        <w:rPr>
          <w:rFonts w:ascii="Arial" w:hAnsi="Arial" w:cs="Arial"/>
          <w:b/>
          <w:sz w:val="22"/>
          <w:szCs w:val="22"/>
        </w:rPr>
        <w:t>20.0366.523Z22</w:t>
      </w:r>
      <w:r w:rsidR="00184B49">
        <w:rPr>
          <w:rFonts w:ascii="Arial" w:hAnsi="Arial" w:cs="Arial"/>
          <w:b/>
          <w:sz w:val="22"/>
          <w:szCs w:val="22"/>
        </w:rPr>
        <w:tab/>
      </w:r>
    </w:p>
    <w:p w14:paraId="6229844F" w14:textId="310A0FC6" w:rsidR="00D135E8" w:rsidRPr="00386410" w:rsidRDefault="00D135E8" w:rsidP="00D135E8">
      <w:pPr>
        <w:jc w:val="center"/>
        <w:rPr>
          <w:rFonts w:ascii="Arial" w:hAnsi="Arial" w:cs="Arial"/>
          <w:b/>
          <w:sz w:val="22"/>
          <w:szCs w:val="22"/>
        </w:rPr>
      </w:pPr>
      <w:r w:rsidRPr="00386410">
        <w:rPr>
          <w:rFonts w:ascii="Arial" w:hAnsi="Arial" w:cs="Arial"/>
          <w:b/>
          <w:sz w:val="22"/>
          <w:szCs w:val="22"/>
        </w:rPr>
        <w:t xml:space="preserve">č. smlouvy </w:t>
      </w:r>
      <w:proofErr w:type="gramStart"/>
      <w:r w:rsidRPr="00386410">
        <w:rPr>
          <w:rFonts w:ascii="Arial" w:hAnsi="Arial" w:cs="Arial"/>
          <w:b/>
          <w:sz w:val="22"/>
          <w:szCs w:val="22"/>
        </w:rPr>
        <w:t>objednatele:</w:t>
      </w:r>
      <w:r w:rsidR="003D3CE6">
        <w:rPr>
          <w:rFonts w:ascii="Arial" w:hAnsi="Arial" w:cs="Arial"/>
          <w:b/>
          <w:sz w:val="22"/>
          <w:szCs w:val="22"/>
        </w:rPr>
        <w:t xml:space="preserve">  </w:t>
      </w:r>
      <w:r w:rsidRPr="00386410">
        <w:rPr>
          <w:rFonts w:ascii="Arial" w:hAnsi="Arial" w:cs="Arial"/>
          <w:b/>
          <w:sz w:val="22"/>
          <w:szCs w:val="22"/>
        </w:rPr>
        <w:t xml:space="preserve"> </w:t>
      </w:r>
      <w:proofErr w:type="gramEnd"/>
      <w:r w:rsidR="003D3CE6">
        <w:rPr>
          <w:rFonts w:ascii="Arial" w:hAnsi="Arial" w:cs="Arial"/>
          <w:b/>
          <w:sz w:val="22"/>
          <w:szCs w:val="22"/>
        </w:rPr>
        <w:t>1091</w:t>
      </w:r>
      <w:r w:rsidR="000A43DA">
        <w:rPr>
          <w:rFonts w:ascii="Arial" w:hAnsi="Arial" w:cs="Arial"/>
          <w:b/>
          <w:sz w:val="22"/>
          <w:szCs w:val="22"/>
        </w:rPr>
        <w:t>/2020</w:t>
      </w:r>
    </w:p>
    <w:p w14:paraId="6DC5ABF4" w14:textId="77777777" w:rsidR="00D135E8" w:rsidRPr="00386410" w:rsidRDefault="00D135E8" w:rsidP="00D135E8">
      <w:pPr>
        <w:rPr>
          <w:rFonts w:ascii="Arial" w:hAnsi="Arial" w:cs="Arial"/>
          <w:b/>
          <w:sz w:val="22"/>
          <w:szCs w:val="22"/>
        </w:rPr>
      </w:pPr>
    </w:p>
    <w:p w14:paraId="5362A700" w14:textId="77777777" w:rsidR="00D135E8" w:rsidRPr="00386410" w:rsidRDefault="00D135E8" w:rsidP="00D135E8">
      <w:pPr>
        <w:rPr>
          <w:rFonts w:ascii="Arial" w:hAnsi="Arial" w:cs="Arial"/>
          <w:b/>
          <w:sz w:val="22"/>
          <w:szCs w:val="22"/>
        </w:rPr>
      </w:pPr>
    </w:p>
    <w:p w14:paraId="0AAD927B" w14:textId="77777777" w:rsidR="00D135E8" w:rsidRPr="00386410" w:rsidRDefault="00D135E8" w:rsidP="00D135E8">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678A384A" w14:textId="77777777" w:rsidR="003D3CE6" w:rsidRDefault="002670F7" w:rsidP="002670F7">
      <w:pPr>
        <w:pStyle w:val="Zkladntext"/>
        <w:widowControl/>
        <w:spacing w:before="120"/>
        <w:jc w:val="center"/>
        <w:rPr>
          <w:rFonts w:cs="Arial"/>
          <w:b/>
          <w:color w:val="auto"/>
          <w:sz w:val="28"/>
          <w:szCs w:val="28"/>
        </w:rPr>
      </w:pPr>
      <w:r>
        <w:rPr>
          <w:rFonts w:cs="Arial"/>
          <w:b/>
          <w:color w:val="auto"/>
          <w:sz w:val="28"/>
          <w:szCs w:val="28"/>
        </w:rPr>
        <w:t>„</w:t>
      </w:r>
      <w:r w:rsidR="006C6706" w:rsidRPr="006C6706">
        <w:rPr>
          <w:rFonts w:cs="Arial"/>
          <w:b/>
          <w:color w:val="auto"/>
          <w:sz w:val="28"/>
          <w:szCs w:val="28"/>
        </w:rPr>
        <w:t xml:space="preserve">VD </w:t>
      </w:r>
      <w:proofErr w:type="gramStart"/>
      <w:r w:rsidR="006C6706" w:rsidRPr="006C6706">
        <w:rPr>
          <w:rFonts w:cs="Arial"/>
          <w:b/>
          <w:color w:val="auto"/>
          <w:sz w:val="28"/>
          <w:szCs w:val="28"/>
        </w:rPr>
        <w:t>Podhora - hráz</w:t>
      </w:r>
      <w:proofErr w:type="gramEnd"/>
      <w:r>
        <w:rPr>
          <w:rFonts w:cs="Arial"/>
          <w:b/>
          <w:color w:val="auto"/>
          <w:sz w:val="28"/>
          <w:szCs w:val="28"/>
        </w:rPr>
        <w:t xml:space="preserve">“ – </w:t>
      </w:r>
      <w:r w:rsidR="00D511AA">
        <w:rPr>
          <w:rFonts w:cs="Arial"/>
          <w:b/>
          <w:color w:val="auto"/>
          <w:sz w:val="28"/>
          <w:szCs w:val="28"/>
        </w:rPr>
        <w:t xml:space="preserve">doplnění 2 monitorovacích vrtů </w:t>
      </w:r>
    </w:p>
    <w:p w14:paraId="0DF9E7BC" w14:textId="6A0BF386" w:rsidR="00D135E8" w:rsidRDefault="0036144C" w:rsidP="002670F7">
      <w:pPr>
        <w:pStyle w:val="Zkladntext"/>
        <w:widowControl/>
        <w:spacing w:before="120"/>
        <w:jc w:val="center"/>
        <w:rPr>
          <w:rFonts w:cs="Arial"/>
          <w:b/>
          <w:color w:val="auto"/>
          <w:sz w:val="28"/>
          <w:szCs w:val="28"/>
        </w:rPr>
      </w:pPr>
      <w:r>
        <w:rPr>
          <w:rFonts w:cs="Arial"/>
          <w:b/>
          <w:color w:val="auto"/>
          <w:sz w:val="28"/>
          <w:szCs w:val="28"/>
        </w:rPr>
        <w:t xml:space="preserve">včetně karotážních prací </w:t>
      </w:r>
    </w:p>
    <w:p w14:paraId="67ED02EB" w14:textId="77777777" w:rsidR="00D511AA" w:rsidRDefault="00D511AA" w:rsidP="002670F7">
      <w:pPr>
        <w:pStyle w:val="Zkladntext"/>
        <w:widowControl/>
        <w:spacing w:before="120"/>
        <w:jc w:val="center"/>
        <w:rPr>
          <w:rFonts w:cs="Arial"/>
          <w:b/>
          <w:sz w:val="22"/>
          <w:szCs w:val="22"/>
          <w:u w:val="single"/>
        </w:rPr>
      </w:pPr>
    </w:p>
    <w:p w14:paraId="277005A3" w14:textId="77777777" w:rsidR="00D135E8" w:rsidRPr="00386410" w:rsidRDefault="00D135E8" w:rsidP="00D135E8">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0F9518BB" w14:textId="77777777" w:rsidR="00D135E8" w:rsidRPr="00386410" w:rsidRDefault="00D135E8" w:rsidP="00D135E8">
      <w:pPr>
        <w:tabs>
          <w:tab w:val="left" w:pos="4080"/>
        </w:tabs>
        <w:jc w:val="both"/>
        <w:rPr>
          <w:rFonts w:ascii="Arial" w:hAnsi="Arial" w:cs="Arial"/>
          <w:b/>
          <w:sz w:val="32"/>
          <w:szCs w:val="32"/>
        </w:rPr>
      </w:pPr>
    </w:p>
    <w:p w14:paraId="65E28198" w14:textId="77777777" w:rsidR="00D135E8" w:rsidRPr="00D74A50" w:rsidRDefault="00D135E8" w:rsidP="003D3CE6">
      <w:pPr>
        <w:tabs>
          <w:tab w:val="left" w:pos="3969"/>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3D927EE2" w14:textId="5DAC963E" w:rsidR="00D135E8" w:rsidRPr="00D74A50" w:rsidRDefault="003D3CE6" w:rsidP="003D3CE6">
      <w:pPr>
        <w:tabs>
          <w:tab w:val="left" w:pos="3969"/>
        </w:tabs>
        <w:jc w:val="both"/>
        <w:rPr>
          <w:rFonts w:ascii="Arial" w:hAnsi="Arial" w:cs="Arial"/>
          <w:sz w:val="22"/>
          <w:szCs w:val="22"/>
        </w:rPr>
      </w:pPr>
      <w:r>
        <w:rPr>
          <w:rFonts w:ascii="Arial" w:hAnsi="Arial" w:cs="Arial"/>
          <w:sz w:val="22"/>
          <w:szCs w:val="22"/>
        </w:rPr>
        <w:t>sídlo:</w:t>
      </w:r>
      <w:r w:rsidR="00D135E8" w:rsidRPr="00D74A50">
        <w:rPr>
          <w:rFonts w:ascii="Arial" w:hAnsi="Arial" w:cs="Arial"/>
          <w:sz w:val="22"/>
          <w:szCs w:val="22"/>
        </w:rPr>
        <w:tab/>
        <w:t>Bezručova 4219, 430 03 Chomutov</w:t>
      </w:r>
    </w:p>
    <w:p w14:paraId="381A75B3" w14:textId="77777777" w:rsidR="00D135E8" w:rsidRPr="003D3CE6" w:rsidRDefault="00D135E8" w:rsidP="003D3CE6">
      <w:pPr>
        <w:tabs>
          <w:tab w:val="left" w:pos="3969"/>
        </w:tabs>
        <w:jc w:val="both"/>
        <w:rPr>
          <w:rFonts w:ascii="Arial" w:hAnsi="Arial" w:cs="Arial"/>
          <w:sz w:val="22"/>
          <w:szCs w:val="22"/>
        </w:rPr>
      </w:pPr>
      <w:r w:rsidRPr="003D3CE6">
        <w:rPr>
          <w:rFonts w:ascii="Arial" w:hAnsi="Arial" w:cs="Arial"/>
          <w:sz w:val="22"/>
          <w:szCs w:val="22"/>
        </w:rPr>
        <w:t>IČO:</w:t>
      </w:r>
      <w:r w:rsidRPr="003D3CE6">
        <w:rPr>
          <w:rFonts w:ascii="Arial" w:hAnsi="Arial" w:cs="Arial"/>
          <w:sz w:val="22"/>
          <w:szCs w:val="22"/>
        </w:rPr>
        <w:tab/>
        <w:t>70889988</w:t>
      </w:r>
    </w:p>
    <w:p w14:paraId="50F5656E" w14:textId="6A222672" w:rsidR="0096148E" w:rsidRPr="003D3CE6" w:rsidRDefault="00D135E8" w:rsidP="003D3CE6">
      <w:pPr>
        <w:tabs>
          <w:tab w:val="left" w:pos="3969"/>
        </w:tabs>
        <w:jc w:val="both"/>
        <w:rPr>
          <w:rFonts w:ascii="Arial" w:hAnsi="Arial" w:cs="Arial"/>
          <w:sz w:val="22"/>
          <w:szCs w:val="22"/>
        </w:rPr>
      </w:pPr>
      <w:r w:rsidRPr="003D3CE6">
        <w:rPr>
          <w:rFonts w:ascii="Arial" w:hAnsi="Arial" w:cs="Arial"/>
          <w:sz w:val="22"/>
          <w:szCs w:val="22"/>
        </w:rPr>
        <w:t>DIČ:</w:t>
      </w:r>
      <w:r w:rsidRPr="003D3CE6">
        <w:rPr>
          <w:rFonts w:ascii="Arial" w:hAnsi="Arial" w:cs="Arial"/>
          <w:sz w:val="22"/>
          <w:szCs w:val="22"/>
        </w:rPr>
        <w:tab/>
        <w:t>CZ70889988</w:t>
      </w:r>
    </w:p>
    <w:p w14:paraId="0504ED4B" w14:textId="3364057D" w:rsidR="00857B5D" w:rsidRPr="003D3CE6" w:rsidRDefault="00857B5D" w:rsidP="00857B5D">
      <w:pPr>
        <w:tabs>
          <w:tab w:val="left" w:pos="3960"/>
        </w:tabs>
        <w:rPr>
          <w:rFonts w:ascii="Arial CE" w:hAnsi="Arial CE" w:cs="Arial"/>
          <w:sz w:val="22"/>
          <w:szCs w:val="22"/>
        </w:rPr>
      </w:pPr>
      <w:r w:rsidRPr="003D3CE6">
        <w:rPr>
          <w:rFonts w:ascii="Arial CE" w:hAnsi="Arial CE" w:cs="Arial"/>
          <w:sz w:val="22"/>
          <w:szCs w:val="22"/>
        </w:rPr>
        <w:t>zastoupený:</w:t>
      </w:r>
      <w:r w:rsidRPr="003D3CE6">
        <w:rPr>
          <w:rFonts w:ascii="Arial CE" w:hAnsi="Arial CE" w:cs="Arial"/>
          <w:sz w:val="22"/>
          <w:szCs w:val="22"/>
        </w:rPr>
        <w:tab/>
        <w:t xml:space="preserve"> </w:t>
      </w:r>
    </w:p>
    <w:p w14:paraId="29100BD2" w14:textId="1F334FB3" w:rsidR="00857B5D" w:rsidRPr="003D3CE6" w:rsidRDefault="00857B5D" w:rsidP="00857B5D">
      <w:pPr>
        <w:tabs>
          <w:tab w:val="left" w:pos="3960"/>
        </w:tabs>
        <w:ind w:left="3969" w:hanging="3969"/>
        <w:rPr>
          <w:rFonts w:ascii="Arial CE" w:hAnsi="Arial CE" w:cs="Arial"/>
          <w:sz w:val="22"/>
          <w:szCs w:val="22"/>
        </w:rPr>
      </w:pPr>
      <w:bookmarkStart w:id="0" w:name="_Hlk49404033"/>
      <w:r w:rsidRPr="003D3CE6">
        <w:rPr>
          <w:rFonts w:ascii="Arial CE" w:hAnsi="Arial CE" w:cs="Arial"/>
          <w:sz w:val="22"/>
          <w:szCs w:val="22"/>
        </w:rPr>
        <w:t>zástupce ve věcech smluvních:</w:t>
      </w:r>
      <w:r w:rsidRPr="003D3CE6">
        <w:rPr>
          <w:rFonts w:ascii="Arial CE" w:hAnsi="Arial CE" w:cs="Arial"/>
          <w:sz w:val="22"/>
          <w:szCs w:val="22"/>
        </w:rPr>
        <w:tab/>
      </w:r>
    </w:p>
    <w:bookmarkEnd w:id="0"/>
    <w:p w14:paraId="67A24C41" w14:textId="0E853DDA" w:rsidR="00857B5D" w:rsidRPr="00857B5D" w:rsidRDefault="00857B5D" w:rsidP="00857B5D">
      <w:pPr>
        <w:tabs>
          <w:tab w:val="left" w:pos="3960"/>
        </w:tabs>
        <w:ind w:left="3969" w:hanging="3969"/>
        <w:rPr>
          <w:rFonts w:ascii="Arial CE" w:hAnsi="Arial CE" w:cs="Arial"/>
          <w:sz w:val="22"/>
          <w:szCs w:val="22"/>
        </w:rPr>
      </w:pPr>
      <w:r w:rsidRPr="003D3CE6">
        <w:rPr>
          <w:rFonts w:ascii="Arial CE" w:hAnsi="Arial CE" w:cs="Arial"/>
          <w:sz w:val="22"/>
          <w:szCs w:val="22"/>
        </w:rPr>
        <w:t>zástupce ve věcech technických:</w:t>
      </w:r>
      <w:r w:rsidRPr="003D3CE6">
        <w:rPr>
          <w:rFonts w:ascii="Arial CE" w:hAnsi="Arial CE" w:cs="Arial"/>
          <w:sz w:val="22"/>
          <w:szCs w:val="22"/>
        </w:rPr>
        <w:tab/>
      </w:r>
      <w:r w:rsidRPr="00857B5D">
        <w:rPr>
          <w:rFonts w:ascii="Arial CE" w:hAnsi="Arial CE" w:cs="Arial"/>
          <w:sz w:val="22"/>
          <w:szCs w:val="22"/>
        </w:rPr>
        <w:t xml:space="preserve">vedoucí odboru OPI </w:t>
      </w:r>
    </w:p>
    <w:p w14:paraId="7E118F39" w14:textId="0015EDD2" w:rsidR="00024DE7" w:rsidRDefault="009534F5" w:rsidP="002B5B8B">
      <w:pPr>
        <w:tabs>
          <w:tab w:val="left" w:pos="3960"/>
        </w:tabs>
        <w:rPr>
          <w:rFonts w:ascii="Arial CE" w:hAnsi="Arial CE" w:cs="Arial"/>
          <w:color w:val="000000"/>
          <w:sz w:val="22"/>
          <w:szCs w:val="22"/>
        </w:rPr>
      </w:pPr>
      <w:r>
        <w:rPr>
          <w:rFonts w:ascii="Arial CE" w:hAnsi="Arial CE" w:cs="Arial"/>
          <w:color w:val="000000"/>
          <w:sz w:val="22"/>
          <w:szCs w:val="22"/>
        </w:rPr>
        <w:t>z</w:t>
      </w:r>
      <w:r w:rsidR="006B3B5B" w:rsidRPr="00857B5D">
        <w:rPr>
          <w:rFonts w:ascii="Arial CE" w:hAnsi="Arial CE" w:cs="Arial"/>
          <w:color w:val="000000"/>
          <w:sz w:val="22"/>
          <w:szCs w:val="22"/>
        </w:rPr>
        <w:t>á</w:t>
      </w:r>
      <w:r w:rsidR="002670F7" w:rsidRPr="00857B5D">
        <w:rPr>
          <w:rFonts w:ascii="Arial CE" w:hAnsi="Arial CE" w:cs="Arial"/>
          <w:color w:val="000000"/>
          <w:sz w:val="22"/>
          <w:szCs w:val="22"/>
        </w:rPr>
        <w:t>stupce objednatele:</w:t>
      </w:r>
      <w:r w:rsidR="002670F7" w:rsidRPr="00857B5D">
        <w:rPr>
          <w:rFonts w:ascii="Arial CE" w:hAnsi="Arial CE" w:cs="Arial"/>
          <w:color w:val="000000"/>
          <w:sz w:val="22"/>
          <w:szCs w:val="22"/>
        </w:rPr>
        <w:tab/>
      </w:r>
    </w:p>
    <w:p w14:paraId="64514EE1" w14:textId="1E4BF36B" w:rsidR="002B5B8B" w:rsidRDefault="002B5B8B" w:rsidP="002B5B8B">
      <w:pPr>
        <w:tabs>
          <w:tab w:val="left" w:pos="3960"/>
        </w:tabs>
        <w:rPr>
          <w:rFonts w:ascii="Arial" w:hAnsi="Arial" w:cs="Arial"/>
          <w:sz w:val="22"/>
          <w:szCs w:val="22"/>
        </w:rPr>
      </w:pPr>
    </w:p>
    <w:p w14:paraId="62C623A4" w14:textId="66522743" w:rsidR="002B5B8B" w:rsidRDefault="002B5B8B" w:rsidP="002B5B8B">
      <w:pPr>
        <w:tabs>
          <w:tab w:val="left" w:pos="3960"/>
        </w:tabs>
        <w:rPr>
          <w:rFonts w:ascii="Arial" w:hAnsi="Arial" w:cs="Arial"/>
          <w:sz w:val="22"/>
          <w:szCs w:val="22"/>
        </w:rPr>
      </w:pPr>
    </w:p>
    <w:p w14:paraId="78B929A0" w14:textId="77777777" w:rsidR="002B5B8B" w:rsidRDefault="002B5B8B" w:rsidP="002B5B8B">
      <w:pPr>
        <w:tabs>
          <w:tab w:val="left" w:pos="3960"/>
        </w:tabs>
        <w:rPr>
          <w:rFonts w:ascii="Arial" w:hAnsi="Arial" w:cs="Arial"/>
          <w:sz w:val="22"/>
          <w:szCs w:val="22"/>
        </w:rPr>
      </w:pPr>
    </w:p>
    <w:p w14:paraId="50F56580" w14:textId="727EDBBA" w:rsidR="0096148E" w:rsidRPr="003D3CE6" w:rsidRDefault="00A8568B" w:rsidP="003D3CE6">
      <w:pPr>
        <w:tabs>
          <w:tab w:val="left" w:pos="3969"/>
        </w:tabs>
        <w:jc w:val="both"/>
        <w:rPr>
          <w:rFonts w:ascii="Arial" w:hAnsi="Arial" w:cs="Arial"/>
          <w:sz w:val="22"/>
          <w:szCs w:val="22"/>
        </w:rPr>
      </w:pPr>
      <w:r w:rsidRPr="003D3CE6">
        <w:rPr>
          <w:rFonts w:ascii="Arial" w:hAnsi="Arial" w:cs="Arial"/>
          <w:sz w:val="22"/>
          <w:szCs w:val="22"/>
        </w:rPr>
        <w:t>b</w:t>
      </w:r>
      <w:r w:rsidR="0096148E" w:rsidRPr="003D3CE6">
        <w:rPr>
          <w:rFonts w:ascii="Arial" w:hAnsi="Arial" w:cs="Arial"/>
          <w:sz w:val="22"/>
          <w:szCs w:val="22"/>
        </w:rPr>
        <w:t>ankovní spojení:</w:t>
      </w:r>
      <w:r w:rsidR="00883D67" w:rsidRPr="003D3CE6">
        <w:rPr>
          <w:rFonts w:ascii="Arial" w:hAnsi="Arial" w:cs="Arial"/>
          <w:sz w:val="22"/>
          <w:szCs w:val="22"/>
        </w:rPr>
        <w:tab/>
      </w:r>
      <w:r w:rsidR="0096148E" w:rsidRPr="003D3CE6">
        <w:rPr>
          <w:rFonts w:ascii="Arial" w:hAnsi="Arial" w:cs="Arial"/>
          <w:sz w:val="22"/>
          <w:szCs w:val="22"/>
        </w:rPr>
        <w:t xml:space="preserve"> </w:t>
      </w:r>
    </w:p>
    <w:p w14:paraId="50F56581" w14:textId="07C07179" w:rsidR="0096148E" w:rsidRPr="00386410" w:rsidRDefault="0096148E" w:rsidP="003D3CE6">
      <w:pPr>
        <w:tabs>
          <w:tab w:val="left" w:pos="3969"/>
        </w:tabs>
        <w:jc w:val="both"/>
        <w:rPr>
          <w:rFonts w:ascii="Arial" w:hAnsi="Arial" w:cs="Arial"/>
          <w:b/>
          <w:sz w:val="22"/>
          <w:szCs w:val="22"/>
        </w:rPr>
      </w:pPr>
      <w:r w:rsidRPr="003D3CE6">
        <w:rPr>
          <w:rFonts w:ascii="Arial" w:hAnsi="Arial" w:cs="Arial"/>
          <w:sz w:val="22"/>
          <w:szCs w:val="22"/>
        </w:rPr>
        <w:t>číslo účtu:</w:t>
      </w:r>
      <w:r w:rsidR="00883D67" w:rsidRPr="00386410">
        <w:rPr>
          <w:rFonts w:ascii="Arial" w:hAnsi="Arial" w:cs="Arial"/>
          <w:b/>
          <w:sz w:val="22"/>
          <w:szCs w:val="22"/>
        </w:rPr>
        <w:tab/>
      </w:r>
      <w:r w:rsidRPr="00386410">
        <w:rPr>
          <w:rFonts w:ascii="Arial" w:hAnsi="Arial" w:cs="Arial"/>
          <w:b/>
          <w:sz w:val="22"/>
          <w:szCs w:val="22"/>
        </w:rPr>
        <w:t xml:space="preserve"> </w:t>
      </w:r>
    </w:p>
    <w:p w14:paraId="0071B1F9" w14:textId="77777777" w:rsidR="00B86965" w:rsidRDefault="00B86965" w:rsidP="0096148E">
      <w:pPr>
        <w:tabs>
          <w:tab w:val="left" w:pos="3960"/>
        </w:tabs>
        <w:jc w:val="both"/>
        <w:rPr>
          <w:rFonts w:ascii="Arial" w:hAnsi="Arial" w:cs="Arial"/>
          <w:sz w:val="22"/>
          <w:szCs w:val="22"/>
        </w:rPr>
      </w:pPr>
    </w:p>
    <w:p w14:paraId="50F56583" w14:textId="6BD90A6C"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Povodí Ohře, státní podnik je zapsán v obchodním rejstříku Krajského soudu v Ústí nad Labem v oddílu A, vložce č. 13052 </w:t>
      </w:r>
    </w:p>
    <w:p w14:paraId="50F56584" w14:textId="77777777" w:rsidR="0096148E" w:rsidRPr="00386410" w:rsidRDefault="0096148E" w:rsidP="0096148E">
      <w:pPr>
        <w:tabs>
          <w:tab w:val="left" w:pos="3960"/>
        </w:tabs>
        <w:jc w:val="both"/>
        <w:rPr>
          <w:rFonts w:ascii="Arial" w:hAnsi="Arial" w:cs="Arial"/>
          <w:sz w:val="22"/>
          <w:szCs w:val="22"/>
        </w:rPr>
      </w:pPr>
    </w:p>
    <w:p w14:paraId="50F56585" w14:textId="77777777"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(dále jen „objednatel“) na straně jedné a </w:t>
      </w:r>
    </w:p>
    <w:p w14:paraId="42C6EC56" w14:textId="77777777" w:rsidR="00E54F88" w:rsidRDefault="00E54F88" w:rsidP="0096148E">
      <w:pPr>
        <w:tabs>
          <w:tab w:val="left" w:pos="3960"/>
        </w:tabs>
        <w:jc w:val="both"/>
        <w:rPr>
          <w:rFonts w:ascii="Arial" w:hAnsi="Arial" w:cs="Arial"/>
          <w:b/>
          <w:sz w:val="22"/>
          <w:szCs w:val="22"/>
        </w:rPr>
      </w:pPr>
    </w:p>
    <w:p w14:paraId="7E7C82C9" w14:textId="14067198" w:rsidR="00DA66F6" w:rsidRPr="00386410" w:rsidRDefault="00DA66F6" w:rsidP="00B86965">
      <w:pPr>
        <w:tabs>
          <w:tab w:val="left" w:pos="3960"/>
        </w:tabs>
        <w:spacing w:line="276" w:lineRule="auto"/>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00426C9A">
        <w:rPr>
          <w:rFonts w:ascii="Arial" w:hAnsi="Arial" w:cs="Arial"/>
          <w:b/>
          <w:sz w:val="22"/>
          <w:szCs w:val="22"/>
        </w:rPr>
        <w:tab/>
        <w:t>SG Geotechnika a.s.</w:t>
      </w:r>
      <w:r w:rsidRPr="00386410">
        <w:rPr>
          <w:rFonts w:ascii="Arial" w:hAnsi="Arial" w:cs="Arial"/>
          <w:b/>
          <w:sz w:val="22"/>
          <w:szCs w:val="22"/>
        </w:rPr>
        <w:tab/>
      </w:r>
    </w:p>
    <w:p w14:paraId="09B26331" w14:textId="56055231" w:rsidR="00DA66F6" w:rsidRPr="006B3B5B" w:rsidRDefault="003D3CE6" w:rsidP="00B86965">
      <w:pPr>
        <w:tabs>
          <w:tab w:val="left" w:pos="3960"/>
        </w:tabs>
        <w:spacing w:line="276" w:lineRule="auto"/>
        <w:jc w:val="both"/>
        <w:rPr>
          <w:rFonts w:ascii="Arial" w:hAnsi="Arial" w:cs="Arial"/>
          <w:sz w:val="22"/>
          <w:szCs w:val="22"/>
        </w:rPr>
      </w:pPr>
      <w:r>
        <w:rPr>
          <w:rFonts w:ascii="Arial" w:hAnsi="Arial" w:cs="Arial"/>
          <w:sz w:val="22"/>
          <w:szCs w:val="22"/>
        </w:rPr>
        <w:t>sídlo:</w:t>
      </w:r>
      <w:r w:rsidR="00B01E7D" w:rsidRPr="006B3B5B">
        <w:rPr>
          <w:rFonts w:ascii="Arial" w:hAnsi="Arial" w:cs="Arial"/>
          <w:sz w:val="22"/>
          <w:szCs w:val="22"/>
        </w:rPr>
        <w:tab/>
      </w:r>
      <w:r w:rsidR="00426C9A">
        <w:rPr>
          <w:rFonts w:ascii="Arial" w:hAnsi="Arial" w:cs="Arial"/>
          <w:sz w:val="22"/>
          <w:szCs w:val="22"/>
        </w:rPr>
        <w:t>Geologická 988/4, 152 00 Praha 5</w:t>
      </w:r>
    </w:p>
    <w:p w14:paraId="1B94002E" w14:textId="321B75A4" w:rsidR="00DA66F6" w:rsidRPr="003D3CE6" w:rsidRDefault="00DA66F6" w:rsidP="00B86965">
      <w:pPr>
        <w:tabs>
          <w:tab w:val="left" w:pos="3960"/>
        </w:tabs>
        <w:spacing w:line="276" w:lineRule="auto"/>
        <w:jc w:val="both"/>
        <w:rPr>
          <w:rFonts w:ascii="Arial" w:hAnsi="Arial" w:cs="Arial"/>
          <w:sz w:val="22"/>
          <w:szCs w:val="22"/>
        </w:rPr>
      </w:pPr>
      <w:r w:rsidRPr="003D3CE6">
        <w:rPr>
          <w:rFonts w:ascii="Arial" w:hAnsi="Arial" w:cs="Arial"/>
          <w:sz w:val="22"/>
          <w:szCs w:val="22"/>
        </w:rPr>
        <w:t>IČO:</w:t>
      </w:r>
      <w:r w:rsidRPr="003D3CE6">
        <w:rPr>
          <w:rFonts w:ascii="Arial" w:hAnsi="Arial" w:cs="Arial"/>
          <w:sz w:val="22"/>
          <w:szCs w:val="22"/>
        </w:rPr>
        <w:tab/>
      </w:r>
      <w:r w:rsidR="00426C9A" w:rsidRPr="003D3CE6">
        <w:rPr>
          <w:rFonts w:ascii="Arial" w:hAnsi="Arial" w:cs="Arial"/>
          <w:bCs/>
          <w:sz w:val="22"/>
          <w:szCs w:val="22"/>
        </w:rPr>
        <w:t>41192168</w:t>
      </w:r>
    </w:p>
    <w:p w14:paraId="17D7B317" w14:textId="4071F5ED" w:rsidR="00DA66F6" w:rsidRPr="003D3CE6" w:rsidRDefault="00DA66F6" w:rsidP="00B86965">
      <w:pPr>
        <w:tabs>
          <w:tab w:val="left" w:pos="3960"/>
        </w:tabs>
        <w:spacing w:line="276" w:lineRule="auto"/>
        <w:jc w:val="both"/>
        <w:rPr>
          <w:rFonts w:ascii="Arial" w:hAnsi="Arial" w:cs="Arial"/>
          <w:sz w:val="22"/>
          <w:szCs w:val="22"/>
        </w:rPr>
      </w:pPr>
      <w:r w:rsidRPr="003D3CE6">
        <w:rPr>
          <w:rFonts w:ascii="Arial" w:hAnsi="Arial" w:cs="Arial"/>
          <w:sz w:val="22"/>
          <w:szCs w:val="22"/>
        </w:rPr>
        <w:t>DIČ:</w:t>
      </w:r>
      <w:r w:rsidRPr="003D3CE6">
        <w:rPr>
          <w:rFonts w:ascii="Arial" w:hAnsi="Arial" w:cs="Arial"/>
          <w:sz w:val="22"/>
          <w:szCs w:val="22"/>
        </w:rPr>
        <w:tab/>
      </w:r>
      <w:r w:rsidR="00426C9A" w:rsidRPr="003D3CE6">
        <w:rPr>
          <w:rFonts w:ascii="Arial" w:hAnsi="Arial" w:cs="Arial"/>
          <w:bCs/>
          <w:sz w:val="22"/>
          <w:szCs w:val="22"/>
        </w:rPr>
        <w:t>CZ41192168</w:t>
      </w:r>
    </w:p>
    <w:p w14:paraId="13863CEE" w14:textId="7CCDEF04" w:rsidR="00BE140B" w:rsidRDefault="00DA66F6" w:rsidP="00B86965">
      <w:pPr>
        <w:tabs>
          <w:tab w:val="left" w:pos="3960"/>
        </w:tabs>
        <w:spacing w:line="276" w:lineRule="auto"/>
        <w:ind w:left="3960" w:hanging="3960"/>
        <w:jc w:val="both"/>
        <w:rPr>
          <w:rFonts w:ascii="Arial" w:hAnsi="Arial" w:cs="Arial"/>
          <w:sz w:val="22"/>
          <w:szCs w:val="22"/>
        </w:rPr>
      </w:pPr>
      <w:r w:rsidRPr="003D3CE6">
        <w:rPr>
          <w:rFonts w:ascii="Arial" w:hAnsi="Arial" w:cs="Arial"/>
          <w:sz w:val="22"/>
          <w:szCs w:val="22"/>
        </w:rPr>
        <w:t>zastoupený:</w:t>
      </w:r>
      <w:r w:rsidRPr="003D3CE6">
        <w:rPr>
          <w:rFonts w:ascii="Arial" w:hAnsi="Arial" w:cs="Arial"/>
          <w:sz w:val="22"/>
          <w:szCs w:val="22"/>
        </w:rPr>
        <w:tab/>
      </w:r>
    </w:p>
    <w:p w14:paraId="48FE2CAE" w14:textId="4DADC6CF" w:rsidR="00DA66F6" w:rsidRDefault="00BE140B" w:rsidP="00B86965">
      <w:pPr>
        <w:tabs>
          <w:tab w:val="left" w:pos="3960"/>
        </w:tabs>
        <w:spacing w:line="276" w:lineRule="auto"/>
        <w:ind w:left="3960" w:hanging="3960"/>
        <w:jc w:val="both"/>
        <w:rPr>
          <w:rFonts w:ascii="Arial" w:hAnsi="Arial" w:cs="Arial"/>
          <w:bCs/>
          <w:sz w:val="22"/>
          <w:szCs w:val="22"/>
        </w:rPr>
      </w:pPr>
      <w:r>
        <w:rPr>
          <w:rFonts w:ascii="Arial" w:hAnsi="Arial" w:cs="Arial"/>
          <w:bCs/>
          <w:sz w:val="22"/>
          <w:szCs w:val="22"/>
        </w:rPr>
        <w:tab/>
      </w:r>
    </w:p>
    <w:p w14:paraId="1EB0C194" w14:textId="77777777" w:rsidR="002B5B8B" w:rsidRPr="003D3CE6" w:rsidRDefault="002B5B8B" w:rsidP="00B86965">
      <w:pPr>
        <w:tabs>
          <w:tab w:val="left" w:pos="3960"/>
        </w:tabs>
        <w:spacing w:line="276" w:lineRule="auto"/>
        <w:ind w:left="3960" w:hanging="3960"/>
        <w:jc w:val="both"/>
        <w:rPr>
          <w:rFonts w:ascii="Arial" w:hAnsi="Arial" w:cs="Arial"/>
          <w:bCs/>
          <w:sz w:val="22"/>
          <w:szCs w:val="22"/>
        </w:rPr>
      </w:pPr>
    </w:p>
    <w:p w14:paraId="16915C63" w14:textId="3A66A274" w:rsidR="00DA66F6" w:rsidRDefault="00DA66F6" w:rsidP="002B5B8B">
      <w:pPr>
        <w:tabs>
          <w:tab w:val="left" w:pos="3969"/>
        </w:tabs>
        <w:spacing w:line="276" w:lineRule="auto"/>
        <w:jc w:val="both"/>
        <w:rPr>
          <w:rFonts w:ascii="Arial" w:hAnsi="Arial" w:cs="Arial"/>
          <w:sz w:val="22"/>
          <w:szCs w:val="22"/>
        </w:rPr>
      </w:pPr>
      <w:r w:rsidRPr="003D3CE6">
        <w:rPr>
          <w:rFonts w:ascii="Arial" w:hAnsi="Arial" w:cs="Arial"/>
          <w:sz w:val="22"/>
          <w:szCs w:val="22"/>
        </w:rPr>
        <w:t>zástupce ve věcech technických:</w:t>
      </w:r>
      <w:r w:rsidRPr="003D3CE6">
        <w:rPr>
          <w:rFonts w:ascii="Arial" w:hAnsi="Arial" w:cs="Arial"/>
          <w:sz w:val="22"/>
          <w:szCs w:val="22"/>
        </w:rPr>
        <w:tab/>
      </w:r>
    </w:p>
    <w:p w14:paraId="0E731DC7" w14:textId="714A0267" w:rsidR="002B5B8B" w:rsidRDefault="002B5B8B" w:rsidP="002B5B8B">
      <w:pPr>
        <w:tabs>
          <w:tab w:val="left" w:pos="3969"/>
        </w:tabs>
        <w:spacing w:line="276" w:lineRule="auto"/>
        <w:jc w:val="both"/>
        <w:rPr>
          <w:rFonts w:ascii="Arial" w:hAnsi="Arial" w:cs="Arial"/>
          <w:bCs/>
          <w:color w:val="000000"/>
          <w:sz w:val="22"/>
          <w:szCs w:val="22"/>
        </w:rPr>
      </w:pPr>
    </w:p>
    <w:p w14:paraId="3F4B2294" w14:textId="77777777" w:rsidR="002B5B8B" w:rsidRDefault="002B5B8B" w:rsidP="002B5B8B">
      <w:pPr>
        <w:tabs>
          <w:tab w:val="left" w:pos="3969"/>
        </w:tabs>
        <w:spacing w:line="276" w:lineRule="auto"/>
        <w:jc w:val="both"/>
        <w:rPr>
          <w:rFonts w:ascii="Arial" w:hAnsi="Arial" w:cs="Arial"/>
          <w:bCs/>
          <w:color w:val="000000"/>
          <w:sz w:val="22"/>
          <w:szCs w:val="22"/>
        </w:rPr>
      </w:pPr>
    </w:p>
    <w:p w14:paraId="6191F8BC" w14:textId="407A56AA" w:rsidR="00DA66F6" w:rsidRPr="003D3CE6" w:rsidRDefault="00DA66F6" w:rsidP="00B86965">
      <w:pPr>
        <w:tabs>
          <w:tab w:val="left" w:pos="3960"/>
        </w:tabs>
        <w:spacing w:line="276" w:lineRule="auto"/>
        <w:jc w:val="both"/>
        <w:rPr>
          <w:rFonts w:ascii="Arial" w:hAnsi="Arial" w:cs="Arial"/>
          <w:sz w:val="22"/>
          <w:szCs w:val="22"/>
        </w:rPr>
      </w:pPr>
      <w:r w:rsidRPr="003D3CE6">
        <w:rPr>
          <w:rFonts w:ascii="Arial" w:hAnsi="Arial" w:cs="Arial"/>
          <w:sz w:val="22"/>
          <w:szCs w:val="22"/>
        </w:rPr>
        <w:t>bankovní spojení:</w:t>
      </w:r>
      <w:r w:rsidRPr="003D3CE6">
        <w:rPr>
          <w:rFonts w:ascii="Arial" w:hAnsi="Arial" w:cs="Arial"/>
          <w:sz w:val="22"/>
          <w:szCs w:val="22"/>
        </w:rPr>
        <w:tab/>
      </w:r>
    </w:p>
    <w:p w14:paraId="38003C08" w14:textId="305B9BDD" w:rsidR="00DA66F6" w:rsidRPr="00426C9A" w:rsidRDefault="00DA66F6" w:rsidP="00B86965">
      <w:pPr>
        <w:tabs>
          <w:tab w:val="left" w:pos="3960"/>
        </w:tabs>
        <w:spacing w:line="276" w:lineRule="auto"/>
        <w:jc w:val="both"/>
        <w:rPr>
          <w:rFonts w:ascii="Arial" w:hAnsi="Arial" w:cs="Arial"/>
          <w:bCs/>
          <w:sz w:val="22"/>
          <w:szCs w:val="22"/>
        </w:rPr>
      </w:pPr>
      <w:r w:rsidRPr="003D3CE6">
        <w:rPr>
          <w:rFonts w:ascii="Arial" w:hAnsi="Arial" w:cs="Arial"/>
          <w:sz w:val="22"/>
          <w:szCs w:val="22"/>
        </w:rPr>
        <w:t>číslo účtu:</w:t>
      </w:r>
      <w:r w:rsidRPr="003D3CE6">
        <w:rPr>
          <w:rFonts w:ascii="Arial" w:hAnsi="Arial" w:cs="Arial"/>
          <w:sz w:val="22"/>
          <w:szCs w:val="22"/>
        </w:rPr>
        <w:tab/>
      </w:r>
    </w:p>
    <w:p w14:paraId="7C0BE2C8" w14:textId="77777777" w:rsidR="00DA66F6" w:rsidRPr="00E62EE8" w:rsidRDefault="00DA66F6" w:rsidP="00DA66F6">
      <w:pPr>
        <w:tabs>
          <w:tab w:val="left" w:pos="3960"/>
        </w:tabs>
        <w:jc w:val="both"/>
        <w:rPr>
          <w:rFonts w:ascii="Arial" w:hAnsi="Arial" w:cs="Arial"/>
          <w:bCs/>
          <w:sz w:val="22"/>
          <w:szCs w:val="22"/>
        </w:rPr>
      </w:pPr>
    </w:p>
    <w:p w14:paraId="72D866A4" w14:textId="215A737C" w:rsidR="00D13709" w:rsidRDefault="00D13709" w:rsidP="002670F7">
      <w:pPr>
        <w:jc w:val="both"/>
        <w:rPr>
          <w:rFonts w:ascii="Arial" w:hAnsi="Arial" w:cs="Arial"/>
          <w:sz w:val="22"/>
          <w:szCs w:val="22"/>
        </w:rPr>
      </w:pPr>
      <w:r w:rsidRPr="002670F7">
        <w:rPr>
          <w:rFonts w:ascii="Arial" w:hAnsi="Arial" w:cs="Arial"/>
          <w:sz w:val="22"/>
          <w:szCs w:val="22"/>
        </w:rPr>
        <w:t>Zhotovitel je zaps</w:t>
      </w:r>
      <w:r w:rsidR="002670F7">
        <w:rPr>
          <w:rFonts w:ascii="Arial" w:hAnsi="Arial" w:cs="Arial"/>
          <w:sz w:val="22"/>
          <w:szCs w:val="22"/>
        </w:rPr>
        <w:t>á</w:t>
      </w:r>
      <w:r w:rsidRPr="002670F7">
        <w:rPr>
          <w:rFonts w:ascii="Arial" w:hAnsi="Arial" w:cs="Arial"/>
          <w:sz w:val="22"/>
          <w:szCs w:val="22"/>
        </w:rPr>
        <w:t xml:space="preserve">n v obchodním rejstříku u </w:t>
      </w:r>
      <w:r w:rsidR="00426C9A">
        <w:rPr>
          <w:rFonts w:ascii="Arial" w:hAnsi="Arial" w:cs="Arial"/>
          <w:sz w:val="22"/>
          <w:szCs w:val="22"/>
        </w:rPr>
        <w:t>Městského soudu v Praze</w:t>
      </w:r>
      <w:r w:rsidRPr="002670F7">
        <w:rPr>
          <w:rFonts w:ascii="Arial" w:hAnsi="Arial" w:cs="Arial"/>
          <w:sz w:val="22"/>
          <w:szCs w:val="22"/>
        </w:rPr>
        <w:t xml:space="preserve">, oddíl </w:t>
      </w:r>
      <w:r w:rsidR="00426C9A">
        <w:rPr>
          <w:rFonts w:ascii="Arial" w:hAnsi="Arial" w:cs="Arial"/>
          <w:sz w:val="22"/>
          <w:szCs w:val="22"/>
        </w:rPr>
        <w:t>B</w:t>
      </w:r>
      <w:r w:rsidRPr="002670F7">
        <w:rPr>
          <w:rFonts w:ascii="Arial" w:hAnsi="Arial" w:cs="Arial"/>
          <w:sz w:val="22"/>
          <w:szCs w:val="22"/>
        </w:rPr>
        <w:t>, vložka 9</w:t>
      </w:r>
      <w:r w:rsidR="00426C9A">
        <w:rPr>
          <w:rFonts w:ascii="Arial" w:hAnsi="Arial" w:cs="Arial"/>
          <w:sz w:val="22"/>
          <w:szCs w:val="22"/>
        </w:rPr>
        <w:t>92</w:t>
      </w:r>
    </w:p>
    <w:p w14:paraId="4B3E2BDE" w14:textId="77777777" w:rsidR="00D13709" w:rsidRDefault="00D13709" w:rsidP="00DA66F6">
      <w:pPr>
        <w:widowControl w:val="0"/>
        <w:spacing w:line="240" w:lineRule="atLeast"/>
        <w:rPr>
          <w:rFonts w:ascii="Arial" w:hAnsi="Arial" w:cs="Arial"/>
          <w:sz w:val="22"/>
          <w:szCs w:val="22"/>
        </w:rPr>
      </w:pPr>
    </w:p>
    <w:p w14:paraId="50F565A5" w14:textId="72E69D0F" w:rsidR="007F7071" w:rsidRDefault="00DA66F6" w:rsidP="00DA66F6">
      <w:pPr>
        <w:widowControl w:val="0"/>
        <w:spacing w:line="240" w:lineRule="atLeast"/>
        <w:rPr>
          <w:rFonts w:ascii="Arial" w:hAnsi="Arial" w:cs="Arial"/>
          <w:sz w:val="22"/>
          <w:szCs w:val="22"/>
        </w:rPr>
      </w:pPr>
      <w:r>
        <w:rPr>
          <w:rFonts w:ascii="Arial" w:hAnsi="Arial" w:cs="Arial"/>
          <w:sz w:val="22"/>
          <w:szCs w:val="22"/>
        </w:rPr>
        <w:t>(dále jen „zhotovitel“) na straně druhé.</w:t>
      </w:r>
    </w:p>
    <w:p w14:paraId="6DD85725" w14:textId="77777777" w:rsidR="00BF4C35" w:rsidRDefault="00BF4C35">
      <w:pPr>
        <w:pStyle w:val="Zkladntext"/>
        <w:widowControl/>
        <w:spacing w:before="120"/>
        <w:jc w:val="center"/>
        <w:rPr>
          <w:rFonts w:cs="Arial"/>
          <w:b/>
          <w:sz w:val="22"/>
          <w:szCs w:val="22"/>
          <w:u w:val="single"/>
        </w:rPr>
      </w:pPr>
    </w:p>
    <w:p w14:paraId="50F565A7" w14:textId="6226BB9A" w:rsidR="00F25381" w:rsidRPr="00386410" w:rsidRDefault="0074616E">
      <w:pPr>
        <w:pStyle w:val="Zkladntext"/>
        <w:widowControl/>
        <w:spacing w:before="120"/>
        <w:jc w:val="center"/>
        <w:rPr>
          <w:rFonts w:cs="Arial"/>
          <w:sz w:val="22"/>
          <w:szCs w:val="22"/>
        </w:rPr>
      </w:pPr>
      <w:r w:rsidRPr="00386410">
        <w:rPr>
          <w:rFonts w:cs="Arial"/>
          <w:b/>
          <w:sz w:val="22"/>
          <w:szCs w:val="22"/>
          <w:u w:val="single"/>
        </w:rPr>
        <w:lastRenderedPageBreak/>
        <w:t xml:space="preserve">Čl. </w:t>
      </w:r>
      <w:r w:rsidR="00BF4C35">
        <w:rPr>
          <w:rFonts w:cs="Arial"/>
          <w:b/>
          <w:sz w:val="22"/>
          <w:szCs w:val="22"/>
          <w:u w:val="single"/>
        </w:rPr>
        <w:t>I</w:t>
      </w:r>
      <w:r w:rsidRPr="00386410">
        <w:rPr>
          <w:rFonts w:cs="Arial"/>
          <w:b/>
          <w:sz w:val="22"/>
          <w:szCs w:val="22"/>
          <w:u w:val="single"/>
        </w:rPr>
        <w:t>I.</w:t>
      </w:r>
      <w:r w:rsidR="00F25381" w:rsidRPr="00386410">
        <w:rPr>
          <w:rFonts w:cs="Arial"/>
          <w:b/>
          <w:sz w:val="22"/>
          <w:szCs w:val="22"/>
          <w:u w:val="single"/>
        </w:rPr>
        <w:t xml:space="preserve"> PŘEDMĚT</w:t>
      </w:r>
      <w:r w:rsidR="003D160C">
        <w:rPr>
          <w:rFonts w:cs="Arial"/>
          <w:b/>
          <w:sz w:val="22"/>
          <w:szCs w:val="22"/>
          <w:u w:val="single"/>
        </w:rPr>
        <w:t xml:space="preserve"> SMLOUVY A PŘEDMĚT</w:t>
      </w:r>
      <w:r w:rsidR="00D34922">
        <w:rPr>
          <w:rFonts w:cs="Arial"/>
          <w:b/>
          <w:sz w:val="22"/>
          <w:szCs w:val="22"/>
          <w:u w:val="single"/>
        </w:rPr>
        <w:t xml:space="preserve"> </w:t>
      </w:r>
      <w:r w:rsidR="00F25381" w:rsidRPr="00386410">
        <w:rPr>
          <w:rFonts w:cs="Arial"/>
          <w:b/>
          <w:sz w:val="22"/>
          <w:szCs w:val="22"/>
          <w:u w:val="single"/>
        </w:rPr>
        <w:t>DÍLA</w:t>
      </w:r>
    </w:p>
    <w:p w14:paraId="50F565A8" w14:textId="77777777" w:rsidR="00F25381" w:rsidRPr="00386410" w:rsidRDefault="00F25381">
      <w:pPr>
        <w:pStyle w:val="Zkladntext"/>
        <w:widowControl/>
        <w:rPr>
          <w:rFonts w:cs="Arial"/>
          <w:b/>
          <w:sz w:val="22"/>
          <w:szCs w:val="22"/>
        </w:rPr>
      </w:pPr>
    </w:p>
    <w:p w14:paraId="67486CCD" w14:textId="79EC54A4" w:rsidR="005B0ABE" w:rsidRDefault="00D34922" w:rsidP="00D34922">
      <w:pPr>
        <w:overflowPunct/>
        <w:jc w:val="both"/>
        <w:textAlignment w:val="auto"/>
        <w:outlineLvl w:val="0"/>
        <w:rPr>
          <w:rFonts w:ascii="Arial" w:eastAsia="Arial CE" w:hAnsi="Arial" w:cs="Arial"/>
          <w:sz w:val="22"/>
          <w:szCs w:val="22"/>
        </w:rPr>
      </w:pPr>
      <w:r w:rsidRPr="007B575A">
        <w:rPr>
          <w:rFonts w:ascii="Arial" w:eastAsia="Arial CE" w:hAnsi="Arial" w:cs="Arial"/>
          <w:sz w:val="22"/>
          <w:szCs w:val="22"/>
        </w:rPr>
        <w:t>Předmětem smlouvy je</w:t>
      </w:r>
      <w:r w:rsidR="00857B5D">
        <w:rPr>
          <w:rFonts w:ascii="Arial" w:eastAsia="Arial CE" w:hAnsi="Arial" w:cs="Arial"/>
          <w:sz w:val="22"/>
          <w:szCs w:val="22"/>
        </w:rPr>
        <w:t xml:space="preserve"> doplnění 2 monitorovacích vrtů na hrázi VD Podhora</w:t>
      </w:r>
      <w:r w:rsidR="00FB33DA">
        <w:rPr>
          <w:rFonts w:ascii="Arial" w:eastAsia="Arial CE" w:hAnsi="Arial" w:cs="Arial"/>
          <w:sz w:val="22"/>
          <w:szCs w:val="22"/>
        </w:rPr>
        <w:t>, včetně karotážní</w:t>
      </w:r>
      <w:r w:rsidR="0036144C">
        <w:rPr>
          <w:rFonts w:ascii="Arial" w:eastAsia="Arial CE" w:hAnsi="Arial" w:cs="Arial"/>
          <w:sz w:val="22"/>
          <w:szCs w:val="22"/>
        </w:rPr>
        <w:t>ch prací.</w:t>
      </w:r>
    </w:p>
    <w:p w14:paraId="6E250EFE" w14:textId="77777777" w:rsidR="00D34922" w:rsidRPr="003F699C" w:rsidRDefault="00D34922" w:rsidP="00D34922">
      <w:pPr>
        <w:overflowPunct/>
        <w:ind w:left="357"/>
        <w:jc w:val="both"/>
        <w:textAlignment w:val="auto"/>
        <w:outlineLvl w:val="0"/>
        <w:rPr>
          <w:rFonts w:ascii="Arial CE" w:hAnsi="Arial CE" w:cs="Arial"/>
          <w:sz w:val="22"/>
          <w:szCs w:val="22"/>
        </w:rPr>
      </w:pPr>
    </w:p>
    <w:p w14:paraId="2EA5653C" w14:textId="4D4244A4" w:rsidR="00857B5D" w:rsidRPr="003F699C" w:rsidRDefault="00857B5D" w:rsidP="00BE140B">
      <w:pPr>
        <w:overflowPunct/>
        <w:jc w:val="both"/>
        <w:textAlignment w:val="auto"/>
        <w:rPr>
          <w:rFonts w:ascii="Arial CE" w:hAnsi="Arial CE" w:cs="ArialMT"/>
          <w:sz w:val="22"/>
          <w:szCs w:val="22"/>
        </w:rPr>
      </w:pPr>
      <w:r w:rsidRPr="003F699C">
        <w:rPr>
          <w:rFonts w:ascii="Arial CE" w:hAnsi="Arial CE" w:cs="ArialMT"/>
          <w:sz w:val="22"/>
          <w:szCs w:val="22"/>
        </w:rPr>
        <w:t>Cílem prací je provedení 2 monitorovacích vrtů v blízkosti vytypovaných možných průsaků v</w:t>
      </w:r>
      <w:r w:rsidR="00BE140B">
        <w:rPr>
          <w:rFonts w:ascii="Arial CE" w:hAnsi="Arial CE" w:cs="ArialMT"/>
          <w:sz w:val="22"/>
          <w:szCs w:val="22"/>
        </w:rPr>
        <w:t> </w:t>
      </w:r>
      <w:r w:rsidRPr="003F699C">
        <w:rPr>
          <w:rFonts w:ascii="Arial CE" w:hAnsi="Arial CE" w:cs="ArialMT"/>
          <w:sz w:val="22"/>
          <w:szCs w:val="22"/>
        </w:rPr>
        <w:t>tělese hráze.</w:t>
      </w:r>
      <w:r w:rsidR="00BE140B">
        <w:rPr>
          <w:rFonts w:ascii="Arial CE" w:hAnsi="Arial CE" w:cs="ArialMT"/>
          <w:sz w:val="22"/>
          <w:szCs w:val="22"/>
        </w:rPr>
        <w:t xml:space="preserve"> </w:t>
      </w:r>
      <w:r w:rsidRPr="003F699C">
        <w:rPr>
          <w:rFonts w:ascii="Arial CE" w:hAnsi="Arial CE" w:cs="ArialMT"/>
          <w:sz w:val="22"/>
          <w:szCs w:val="22"/>
        </w:rPr>
        <w:t>Vrty budou realizovány z lavice na vzdušném líci hráze malou vrtnou soupravou na páskovém podvozku.</w:t>
      </w:r>
      <w:r w:rsidR="00BE140B">
        <w:rPr>
          <w:rFonts w:ascii="Arial CE" w:hAnsi="Arial CE" w:cs="ArialMT"/>
          <w:sz w:val="22"/>
          <w:szCs w:val="22"/>
        </w:rPr>
        <w:t xml:space="preserve"> </w:t>
      </w:r>
      <w:r w:rsidRPr="003F699C">
        <w:rPr>
          <w:rFonts w:ascii="Arial CE" w:hAnsi="Arial CE" w:cs="ArialMT"/>
          <w:sz w:val="22"/>
          <w:szCs w:val="22"/>
        </w:rPr>
        <w:t>Vrtáno bude jednoduchými jádrovkami s roubíkovými korunkami tzv. na sucho. Vrty budou provedeny do</w:t>
      </w:r>
      <w:r w:rsidR="003F699C" w:rsidRPr="003F699C">
        <w:rPr>
          <w:rFonts w:ascii="Arial CE" w:hAnsi="Arial CE" w:cs="ArialMT"/>
          <w:sz w:val="22"/>
          <w:szCs w:val="22"/>
        </w:rPr>
        <w:t xml:space="preserve"> </w:t>
      </w:r>
      <w:proofErr w:type="spellStart"/>
      <w:r w:rsidRPr="003F699C">
        <w:rPr>
          <w:rFonts w:ascii="Arial CE" w:hAnsi="Arial CE" w:cs="ArialMT"/>
          <w:sz w:val="22"/>
          <w:szCs w:val="22"/>
        </w:rPr>
        <w:t>předkvartérního</w:t>
      </w:r>
      <w:proofErr w:type="spellEnd"/>
      <w:r w:rsidRPr="003F699C">
        <w:rPr>
          <w:rFonts w:ascii="Arial CE" w:hAnsi="Arial CE" w:cs="ArialMT"/>
          <w:sz w:val="22"/>
          <w:szCs w:val="22"/>
        </w:rPr>
        <w:t xml:space="preserve"> podloží, předpokládaná hloubka á 8 m.</w:t>
      </w:r>
    </w:p>
    <w:p w14:paraId="4371E928" w14:textId="3C908421" w:rsidR="00857B5D" w:rsidRDefault="00857B5D" w:rsidP="00BE140B">
      <w:pPr>
        <w:jc w:val="both"/>
        <w:rPr>
          <w:rFonts w:ascii="Arial CE" w:eastAsia="Arial CE" w:hAnsi="Arial CE" w:cs="Arial"/>
          <w:sz w:val="22"/>
          <w:szCs w:val="22"/>
        </w:rPr>
      </w:pPr>
    </w:p>
    <w:p w14:paraId="0F29B6C4" w14:textId="7E018FF2" w:rsidR="00FB33DA" w:rsidRPr="00FB33DA" w:rsidRDefault="00FB33DA" w:rsidP="00BE140B">
      <w:pPr>
        <w:pStyle w:val="Default"/>
        <w:jc w:val="both"/>
        <w:rPr>
          <w:rFonts w:ascii="Arial CE" w:eastAsia="Arial CE" w:hAnsi="Arial CE" w:cs="Arial"/>
          <w:sz w:val="22"/>
          <w:szCs w:val="22"/>
        </w:rPr>
      </w:pPr>
      <w:r w:rsidRPr="00FB33DA">
        <w:rPr>
          <w:rFonts w:ascii="Arial CE" w:eastAsia="Arial CE" w:hAnsi="Arial CE" w:cs="Arial"/>
          <w:sz w:val="22"/>
          <w:szCs w:val="22"/>
        </w:rPr>
        <w:t xml:space="preserve">Zároveň bude </w:t>
      </w:r>
      <w:r>
        <w:rPr>
          <w:rFonts w:ascii="Arial CE" w:eastAsia="Arial CE" w:hAnsi="Arial CE" w:cs="Arial"/>
          <w:sz w:val="22"/>
          <w:szCs w:val="22"/>
        </w:rPr>
        <w:t xml:space="preserve">v těchto vrtech </w:t>
      </w:r>
      <w:r w:rsidRPr="00FB33DA">
        <w:rPr>
          <w:rFonts w:ascii="Arial CE" w:eastAsia="Arial CE" w:hAnsi="Arial CE" w:cs="Arial"/>
          <w:sz w:val="22"/>
          <w:szCs w:val="22"/>
        </w:rPr>
        <w:t>provedeno karotážní</w:t>
      </w:r>
      <w:r w:rsidR="0036144C">
        <w:rPr>
          <w:rFonts w:ascii="Arial CE" w:eastAsia="Arial CE" w:hAnsi="Arial CE" w:cs="Arial"/>
          <w:sz w:val="22"/>
          <w:szCs w:val="22"/>
        </w:rPr>
        <w:t xml:space="preserve"> měření.</w:t>
      </w:r>
      <w:r w:rsidRPr="00FB33DA">
        <w:rPr>
          <w:rFonts w:ascii="Arial CE" w:eastAsia="Arial CE" w:hAnsi="Arial CE" w:cs="Arial"/>
          <w:sz w:val="22"/>
          <w:szCs w:val="22"/>
        </w:rPr>
        <w:t xml:space="preserve"> Výsledkem bude zpracování </w:t>
      </w:r>
      <w:r w:rsidRPr="00FB33DA">
        <w:rPr>
          <w:rFonts w:ascii="Arial CE" w:hAnsi="Arial CE"/>
          <w:sz w:val="22"/>
          <w:szCs w:val="22"/>
        </w:rPr>
        <w:t>karotážních dat, redakce, interpretace dat, syntéza výsledků a vypracování závěrečné zprávy.</w:t>
      </w:r>
    </w:p>
    <w:p w14:paraId="6615E5B3" w14:textId="77777777" w:rsidR="00857B5D" w:rsidRDefault="00857B5D" w:rsidP="00BE140B">
      <w:pPr>
        <w:jc w:val="both"/>
        <w:rPr>
          <w:rFonts w:ascii="Arial" w:eastAsia="Arial CE" w:hAnsi="Arial" w:cs="Arial"/>
          <w:sz w:val="22"/>
          <w:szCs w:val="22"/>
        </w:rPr>
      </w:pPr>
    </w:p>
    <w:p w14:paraId="2B489698" w14:textId="306D9A94" w:rsidR="00200F35" w:rsidRDefault="00200F35" w:rsidP="00BE140B">
      <w:pPr>
        <w:jc w:val="both"/>
        <w:rPr>
          <w:rFonts w:ascii="Arial" w:eastAsia="Arial CE" w:hAnsi="Arial" w:cs="Arial"/>
          <w:sz w:val="22"/>
          <w:szCs w:val="22"/>
        </w:rPr>
      </w:pPr>
      <w:r w:rsidRPr="00284C73">
        <w:rPr>
          <w:rFonts w:ascii="Arial" w:eastAsia="Arial CE" w:hAnsi="Arial" w:cs="Arial"/>
          <w:sz w:val="22"/>
          <w:szCs w:val="22"/>
        </w:rPr>
        <w:t xml:space="preserve">Kompletní </w:t>
      </w:r>
      <w:r>
        <w:rPr>
          <w:rFonts w:ascii="Arial" w:eastAsia="Arial CE" w:hAnsi="Arial" w:cs="Arial"/>
          <w:sz w:val="22"/>
          <w:szCs w:val="22"/>
        </w:rPr>
        <w:t xml:space="preserve">elaborát </w:t>
      </w:r>
      <w:r w:rsidRPr="00284C73">
        <w:rPr>
          <w:rFonts w:ascii="Arial" w:eastAsia="Arial CE" w:hAnsi="Arial" w:cs="Arial"/>
          <w:sz w:val="22"/>
          <w:szCs w:val="22"/>
        </w:rPr>
        <w:t>bude předán</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Pr>
          <w:rFonts w:ascii="Arial" w:eastAsia="Arial CE" w:hAnsi="Arial" w:cs="Arial"/>
          <w:sz w:val="22"/>
          <w:szCs w:val="22"/>
        </w:rPr>
        <w:t xml:space="preserve">v počtu </w:t>
      </w:r>
      <w:r w:rsidR="008B4CDE">
        <w:rPr>
          <w:rFonts w:ascii="Arial" w:eastAsia="Arial CE" w:hAnsi="Arial" w:cs="Arial"/>
          <w:sz w:val="22"/>
          <w:szCs w:val="22"/>
        </w:rPr>
        <w:t>3</w:t>
      </w:r>
      <w:r w:rsidRPr="00284C73">
        <w:rPr>
          <w:rFonts w:ascii="Arial" w:eastAsia="Arial CE" w:hAnsi="Arial" w:cs="Arial"/>
          <w:sz w:val="22"/>
          <w:szCs w:val="22"/>
        </w:rPr>
        <w:t xml:space="preserve">x </w:t>
      </w:r>
      <w:proofErr w:type="spellStart"/>
      <w:r w:rsidRPr="00284C73">
        <w:rPr>
          <w:rFonts w:ascii="Arial" w:eastAsia="Arial CE" w:hAnsi="Arial" w:cs="Arial"/>
          <w:sz w:val="22"/>
          <w:szCs w:val="22"/>
        </w:rPr>
        <w:t>paré</w:t>
      </w:r>
      <w:proofErr w:type="spellEnd"/>
      <w:r w:rsidRPr="00284C73">
        <w:rPr>
          <w:rFonts w:ascii="Arial" w:eastAsia="Arial CE" w:hAnsi="Arial" w:cs="Arial"/>
          <w:sz w:val="22"/>
          <w:szCs w:val="22"/>
        </w:rPr>
        <w:t xml:space="preserve"> tištěné + </w:t>
      </w:r>
      <w:r w:rsidR="003F699C">
        <w:rPr>
          <w:rFonts w:ascii="Arial" w:eastAsia="Arial CE" w:hAnsi="Arial" w:cs="Arial"/>
          <w:sz w:val="22"/>
          <w:szCs w:val="22"/>
        </w:rPr>
        <w:t>1</w:t>
      </w:r>
      <w:r w:rsidRPr="00284C73">
        <w:rPr>
          <w:rFonts w:ascii="Arial" w:eastAsia="Arial CE" w:hAnsi="Arial" w:cs="Arial"/>
          <w:sz w:val="22"/>
          <w:szCs w:val="22"/>
        </w:rPr>
        <w:t>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Pr="00284C73">
        <w:rPr>
          <w:rFonts w:ascii="Arial" w:eastAsia="Arial CE" w:hAnsi="Arial" w:cs="Arial"/>
          <w:sz w:val="22"/>
          <w:szCs w:val="22"/>
        </w:rPr>
        <w:t xml:space="preserve"> a dalších), výkresy budou v souřadnicovém systému S-JTSK.</w:t>
      </w:r>
    </w:p>
    <w:p w14:paraId="5056DB8D" w14:textId="77777777" w:rsidR="00200F35" w:rsidRDefault="00200F35" w:rsidP="00BE140B">
      <w:pPr>
        <w:jc w:val="both"/>
        <w:rPr>
          <w:rFonts w:ascii="Arial" w:hAnsi="Arial" w:cs="Helv"/>
          <w:color w:val="000000"/>
          <w:sz w:val="22"/>
          <w:szCs w:val="22"/>
        </w:rPr>
      </w:pPr>
    </w:p>
    <w:p w14:paraId="3851530A" w14:textId="77777777" w:rsidR="00D34922" w:rsidRPr="007B575A" w:rsidRDefault="00D34922" w:rsidP="00BE140B">
      <w:pPr>
        <w:jc w:val="both"/>
        <w:rPr>
          <w:rFonts w:ascii="Arial" w:hAnsi="Arial" w:cs="Helv"/>
          <w:color w:val="000000"/>
          <w:sz w:val="22"/>
          <w:szCs w:val="22"/>
        </w:rPr>
      </w:pPr>
      <w:r w:rsidRPr="007B575A">
        <w:rPr>
          <w:rFonts w:ascii="Arial" w:hAnsi="Arial" w:cs="Helv"/>
          <w:color w:val="000000"/>
          <w:sz w:val="22"/>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14:paraId="22EB6BCB" w14:textId="77777777" w:rsidR="00D34922" w:rsidRDefault="00D34922" w:rsidP="00D34922">
      <w:pPr>
        <w:jc w:val="both"/>
        <w:rPr>
          <w:rFonts w:ascii="Arial" w:hAnsi="Arial" w:cs="Helv"/>
          <w:color w:val="000000"/>
          <w:sz w:val="22"/>
        </w:rPr>
      </w:pPr>
    </w:p>
    <w:p w14:paraId="57BB10C9" w14:textId="77777777" w:rsidR="006258F1" w:rsidRDefault="006258F1" w:rsidP="00D34922">
      <w:pPr>
        <w:jc w:val="both"/>
        <w:rPr>
          <w:rFonts w:ascii="Arial" w:hAnsi="Arial" w:cs="Helv"/>
          <w:color w:val="000000"/>
          <w:sz w:val="22"/>
        </w:rPr>
      </w:pPr>
    </w:p>
    <w:p w14:paraId="4CAE6E33" w14:textId="02F7EF39" w:rsidR="00E54F88" w:rsidRDefault="00E54F88" w:rsidP="00E54F88">
      <w:pPr>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 xml:space="preserve">Čl. </w:t>
      </w:r>
      <w:r w:rsidR="00BF4C35">
        <w:rPr>
          <w:rFonts w:ascii="Arial" w:eastAsia="Arial CE" w:hAnsi="Arial" w:cs="Arial"/>
          <w:b/>
          <w:color w:val="000000"/>
          <w:sz w:val="22"/>
          <w:szCs w:val="22"/>
          <w:u w:val="single"/>
        </w:rPr>
        <w:t>I</w:t>
      </w:r>
      <w:r>
        <w:rPr>
          <w:rFonts w:ascii="Arial" w:eastAsia="Arial CE" w:hAnsi="Arial" w:cs="Arial"/>
          <w:b/>
          <w:color w:val="000000"/>
          <w:sz w:val="22"/>
          <w:szCs w:val="22"/>
          <w:u w:val="single"/>
        </w:rPr>
        <w:t>II</w:t>
      </w:r>
      <w:r w:rsidRPr="00A87606">
        <w:rPr>
          <w:rFonts w:ascii="Arial" w:eastAsia="Arial CE" w:hAnsi="Arial" w:cs="Arial"/>
          <w:b/>
          <w:color w:val="000000"/>
          <w:sz w:val="22"/>
          <w:szCs w:val="22"/>
          <w:u w:val="single"/>
        </w:rPr>
        <w:t>.</w:t>
      </w:r>
      <w:r w:rsidRPr="00A87606">
        <w:rPr>
          <w:rFonts w:ascii="Arial" w:eastAsia="Arial CE" w:hAnsi="Arial" w:cs="Arial"/>
          <w:b/>
          <w:color w:val="000000"/>
          <w:sz w:val="22"/>
          <w:szCs w:val="22"/>
          <w:u w:val="single"/>
        </w:rPr>
        <w:tab/>
        <w:t>DÍLO A ZPŮSOB PROVEDENÍ DÍLA</w:t>
      </w:r>
    </w:p>
    <w:p w14:paraId="605FB143" w14:textId="77777777" w:rsidR="00A66D31" w:rsidRPr="00A87606" w:rsidRDefault="00A66D31" w:rsidP="00E54F88">
      <w:pPr>
        <w:jc w:val="center"/>
        <w:rPr>
          <w:rFonts w:ascii="Arial" w:eastAsia="Arial CE" w:hAnsi="Arial" w:cs="Arial"/>
          <w:b/>
          <w:color w:val="000000"/>
          <w:sz w:val="22"/>
          <w:szCs w:val="22"/>
          <w:u w:val="single"/>
        </w:rPr>
      </w:pPr>
    </w:p>
    <w:p w14:paraId="5AC68A2B" w14:textId="77777777" w:rsidR="00E54F88" w:rsidRDefault="00E54F88" w:rsidP="00E54F88">
      <w:pPr>
        <w:jc w:val="both"/>
        <w:rPr>
          <w:rFonts w:ascii="Arial" w:eastAsia="Arial CE" w:hAnsi="Arial" w:cs="Arial"/>
          <w:sz w:val="22"/>
          <w:szCs w:val="22"/>
        </w:rPr>
      </w:pPr>
      <w:r w:rsidRPr="00A87606">
        <w:rPr>
          <w:rFonts w:ascii="Arial" w:eastAsia="Arial CE" w:hAnsi="Arial" w:cs="Arial"/>
          <w:sz w:val="22"/>
          <w:szCs w:val="22"/>
        </w:rPr>
        <w:t>Zhotovitel</w:t>
      </w:r>
      <w:r>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w:t>
      </w:r>
      <w:r>
        <w:rPr>
          <w:rFonts w:ascii="Arial" w:eastAsia="Arial CE" w:hAnsi="Arial" w:cs="Arial"/>
          <w:sz w:val="22"/>
          <w:szCs w:val="22"/>
        </w:rPr>
        <w:t xml:space="preserve">s platnou legislativou, </w:t>
      </w:r>
      <w:r w:rsidRPr="00097C01">
        <w:rPr>
          <w:rFonts w:ascii="Arial" w:eastAsia="Arial CE" w:hAnsi="Arial" w:cs="Arial"/>
          <w:sz w:val="22"/>
          <w:szCs w:val="22"/>
        </w:rPr>
        <w:t xml:space="preserve">a to s odbornou </w:t>
      </w:r>
      <w:r w:rsidRPr="00A87606">
        <w:rPr>
          <w:rFonts w:ascii="Arial" w:eastAsia="Arial CE" w:hAnsi="Arial" w:cs="Arial"/>
          <w:sz w:val="22"/>
          <w:szCs w:val="22"/>
        </w:rPr>
        <w:t>péčí, v</w:t>
      </w:r>
      <w:r>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14:paraId="0DAF8631" w14:textId="34F88388" w:rsidR="00E54F88" w:rsidRDefault="00E54F88" w:rsidP="00E54F88">
      <w:pPr>
        <w:pStyle w:val="Export0"/>
        <w:outlineLvl w:val="0"/>
        <w:rPr>
          <w:rFonts w:ascii="Arial" w:eastAsia="Arial CE" w:hAnsi="Arial" w:cs="Arial"/>
          <w:sz w:val="22"/>
          <w:szCs w:val="22"/>
          <w:lang w:val="cs-CZ"/>
        </w:rPr>
      </w:pPr>
    </w:p>
    <w:p w14:paraId="28BFF1D2" w14:textId="77777777" w:rsidR="00E54F88" w:rsidRPr="006B2A53" w:rsidRDefault="00E54F88" w:rsidP="00E54F88">
      <w:pPr>
        <w:jc w:val="both"/>
        <w:rPr>
          <w:rFonts w:ascii="Arial" w:eastAsia="Arial CE" w:hAnsi="Arial" w:cs="Arial"/>
          <w:b/>
          <w:sz w:val="22"/>
          <w:szCs w:val="22"/>
        </w:rPr>
      </w:pPr>
      <w:r w:rsidRPr="006B2A53">
        <w:rPr>
          <w:rFonts w:ascii="Arial" w:eastAsia="Arial CE" w:hAnsi="Arial" w:cs="Arial"/>
          <w:b/>
          <w:sz w:val="22"/>
          <w:szCs w:val="22"/>
        </w:rPr>
        <w:t xml:space="preserve">Průběh prací </w:t>
      </w:r>
    </w:p>
    <w:p w14:paraId="0D2D3260" w14:textId="74CA0F15" w:rsidR="00E54F88" w:rsidRPr="00C77C73" w:rsidRDefault="00E54F88" w:rsidP="00E54F88">
      <w:pPr>
        <w:jc w:val="both"/>
        <w:rPr>
          <w:rFonts w:ascii="Arial" w:eastAsia="Arial CE" w:hAnsi="Arial" w:cs="Arial"/>
          <w:strike/>
          <w:sz w:val="22"/>
          <w:szCs w:val="22"/>
        </w:rPr>
      </w:pPr>
    </w:p>
    <w:p w14:paraId="19F24BBE" w14:textId="197F7D4E" w:rsidR="00E54F88" w:rsidRPr="00A87606" w:rsidRDefault="00E54F88" w:rsidP="00E54F88">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w:t>
      </w:r>
      <w:r w:rsidR="0070023F">
        <w:rPr>
          <w:rFonts w:ascii="Arial" w:eastAsia="Arial CE" w:hAnsi="Arial" w:cs="Arial"/>
          <w:sz w:val="22"/>
          <w:szCs w:val="22"/>
        </w:rPr>
        <w:t>ho elaborátu</w:t>
      </w:r>
      <w:r w:rsidRPr="00A87606">
        <w:rPr>
          <w:rFonts w:ascii="Arial" w:eastAsia="Arial CE" w:hAnsi="Arial" w:cs="Arial"/>
          <w:sz w:val="22"/>
          <w:szCs w:val="22"/>
        </w:rPr>
        <w:t>.</w:t>
      </w:r>
      <w:r w:rsidRPr="006731EF">
        <w:rPr>
          <w:rFonts w:ascii="Arial" w:eastAsia="Arial CE" w:hAnsi="Arial" w:cs="Arial"/>
          <w:color w:val="FF0000"/>
          <w:sz w:val="22"/>
          <w:szCs w:val="22"/>
        </w:rPr>
        <w:t xml:space="preserve"> </w:t>
      </w:r>
      <w:r w:rsidRPr="00BB7B18">
        <w:rPr>
          <w:rFonts w:ascii="Arial" w:eastAsia="Arial CE" w:hAnsi="Arial" w:cs="Arial"/>
          <w:sz w:val="22"/>
          <w:szCs w:val="22"/>
        </w:rPr>
        <w:t>Pokud bude v rámci prací objednatelem požadován další průzkum, který nebyl součástí cenové nabídky, zhotovitel tyto průzkumné práce zajistí za úhradu.</w:t>
      </w:r>
    </w:p>
    <w:p w14:paraId="7F507AB5" w14:textId="77777777" w:rsidR="00E54F88" w:rsidRPr="00A87606" w:rsidRDefault="00E54F88" w:rsidP="00E54F88">
      <w:pPr>
        <w:jc w:val="both"/>
        <w:rPr>
          <w:rFonts w:ascii="Arial" w:eastAsia="Arial CE" w:hAnsi="Arial" w:cs="Arial"/>
          <w:sz w:val="22"/>
          <w:szCs w:val="22"/>
        </w:rPr>
      </w:pPr>
    </w:p>
    <w:p w14:paraId="2E764A93" w14:textId="007C56ED" w:rsidR="008F771D" w:rsidRPr="00A87606" w:rsidRDefault="00E54F88" w:rsidP="00E54F88">
      <w:pPr>
        <w:jc w:val="both"/>
        <w:rPr>
          <w:rFonts w:ascii="Arial" w:eastAsia="Arial CE" w:hAnsi="Arial" w:cs="Arial"/>
          <w:sz w:val="22"/>
          <w:szCs w:val="22"/>
        </w:rPr>
      </w:pPr>
      <w:r w:rsidRPr="00A87606">
        <w:rPr>
          <w:rFonts w:ascii="Arial" w:eastAsia="Arial CE" w:hAnsi="Arial" w:cs="Arial"/>
          <w:sz w:val="22"/>
          <w:szCs w:val="22"/>
        </w:rPr>
        <w:t>Dílo bude označeno otiskem autorizačního razítka a vlastnoručním podpisem autorizované osoby v příslušném oboru či specializaci.</w:t>
      </w:r>
    </w:p>
    <w:p w14:paraId="51AC6C41" w14:textId="77777777" w:rsidR="00E54F88" w:rsidRPr="00A87606" w:rsidRDefault="00E54F88" w:rsidP="00E54F88">
      <w:pPr>
        <w:jc w:val="both"/>
        <w:rPr>
          <w:rFonts w:ascii="Arial" w:eastAsia="Arial CE" w:hAnsi="Arial" w:cs="Arial"/>
          <w:sz w:val="22"/>
          <w:szCs w:val="22"/>
        </w:rPr>
      </w:pPr>
    </w:p>
    <w:p w14:paraId="50F565B9" w14:textId="5EC1CE21" w:rsidR="00E530F0" w:rsidRDefault="00E54F88" w:rsidP="00E54F88">
      <w:pPr>
        <w:pStyle w:val="Standard1"/>
        <w:spacing w:before="0" w:line="240" w:lineRule="auto"/>
        <w:ind w:firstLine="0"/>
        <w:rPr>
          <w:rFonts w:ascii="Arial" w:hAnsi="Arial" w:cs="Arial"/>
          <w:sz w:val="22"/>
          <w:szCs w:val="22"/>
        </w:rPr>
      </w:pPr>
      <w:r w:rsidRPr="00A87606">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Pr>
          <w:rFonts w:ascii="Arial" w:eastAsia="Arial CE" w:hAnsi="Arial" w:cs="Arial"/>
          <w:sz w:val="22"/>
          <w:szCs w:val="22"/>
        </w:rPr>
        <w:t>díla</w:t>
      </w:r>
      <w:r w:rsidRPr="00A87606">
        <w:rPr>
          <w:rFonts w:ascii="Arial" w:eastAsia="Arial CE" w:hAnsi="Arial" w:cs="Arial"/>
          <w:sz w:val="22"/>
          <w:szCs w:val="22"/>
        </w:rPr>
        <w:t xml:space="preserve"> v požadovaném počtu za zvláštní úhradu. Objednatel se zavazuje řádně provedené dílo podle ustanovení této smlouvy převzít a zaplatit za dílo dohodnutou cenu.</w:t>
      </w:r>
    </w:p>
    <w:p w14:paraId="4B11B0B1" w14:textId="1CFC2270" w:rsidR="00596831" w:rsidRDefault="00596831" w:rsidP="00E54F88">
      <w:pPr>
        <w:pStyle w:val="Standard1"/>
        <w:spacing w:before="0" w:line="240" w:lineRule="auto"/>
        <w:ind w:firstLine="0"/>
        <w:rPr>
          <w:rFonts w:ascii="Arial" w:hAnsi="Arial" w:cs="Arial"/>
          <w:sz w:val="22"/>
          <w:szCs w:val="22"/>
        </w:rPr>
      </w:pPr>
    </w:p>
    <w:p w14:paraId="0D8B7154" w14:textId="77777777" w:rsidR="00BE140B" w:rsidRDefault="00BE140B" w:rsidP="00E54F88">
      <w:pPr>
        <w:pStyle w:val="Standard1"/>
        <w:spacing w:before="0" w:line="240" w:lineRule="auto"/>
        <w:ind w:firstLine="0"/>
        <w:rPr>
          <w:rFonts w:ascii="Arial" w:hAnsi="Arial" w:cs="Arial"/>
          <w:sz w:val="22"/>
          <w:szCs w:val="22"/>
        </w:rPr>
      </w:pPr>
    </w:p>
    <w:p w14:paraId="50F565CD" w14:textId="1A81BC69" w:rsidR="00FE1CDE" w:rsidRDefault="00FE1CDE" w:rsidP="00FE1CDE">
      <w:pPr>
        <w:pStyle w:val="Zkladntext"/>
        <w:widowControl/>
        <w:jc w:val="center"/>
        <w:rPr>
          <w:rFonts w:cs="Arial"/>
          <w:b/>
          <w:sz w:val="22"/>
          <w:szCs w:val="22"/>
          <w:u w:val="single"/>
        </w:rPr>
      </w:pPr>
      <w:r w:rsidRPr="00386410">
        <w:rPr>
          <w:rFonts w:cs="Arial"/>
          <w:b/>
          <w:sz w:val="22"/>
          <w:szCs w:val="22"/>
          <w:u w:val="single"/>
        </w:rPr>
        <w:t>Čl. I</w:t>
      </w:r>
      <w:r w:rsidR="00BF4C35">
        <w:rPr>
          <w:rFonts w:cs="Arial"/>
          <w:b/>
          <w:sz w:val="22"/>
          <w:szCs w:val="22"/>
          <w:u w:val="single"/>
        </w:rPr>
        <w:t>V</w:t>
      </w:r>
      <w:r w:rsidRPr="00386410">
        <w:rPr>
          <w:rFonts w:cs="Arial"/>
          <w:b/>
          <w:sz w:val="22"/>
          <w:szCs w:val="22"/>
          <w:u w:val="single"/>
        </w:rPr>
        <w:t>. TERMÍN</w:t>
      </w:r>
      <w:r w:rsidR="00493F3E">
        <w:rPr>
          <w:rFonts w:cs="Arial"/>
          <w:b/>
          <w:sz w:val="22"/>
          <w:szCs w:val="22"/>
          <w:u w:val="single"/>
        </w:rPr>
        <w:t>Y</w:t>
      </w:r>
      <w:r w:rsidRPr="00386410">
        <w:rPr>
          <w:rFonts w:cs="Arial"/>
          <w:b/>
          <w:sz w:val="22"/>
          <w:szCs w:val="22"/>
          <w:u w:val="single"/>
        </w:rPr>
        <w:t xml:space="preserve"> PLNĚNÍ</w:t>
      </w:r>
    </w:p>
    <w:p w14:paraId="3FC0BEAC" w14:textId="77777777" w:rsidR="00A66D31" w:rsidRPr="00386410" w:rsidRDefault="00A66D31" w:rsidP="00FE1CDE">
      <w:pPr>
        <w:pStyle w:val="Zkladntext"/>
        <w:widowControl/>
        <w:jc w:val="center"/>
        <w:rPr>
          <w:rFonts w:cs="Arial"/>
          <w:b/>
          <w:sz w:val="22"/>
          <w:szCs w:val="22"/>
          <w:u w:val="single"/>
        </w:rPr>
      </w:pPr>
    </w:p>
    <w:p w14:paraId="78E0E626" w14:textId="77777777" w:rsidR="006A765E" w:rsidRPr="00680069" w:rsidRDefault="006A765E" w:rsidP="006A765E">
      <w:pPr>
        <w:jc w:val="both"/>
        <w:rPr>
          <w:rFonts w:ascii="Arial" w:hAnsi="Arial" w:cs="Arial"/>
          <w:b/>
          <w:sz w:val="22"/>
          <w:szCs w:val="22"/>
        </w:rPr>
      </w:pPr>
      <w:r w:rsidRPr="00680069">
        <w:rPr>
          <w:rFonts w:ascii="Arial" w:hAnsi="Arial" w:cs="Arial"/>
          <w:b/>
          <w:sz w:val="22"/>
          <w:szCs w:val="22"/>
        </w:rPr>
        <w:t>Termín provedení díla:</w:t>
      </w:r>
    </w:p>
    <w:p w14:paraId="66EA2F39" w14:textId="77777777" w:rsidR="006A765E" w:rsidRPr="001D1C96" w:rsidRDefault="006A765E" w:rsidP="006A765E">
      <w:pPr>
        <w:pStyle w:val="Odstavecseseznamem"/>
        <w:numPr>
          <w:ilvl w:val="0"/>
          <w:numId w:val="15"/>
        </w:numPr>
        <w:overflowPunct/>
        <w:spacing w:after="0" w:line="240" w:lineRule="auto"/>
        <w:ind w:left="709" w:hanging="709"/>
        <w:contextualSpacing w:val="0"/>
        <w:jc w:val="both"/>
        <w:textAlignment w:val="auto"/>
        <w:rPr>
          <w:rFonts w:ascii="Arial" w:hAnsi="Arial" w:cs="Arial"/>
          <w:color w:val="000000"/>
          <w:sz w:val="22"/>
          <w:szCs w:val="22"/>
        </w:rPr>
      </w:pPr>
      <w:r w:rsidRPr="001D1C96">
        <w:rPr>
          <w:rFonts w:ascii="Arial" w:hAnsi="Arial" w:cs="Arial"/>
          <w:color w:val="000000"/>
          <w:sz w:val="22"/>
          <w:szCs w:val="22"/>
        </w:rPr>
        <w:t>zahájení prací na předmětu plnění:</w:t>
      </w:r>
    </w:p>
    <w:p w14:paraId="41227B71" w14:textId="77777777" w:rsidR="006A765E" w:rsidRPr="001D1C96" w:rsidRDefault="006A765E" w:rsidP="006A765E">
      <w:pPr>
        <w:ind w:left="709" w:hanging="1"/>
        <w:jc w:val="both"/>
        <w:rPr>
          <w:rFonts w:ascii="Arial" w:hAnsi="Arial" w:cs="Arial"/>
          <w:b/>
          <w:color w:val="000000"/>
          <w:sz w:val="22"/>
          <w:szCs w:val="22"/>
        </w:rPr>
      </w:pPr>
      <w:r w:rsidRPr="001D1C96">
        <w:rPr>
          <w:rFonts w:ascii="Arial" w:hAnsi="Arial" w:cs="Arial"/>
          <w:b/>
          <w:color w:val="000000"/>
          <w:sz w:val="22"/>
          <w:szCs w:val="22"/>
        </w:rPr>
        <w:t>bez zbytečného odkladu po nabytí účinnosti smlouvy</w:t>
      </w:r>
    </w:p>
    <w:p w14:paraId="62E680CE" w14:textId="77777777" w:rsidR="006A765E" w:rsidRPr="001D1C96" w:rsidRDefault="006A765E" w:rsidP="006A765E">
      <w:pPr>
        <w:ind w:left="709" w:hanging="1"/>
        <w:jc w:val="both"/>
        <w:rPr>
          <w:rFonts w:ascii="Arial" w:hAnsi="Arial" w:cs="Arial"/>
          <w:b/>
          <w:color w:val="000000"/>
          <w:sz w:val="22"/>
          <w:szCs w:val="22"/>
        </w:rPr>
      </w:pPr>
    </w:p>
    <w:p w14:paraId="7BFD08BF" w14:textId="29862BA1" w:rsidR="006A765E" w:rsidRPr="001D1C96" w:rsidRDefault="006A765E" w:rsidP="006A765E">
      <w:pPr>
        <w:pStyle w:val="Odstavecseseznamem"/>
        <w:numPr>
          <w:ilvl w:val="0"/>
          <w:numId w:val="15"/>
        </w:numPr>
        <w:overflowPunct/>
        <w:spacing w:after="0" w:line="240" w:lineRule="auto"/>
        <w:ind w:left="709" w:hanging="709"/>
        <w:contextualSpacing w:val="0"/>
        <w:jc w:val="both"/>
        <w:textAlignment w:val="auto"/>
        <w:rPr>
          <w:rFonts w:ascii="Arial" w:hAnsi="Arial" w:cs="Arial"/>
          <w:color w:val="000000"/>
          <w:sz w:val="22"/>
          <w:szCs w:val="22"/>
        </w:rPr>
      </w:pPr>
      <w:r w:rsidRPr="001D1C96">
        <w:rPr>
          <w:rFonts w:ascii="Arial" w:hAnsi="Arial" w:cs="Arial"/>
          <w:color w:val="000000"/>
          <w:sz w:val="22"/>
          <w:szCs w:val="22"/>
        </w:rPr>
        <w:t xml:space="preserve">předání a převzetí </w:t>
      </w:r>
      <w:r w:rsidRPr="001D1C96">
        <w:rPr>
          <w:rFonts w:ascii="Arial" w:hAnsi="Arial" w:cs="Arial"/>
          <w:b/>
          <w:color w:val="000000"/>
          <w:sz w:val="22"/>
          <w:szCs w:val="22"/>
        </w:rPr>
        <w:t>kompletní</w:t>
      </w:r>
      <w:r w:rsidR="00D74CA1">
        <w:rPr>
          <w:rFonts w:ascii="Arial" w:hAnsi="Arial" w:cs="Arial"/>
          <w:b/>
          <w:color w:val="000000"/>
          <w:sz w:val="22"/>
          <w:szCs w:val="22"/>
        </w:rPr>
        <w:t xml:space="preserve">ho elaborátu </w:t>
      </w:r>
      <w:r w:rsidRPr="001D1C96">
        <w:rPr>
          <w:rFonts w:ascii="Arial" w:hAnsi="Arial" w:cs="Arial"/>
          <w:color w:val="000000"/>
          <w:sz w:val="22"/>
          <w:szCs w:val="22"/>
        </w:rPr>
        <w:t>(</w:t>
      </w:r>
      <w:r w:rsidR="008B4CDE">
        <w:rPr>
          <w:rFonts w:ascii="Arial" w:hAnsi="Arial" w:cs="Arial"/>
          <w:color w:val="000000"/>
          <w:sz w:val="22"/>
          <w:szCs w:val="22"/>
        </w:rPr>
        <w:t>3</w:t>
      </w:r>
      <w:r w:rsidRPr="001D1C96">
        <w:rPr>
          <w:rFonts w:ascii="Arial" w:hAnsi="Arial" w:cs="Arial"/>
          <w:color w:val="000000"/>
          <w:sz w:val="22"/>
          <w:szCs w:val="22"/>
        </w:rPr>
        <w:t xml:space="preserve"> x tištěné + </w:t>
      </w:r>
      <w:r w:rsidR="00D34D3B">
        <w:rPr>
          <w:rFonts w:ascii="Arial" w:hAnsi="Arial" w:cs="Arial"/>
          <w:color w:val="000000"/>
          <w:sz w:val="22"/>
          <w:szCs w:val="22"/>
        </w:rPr>
        <w:t>1</w:t>
      </w:r>
      <w:r w:rsidRPr="001D1C96">
        <w:rPr>
          <w:rFonts w:ascii="Arial" w:hAnsi="Arial" w:cs="Arial"/>
          <w:color w:val="000000"/>
          <w:sz w:val="22"/>
          <w:szCs w:val="22"/>
        </w:rPr>
        <w:t xml:space="preserve"> x elektronicky):</w:t>
      </w:r>
    </w:p>
    <w:p w14:paraId="251B2E48" w14:textId="67728DE3" w:rsidR="00D74CA1" w:rsidRDefault="00D74CA1" w:rsidP="00D74CA1">
      <w:pPr>
        <w:ind w:left="5040" w:firstLine="720"/>
        <w:jc w:val="both"/>
        <w:rPr>
          <w:rFonts w:ascii="Arial" w:hAnsi="Arial" w:cs="Arial"/>
          <w:b/>
          <w:color w:val="000000"/>
          <w:sz w:val="22"/>
          <w:szCs w:val="22"/>
        </w:rPr>
      </w:pPr>
      <w:r>
        <w:rPr>
          <w:rFonts w:ascii="Arial" w:hAnsi="Arial" w:cs="Arial"/>
          <w:b/>
          <w:color w:val="000000"/>
          <w:sz w:val="22"/>
          <w:szCs w:val="22"/>
        </w:rPr>
        <w:t>nejpozději do 31.</w:t>
      </w:r>
      <w:r w:rsidR="003D3CE6">
        <w:rPr>
          <w:rFonts w:ascii="Arial" w:hAnsi="Arial" w:cs="Arial"/>
          <w:b/>
          <w:color w:val="000000"/>
          <w:sz w:val="22"/>
          <w:szCs w:val="22"/>
        </w:rPr>
        <w:t>0</w:t>
      </w:r>
      <w:r>
        <w:rPr>
          <w:rFonts w:ascii="Arial" w:hAnsi="Arial" w:cs="Arial"/>
          <w:b/>
          <w:color w:val="000000"/>
          <w:sz w:val="22"/>
          <w:szCs w:val="22"/>
        </w:rPr>
        <w:t>1.2021</w:t>
      </w:r>
    </w:p>
    <w:p w14:paraId="4A4709DB" w14:textId="228485B1" w:rsidR="00493F3E" w:rsidRPr="006731EF" w:rsidRDefault="00493F3E" w:rsidP="00493F3E">
      <w:pPr>
        <w:rPr>
          <w:rFonts w:ascii="Arial CE" w:hAnsi="Arial CE" w:cs="Arial"/>
          <w:sz w:val="22"/>
          <w:szCs w:val="22"/>
        </w:rPr>
      </w:pPr>
      <w:r w:rsidRPr="006731EF">
        <w:rPr>
          <w:rFonts w:ascii="Arial CE" w:hAnsi="Arial CE" w:cs="Arial"/>
          <w:sz w:val="22"/>
          <w:szCs w:val="22"/>
        </w:rPr>
        <w:tab/>
        <w:t xml:space="preserve">   </w:t>
      </w:r>
    </w:p>
    <w:p w14:paraId="0AFD80C2" w14:textId="58DF435E" w:rsidR="00493F3E" w:rsidRDefault="00493F3E" w:rsidP="00BE140B">
      <w:pPr>
        <w:rPr>
          <w:rFonts w:ascii="Arial CE" w:hAnsi="Arial CE" w:cs="Arial"/>
          <w:sz w:val="22"/>
          <w:szCs w:val="22"/>
        </w:rPr>
      </w:pPr>
      <w:r w:rsidRPr="001D7A19">
        <w:rPr>
          <w:rFonts w:ascii="Arial CE" w:hAnsi="Arial CE" w:cs="Arial"/>
          <w:b/>
          <w:sz w:val="22"/>
          <w:szCs w:val="22"/>
        </w:rPr>
        <w:t>Místo plnění:</w:t>
      </w:r>
      <w:r w:rsidR="00BE140B">
        <w:rPr>
          <w:rFonts w:ascii="Arial CE" w:hAnsi="Arial CE" w:cs="Arial"/>
          <w:b/>
          <w:sz w:val="22"/>
          <w:szCs w:val="22"/>
        </w:rPr>
        <w:t xml:space="preserve"> </w:t>
      </w:r>
      <w:r w:rsidRPr="001D7A19">
        <w:rPr>
          <w:rFonts w:ascii="Arial CE" w:hAnsi="Arial CE" w:cs="Arial"/>
          <w:sz w:val="22"/>
          <w:szCs w:val="22"/>
        </w:rPr>
        <w:t xml:space="preserve">Povodí Ohře, státní podnik, </w:t>
      </w:r>
      <w:r w:rsidR="002955F0">
        <w:rPr>
          <w:rFonts w:ascii="Arial CE" w:hAnsi="Arial CE" w:cs="Arial"/>
          <w:sz w:val="22"/>
          <w:szCs w:val="22"/>
        </w:rPr>
        <w:t>Bezručova 4219, 43003 Chomutov</w:t>
      </w:r>
    </w:p>
    <w:p w14:paraId="22E2C4E3" w14:textId="70A80EC8" w:rsidR="00FB33DA" w:rsidRDefault="00FB33DA" w:rsidP="00493F3E">
      <w:pPr>
        <w:pStyle w:val="Zkladntext"/>
        <w:jc w:val="both"/>
        <w:rPr>
          <w:rFonts w:ascii="Arial CE" w:hAnsi="Arial CE" w:cs="Arial"/>
          <w:sz w:val="22"/>
          <w:szCs w:val="22"/>
        </w:rPr>
      </w:pPr>
    </w:p>
    <w:p w14:paraId="50F565D7" w14:textId="105A3F20" w:rsidR="00FE1CDE" w:rsidRPr="00493F3E" w:rsidRDefault="00E530F0" w:rsidP="00493F3E">
      <w:pPr>
        <w:pStyle w:val="Zkladntext"/>
        <w:jc w:val="both"/>
        <w:rPr>
          <w:rFonts w:ascii="Arial CE" w:hAnsi="Arial CE" w:cs="Arial"/>
          <w:sz w:val="22"/>
          <w:szCs w:val="22"/>
        </w:rPr>
      </w:pPr>
      <w:r w:rsidRPr="00493F3E">
        <w:rPr>
          <w:rFonts w:ascii="Arial CE" w:hAnsi="Arial CE" w:cs="Arial"/>
          <w:sz w:val="22"/>
          <w:szCs w:val="22"/>
        </w:rPr>
        <w:t xml:space="preserve">Za písemný doklad o předání se považuje </w:t>
      </w:r>
      <w:r w:rsidR="008B4CDE">
        <w:rPr>
          <w:rFonts w:ascii="Arial CE" w:hAnsi="Arial CE" w:cs="Arial"/>
          <w:sz w:val="22"/>
          <w:szCs w:val="22"/>
        </w:rPr>
        <w:t xml:space="preserve">Předávací </w:t>
      </w:r>
      <w:r w:rsidRPr="00493F3E">
        <w:rPr>
          <w:rFonts w:ascii="Arial CE" w:hAnsi="Arial CE" w:cs="Arial"/>
          <w:sz w:val="22"/>
          <w:szCs w:val="22"/>
        </w:rPr>
        <w:t>protokol o předání a převzetí díla podepsaný zástupcem objednatele, který je pověřen operativním a technickým řízením činností souvisejících se zhotovitelem díla</w:t>
      </w:r>
    </w:p>
    <w:p w14:paraId="00B44DBF" w14:textId="77777777" w:rsidR="00596831" w:rsidRDefault="00596831" w:rsidP="0098025D">
      <w:pPr>
        <w:widowControl w:val="0"/>
        <w:ind w:left="360" w:hanging="360"/>
        <w:jc w:val="both"/>
        <w:rPr>
          <w:rFonts w:ascii="Arial" w:hAnsi="Arial" w:cs="Arial"/>
          <w:sz w:val="22"/>
          <w:szCs w:val="22"/>
        </w:rPr>
      </w:pPr>
    </w:p>
    <w:p w14:paraId="3E7FD466" w14:textId="77777777" w:rsidR="006258F1" w:rsidRDefault="006258F1" w:rsidP="0098025D">
      <w:pPr>
        <w:widowControl w:val="0"/>
        <w:ind w:left="360" w:hanging="360"/>
        <w:jc w:val="both"/>
        <w:rPr>
          <w:rFonts w:ascii="Arial" w:hAnsi="Arial" w:cs="Arial"/>
          <w:sz w:val="22"/>
          <w:szCs w:val="22"/>
        </w:rPr>
      </w:pPr>
    </w:p>
    <w:p w14:paraId="50F565DB" w14:textId="7E25DADD" w:rsidR="00F25381" w:rsidRDefault="0074616E">
      <w:pPr>
        <w:pStyle w:val="Zkladntext"/>
        <w:widowControl/>
        <w:jc w:val="center"/>
        <w:rPr>
          <w:rFonts w:cs="Arial"/>
          <w:b/>
          <w:sz w:val="22"/>
          <w:szCs w:val="22"/>
          <w:u w:val="single"/>
        </w:rPr>
      </w:pPr>
      <w:r w:rsidRPr="00386410">
        <w:rPr>
          <w:rFonts w:cs="Arial"/>
          <w:b/>
          <w:sz w:val="22"/>
          <w:szCs w:val="22"/>
          <w:u w:val="single"/>
        </w:rPr>
        <w:t xml:space="preserve">Čl. V. </w:t>
      </w:r>
      <w:r w:rsidR="00F25381" w:rsidRPr="00386410">
        <w:rPr>
          <w:rFonts w:cs="Arial"/>
          <w:b/>
          <w:sz w:val="22"/>
          <w:szCs w:val="22"/>
          <w:u w:val="single"/>
        </w:rPr>
        <w:t>CENA</w:t>
      </w:r>
    </w:p>
    <w:p w14:paraId="21B1DEE5" w14:textId="77777777" w:rsidR="00A66D31" w:rsidRPr="00386410" w:rsidRDefault="00A66D31">
      <w:pPr>
        <w:pStyle w:val="Zkladntext"/>
        <w:widowControl/>
        <w:jc w:val="center"/>
        <w:rPr>
          <w:rFonts w:cs="Arial"/>
          <w:sz w:val="22"/>
          <w:szCs w:val="22"/>
        </w:rPr>
      </w:pPr>
    </w:p>
    <w:p w14:paraId="596358C9" w14:textId="308D32D4" w:rsidR="00493F3E" w:rsidRDefault="00493F3E" w:rsidP="0067187D">
      <w:pPr>
        <w:ind w:left="5670" w:hanging="5670"/>
        <w:jc w:val="both"/>
        <w:rPr>
          <w:rFonts w:ascii="Arial CE" w:hAnsi="Arial CE" w:cs="Arial"/>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Pr>
          <w:rFonts w:ascii="Arial CE" w:hAnsi="Arial CE" w:cs="Arial"/>
          <w:color w:val="000000"/>
          <w:sz w:val="22"/>
          <w:szCs w:val="22"/>
        </w:rPr>
        <w:t>zhotovitele</w:t>
      </w:r>
      <w:r w:rsidRPr="001D7A19">
        <w:rPr>
          <w:rFonts w:ascii="Arial CE" w:hAnsi="Arial CE" w:cs="Arial"/>
          <w:color w:val="000000"/>
          <w:sz w:val="22"/>
          <w:szCs w:val="22"/>
        </w:rPr>
        <w:t xml:space="preserve"> související s realizací díla a činí </w:t>
      </w:r>
      <w:r w:rsidRPr="001D7A19">
        <w:rPr>
          <w:rFonts w:ascii="Arial CE" w:hAnsi="Arial CE" w:cs="Arial"/>
          <w:b/>
          <w:color w:val="000000"/>
          <w:sz w:val="22"/>
          <w:szCs w:val="22"/>
        </w:rPr>
        <w:t xml:space="preserve">celkem </w:t>
      </w:r>
      <w:r w:rsidR="004E7C4C">
        <w:rPr>
          <w:rFonts w:ascii="Arial CE" w:hAnsi="Arial CE" w:cs="Arial"/>
          <w:b/>
          <w:color w:val="000000"/>
          <w:sz w:val="22"/>
          <w:szCs w:val="22"/>
        </w:rPr>
        <w:t>167 290,00 Kč</w:t>
      </w:r>
      <w:r w:rsidR="0067187D">
        <w:rPr>
          <w:rFonts w:ascii="Arial CE" w:hAnsi="Arial CE" w:cs="Arial"/>
          <w:b/>
          <w:color w:val="000000"/>
          <w:sz w:val="22"/>
          <w:szCs w:val="22"/>
        </w:rPr>
        <w:t xml:space="preserve"> bez DPH</w:t>
      </w:r>
      <w:r w:rsidR="004E7C4C">
        <w:rPr>
          <w:rFonts w:ascii="Arial CE" w:hAnsi="Arial CE" w:cs="Arial"/>
          <w:b/>
          <w:color w:val="000000"/>
          <w:sz w:val="22"/>
          <w:szCs w:val="22"/>
        </w:rPr>
        <w:t xml:space="preserve">, </w:t>
      </w:r>
      <w:r w:rsidR="004E7C4C" w:rsidRPr="004E7C4C">
        <w:rPr>
          <w:rFonts w:ascii="Arial CE" w:hAnsi="Arial CE" w:cs="Arial"/>
          <w:color w:val="000000"/>
          <w:sz w:val="22"/>
          <w:szCs w:val="22"/>
        </w:rPr>
        <w:t>z toho:</w:t>
      </w:r>
    </w:p>
    <w:p w14:paraId="091A0CC6" w14:textId="77777777" w:rsidR="00BE140B" w:rsidRPr="004E7C4C" w:rsidRDefault="00BE140B" w:rsidP="00BE140B">
      <w:pPr>
        <w:ind w:left="5760" w:hanging="5760"/>
        <w:jc w:val="both"/>
        <w:rPr>
          <w:rFonts w:ascii="Arial CE" w:hAnsi="Arial CE" w:cs="Arial"/>
          <w:color w:val="000000"/>
          <w:sz w:val="22"/>
          <w:szCs w:val="22"/>
        </w:rPr>
      </w:pPr>
    </w:p>
    <w:p w14:paraId="7A346A64" w14:textId="09D0B7A6" w:rsidR="004E7C4C" w:rsidRDefault="004E7C4C" w:rsidP="0067187D">
      <w:pPr>
        <w:tabs>
          <w:tab w:val="left" w:pos="5670"/>
        </w:tabs>
        <w:jc w:val="both"/>
        <w:rPr>
          <w:rFonts w:ascii="Arial CE" w:hAnsi="Arial CE" w:cs="Arial"/>
          <w:b/>
          <w:sz w:val="22"/>
          <w:szCs w:val="22"/>
        </w:rPr>
      </w:pPr>
      <w:r>
        <w:rPr>
          <w:rFonts w:ascii="Arial CE" w:hAnsi="Arial CE" w:cs="Arial"/>
          <w:b/>
          <w:sz w:val="22"/>
          <w:szCs w:val="22"/>
        </w:rPr>
        <w:t>doplnění 2 monitorovacích vrtů</w:t>
      </w:r>
      <w:r w:rsidR="0067187D">
        <w:rPr>
          <w:rFonts w:ascii="Arial CE" w:hAnsi="Arial CE" w:cs="Arial"/>
          <w:b/>
          <w:sz w:val="22"/>
          <w:szCs w:val="22"/>
        </w:rPr>
        <w:t xml:space="preserve">    …………</w:t>
      </w:r>
      <w:proofErr w:type="gramStart"/>
      <w:r w:rsidR="0067187D">
        <w:rPr>
          <w:rFonts w:ascii="Arial CE" w:hAnsi="Arial CE" w:cs="Arial"/>
          <w:b/>
          <w:sz w:val="22"/>
          <w:szCs w:val="22"/>
        </w:rPr>
        <w:t>…….</w:t>
      </w:r>
      <w:proofErr w:type="gramEnd"/>
      <w:r w:rsidR="0067187D">
        <w:rPr>
          <w:rFonts w:ascii="Arial CE" w:hAnsi="Arial CE" w:cs="Arial"/>
          <w:b/>
          <w:sz w:val="22"/>
          <w:szCs w:val="22"/>
        </w:rPr>
        <w:t>.………</w:t>
      </w:r>
      <w:r w:rsidR="0067187D">
        <w:rPr>
          <w:rFonts w:ascii="Arial CE" w:hAnsi="Arial CE" w:cs="Arial"/>
          <w:b/>
          <w:sz w:val="22"/>
          <w:szCs w:val="22"/>
        </w:rPr>
        <w:tab/>
      </w:r>
      <w:r w:rsidR="006A765E" w:rsidRPr="000A43DA">
        <w:rPr>
          <w:rFonts w:ascii="Arial CE" w:hAnsi="Arial CE" w:cs="Arial"/>
          <w:b/>
          <w:sz w:val="22"/>
          <w:szCs w:val="22"/>
        </w:rPr>
        <w:t>1</w:t>
      </w:r>
      <w:r w:rsidR="00D74CA1">
        <w:rPr>
          <w:rFonts w:ascii="Arial CE" w:hAnsi="Arial CE" w:cs="Arial"/>
          <w:b/>
          <w:sz w:val="22"/>
          <w:szCs w:val="22"/>
        </w:rPr>
        <w:t>07 700</w:t>
      </w:r>
      <w:r w:rsidR="00B01E7D" w:rsidRPr="000A43DA">
        <w:rPr>
          <w:rFonts w:ascii="Arial CE" w:hAnsi="Arial CE" w:cs="Arial"/>
          <w:b/>
          <w:sz w:val="22"/>
          <w:szCs w:val="22"/>
        </w:rPr>
        <w:t>,00</w:t>
      </w:r>
      <w:r w:rsidR="00493F3E" w:rsidRPr="000A43DA">
        <w:rPr>
          <w:rFonts w:ascii="Arial CE" w:hAnsi="Arial CE" w:cs="Arial"/>
          <w:b/>
          <w:sz w:val="22"/>
          <w:szCs w:val="22"/>
        </w:rPr>
        <w:t xml:space="preserve"> Kč</w:t>
      </w:r>
      <w:r w:rsidR="00A66D31" w:rsidRPr="000A43DA">
        <w:rPr>
          <w:rFonts w:ascii="Arial CE" w:hAnsi="Arial CE" w:cs="Arial"/>
          <w:b/>
          <w:sz w:val="22"/>
          <w:szCs w:val="22"/>
        </w:rPr>
        <w:t xml:space="preserve"> bez DPH</w:t>
      </w:r>
      <w:r w:rsidR="00FB33DA">
        <w:rPr>
          <w:rFonts w:ascii="Arial CE" w:hAnsi="Arial CE" w:cs="Arial"/>
          <w:b/>
          <w:sz w:val="22"/>
          <w:szCs w:val="22"/>
        </w:rPr>
        <w:t xml:space="preserve"> </w:t>
      </w:r>
    </w:p>
    <w:p w14:paraId="53520025" w14:textId="501450C8" w:rsidR="00493F3E" w:rsidRPr="00E26CEA" w:rsidRDefault="004E7C4C" w:rsidP="0067187D">
      <w:pPr>
        <w:tabs>
          <w:tab w:val="left" w:pos="5670"/>
        </w:tabs>
        <w:jc w:val="both"/>
        <w:rPr>
          <w:rFonts w:ascii="Arial CE" w:hAnsi="Arial CE" w:cs="Arial"/>
          <w:sz w:val="22"/>
          <w:szCs w:val="22"/>
        </w:rPr>
      </w:pPr>
      <w:r w:rsidRPr="004E7C4C">
        <w:rPr>
          <w:rFonts w:ascii="Arial CE" w:hAnsi="Arial CE" w:cs="Arial"/>
          <w:b/>
          <w:sz w:val="22"/>
          <w:szCs w:val="22"/>
        </w:rPr>
        <w:t xml:space="preserve">karotážní práce  </w:t>
      </w:r>
      <w:r w:rsidR="0067187D">
        <w:rPr>
          <w:rFonts w:ascii="Arial CE" w:hAnsi="Arial CE" w:cs="Arial"/>
          <w:b/>
          <w:sz w:val="22"/>
          <w:szCs w:val="22"/>
        </w:rPr>
        <w:t xml:space="preserve">  ………………………………………</w:t>
      </w:r>
      <w:r w:rsidRPr="004E7C4C">
        <w:rPr>
          <w:rFonts w:ascii="Arial CE" w:hAnsi="Arial CE" w:cs="Arial"/>
          <w:b/>
          <w:sz w:val="22"/>
          <w:szCs w:val="22"/>
        </w:rPr>
        <w:t>……</w:t>
      </w:r>
      <w:r w:rsidR="0067187D">
        <w:rPr>
          <w:rFonts w:ascii="Arial CE" w:hAnsi="Arial CE" w:cs="Arial"/>
          <w:b/>
          <w:sz w:val="22"/>
          <w:szCs w:val="22"/>
        </w:rPr>
        <w:t xml:space="preserve">   </w:t>
      </w:r>
      <w:r w:rsidRPr="004E7C4C">
        <w:rPr>
          <w:rFonts w:ascii="Arial CE" w:hAnsi="Arial CE" w:cs="Arial"/>
          <w:b/>
          <w:sz w:val="22"/>
          <w:szCs w:val="22"/>
        </w:rPr>
        <w:t xml:space="preserve">59 590,00 Kč bez DPH </w:t>
      </w:r>
    </w:p>
    <w:p w14:paraId="0BDC5F37" w14:textId="77777777" w:rsidR="00493F3E" w:rsidRDefault="00493F3E" w:rsidP="00493F3E">
      <w:pPr>
        <w:ind w:left="426"/>
        <w:jc w:val="both"/>
        <w:rPr>
          <w:rFonts w:ascii="Arial CE" w:hAnsi="Arial CE" w:cs="Arial"/>
          <w:sz w:val="22"/>
          <w:szCs w:val="22"/>
        </w:rPr>
      </w:pPr>
    </w:p>
    <w:p w14:paraId="16517451" w14:textId="7815802C" w:rsidR="00A66D31" w:rsidRDefault="00A66D31" w:rsidP="00A66D31">
      <w:pPr>
        <w:pStyle w:val="Zkladntext"/>
        <w:jc w:val="both"/>
        <w:rPr>
          <w:rFonts w:ascii="Arial CE" w:hAnsi="Arial CE" w:cs="Arial"/>
          <w:sz w:val="22"/>
          <w:szCs w:val="22"/>
        </w:rPr>
      </w:pPr>
      <w:r w:rsidRPr="001D7A19">
        <w:rPr>
          <w:rFonts w:ascii="Arial CE" w:hAnsi="Arial CE" w:cs="Arial"/>
          <w:sz w:val="22"/>
          <w:szCs w:val="22"/>
        </w:rPr>
        <w:t xml:space="preserve">Výše ceny díla může být změněna jen písemnou dohodou objednatele a </w:t>
      </w:r>
      <w:r w:rsidR="007035CE">
        <w:rPr>
          <w:rFonts w:ascii="Arial CE" w:hAnsi="Arial CE" w:cs="Arial"/>
          <w:sz w:val="22"/>
          <w:szCs w:val="22"/>
        </w:rPr>
        <w:t>zhotovitele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p>
    <w:p w14:paraId="2343393F" w14:textId="4DE81307" w:rsidR="00A66D31" w:rsidRPr="002D5AED" w:rsidRDefault="00A66D31" w:rsidP="00A66D31">
      <w:pPr>
        <w:pStyle w:val="Zkladntext"/>
        <w:ind w:hanging="705"/>
        <w:jc w:val="both"/>
        <w:rPr>
          <w:rFonts w:ascii="Arial CE" w:hAnsi="Arial CE" w:cs="Arial"/>
          <w:sz w:val="22"/>
          <w:szCs w:val="22"/>
        </w:rPr>
      </w:pPr>
      <w:r w:rsidRPr="002D5AED">
        <w:t xml:space="preserve"> </w:t>
      </w:r>
    </w:p>
    <w:p w14:paraId="50F565EC" w14:textId="4405D1D4" w:rsidR="0095255A" w:rsidRDefault="00A66D31" w:rsidP="00A66D31">
      <w:pPr>
        <w:pStyle w:val="Zkladntext"/>
        <w:jc w:val="both"/>
        <w:rPr>
          <w:rFonts w:ascii="Arial CE" w:hAnsi="Arial CE" w:cs="Arial"/>
          <w:sz w:val="22"/>
          <w:szCs w:val="22"/>
        </w:rPr>
      </w:pPr>
      <w:r w:rsidRPr="002D29B6">
        <w:rPr>
          <w:rFonts w:ascii="Arial CE" w:hAnsi="Arial CE" w:cs="Arial"/>
          <w:sz w:val="22"/>
          <w:szCs w:val="22"/>
        </w:rPr>
        <w:t>Smluvní strany výslovně prohlašují, že touto smlouvou sjednaná cena za provedení díla není považována za skutečnost tvořící obchodní tajemství ve smyslu ustanovení §</w:t>
      </w:r>
      <w:r w:rsidR="00AB4D2A">
        <w:rPr>
          <w:rFonts w:ascii="Arial CE" w:hAnsi="Arial CE" w:cs="Arial"/>
          <w:sz w:val="22"/>
          <w:szCs w:val="22"/>
        </w:rPr>
        <w:t> </w:t>
      </w:r>
      <w:r w:rsidRPr="002D29B6">
        <w:rPr>
          <w:rFonts w:ascii="Arial CE" w:hAnsi="Arial CE" w:cs="Arial"/>
          <w:sz w:val="22"/>
          <w:szCs w:val="22"/>
        </w:rPr>
        <w:t>504 občanského zákoníku.</w:t>
      </w:r>
    </w:p>
    <w:p w14:paraId="2E4F7CA5" w14:textId="77777777" w:rsidR="0036144C" w:rsidRPr="00493F3E" w:rsidRDefault="0036144C" w:rsidP="00A66D31">
      <w:pPr>
        <w:pStyle w:val="Zkladntext"/>
        <w:jc w:val="both"/>
        <w:rPr>
          <w:rFonts w:ascii="Arial CE" w:hAnsi="Arial CE" w:cs="Arial"/>
          <w:sz w:val="22"/>
          <w:szCs w:val="22"/>
        </w:rPr>
      </w:pPr>
    </w:p>
    <w:p w14:paraId="77CE1039" w14:textId="6B5813E3" w:rsidR="0036144C" w:rsidRDefault="0036144C" w:rsidP="0036144C">
      <w:pPr>
        <w:suppressAutoHyphens/>
        <w:ind w:left="1080" w:hanging="1080"/>
        <w:rPr>
          <w:rFonts w:ascii="Arial CE" w:eastAsia="Arial CE" w:hAnsi="Arial CE" w:cs="Arial CE"/>
          <w:b/>
        </w:rPr>
      </w:pPr>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tj. 101 684.</w:t>
      </w:r>
    </w:p>
    <w:p w14:paraId="37514661" w14:textId="77777777" w:rsidR="0036144C" w:rsidRDefault="0036144C" w:rsidP="0036144C">
      <w:pPr>
        <w:suppressAutoHyphens/>
        <w:contextualSpacing/>
        <w:rPr>
          <w:rFonts w:ascii="Arial CE" w:eastAsia="Arial CE" w:hAnsi="Arial CE" w:cs="Arial CE"/>
        </w:rPr>
      </w:pPr>
    </w:p>
    <w:p w14:paraId="20174AE4" w14:textId="77777777" w:rsidR="00596831" w:rsidRDefault="00596831" w:rsidP="00C66556">
      <w:pPr>
        <w:ind w:left="360"/>
        <w:jc w:val="both"/>
        <w:rPr>
          <w:rFonts w:ascii="Arial" w:hAnsi="Arial" w:cs="Arial"/>
          <w:sz w:val="22"/>
          <w:szCs w:val="22"/>
        </w:rPr>
      </w:pPr>
    </w:p>
    <w:p w14:paraId="49041DAD" w14:textId="77777777" w:rsidR="006258F1" w:rsidRDefault="006258F1" w:rsidP="00C66556">
      <w:pPr>
        <w:ind w:left="360"/>
        <w:jc w:val="both"/>
        <w:rPr>
          <w:rFonts w:ascii="Arial" w:hAnsi="Arial" w:cs="Arial"/>
          <w:sz w:val="22"/>
          <w:szCs w:val="22"/>
        </w:rPr>
      </w:pPr>
    </w:p>
    <w:p w14:paraId="50F565EF" w14:textId="0D4A3E82" w:rsidR="008156E1" w:rsidRDefault="008156E1" w:rsidP="008156E1">
      <w:pPr>
        <w:pStyle w:val="Zkladntext"/>
        <w:widowControl/>
        <w:jc w:val="center"/>
        <w:rPr>
          <w:rFonts w:cs="Arial"/>
          <w:b/>
          <w:sz w:val="22"/>
          <w:szCs w:val="22"/>
          <w:u w:val="single"/>
        </w:rPr>
      </w:pPr>
      <w:r w:rsidRPr="002113D7">
        <w:rPr>
          <w:rFonts w:cs="Arial"/>
          <w:b/>
          <w:sz w:val="22"/>
          <w:szCs w:val="22"/>
          <w:u w:val="single"/>
        </w:rPr>
        <w:t>Čl. V</w:t>
      </w:r>
      <w:r w:rsidR="00BF4C35">
        <w:rPr>
          <w:rFonts w:cs="Arial"/>
          <w:b/>
          <w:sz w:val="22"/>
          <w:szCs w:val="22"/>
          <w:u w:val="single"/>
        </w:rPr>
        <w:t>I</w:t>
      </w:r>
      <w:r w:rsidRPr="002113D7">
        <w:rPr>
          <w:rFonts w:cs="Arial"/>
          <w:b/>
          <w:sz w:val="22"/>
          <w:szCs w:val="22"/>
          <w:u w:val="single"/>
        </w:rPr>
        <w:t>. PLATEBNÍ PODMÍNKY</w:t>
      </w:r>
    </w:p>
    <w:p w14:paraId="1E50ED72" w14:textId="77777777" w:rsidR="00A66D31" w:rsidRPr="002113D7" w:rsidRDefault="00A66D31" w:rsidP="008156E1">
      <w:pPr>
        <w:pStyle w:val="Zkladntext"/>
        <w:widowControl/>
        <w:jc w:val="center"/>
        <w:rPr>
          <w:rFonts w:cs="Arial"/>
          <w:sz w:val="22"/>
          <w:szCs w:val="22"/>
        </w:rPr>
      </w:pPr>
    </w:p>
    <w:p w14:paraId="4BD6553D" w14:textId="7FF8BF58"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Objednatel</w:t>
      </w:r>
      <w:r w:rsidRPr="00A21876">
        <w:rPr>
          <w:rFonts w:ascii="Arial CE" w:hAnsi="Arial CE"/>
          <w:color w:val="auto"/>
          <w:sz w:val="22"/>
          <w:szCs w:val="22"/>
        </w:rPr>
        <w:t xml:space="preserve"> nebude poskytovat zhotoviteli zálohy.</w:t>
      </w:r>
    </w:p>
    <w:p w14:paraId="7890D063" w14:textId="3DC04C71"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Cena díla bude hrazena na základě konečné faktury, kterou bude provedeno vyúčtování po dokončení, předání a převzetí díla</w:t>
      </w:r>
      <w:r w:rsidR="008B4CDE">
        <w:rPr>
          <w:rFonts w:ascii="Arial CE" w:hAnsi="Arial CE" w:cs="Arial"/>
          <w:color w:val="auto"/>
          <w:sz w:val="22"/>
          <w:szCs w:val="22"/>
        </w:rPr>
        <w:t>.</w:t>
      </w:r>
      <w:r w:rsidRPr="00A21876">
        <w:rPr>
          <w:rFonts w:ascii="Arial CE" w:hAnsi="Arial CE" w:cs="Arial"/>
          <w:color w:val="auto"/>
          <w:sz w:val="22"/>
          <w:szCs w:val="22"/>
        </w:rPr>
        <w:t xml:space="preserve"> Fakturu je </w:t>
      </w:r>
      <w:r w:rsidRPr="00A21876">
        <w:rPr>
          <w:rFonts w:ascii="Arial CE" w:hAnsi="Arial CE"/>
          <w:color w:val="auto"/>
          <w:sz w:val="22"/>
          <w:szCs w:val="22"/>
        </w:rPr>
        <w:t>zhotovitel</w:t>
      </w:r>
      <w:r w:rsidRPr="00A21876">
        <w:rPr>
          <w:rFonts w:ascii="Arial CE" w:hAnsi="Arial CE" w:cs="Arial"/>
          <w:color w:val="auto"/>
          <w:sz w:val="22"/>
          <w:szCs w:val="22"/>
        </w:rPr>
        <w:t xml:space="preserve"> povinen prokazatelně doručit </w:t>
      </w:r>
      <w:r w:rsidR="00EC43A3" w:rsidRPr="00A21876">
        <w:rPr>
          <w:rFonts w:ascii="Arial CE" w:hAnsi="Arial CE" w:cs="Arial"/>
          <w:color w:val="auto"/>
          <w:sz w:val="22"/>
          <w:szCs w:val="22"/>
        </w:rPr>
        <w:t>objednateli</w:t>
      </w:r>
      <w:r w:rsidRPr="00A21876">
        <w:rPr>
          <w:rFonts w:ascii="Arial CE" w:hAnsi="Arial CE" w:cs="Arial"/>
          <w:color w:val="auto"/>
          <w:sz w:val="22"/>
          <w:szCs w:val="22"/>
        </w:rPr>
        <w:t xml:space="preserve"> nejpozději do </w:t>
      </w:r>
      <w:r w:rsidR="00EC43A3" w:rsidRPr="00A21876">
        <w:rPr>
          <w:rFonts w:ascii="Arial CE" w:hAnsi="Arial CE" w:cs="Arial"/>
          <w:b/>
          <w:color w:val="auto"/>
          <w:sz w:val="22"/>
          <w:szCs w:val="22"/>
        </w:rPr>
        <w:t>15</w:t>
      </w:r>
      <w:r w:rsidRPr="00A21876">
        <w:rPr>
          <w:rFonts w:ascii="Arial CE" w:hAnsi="Arial CE" w:cs="Arial"/>
          <w:b/>
          <w:color w:val="auto"/>
          <w:sz w:val="22"/>
          <w:szCs w:val="22"/>
        </w:rPr>
        <w:t xml:space="preserve"> </w:t>
      </w:r>
      <w:r w:rsidR="006F1908" w:rsidRPr="00A21876">
        <w:rPr>
          <w:rFonts w:ascii="Arial CE" w:hAnsi="Arial CE" w:cs="Arial"/>
          <w:b/>
          <w:color w:val="auto"/>
          <w:sz w:val="22"/>
          <w:szCs w:val="22"/>
        </w:rPr>
        <w:t>kalendářních</w:t>
      </w:r>
      <w:r w:rsidRPr="00A21876">
        <w:rPr>
          <w:rFonts w:ascii="Arial CE" w:hAnsi="Arial CE" w:cs="Arial"/>
          <w:b/>
          <w:color w:val="auto"/>
          <w:sz w:val="22"/>
          <w:szCs w:val="22"/>
        </w:rPr>
        <w:t xml:space="preserve"> dnů</w:t>
      </w:r>
      <w:r w:rsidRPr="00A21876">
        <w:rPr>
          <w:rFonts w:ascii="Arial CE" w:hAnsi="Arial CE" w:cs="Arial"/>
          <w:color w:val="auto"/>
          <w:sz w:val="22"/>
          <w:szCs w:val="22"/>
        </w:rPr>
        <w:t xml:space="preserve"> ode dne uskutečnění plnění.</w:t>
      </w:r>
    </w:p>
    <w:p w14:paraId="643C86ED" w14:textId="27C32C92"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eastAsia="Arial CE" w:hAnsi="Arial CE" w:cs="Arial CE"/>
          <w:color w:val="auto"/>
          <w:sz w:val="22"/>
          <w:szCs w:val="22"/>
        </w:rPr>
      </w:pPr>
      <w:r w:rsidRPr="00A21876">
        <w:rPr>
          <w:rFonts w:ascii="Arial CE" w:hAnsi="Arial CE" w:cs="Arial"/>
          <w:color w:val="auto"/>
          <w:sz w:val="22"/>
          <w:szCs w:val="22"/>
        </w:rPr>
        <w:t>Fakturace bude provedena po</w:t>
      </w:r>
      <w:r w:rsidRPr="00A21876">
        <w:rPr>
          <w:rFonts w:ascii="Arial CE" w:eastAsia="Arial CE" w:hAnsi="Arial CE" w:cs="Arial CE"/>
          <w:color w:val="auto"/>
          <w:sz w:val="22"/>
          <w:szCs w:val="22"/>
        </w:rPr>
        <w:t xml:space="preserve"> ukončení díla dnem podpisu </w:t>
      </w:r>
      <w:r w:rsidR="008B4CDE">
        <w:rPr>
          <w:rFonts w:ascii="Arial CE" w:eastAsia="Arial CE" w:hAnsi="Arial CE" w:cs="Arial CE"/>
          <w:color w:val="auto"/>
          <w:sz w:val="22"/>
          <w:szCs w:val="22"/>
        </w:rPr>
        <w:t>v </w:t>
      </w:r>
      <w:r w:rsidR="00E759E3">
        <w:rPr>
          <w:rFonts w:ascii="Arial CE" w:eastAsia="Arial CE" w:hAnsi="Arial CE" w:cs="Arial CE"/>
          <w:color w:val="auto"/>
          <w:sz w:val="22"/>
          <w:szCs w:val="22"/>
        </w:rPr>
        <w:t>„</w:t>
      </w:r>
      <w:r w:rsidR="008B4CDE">
        <w:rPr>
          <w:rFonts w:ascii="Arial CE" w:eastAsia="Arial CE" w:hAnsi="Arial CE" w:cs="Arial CE"/>
          <w:color w:val="auto"/>
          <w:sz w:val="22"/>
          <w:szCs w:val="22"/>
        </w:rPr>
        <w:t>Předávacím protokolu</w:t>
      </w:r>
      <w:r w:rsidR="00E759E3">
        <w:rPr>
          <w:rFonts w:ascii="Arial CE" w:eastAsia="Arial CE" w:hAnsi="Arial CE" w:cs="Arial CE"/>
          <w:color w:val="auto"/>
          <w:sz w:val="22"/>
          <w:szCs w:val="22"/>
        </w:rPr>
        <w:t xml:space="preserve">“ </w:t>
      </w:r>
      <w:r w:rsidRPr="00A21876">
        <w:rPr>
          <w:rFonts w:ascii="Arial CE" w:eastAsia="Arial CE" w:hAnsi="Arial CE" w:cs="Arial CE"/>
          <w:color w:val="auto"/>
          <w:sz w:val="22"/>
          <w:szCs w:val="22"/>
        </w:rPr>
        <w:t>ve</w:t>
      </w:r>
      <w:r w:rsidR="0067187D">
        <w:rPr>
          <w:rFonts w:ascii="Arial CE" w:eastAsia="Arial CE" w:hAnsi="Arial CE" w:cs="Arial CE"/>
          <w:color w:val="auto"/>
          <w:sz w:val="22"/>
          <w:szCs w:val="22"/>
        </w:rPr>
        <w:t> </w:t>
      </w:r>
      <w:r w:rsidRPr="00A21876">
        <w:rPr>
          <w:rFonts w:ascii="Arial CE" w:eastAsia="Arial CE" w:hAnsi="Arial CE" w:cs="Arial CE"/>
          <w:color w:val="auto"/>
          <w:sz w:val="22"/>
          <w:szCs w:val="22"/>
        </w:rPr>
        <w:t xml:space="preserve">výši </w:t>
      </w:r>
      <w:r w:rsidRPr="009871D9">
        <w:rPr>
          <w:rFonts w:ascii="Arial CE" w:eastAsia="Arial CE" w:hAnsi="Arial CE" w:cs="Arial CE"/>
          <w:b/>
          <w:color w:val="auto"/>
          <w:sz w:val="22"/>
          <w:szCs w:val="22"/>
        </w:rPr>
        <w:t xml:space="preserve">100 % ceny, </w:t>
      </w:r>
      <w:r w:rsidRPr="000A43DA">
        <w:rPr>
          <w:rFonts w:ascii="Arial CE" w:eastAsia="Arial CE" w:hAnsi="Arial CE" w:cs="Arial CE"/>
          <w:b/>
          <w:color w:val="auto"/>
          <w:sz w:val="22"/>
          <w:szCs w:val="22"/>
        </w:rPr>
        <w:t>tj.</w:t>
      </w:r>
      <w:r w:rsidRPr="000A43DA">
        <w:rPr>
          <w:rFonts w:ascii="Arial CE" w:eastAsia="Arial CE" w:hAnsi="Arial CE" w:cs="Arial CE"/>
          <w:color w:val="auto"/>
          <w:sz w:val="22"/>
          <w:szCs w:val="22"/>
        </w:rPr>
        <w:t xml:space="preserve"> </w:t>
      </w:r>
      <w:r w:rsidR="003E0EAD" w:rsidRPr="000A43DA">
        <w:rPr>
          <w:rFonts w:ascii="Arial CE" w:hAnsi="Arial CE" w:cs="Arial"/>
          <w:b/>
          <w:color w:val="auto"/>
          <w:sz w:val="22"/>
          <w:szCs w:val="22"/>
        </w:rPr>
        <w:t>1</w:t>
      </w:r>
      <w:r w:rsidR="004E7C4C">
        <w:rPr>
          <w:rFonts w:ascii="Arial CE" w:hAnsi="Arial CE" w:cs="Arial"/>
          <w:b/>
          <w:color w:val="auto"/>
          <w:sz w:val="22"/>
          <w:szCs w:val="22"/>
        </w:rPr>
        <w:t>67 290</w:t>
      </w:r>
      <w:r w:rsidR="003E0EAD" w:rsidRPr="000A43DA">
        <w:rPr>
          <w:rFonts w:ascii="Arial CE" w:hAnsi="Arial CE" w:cs="Arial"/>
          <w:b/>
          <w:color w:val="auto"/>
          <w:sz w:val="22"/>
          <w:szCs w:val="22"/>
        </w:rPr>
        <w:t>,00 Kč bez DPH</w:t>
      </w:r>
      <w:r w:rsidRPr="000A43DA">
        <w:rPr>
          <w:rFonts w:ascii="Arial CE" w:eastAsia="Arial CE" w:hAnsi="Arial CE" w:cs="Arial CE"/>
          <w:color w:val="auto"/>
          <w:sz w:val="22"/>
          <w:szCs w:val="22"/>
        </w:rPr>
        <w:t>.</w:t>
      </w:r>
      <w:r w:rsidR="00EC43A3" w:rsidRPr="00A21876">
        <w:rPr>
          <w:rFonts w:ascii="Arial CE" w:eastAsia="Arial CE" w:hAnsi="Arial CE" w:cs="Arial CE"/>
          <w:color w:val="auto"/>
          <w:sz w:val="22"/>
          <w:szCs w:val="22"/>
        </w:rPr>
        <w:t xml:space="preserve"> </w:t>
      </w:r>
    </w:p>
    <w:p w14:paraId="171E9021" w14:textId="26AA5CD6"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Faktura musí splňovat náležitosti ve smyslu daňových a účetních předpisů platných na území České republiky, zejména zákona č. 563/1991 Sb., o účetnictví a zákona č. 235/2004 Sb., o DPH</w:t>
      </w:r>
      <w:r w:rsidR="00AE0A9C" w:rsidRPr="00A21876">
        <w:rPr>
          <w:rFonts w:ascii="Arial CE" w:hAnsi="Arial CE" w:cs="Arial"/>
          <w:color w:val="auto"/>
          <w:sz w:val="22"/>
          <w:szCs w:val="22"/>
        </w:rPr>
        <w:t>,</w:t>
      </w:r>
      <w:r w:rsidRPr="00A21876">
        <w:rPr>
          <w:rFonts w:ascii="Arial CE" w:hAnsi="Arial CE" w:cs="Arial"/>
          <w:color w:val="auto"/>
          <w:sz w:val="22"/>
          <w:szCs w:val="22"/>
        </w:rPr>
        <w:t xml:space="preserve"> v platném znění</w:t>
      </w:r>
      <w:r w:rsidR="00AE0A9C" w:rsidRPr="00A21876">
        <w:rPr>
          <w:rFonts w:ascii="Arial CE" w:hAnsi="Arial CE" w:cs="Arial"/>
          <w:color w:val="auto"/>
          <w:sz w:val="22"/>
          <w:szCs w:val="22"/>
        </w:rPr>
        <w:t>,</w:t>
      </w:r>
      <w:r w:rsidRPr="00A21876">
        <w:rPr>
          <w:rFonts w:ascii="Arial CE" w:hAnsi="Arial CE" w:cs="Arial"/>
          <w:color w:val="auto"/>
          <w:sz w:val="22"/>
          <w:szCs w:val="22"/>
        </w:rPr>
        <w:t xml:space="preserve"> a dále náležitosti stanovené smlouvou.</w:t>
      </w:r>
      <w:r w:rsidR="00AB4D2A" w:rsidRPr="00A21876">
        <w:rPr>
          <w:rFonts w:ascii="Arial CE" w:hAnsi="Arial CE" w:cs="Arial"/>
          <w:color w:val="auto"/>
          <w:sz w:val="22"/>
          <w:szCs w:val="22"/>
        </w:rPr>
        <w:t xml:space="preserve"> </w:t>
      </w:r>
      <w:r w:rsidRPr="00A21876">
        <w:rPr>
          <w:rFonts w:ascii="Arial CE" w:hAnsi="Arial CE" w:cs="Arial"/>
          <w:color w:val="auto"/>
          <w:sz w:val="22"/>
          <w:szCs w:val="22"/>
        </w:rPr>
        <w:t>V</w:t>
      </w:r>
      <w:r w:rsidR="00AB4D2A" w:rsidRPr="00A21876">
        <w:rPr>
          <w:rFonts w:ascii="Arial CE" w:hAnsi="Arial CE" w:cs="Arial"/>
          <w:color w:val="auto"/>
          <w:sz w:val="22"/>
          <w:szCs w:val="22"/>
        </w:rPr>
        <w:t> </w:t>
      </w:r>
      <w:r w:rsidRPr="00A21876">
        <w:rPr>
          <w:rFonts w:ascii="Arial CE" w:hAnsi="Arial CE" w:cs="Arial"/>
          <w:color w:val="auto"/>
          <w:sz w:val="22"/>
          <w:szCs w:val="22"/>
        </w:rPr>
        <w:t xml:space="preserve">případě chybějících nebo chybných náležitostí vrátí objednatel </w:t>
      </w:r>
      <w:r w:rsidR="00EC43A3" w:rsidRPr="00A21876">
        <w:rPr>
          <w:rFonts w:ascii="Arial CE" w:hAnsi="Arial CE" w:cs="Arial"/>
          <w:color w:val="auto"/>
          <w:sz w:val="22"/>
          <w:szCs w:val="22"/>
        </w:rPr>
        <w:t>zhotovi</w:t>
      </w:r>
      <w:r w:rsidRPr="00A21876">
        <w:rPr>
          <w:rFonts w:ascii="Arial CE" w:hAnsi="Arial CE" w:cs="Arial"/>
          <w:color w:val="auto"/>
          <w:sz w:val="22"/>
          <w:szCs w:val="22"/>
        </w:rPr>
        <w:t xml:space="preserve">teli fakturu k opravě. Lhůta pro zaplacení pak počíná běžet od doby vrácení opravené faktury. Předat faktury lze i elektronicky na adresu: </w:t>
      </w:r>
      <w:hyperlink r:id="rId11" w:history="1">
        <w:r w:rsidR="00DA66F6" w:rsidRPr="006B404C">
          <w:rPr>
            <w:rStyle w:val="Hypertextovodkaz"/>
            <w:rFonts w:ascii="Arial CE" w:hAnsi="Arial CE" w:cs="Arial"/>
            <w:sz w:val="22"/>
            <w:szCs w:val="22"/>
          </w:rPr>
          <w:t>faktury-pr@poh.cz</w:t>
        </w:r>
      </w:hyperlink>
      <w:r w:rsidRPr="00A21876">
        <w:rPr>
          <w:rFonts w:ascii="Arial CE" w:hAnsi="Arial CE" w:cs="Arial"/>
          <w:color w:val="0000FF"/>
          <w:sz w:val="22"/>
          <w:szCs w:val="22"/>
        </w:rPr>
        <w:t>.</w:t>
      </w:r>
    </w:p>
    <w:p w14:paraId="0A0EF7B2" w14:textId="464F8606"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Splatnost faktury je 30 dnů od data doručení faktury objednateli.</w:t>
      </w:r>
    </w:p>
    <w:p w14:paraId="50F56603" w14:textId="2317768F" w:rsidR="008156E1" w:rsidRPr="00A66D31" w:rsidRDefault="00A66D31" w:rsidP="00A93893">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66D31">
        <w:rPr>
          <w:rFonts w:ascii="Arial CE" w:hAnsi="Arial CE" w:cs="Arial"/>
          <w:color w:val="auto"/>
          <w:sz w:val="22"/>
          <w:szCs w:val="22"/>
        </w:rPr>
        <w:t>Peněžitý závazek (dluh) objednatele se považuje za splněný v den, kdy je dlužná částka připsána na účet zhotovitele.</w:t>
      </w:r>
    </w:p>
    <w:p w14:paraId="50F56604" w14:textId="79513C37" w:rsidR="008156E1" w:rsidRDefault="008156E1" w:rsidP="008156E1"/>
    <w:p w14:paraId="3DF360C5" w14:textId="77777777" w:rsidR="006258F1" w:rsidRDefault="006258F1" w:rsidP="008156E1"/>
    <w:p w14:paraId="50F5660C" w14:textId="744CBC31" w:rsidR="001556E2" w:rsidRDefault="001556E2" w:rsidP="001556E2">
      <w:pPr>
        <w:pStyle w:val="Zkladntext"/>
        <w:widowControl/>
        <w:jc w:val="center"/>
        <w:rPr>
          <w:rFonts w:cs="Arial"/>
          <w:b/>
          <w:sz w:val="22"/>
          <w:szCs w:val="22"/>
          <w:u w:val="single"/>
        </w:rPr>
      </w:pPr>
      <w:r>
        <w:rPr>
          <w:rFonts w:cs="Arial"/>
          <w:b/>
          <w:sz w:val="22"/>
          <w:szCs w:val="22"/>
          <w:u w:val="single"/>
        </w:rPr>
        <w:t>Čl. V</w:t>
      </w:r>
      <w:r w:rsidR="00BF4C35">
        <w:rPr>
          <w:rFonts w:cs="Arial"/>
          <w:b/>
          <w:sz w:val="22"/>
          <w:szCs w:val="22"/>
          <w:u w:val="single"/>
        </w:rPr>
        <w:t>I</w:t>
      </w:r>
      <w:r>
        <w:rPr>
          <w:rFonts w:cs="Arial"/>
          <w:b/>
          <w:sz w:val="22"/>
          <w:szCs w:val="22"/>
          <w:u w:val="single"/>
        </w:rPr>
        <w:t>I. SANKCE</w:t>
      </w:r>
    </w:p>
    <w:p w14:paraId="07BAA4CC" w14:textId="77777777" w:rsidR="00A66D31" w:rsidRPr="00D34922" w:rsidRDefault="00A66D31" w:rsidP="001556E2">
      <w:pPr>
        <w:pStyle w:val="Zkladntext"/>
        <w:widowControl/>
        <w:jc w:val="center"/>
        <w:rPr>
          <w:rFonts w:cs="Arial"/>
          <w:sz w:val="22"/>
          <w:szCs w:val="22"/>
          <w:u w:val="single"/>
        </w:rPr>
      </w:pPr>
    </w:p>
    <w:p w14:paraId="10D1EB0F" w14:textId="65E17603" w:rsidR="00D34922" w:rsidRPr="00982ED5" w:rsidRDefault="00D34922" w:rsidP="00A93893">
      <w:pPr>
        <w:pStyle w:val="A-odstavecodsazensodrkami"/>
        <w:numPr>
          <w:ilvl w:val="0"/>
          <w:numId w:val="1"/>
        </w:numPr>
        <w:ind w:left="357" w:hanging="357"/>
        <w:rPr>
          <w:rFonts w:ascii="Arial CE" w:hAnsi="Arial CE"/>
          <w:bCs/>
          <w:color w:val="000000"/>
        </w:rPr>
      </w:pPr>
      <w:r w:rsidRPr="00982ED5">
        <w:rPr>
          <w:rFonts w:ascii="Arial CE" w:hAnsi="Arial CE"/>
        </w:rPr>
        <w:t>Pokud bude zhotovitel v prodlení proti smluvně ujednanému termínu plnění díla, je povinen zaplatit objednateli smluvní pokutu ve výši 0,2 % z ceny díla za každý i započatý den prodlení.</w:t>
      </w:r>
    </w:p>
    <w:p w14:paraId="157933A0" w14:textId="77777777" w:rsidR="00C57BE1" w:rsidRPr="00C57BE1" w:rsidRDefault="00C57BE1" w:rsidP="00C57BE1">
      <w:pPr>
        <w:pStyle w:val="A-odstavecodsazensodrkami"/>
        <w:numPr>
          <w:ilvl w:val="0"/>
          <w:numId w:val="0"/>
        </w:numPr>
        <w:ind w:left="357"/>
        <w:rPr>
          <w:rFonts w:ascii="Arial CE" w:hAnsi="Arial CE"/>
          <w:bCs/>
          <w:color w:val="000000"/>
        </w:rPr>
      </w:pPr>
    </w:p>
    <w:p w14:paraId="0E447E35" w14:textId="6B84B8D2" w:rsidR="00AB4D2A" w:rsidRPr="00B0288D" w:rsidRDefault="00AB4D2A" w:rsidP="00A93893">
      <w:pPr>
        <w:pStyle w:val="A-odstavecodsazensodrkami"/>
        <w:numPr>
          <w:ilvl w:val="0"/>
          <w:numId w:val="1"/>
        </w:numPr>
        <w:ind w:left="357" w:hanging="357"/>
        <w:rPr>
          <w:rFonts w:ascii="Arial CE" w:hAnsi="Arial CE"/>
          <w:bCs/>
          <w:color w:val="000000"/>
        </w:rPr>
      </w:pPr>
      <w:r w:rsidRPr="00DB0BF4">
        <w:rPr>
          <w:rFonts w:ascii="Arial CE" w:hAnsi="Arial CE"/>
        </w:rPr>
        <w:t>Pokud bude objednatel v prodlení s úhradou faktury proti sjednanému termínu</w:t>
      </w:r>
      <w:r w:rsidR="00F2269E">
        <w:rPr>
          <w:rFonts w:ascii="Arial CE" w:hAnsi="Arial CE"/>
        </w:rPr>
        <w:t>,</w:t>
      </w:r>
      <w:r w:rsidRPr="00DB0BF4">
        <w:rPr>
          <w:rFonts w:ascii="Arial CE" w:hAnsi="Arial CE"/>
        </w:rPr>
        <w:t xml:space="preserve"> je povinen zaplatit dodavateli úrok z prodlení ve výši 0,2 % z dlužné částky za každý i</w:t>
      </w:r>
      <w:r w:rsidR="00F2269E">
        <w:rPr>
          <w:rFonts w:ascii="Arial CE" w:hAnsi="Arial CE"/>
        </w:rPr>
        <w:t> </w:t>
      </w:r>
      <w:r w:rsidRPr="00DB0BF4">
        <w:rPr>
          <w:rFonts w:ascii="Arial CE" w:hAnsi="Arial CE"/>
        </w:rPr>
        <w:t>započatý den prodlení.</w:t>
      </w:r>
    </w:p>
    <w:p w14:paraId="5DB3494C" w14:textId="77777777" w:rsidR="00B0288D" w:rsidRPr="00DB0BF4" w:rsidRDefault="00B0288D" w:rsidP="00B0288D">
      <w:pPr>
        <w:pStyle w:val="A-odstavecodsazensodrkami"/>
        <w:numPr>
          <w:ilvl w:val="0"/>
          <w:numId w:val="0"/>
        </w:numPr>
        <w:ind w:left="1080" w:hanging="360"/>
        <w:rPr>
          <w:rFonts w:ascii="Arial CE" w:hAnsi="Arial CE"/>
          <w:bCs/>
          <w:color w:val="000000"/>
        </w:rPr>
      </w:pPr>
    </w:p>
    <w:p w14:paraId="60334AE1" w14:textId="4EF0F00F" w:rsidR="00D34922" w:rsidRPr="00D34922" w:rsidRDefault="00D34922" w:rsidP="00A93893">
      <w:pPr>
        <w:pStyle w:val="A-odstavecodsazensodrkami"/>
        <w:numPr>
          <w:ilvl w:val="0"/>
          <w:numId w:val="1"/>
        </w:numPr>
        <w:ind w:left="357" w:hanging="357"/>
        <w:rPr>
          <w:rFonts w:ascii="Arial CE" w:hAnsi="Arial CE"/>
          <w:bCs/>
          <w:color w:val="000000"/>
        </w:rPr>
      </w:pPr>
      <w:r w:rsidRPr="00D34922">
        <w:rPr>
          <w:rFonts w:ascii="Arial CE" w:hAnsi="Arial CE"/>
          <w:bCs/>
          <w:color w:val="000000"/>
        </w:rPr>
        <w:lastRenderedPageBreak/>
        <w:t>Smluvní pokuty se nevztahují na případy, kdy prodlení nebo jiné porušení povinností bylo způsobeno okolnostmi vylučujícími odpovědnost ve smyslu § 2913 občanského zákoníku, pokud nesplnění povinnosti bylo způsobeno jednáním druhé smluvní strany nebo nedostatkem součinnosti, ke které byla druhá strana povinna</w:t>
      </w:r>
      <w:r w:rsidR="00F2269E">
        <w:rPr>
          <w:rFonts w:ascii="Arial CE" w:hAnsi="Arial CE"/>
          <w:bCs/>
          <w:color w:val="000000"/>
        </w:rPr>
        <w:t>,</w:t>
      </w:r>
      <w:r w:rsidRPr="00D34922">
        <w:rPr>
          <w:rFonts w:ascii="Arial CE" w:hAnsi="Arial CE"/>
          <w:bCs/>
          <w:color w:val="000000"/>
        </w:rPr>
        <w:t xml:space="preserve">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2ACC8EEE"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0493F73D" w14:textId="6FA98F35"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Pro zajištění úhrady oprávněně vyúčtovaných sankcí je objedna</w:t>
      </w:r>
      <w:r w:rsidR="00670038">
        <w:rPr>
          <w:rFonts w:ascii="Arial CE" w:hAnsi="Arial CE"/>
        </w:rPr>
        <w:t>t</w:t>
      </w:r>
      <w:r w:rsidRPr="00D34922">
        <w:rPr>
          <w:rFonts w:ascii="Arial CE" w:hAnsi="Arial CE"/>
        </w:rPr>
        <w:t>el oprávněn provést zápočet vyúčtované sankce proti jakékoliv oprávněné pohledávce, kterou má nebo bude mít zhotovitel za objednatelem.</w:t>
      </w:r>
    </w:p>
    <w:p w14:paraId="3B808A2B"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Strana povinná je povinna uhradit vyúčtované sankce nejpozději do 30 dnů od dne obdržení příslušného vyúčtování.</w:t>
      </w:r>
    </w:p>
    <w:p w14:paraId="4D417780"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Zaplacením sankce není dotčen nárok objednatele na náhradu škody způsobené mu porušením povinnosti stanovené zhotoviteli smlouvou o dílo, na niž se sankce vztahuje.</w:t>
      </w:r>
    </w:p>
    <w:p w14:paraId="50F56616" w14:textId="63924835" w:rsidR="001556E2" w:rsidRPr="00D34922" w:rsidRDefault="00D34922" w:rsidP="00A93893">
      <w:pPr>
        <w:pStyle w:val="A-odstavecodsazensodrkami"/>
        <w:numPr>
          <w:ilvl w:val="0"/>
          <w:numId w:val="1"/>
        </w:numPr>
        <w:ind w:left="357" w:hanging="357"/>
      </w:pPr>
      <w:r w:rsidRPr="00D34922">
        <w:rPr>
          <w:rFonts w:ascii="Arial CE" w:hAnsi="Arial CE"/>
          <w:bCs/>
          <w:color w:val="000000"/>
        </w:rPr>
        <w:t>Zaplacením smluvních pokut nejsou dotčeny nároky smluvních stran na náhradu škody.</w:t>
      </w:r>
    </w:p>
    <w:p w14:paraId="1D350A16" w14:textId="77777777" w:rsidR="00C068FE" w:rsidRDefault="00C068FE" w:rsidP="00FE1CDE">
      <w:pPr>
        <w:pStyle w:val="A-odstavecodsazensodrkami"/>
        <w:numPr>
          <w:ilvl w:val="0"/>
          <w:numId w:val="0"/>
        </w:numPr>
        <w:tabs>
          <w:tab w:val="left" w:pos="426"/>
        </w:tabs>
      </w:pPr>
    </w:p>
    <w:p w14:paraId="3CD44720" w14:textId="77777777" w:rsidR="006258F1" w:rsidRPr="00D34922" w:rsidRDefault="006258F1" w:rsidP="00FE1CDE">
      <w:pPr>
        <w:pStyle w:val="A-odstavecodsazensodrkami"/>
        <w:numPr>
          <w:ilvl w:val="0"/>
          <w:numId w:val="0"/>
        </w:numPr>
        <w:tabs>
          <w:tab w:val="left" w:pos="426"/>
        </w:tabs>
      </w:pPr>
    </w:p>
    <w:p w14:paraId="50F56619" w14:textId="3EDCA221" w:rsidR="00E97587" w:rsidRDefault="00C66556" w:rsidP="00E97587">
      <w:pPr>
        <w:pStyle w:val="Zkladntext"/>
        <w:widowControl/>
        <w:jc w:val="center"/>
        <w:rPr>
          <w:rFonts w:cs="Arial"/>
          <w:b/>
          <w:sz w:val="22"/>
          <w:szCs w:val="22"/>
          <w:u w:val="single"/>
        </w:rPr>
      </w:pPr>
      <w:r w:rsidRPr="00386410">
        <w:rPr>
          <w:rFonts w:cs="Arial"/>
          <w:b/>
          <w:sz w:val="22"/>
          <w:szCs w:val="22"/>
          <w:u w:val="single"/>
        </w:rPr>
        <w:t>Čl. V</w:t>
      </w:r>
      <w:r w:rsidR="00BF4C35">
        <w:rPr>
          <w:rFonts w:cs="Arial"/>
          <w:b/>
          <w:sz w:val="22"/>
          <w:szCs w:val="22"/>
          <w:u w:val="single"/>
        </w:rPr>
        <w:t>I</w:t>
      </w:r>
      <w:r w:rsidRPr="00386410">
        <w:rPr>
          <w:rFonts w:cs="Arial"/>
          <w:b/>
          <w:sz w:val="22"/>
          <w:szCs w:val="22"/>
          <w:u w:val="single"/>
        </w:rPr>
        <w:t xml:space="preserve">II. </w:t>
      </w:r>
      <w:r w:rsidR="00790434" w:rsidRPr="00386410">
        <w:rPr>
          <w:rFonts w:cs="Arial"/>
          <w:b/>
          <w:sz w:val="22"/>
          <w:szCs w:val="22"/>
          <w:u w:val="single"/>
        </w:rPr>
        <w:t>ZAJIŠTĚNÍ ZÁVAZKU</w:t>
      </w:r>
    </w:p>
    <w:p w14:paraId="6641DCA5" w14:textId="77777777" w:rsidR="00A66D31" w:rsidRPr="00386410" w:rsidRDefault="00A66D31" w:rsidP="00E97587">
      <w:pPr>
        <w:pStyle w:val="Zkladntext"/>
        <w:widowControl/>
        <w:jc w:val="center"/>
        <w:rPr>
          <w:rFonts w:cs="Arial"/>
          <w:b/>
          <w:sz w:val="22"/>
          <w:szCs w:val="22"/>
          <w:u w:val="single"/>
        </w:rPr>
      </w:pPr>
    </w:p>
    <w:p w14:paraId="300B1AA0"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Objednatel se zavazuje řádně provedené dílo podle ustanovení této smlouvy převzít a zaplatit za dílo dohodnutou cenu.</w:t>
      </w:r>
      <w:r w:rsidRPr="00D34922">
        <w:rPr>
          <w:rFonts w:ascii="Arial CE" w:eastAsia="Arial CE" w:hAnsi="Arial CE" w:cs="Arial CE"/>
          <w:b/>
          <w:color w:val="auto"/>
          <w:sz w:val="22"/>
          <w:szCs w:val="22"/>
        </w:rPr>
        <w:t xml:space="preserve"> </w:t>
      </w:r>
      <w:r w:rsidRPr="00D34922">
        <w:rPr>
          <w:rFonts w:ascii="Arial CE" w:eastAsia="Arial CE" w:hAnsi="Arial CE" w:cs="Arial CE"/>
          <w:color w:val="auto"/>
          <w:sz w:val="22"/>
          <w:szCs w:val="22"/>
        </w:rPr>
        <w:t>Dílo má vadu, neodpovídá-li této smlouvě.</w:t>
      </w:r>
    </w:p>
    <w:p w14:paraId="3509260C"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 přílohy.</w:t>
      </w:r>
    </w:p>
    <w:p w14:paraId="3B055D7F" w14:textId="2CD5F911"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 xml:space="preserve">Odpovědnost zhotovitele jakožto </w:t>
      </w:r>
      <w:r w:rsidR="00A96E48">
        <w:rPr>
          <w:rFonts w:ascii="Arial CE" w:eastAsia="Arial CE" w:hAnsi="Arial CE" w:cs="Arial CE"/>
          <w:color w:val="auto"/>
          <w:sz w:val="22"/>
          <w:szCs w:val="22"/>
        </w:rPr>
        <w:t xml:space="preserve">zhotovitele </w:t>
      </w:r>
      <w:r w:rsidR="00DE72F3">
        <w:rPr>
          <w:rFonts w:ascii="Arial CE" w:eastAsia="Arial CE" w:hAnsi="Arial CE" w:cs="Arial CE"/>
          <w:color w:val="auto"/>
          <w:sz w:val="22"/>
          <w:szCs w:val="22"/>
        </w:rPr>
        <w:t>IG</w:t>
      </w:r>
      <w:r w:rsidR="00A96E48" w:rsidRPr="00A96E48">
        <w:rPr>
          <w:rFonts w:ascii="Arial" w:hAnsi="Arial" w:cs="Arial"/>
          <w:color w:val="auto"/>
          <w:sz w:val="22"/>
          <w:szCs w:val="22"/>
        </w:rPr>
        <w:t xml:space="preserve"> průzkumu</w:t>
      </w:r>
      <w:r w:rsidRPr="00A96E48">
        <w:rPr>
          <w:rFonts w:ascii="Arial CE" w:eastAsia="Arial CE" w:hAnsi="Arial CE" w:cs="Arial CE"/>
          <w:color w:val="auto"/>
          <w:sz w:val="22"/>
          <w:szCs w:val="22"/>
        </w:rPr>
        <w:t xml:space="preserve"> se </w:t>
      </w:r>
      <w:r w:rsidRPr="00D34922">
        <w:rPr>
          <w:rFonts w:ascii="Arial CE" w:eastAsia="Arial CE" w:hAnsi="Arial CE" w:cs="Arial CE"/>
          <w:color w:val="auto"/>
          <w:sz w:val="22"/>
          <w:szCs w:val="22"/>
        </w:rPr>
        <w:t>mj. řídí ustanovením § 159 zákona č. 183/2006 Sb., o územním plánování a stavebním řádu (stavební zákon), ve</w:t>
      </w:r>
      <w:r w:rsidR="00B0288D">
        <w:rPr>
          <w:rFonts w:ascii="Arial CE" w:eastAsia="Arial CE" w:hAnsi="Arial CE" w:cs="Arial CE"/>
          <w:color w:val="auto"/>
          <w:sz w:val="22"/>
          <w:szCs w:val="22"/>
        </w:rPr>
        <w:t> </w:t>
      </w:r>
      <w:r w:rsidRPr="00D34922">
        <w:rPr>
          <w:rFonts w:ascii="Arial CE" w:eastAsia="Arial CE" w:hAnsi="Arial CE" w:cs="Arial CE"/>
          <w:color w:val="auto"/>
          <w:sz w:val="22"/>
          <w:szCs w:val="22"/>
        </w:rPr>
        <w:t>znění pozdějších předpisů.</w:t>
      </w:r>
    </w:p>
    <w:p w14:paraId="67683A33" w14:textId="77777777" w:rsidR="00B326F5" w:rsidRPr="00284C73" w:rsidRDefault="00B326F5" w:rsidP="00B326F5">
      <w:pPr>
        <w:numPr>
          <w:ilvl w:val="0"/>
          <w:numId w:val="2"/>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 následovně:</w:t>
      </w:r>
    </w:p>
    <w:p w14:paraId="248DA26D" w14:textId="2BB90479" w:rsidR="00B326F5" w:rsidRPr="00284C73" w:rsidRDefault="00B326F5" w:rsidP="00B326F5">
      <w:pPr>
        <w:numPr>
          <w:ilvl w:val="1"/>
          <w:numId w:val="2"/>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w:t>
      </w:r>
      <w:r w:rsidR="00A96E48">
        <w:rPr>
          <w:rFonts w:ascii="Arial CE" w:eastAsia="Arial CE" w:hAnsi="Arial CE" w:cs="Arial CE"/>
          <w:sz w:val="22"/>
          <w:szCs w:val="22"/>
        </w:rPr>
        <w:t xml:space="preserve"> (</w:t>
      </w:r>
      <w:r w:rsidR="00DE72F3">
        <w:rPr>
          <w:rFonts w:ascii="Arial CE" w:eastAsia="Arial CE" w:hAnsi="Arial CE" w:cs="Arial CE"/>
          <w:sz w:val="22"/>
          <w:szCs w:val="22"/>
        </w:rPr>
        <w:t>IG</w:t>
      </w:r>
      <w:r w:rsidR="00A96E48">
        <w:rPr>
          <w:rFonts w:ascii="Arial CE" w:eastAsia="Arial CE" w:hAnsi="Arial CE" w:cs="Arial CE"/>
          <w:sz w:val="22"/>
          <w:szCs w:val="22"/>
        </w:rPr>
        <w:t xml:space="preserve"> průzkumu)</w:t>
      </w:r>
      <w:r w:rsidRPr="00284C73">
        <w:rPr>
          <w:rFonts w:ascii="Arial CE" w:eastAsia="Arial CE" w:hAnsi="Arial CE" w:cs="Arial CE"/>
          <w:sz w:val="22"/>
          <w:szCs w:val="22"/>
        </w:rPr>
        <w:t xml:space="preserve">, které budou zjištěny v době </w:t>
      </w:r>
      <w:r w:rsidRPr="00B0288D">
        <w:rPr>
          <w:rFonts w:ascii="Arial CE" w:eastAsia="Arial CE" w:hAnsi="Arial CE" w:cs="Arial CE"/>
          <w:sz w:val="22"/>
          <w:szCs w:val="22"/>
        </w:rPr>
        <w:t>60</w:t>
      </w:r>
      <w:r w:rsidR="00B0288D" w:rsidRPr="00B0288D">
        <w:rPr>
          <w:rFonts w:ascii="Arial CE" w:eastAsia="Arial CE" w:hAnsi="Arial CE" w:cs="Arial CE"/>
          <w:sz w:val="22"/>
          <w:szCs w:val="22"/>
        </w:rPr>
        <w:t> </w:t>
      </w:r>
      <w:r w:rsidRPr="00B0288D">
        <w:rPr>
          <w:rFonts w:ascii="Arial CE" w:eastAsia="Arial CE" w:hAnsi="Arial CE" w:cs="Arial CE"/>
          <w:sz w:val="22"/>
          <w:szCs w:val="22"/>
        </w:rPr>
        <w:t>kalendářních</w:t>
      </w:r>
      <w:r w:rsidRPr="00284C73">
        <w:rPr>
          <w:rFonts w:ascii="Arial CE" w:eastAsia="Arial CE" w:hAnsi="Arial CE" w:cs="Arial CE"/>
          <w:sz w:val="22"/>
          <w:szCs w:val="22"/>
        </w:rPr>
        <w:t xml:space="preserve"> měsíců ode dne jeho předání objednateli, pokud není ve smlouvě stanoveno jinak. </w:t>
      </w:r>
    </w:p>
    <w:p w14:paraId="689CF8A7" w14:textId="3FB8C0C7" w:rsidR="00B326F5" w:rsidRPr="00284C73" w:rsidRDefault="00B326F5" w:rsidP="00B326F5">
      <w:pPr>
        <w:numPr>
          <w:ilvl w:val="1"/>
          <w:numId w:val="2"/>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Je</w:t>
      </w:r>
      <w:r w:rsidR="00B0288D">
        <w:rPr>
          <w:rFonts w:ascii="Arial CE" w:eastAsia="Arial CE" w:hAnsi="Arial CE" w:cs="Arial CE"/>
          <w:sz w:val="22"/>
          <w:szCs w:val="22"/>
        </w:rPr>
        <w:t>-</w:t>
      </w:r>
      <w:r w:rsidRPr="00284C73">
        <w:rPr>
          <w:rFonts w:ascii="Arial CE" w:eastAsia="Arial CE" w:hAnsi="Arial CE" w:cs="Arial CE"/>
          <w:sz w:val="22"/>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F9C1B0B"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02C66B29"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 xml:space="preserve">Odstranění vady nemá vliv na nárok objednatele na smluvní pokutu a náhradu škody. Objednatel má vůči zhotoviteli též nárok na náhradu škody vzešlé z vady díla. </w:t>
      </w:r>
    </w:p>
    <w:p w14:paraId="457F1844" w14:textId="77777777" w:rsidR="00A66D31"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Zhotovitel odpovídá za prokazatelné škody, které z důvodu porušení jeho povinností sjednaných touto smlouvou vzniknou objednateli nebo třetím osobám.</w:t>
      </w:r>
    </w:p>
    <w:p w14:paraId="50F56627" w14:textId="0584E2A1" w:rsidR="00E97587" w:rsidRPr="00A66D31"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A66D31">
        <w:rPr>
          <w:rFonts w:ascii="Arial CE" w:eastAsia="Arial CE" w:hAnsi="Arial CE" w:cs="Arial CE"/>
          <w:color w:val="auto"/>
          <w:sz w:val="22"/>
          <w:szCs w:val="22"/>
        </w:rPr>
        <w:t>Nebude-li zhotovitel vyrozuměn o požadavku náhrady škody nejpozději do 90 dnů od data ukončení záruční doby, nelze požadavek na náhradu škody uplatnit.</w:t>
      </w:r>
    </w:p>
    <w:p w14:paraId="63E68864" w14:textId="77777777" w:rsidR="00596831" w:rsidRDefault="00596831" w:rsidP="00A66D31">
      <w:pPr>
        <w:pStyle w:val="Zkladntext"/>
        <w:widowControl/>
        <w:tabs>
          <w:tab w:val="left" w:pos="360"/>
        </w:tabs>
        <w:jc w:val="both"/>
        <w:rPr>
          <w:rFonts w:cs="Arial"/>
          <w:color w:val="auto"/>
          <w:sz w:val="22"/>
          <w:szCs w:val="22"/>
        </w:rPr>
      </w:pPr>
    </w:p>
    <w:p w14:paraId="36B95D22" w14:textId="420FCFF0" w:rsidR="006258F1" w:rsidRDefault="006258F1" w:rsidP="00A66D31">
      <w:pPr>
        <w:pStyle w:val="Zkladntext"/>
        <w:widowControl/>
        <w:tabs>
          <w:tab w:val="left" w:pos="360"/>
        </w:tabs>
        <w:jc w:val="both"/>
        <w:rPr>
          <w:rFonts w:cs="Arial"/>
          <w:color w:val="auto"/>
          <w:sz w:val="22"/>
          <w:szCs w:val="22"/>
        </w:rPr>
      </w:pPr>
    </w:p>
    <w:p w14:paraId="73A8F02B" w14:textId="3312947D" w:rsidR="00B0288D" w:rsidRDefault="00B0288D" w:rsidP="00A66D31">
      <w:pPr>
        <w:pStyle w:val="Zkladntext"/>
        <w:widowControl/>
        <w:tabs>
          <w:tab w:val="left" w:pos="360"/>
        </w:tabs>
        <w:jc w:val="both"/>
        <w:rPr>
          <w:rFonts w:cs="Arial"/>
          <w:color w:val="auto"/>
          <w:sz w:val="22"/>
          <w:szCs w:val="22"/>
        </w:rPr>
      </w:pPr>
    </w:p>
    <w:p w14:paraId="6AD7446B" w14:textId="5F68A1DF" w:rsidR="00B0288D" w:rsidRDefault="00B0288D" w:rsidP="00A66D31">
      <w:pPr>
        <w:pStyle w:val="Zkladntext"/>
        <w:widowControl/>
        <w:tabs>
          <w:tab w:val="left" w:pos="360"/>
        </w:tabs>
        <w:jc w:val="both"/>
        <w:rPr>
          <w:rFonts w:cs="Arial"/>
          <w:color w:val="auto"/>
          <w:sz w:val="22"/>
          <w:szCs w:val="22"/>
        </w:rPr>
      </w:pPr>
    </w:p>
    <w:p w14:paraId="4C16E285" w14:textId="24FCE17C" w:rsidR="00B0288D" w:rsidRDefault="00B0288D" w:rsidP="00A66D31">
      <w:pPr>
        <w:pStyle w:val="Zkladntext"/>
        <w:widowControl/>
        <w:tabs>
          <w:tab w:val="left" w:pos="360"/>
        </w:tabs>
        <w:jc w:val="both"/>
        <w:rPr>
          <w:rFonts w:cs="Arial"/>
          <w:color w:val="auto"/>
          <w:sz w:val="22"/>
          <w:szCs w:val="22"/>
        </w:rPr>
      </w:pPr>
    </w:p>
    <w:p w14:paraId="14630B5F" w14:textId="77777777" w:rsidR="00B0288D" w:rsidRPr="00D34922" w:rsidRDefault="00B0288D" w:rsidP="00A66D31">
      <w:pPr>
        <w:pStyle w:val="Zkladntext"/>
        <w:widowControl/>
        <w:tabs>
          <w:tab w:val="left" w:pos="360"/>
        </w:tabs>
        <w:jc w:val="both"/>
        <w:rPr>
          <w:rFonts w:cs="Arial"/>
          <w:color w:val="auto"/>
          <w:sz w:val="22"/>
          <w:szCs w:val="22"/>
        </w:rPr>
      </w:pPr>
    </w:p>
    <w:p w14:paraId="50F5662C" w14:textId="4D03AC02" w:rsidR="00E530F0" w:rsidRDefault="00E530F0" w:rsidP="00A66D31">
      <w:pPr>
        <w:pStyle w:val="Zkladntext"/>
        <w:widowControl/>
        <w:ind w:left="2520" w:firstLine="360"/>
        <w:rPr>
          <w:rFonts w:cs="Arial"/>
          <w:b/>
          <w:sz w:val="22"/>
          <w:szCs w:val="22"/>
          <w:u w:val="single"/>
        </w:rPr>
      </w:pPr>
      <w:r w:rsidRPr="00E530F0">
        <w:rPr>
          <w:rFonts w:cs="Arial"/>
          <w:b/>
          <w:sz w:val="22"/>
          <w:szCs w:val="22"/>
          <w:u w:val="single"/>
        </w:rPr>
        <w:lastRenderedPageBreak/>
        <w:t xml:space="preserve">Čl. </w:t>
      </w:r>
      <w:r w:rsidR="00BF4C35">
        <w:rPr>
          <w:rFonts w:cs="Arial"/>
          <w:b/>
          <w:sz w:val="22"/>
          <w:szCs w:val="22"/>
          <w:u w:val="single"/>
        </w:rPr>
        <w:t>IX</w:t>
      </w:r>
      <w:r w:rsidRPr="00E530F0">
        <w:rPr>
          <w:rFonts w:cs="Arial"/>
          <w:b/>
          <w:sz w:val="22"/>
          <w:szCs w:val="22"/>
          <w:u w:val="single"/>
        </w:rPr>
        <w:t>. LICENČNÍ</w:t>
      </w:r>
      <w:r>
        <w:rPr>
          <w:rFonts w:cs="Arial"/>
          <w:b/>
          <w:sz w:val="22"/>
          <w:szCs w:val="22"/>
          <w:u w:val="single"/>
        </w:rPr>
        <w:t xml:space="preserve"> PODMÍNKY</w:t>
      </w:r>
    </w:p>
    <w:p w14:paraId="5200080E" w14:textId="77777777" w:rsidR="00A66D31" w:rsidRPr="00E530F0" w:rsidRDefault="00A66D31" w:rsidP="00A66D31">
      <w:pPr>
        <w:pStyle w:val="Zkladntext"/>
        <w:widowControl/>
        <w:ind w:left="2520" w:firstLine="360"/>
        <w:rPr>
          <w:rFonts w:cs="Arial"/>
          <w:b/>
          <w:sz w:val="22"/>
          <w:szCs w:val="22"/>
          <w:u w:val="single"/>
        </w:rPr>
      </w:pPr>
    </w:p>
    <w:p w14:paraId="50F5662E" w14:textId="2E9040EE" w:rsidR="00E530F0" w:rsidRPr="00D34922" w:rsidRDefault="00D34922" w:rsidP="00E530F0">
      <w:pPr>
        <w:jc w:val="both"/>
        <w:rPr>
          <w:rFonts w:ascii="Arial" w:hAnsi="Arial" w:cs="Arial"/>
          <w:bCs/>
          <w:sz w:val="22"/>
          <w:szCs w:val="22"/>
        </w:rPr>
      </w:pPr>
      <w:r w:rsidRPr="00D34922">
        <w:rPr>
          <w:rFonts w:ascii="Arial CE" w:hAnsi="Arial CE"/>
          <w:bCs/>
          <w:color w:val="000000"/>
          <w:sz w:val="22"/>
          <w:szCs w:val="22"/>
        </w:rPr>
        <w:t xml:space="preserve">Vztahují – </w:t>
      </w:r>
      <w:proofErr w:type="spellStart"/>
      <w:r w:rsidRPr="00D34922">
        <w:rPr>
          <w:rFonts w:ascii="Arial CE" w:hAnsi="Arial CE"/>
          <w:bCs/>
          <w:color w:val="000000"/>
          <w:sz w:val="22"/>
          <w:szCs w:val="22"/>
        </w:rPr>
        <w:t>li</w:t>
      </w:r>
      <w:proofErr w:type="spellEnd"/>
      <w:r w:rsidRPr="00D34922">
        <w:rPr>
          <w:rFonts w:ascii="Arial CE" w:hAnsi="Arial CE"/>
          <w:bCs/>
          <w:color w:val="000000"/>
          <w:sz w:val="22"/>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dle § 2366 odst. 1 písm. b) občanského zákoníku.</w:t>
      </w:r>
    </w:p>
    <w:p w14:paraId="538F5D4C" w14:textId="77777777" w:rsidR="00596831" w:rsidRDefault="00596831" w:rsidP="00A66D31">
      <w:pPr>
        <w:pStyle w:val="Zkladntext"/>
        <w:widowControl/>
        <w:rPr>
          <w:rFonts w:cs="Arial"/>
          <w:b/>
          <w:sz w:val="22"/>
          <w:szCs w:val="22"/>
          <w:u w:val="single"/>
        </w:rPr>
      </w:pPr>
    </w:p>
    <w:p w14:paraId="0036B846" w14:textId="77777777" w:rsidR="006258F1" w:rsidRDefault="006258F1" w:rsidP="00A66D31">
      <w:pPr>
        <w:pStyle w:val="Zkladntext"/>
        <w:widowControl/>
        <w:rPr>
          <w:rFonts w:cs="Arial"/>
          <w:b/>
          <w:sz w:val="22"/>
          <w:szCs w:val="22"/>
          <w:u w:val="single"/>
        </w:rPr>
      </w:pPr>
    </w:p>
    <w:p w14:paraId="50F56633" w14:textId="20EA9E4C" w:rsidR="00E97587" w:rsidRDefault="00C66556" w:rsidP="00346C0D">
      <w:pPr>
        <w:pStyle w:val="Zkladntext"/>
        <w:widowControl/>
        <w:jc w:val="center"/>
        <w:rPr>
          <w:rFonts w:cs="Arial"/>
          <w:b/>
          <w:sz w:val="22"/>
          <w:szCs w:val="22"/>
          <w:u w:val="single"/>
        </w:rPr>
      </w:pPr>
      <w:r w:rsidRPr="00386410">
        <w:rPr>
          <w:rFonts w:cs="Arial"/>
          <w:b/>
          <w:sz w:val="22"/>
          <w:szCs w:val="22"/>
          <w:u w:val="single"/>
        </w:rPr>
        <w:t xml:space="preserve">Čl. </w:t>
      </w:r>
      <w:r w:rsidR="00E530F0">
        <w:rPr>
          <w:rFonts w:cs="Arial"/>
          <w:b/>
          <w:sz w:val="22"/>
          <w:szCs w:val="22"/>
          <w:u w:val="single"/>
        </w:rPr>
        <w:t>X</w:t>
      </w:r>
      <w:r w:rsidRPr="00386410">
        <w:rPr>
          <w:rFonts w:cs="Arial"/>
          <w:b/>
          <w:sz w:val="22"/>
          <w:szCs w:val="22"/>
          <w:u w:val="single"/>
        </w:rPr>
        <w:t>.</w:t>
      </w:r>
      <w:r w:rsidR="00E97587" w:rsidRPr="00386410">
        <w:rPr>
          <w:rFonts w:cs="Arial"/>
          <w:b/>
          <w:sz w:val="22"/>
          <w:szCs w:val="22"/>
          <w:u w:val="single"/>
        </w:rPr>
        <w:t xml:space="preserve"> </w:t>
      </w:r>
      <w:r w:rsidR="00790434" w:rsidRPr="00386410">
        <w:rPr>
          <w:rFonts w:cs="Arial"/>
          <w:b/>
          <w:sz w:val="22"/>
          <w:szCs w:val="22"/>
          <w:u w:val="single"/>
        </w:rPr>
        <w:t>NÁHRADA ŠKODY</w:t>
      </w:r>
    </w:p>
    <w:p w14:paraId="1A97F0DD" w14:textId="77777777" w:rsidR="00A66D31" w:rsidRPr="00386410" w:rsidRDefault="00A66D31" w:rsidP="00346C0D">
      <w:pPr>
        <w:pStyle w:val="Zkladntext"/>
        <w:widowControl/>
        <w:jc w:val="center"/>
        <w:rPr>
          <w:rFonts w:cs="Arial"/>
          <w:b/>
          <w:sz w:val="22"/>
          <w:szCs w:val="22"/>
          <w:u w:val="single"/>
        </w:rPr>
      </w:pPr>
    </w:p>
    <w:p w14:paraId="50F56637" w14:textId="07A9BE44" w:rsidR="00E97587" w:rsidRDefault="00D34922" w:rsidP="00A66D31">
      <w:pPr>
        <w:widowControl w:val="0"/>
        <w:jc w:val="both"/>
        <w:rPr>
          <w:rFonts w:ascii="Arial CE" w:hAnsi="Arial CE" w:cs="Arial"/>
          <w:bCs/>
          <w:color w:val="000000"/>
          <w:sz w:val="22"/>
          <w:szCs w:val="22"/>
        </w:rPr>
      </w:pPr>
      <w:r w:rsidRPr="00B15AF7">
        <w:rPr>
          <w:rFonts w:ascii="Arial CE" w:hAnsi="Arial CE" w:cs="Arial"/>
          <w:sz w:val="22"/>
          <w:szCs w:val="22"/>
        </w:rPr>
        <w:t>Objednatel</w:t>
      </w:r>
      <w:r w:rsidRPr="00B15AF7">
        <w:rPr>
          <w:rFonts w:ascii="Arial CE" w:hAnsi="Arial CE" w:cs="Arial"/>
          <w:bCs/>
          <w:color w:val="000000"/>
          <w:sz w:val="22"/>
          <w:szCs w:val="22"/>
        </w:rPr>
        <w:t xml:space="preserve"> je oprávněn požadovat náhradu škody způsobenou mu </w:t>
      </w:r>
      <w:r w:rsidRPr="00B15AF7">
        <w:rPr>
          <w:rFonts w:ascii="Arial" w:hAnsi="Arial" w:cs="Arial"/>
          <w:bCs/>
          <w:sz w:val="22"/>
          <w:szCs w:val="22"/>
        </w:rPr>
        <w:t xml:space="preserve">zhotovitelem </w:t>
      </w:r>
      <w:r w:rsidRPr="00B15AF7">
        <w:rPr>
          <w:rFonts w:ascii="Arial CE" w:hAnsi="Arial CE" w:cs="Arial"/>
          <w:bCs/>
          <w:color w:val="000000"/>
          <w:sz w:val="22"/>
          <w:szCs w:val="22"/>
        </w:rPr>
        <w:t xml:space="preserve">porušením povinností </w:t>
      </w:r>
      <w:r w:rsidRPr="00B15AF7">
        <w:rPr>
          <w:rFonts w:ascii="Arial" w:hAnsi="Arial" w:cs="Arial"/>
          <w:bCs/>
          <w:sz w:val="22"/>
          <w:szCs w:val="22"/>
        </w:rPr>
        <w:t xml:space="preserve">zhotovitele </w:t>
      </w:r>
      <w:r w:rsidRPr="00B15AF7">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p>
    <w:p w14:paraId="4FD41D02" w14:textId="77777777" w:rsidR="00A66D31" w:rsidRDefault="00A66D31" w:rsidP="00A66D31">
      <w:pPr>
        <w:widowControl w:val="0"/>
        <w:jc w:val="both"/>
        <w:rPr>
          <w:rFonts w:ascii="Arial" w:hAnsi="Arial" w:cs="Arial"/>
          <w:sz w:val="22"/>
          <w:szCs w:val="22"/>
        </w:rPr>
      </w:pPr>
    </w:p>
    <w:p w14:paraId="4E47FD84" w14:textId="77777777" w:rsidR="006258F1" w:rsidRDefault="006258F1" w:rsidP="00A66D31">
      <w:pPr>
        <w:widowControl w:val="0"/>
        <w:jc w:val="both"/>
        <w:rPr>
          <w:rFonts w:ascii="Arial" w:hAnsi="Arial" w:cs="Arial"/>
          <w:sz w:val="22"/>
          <w:szCs w:val="22"/>
        </w:rPr>
      </w:pPr>
    </w:p>
    <w:p w14:paraId="50F5663B" w14:textId="63C78DB8" w:rsidR="00F25381" w:rsidRDefault="00F25381" w:rsidP="00A66D31">
      <w:pPr>
        <w:pStyle w:val="Zkladntext"/>
        <w:keepNext/>
        <w:widowControl/>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X</w:t>
      </w:r>
      <w:r w:rsidR="00BF4C35">
        <w:rPr>
          <w:rFonts w:cs="Arial"/>
          <w:b/>
          <w:sz w:val="22"/>
          <w:szCs w:val="22"/>
          <w:u w:val="single"/>
        </w:rPr>
        <w:t>I</w:t>
      </w:r>
      <w:r w:rsidRPr="00386410">
        <w:rPr>
          <w:rFonts w:cs="Arial"/>
          <w:b/>
          <w:sz w:val="22"/>
          <w:szCs w:val="22"/>
          <w:u w:val="single"/>
        </w:rPr>
        <w:t>. OSTATNÍ USTANOVENÍ</w:t>
      </w:r>
    </w:p>
    <w:p w14:paraId="7FFFFCF3" w14:textId="77777777" w:rsidR="00A66D31" w:rsidRPr="00386410" w:rsidRDefault="00A66D31" w:rsidP="00A66D31">
      <w:pPr>
        <w:pStyle w:val="Zkladntext"/>
        <w:keepNext/>
        <w:widowControl/>
        <w:jc w:val="center"/>
        <w:rPr>
          <w:rFonts w:cs="Arial"/>
          <w:b/>
          <w:sz w:val="22"/>
          <w:szCs w:val="22"/>
          <w:u w:val="single"/>
        </w:rPr>
      </w:pPr>
    </w:p>
    <w:p w14:paraId="370C4F4A" w14:textId="77777777" w:rsidR="00611D5F" w:rsidRDefault="00611D5F" w:rsidP="00A93893">
      <w:pPr>
        <w:pStyle w:val="Zkladntext"/>
        <w:widowControl/>
        <w:numPr>
          <w:ilvl w:val="0"/>
          <w:numId w:val="7"/>
        </w:numPr>
        <w:tabs>
          <w:tab w:val="left" w:pos="360"/>
        </w:tabs>
        <w:jc w:val="both"/>
        <w:rPr>
          <w:rFonts w:ascii="Arial CE" w:hAnsi="Arial CE"/>
          <w:sz w:val="22"/>
          <w:szCs w:val="22"/>
        </w:rPr>
      </w:pPr>
      <w:r>
        <w:rPr>
          <w:rFonts w:ascii="Arial CE" w:hAnsi="Arial CE" w:cs="Arial"/>
          <w:sz w:val="22"/>
          <w:szCs w:val="22"/>
        </w:rPr>
        <w:t>Objednatel</w:t>
      </w:r>
      <w:r w:rsidRPr="00067F4D">
        <w:rPr>
          <w:rFonts w:ascii="Arial CE" w:hAnsi="Arial CE"/>
          <w:sz w:val="22"/>
          <w:szCs w:val="22"/>
        </w:rPr>
        <w:t xml:space="preserve"> vytvoří podmínky pro provedení sjednaného díla tím, že bude spolupracovat se </w:t>
      </w:r>
      <w:r>
        <w:rPr>
          <w:rFonts w:cs="Arial"/>
          <w:bCs/>
          <w:sz w:val="22"/>
          <w:szCs w:val="22"/>
        </w:rPr>
        <w:t>zhotovitelem</w:t>
      </w:r>
      <w:r w:rsidRPr="002E50A9">
        <w:rPr>
          <w:rFonts w:cs="Arial"/>
          <w:bCs/>
          <w:sz w:val="22"/>
          <w:szCs w:val="22"/>
        </w:rPr>
        <w:t xml:space="preserve"> </w:t>
      </w:r>
      <w:r w:rsidRPr="00067F4D">
        <w:rPr>
          <w:rFonts w:ascii="Arial CE" w:hAnsi="Arial CE"/>
          <w:sz w:val="22"/>
          <w:szCs w:val="22"/>
        </w:rPr>
        <w:t>při zajišťování podkladů a informací potřebných pro plnění předmětu díla.</w:t>
      </w:r>
    </w:p>
    <w:p w14:paraId="6A0B28A3" w14:textId="77777777" w:rsid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cs="Arial"/>
          <w:bCs/>
          <w:sz w:val="22"/>
          <w:szCs w:val="22"/>
        </w:rPr>
        <w:t xml:space="preserve">Zhotovitel </w:t>
      </w:r>
      <w:r w:rsidRPr="00611D5F">
        <w:rPr>
          <w:rFonts w:ascii="Arial CE" w:hAnsi="Arial CE"/>
          <w:sz w:val="22"/>
          <w:szCs w:val="22"/>
        </w:rPr>
        <w:t xml:space="preserve">se zavazuje, že bude bezodkladně a úplně informovat </w:t>
      </w:r>
      <w:r w:rsidRPr="00611D5F">
        <w:rPr>
          <w:rFonts w:ascii="Arial CE" w:hAnsi="Arial CE" w:cs="Arial"/>
          <w:sz w:val="22"/>
          <w:szCs w:val="22"/>
        </w:rPr>
        <w:t>objednatele</w:t>
      </w:r>
      <w:r w:rsidRPr="00611D5F">
        <w:rPr>
          <w:rFonts w:ascii="Arial CE" w:hAnsi="Arial CE"/>
          <w:sz w:val="22"/>
          <w:szCs w:val="22"/>
        </w:rPr>
        <w:t xml:space="preserve"> o všech důležitých skutečnostech souvisejících se sjednaným předmětem plnění, zejména těch, které by ve svém důsledku mohly ohrozit termín plnění nebo mohly mít vliv na cenu díla.</w:t>
      </w:r>
    </w:p>
    <w:p w14:paraId="40720223" w14:textId="500B65B3" w:rsidR="00611D5F" w:rsidRP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ascii="Arial CE" w:hAnsi="Arial CE" w:cs="Arial"/>
          <w:sz w:val="22"/>
          <w:szCs w:val="22"/>
        </w:rPr>
        <w:t>Objednatel</w:t>
      </w:r>
      <w:r w:rsidRPr="00611D5F">
        <w:rPr>
          <w:rFonts w:ascii="Arial CE" w:hAnsi="Arial CE"/>
          <w:sz w:val="22"/>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70C8DA58" w14:textId="77777777" w:rsidR="00611D5F" w:rsidRP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ascii="Arial CE" w:hAnsi="Arial CE"/>
          <w:sz w:val="22"/>
          <w:szCs w:val="22"/>
        </w:rPr>
        <w:t>V případě, že se strany po uzavření smlouvy písemně dohodnou na změně díla, je o</w:t>
      </w:r>
      <w:r w:rsidRPr="00611D5F">
        <w:rPr>
          <w:rFonts w:ascii="Arial CE" w:hAnsi="Arial CE" w:cs="Arial"/>
          <w:sz w:val="22"/>
          <w:szCs w:val="22"/>
        </w:rPr>
        <w:t>bjednatel</w:t>
      </w:r>
      <w:r w:rsidRPr="00611D5F">
        <w:rPr>
          <w:rFonts w:ascii="Arial CE" w:hAnsi="Arial CE"/>
          <w:sz w:val="22"/>
          <w:szCs w:val="22"/>
        </w:rPr>
        <w:t xml:space="preserve"> povinen zaplatit cenu dohodnutou v dodatku k této smlouvě.</w:t>
      </w:r>
    </w:p>
    <w:p w14:paraId="76AC4559" w14:textId="646D55CE" w:rsidR="00611D5F" w:rsidRP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ascii="Arial CE" w:hAnsi="Arial CE"/>
          <w:sz w:val="22"/>
          <w:szCs w:val="22"/>
        </w:rPr>
        <w:t>Rozsah díla může být měněn pouze na základě oboustranné dohody vyjádřené formou písemného dodatku této smlouvy.</w:t>
      </w:r>
    </w:p>
    <w:p w14:paraId="50F5664A" w14:textId="77777777" w:rsidR="00E530F0" w:rsidRPr="00611D5F" w:rsidRDefault="00E530F0" w:rsidP="00A93893">
      <w:pPr>
        <w:pStyle w:val="Zkladntext"/>
        <w:widowControl/>
        <w:numPr>
          <w:ilvl w:val="0"/>
          <w:numId w:val="7"/>
        </w:numPr>
        <w:tabs>
          <w:tab w:val="left" w:pos="360"/>
        </w:tabs>
        <w:jc w:val="both"/>
        <w:rPr>
          <w:rFonts w:ascii="Arial CE" w:hAnsi="Arial CE"/>
          <w:sz w:val="22"/>
          <w:szCs w:val="22"/>
        </w:rPr>
      </w:pPr>
      <w:r w:rsidRPr="00611D5F">
        <w:rPr>
          <w:rFonts w:cs="Arial"/>
          <w:sz w:val="22"/>
          <w:szCs w:val="22"/>
        </w:rPr>
        <w:t>Zhotovitel může předmět díla použít pouze se souhlasem objednatele.</w:t>
      </w:r>
    </w:p>
    <w:p w14:paraId="50F5664D" w14:textId="77777777" w:rsidR="00E530F0" w:rsidRDefault="00E530F0" w:rsidP="00A66D31">
      <w:pPr>
        <w:jc w:val="both"/>
        <w:rPr>
          <w:rFonts w:ascii="Arial" w:hAnsi="Arial" w:cs="Arial"/>
          <w:sz w:val="22"/>
          <w:szCs w:val="22"/>
          <w:highlight w:val="yellow"/>
        </w:rPr>
      </w:pPr>
    </w:p>
    <w:p w14:paraId="3AD5919D" w14:textId="77777777" w:rsidR="006258F1" w:rsidRDefault="006258F1" w:rsidP="00A66D31">
      <w:pPr>
        <w:jc w:val="both"/>
        <w:rPr>
          <w:rFonts w:ascii="Arial" w:hAnsi="Arial" w:cs="Arial"/>
          <w:sz w:val="22"/>
          <w:szCs w:val="22"/>
          <w:highlight w:val="yellow"/>
        </w:rPr>
      </w:pPr>
    </w:p>
    <w:p w14:paraId="46F88D7B" w14:textId="7994A9F3" w:rsidR="002437BF" w:rsidRDefault="002437BF" w:rsidP="00A66D31">
      <w:pPr>
        <w:pStyle w:val="Zkladntext"/>
        <w:jc w:val="center"/>
        <w:outlineLvl w:val="0"/>
        <w:rPr>
          <w:rFonts w:ascii="Arial CE" w:hAnsi="Arial CE" w:cs="Arial"/>
          <w:b/>
          <w:sz w:val="22"/>
          <w:szCs w:val="22"/>
          <w:u w:val="single"/>
        </w:rPr>
      </w:pPr>
      <w:r w:rsidRPr="00612E8A">
        <w:rPr>
          <w:rFonts w:ascii="Arial CE" w:hAnsi="Arial CE" w:cs="Arial"/>
          <w:b/>
          <w:sz w:val="22"/>
          <w:szCs w:val="22"/>
          <w:u w:val="single"/>
        </w:rPr>
        <w:t>Čl. X</w:t>
      </w:r>
      <w:r w:rsidR="00BF4C35">
        <w:rPr>
          <w:rFonts w:ascii="Arial CE" w:hAnsi="Arial CE" w:cs="Arial"/>
          <w:b/>
          <w:sz w:val="22"/>
          <w:szCs w:val="22"/>
          <w:u w:val="single"/>
        </w:rPr>
        <w:t>I</w:t>
      </w:r>
      <w:r>
        <w:rPr>
          <w:rFonts w:ascii="Arial CE" w:hAnsi="Arial CE" w:cs="Arial"/>
          <w:b/>
          <w:sz w:val="22"/>
          <w:szCs w:val="22"/>
          <w:u w:val="single"/>
        </w:rPr>
        <w:t>I</w:t>
      </w:r>
      <w:r w:rsidRPr="00612E8A">
        <w:rPr>
          <w:rFonts w:ascii="Arial CE" w:hAnsi="Arial CE" w:cs="Arial"/>
          <w:b/>
          <w:sz w:val="22"/>
          <w:szCs w:val="22"/>
          <w:u w:val="single"/>
        </w:rPr>
        <w:t>. COMPLIANCE DOLOŽKA</w:t>
      </w:r>
    </w:p>
    <w:p w14:paraId="5470A94D" w14:textId="77777777" w:rsidR="00A66D31" w:rsidRPr="00612E8A" w:rsidRDefault="00A66D31" w:rsidP="00A66D31">
      <w:pPr>
        <w:pStyle w:val="Zkladntext"/>
        <w:jc w:val="center"/>
        <w:outlineLvl w:val="0"/>
        <w:rPr>
          <w:rFonts w:ascii="Arial CE" w:hAnsi="Arial CE" w:cs="Arial"/>
          <w:b/>
          <w:sz w:val="22"/>
          <w:szCs w:val="22"/>
          <w:u w:val="single"/>
        </w:rPr>
      </w:pPr>
    </w:p>
    <w:p w14:paraId="485881D2" w14:textId="77777777" w:rsidR="002437BF" w:rsidRDefault="002437BF" w:rsidP="00A93893">
      <w:pPr>
        <w:numPr>
          <w:ilvl w:val="0"/>
          <w:numId w:val="6"/>
        </w:numPr>
        <w:overflowPunct/>
        <w:spacing w:after="60"/>
        <w:ind w:left="426" w:hanging="426"/>
        <w:jc w:val="both"/>
        <w:textAlignment w:val="auto"/>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CB324D9" w14:textId="77777777" w:rsidR="002437BF" w:rsidRDefault="002437BF" w:rsidP="00A93893">
      <w:pPr>
        <w:numPr>
          <w:ilvl w:val="0"/>
          <w:numId w:val="6"/>
        </w:numPr>
        <w:overflowPunct/>
        <w:spacing w:after="60"/>
        <w:ind w:left="426" w:hanging="426"/>
        <w:jc w:val="both"/>
        <w:textAlignment w:val="auto"/>
        <w:rPr>
          <w:rFonts w:ascii="Arial CE" w:hAnsi="Arial CE" w:cs="Arial"/>
          <w:sz w:val="22"/>
          <w:szCs w:val="22"/>
        </w:rPr>
      </w:pPr>
      <w:r w:rsidRPr="002E37D0">
        <w:rPr>
          <w:rFonts w:ascii="Arial CE" w:hAnsi="Arial CE"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7BBBB406" w14:textId="7092946E" w:rsidR="002437BF" w:rsidRPr="002531FC" w:rsidRDefault="002510BD" w:rsidP="00A93893">
      <w:pPr>
        <w:numPr>
          <w:ilvl w:val="0"/>
          <w:numId w:val="6"/>
        </w:numPr>
        <w:overflowPunct/>
        <w:spacing w:after="60"/>
        <w:ind w:left="426" w:hanging="426"/>
        <w:jc w:val="both"/>
        <w:textAlignment w:val="auto"/>
        <w:rPr>
          <w:rFonts w:ascii="Arial CE" w:hAnsi="Arial CE" w:cs="Arial"/>
          <w:sz w:val="22"/>
          <w:szCs w:val="22"/>
        </w:rPr>
      </w:pPr>
      <w:r w:rsidRPr="002531FC">
        <w:rPr>
          <w:rFonts w:ascii="Arial CE" w:hAnsi="Arial CE" w:cs="Arial"/>
          <w:sz w:val="22"/>
          <w:szCs w:val="22"/>
        </w:rPr>
        <w:t xml:space="preserve">Zhotovitel prohlašuje, že se seznámil se zásadami, hodnotami a cíli </w:t>
      </w:r>
      <w:proofErr w:type="spellStart"/>
      <w:r w:rsidRPr="002531FC">
        <w:rPr>
          <w:rFonts w:ascii="Arial CE" w:hAnsi="Arial CE" w:cs="Arial"/>
          <w:sz w:val="22"/>
          <w:szCs w:val="22"/>
        </w:rPr>
        <w:t>Compliance</w:t>
      </w:r>
      <w:proofErr w:type="spellEnd"/>
      <w:r w:rsidRPr="002531FC">
        <w:rPr>
          <w:rFonts w:ascii="Arial CE" w:hAnsi="Arial CE" w:cs="Arial"/>
          <w:sz w:val="22"/>
          <w:szCs w:val="22"/>
        </w:rPr>
        <w:t xml:space="preserve"> programu Povodí Ohře,</w:t>
      </w:r>
      <w:r w:rsidR="002531FC">
        <w:rPr>
          <w:rFonts w:ascii="Arial CE" w:hAnsi="Arial CE" w:cs="Arial"/>
          <w:sz w:val="22"/>
          <w:szCs w:val="22"/>
        </w:rPr>
        <w:t xml:space="preserve"> </w:t>
      </w:r>
      <w:r w:rsidRPr="002531FC">
        <w:rPr>
          <w:rFonts w:ascii="Arial CE" w:hAnsi="Arial CE" w:cs="Arial"/>
          <w:sz w:val="22"/>
          <w:szCs w:val="22"/>
        </w:rPr>
        <w:t>s</w:t>
      </w:r>
      <w:r w:rsidR="002531FC">
        <w:rPr>
          <w:rFonts w:ascii="Arial CE" w:hAnsi="Arial CE" w:cs="Arial"/>
          <w:sz w:val="22"/>
          <w:szCs w:val="22"/>
        </w:rPr>
        <w:t>tátní podnik</w:t>
      </w:r>
      <w:r w:rsidRPr="002531FC">
        <w:rPr>
          <w:rFonts w:ascii="Arial CE" w:hAnsi="Arial CE" w:cs="Arial"/>
          <w:sz w:val="22"/>
          <w:szCs w:val="22"/>
        </w:rPr>
        <w:t xml:space="preserve"> (viz </w:t>
      </w:r>
      <w:hyperlink r:id="rId12" w:history="1">
        <w:r w:rsidRPr="00C068FE">
          <w:rPr>
            <w:rFonts w:ascii="Arial CE" w:hAnsi="Arial CE" w:cs="Arial"/>
            <w:color w:val="0000FF"/>
            <w:sz w:val="22"/>
            <w:szCs w:val="22"/>
          </w:rPr>
          <w:t>http://www.poh.cz/protikorupcni-a-compliance-program/d-1346/p1=1458</w:t>
        </w:r>
      </w:hyperlink>
      <w:r w:rsidRPr="002531FC">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84C5E18" w14:textId="3D79F10A" w:rsidR="002437BF" w:rsidRPr="002437BF" w:rsidRDefault="002510BD" w:rsidP="00A93893">
      <w:pPr>
        <w:numPr>
          <w:ilvl w:val="0"/>
          <w:numId w:val="6"/>
        </w:numPr>
        <w:overflowPunct/>
        <w:spacing w:after="60"/>
        <w:ind w:left="426" w:hanging="426"/>
        <w:jc w:val="both"/>
        <w:textAlignment w:val="auto"/>
        <w:rPr>
          <w:rFonts w:ascii="Arial CE" w:hAnsi="Arial CE" w:cs="Arial"/>
          <w:sz w:val="22"/>
          <w:szCs w:val="22"/>
        </w:rPr>
      </w:pPr>
      <w:r w:rsidRPr="002510BD">
        <w:rPr>
          <w:rFonts w:ascii="Arial CE" w:hAnsi="Arial CE" w:cs="Arial"/>
          <w:sz w:val="22"/>
          <w:szCs w:val="22"/>
        </w:rPr>
        <w:t>Smluvní strany se dále zavazují navzájem si neprodleně oznámit důvodné podezření</w:t>
      </w:r>
      <w:r>
        <w:rPr>
          <w:rFonts w:ascii="Arial CE" w:hAnsi="Arial CE" w:cs="Arial"/>
          <w:sz w:val="22"/>
          <w:szCs w:val="22"/>
        </w:rPr>
        <w:t xml:space="preserve"> </w:t>
      </w:r>
      <w:r w:rsidRPr="002510BD">
        <w:rPr>
          <w:rFonts w:ascii="Arial CE" w:hAnsi="Arial CE" w:cs="Arial"/>
          <w:sz w:val="22"/>
          <w:szCs w:val="22"/>
        </w:rPr>
        <w:t xml:space="preserve">ohledně možného naplnění skutkové podstaty jakéhokoli z trestných činů, zejména </w:t>
      </w:r>
      <w:r w:rsidRPr="002510BD">
        <w:rPr>
          <w:rFonts w:ascii="Arial CE" w:hAnsi="Arial CE" w:cs="Arial"/>
          <w:sz w:val="22"/>
          <w:szCs w:val="22"/>
        </w:rPr>
        <w:lastRenderedPageBreak/>
        <w:t>trestného činu korupční povahy, a to bez ohledu a nad rámec případné zákonné oznamovací povinnosti; obdobné platí ve vztahu k jednání, které je v rozporu se zásadami vyjádřenými v tomto člá</w:t>
      </w:r>
      <w:r>
        <w:rPr>
          <w:rFonts w:ascii="Arial CE" w:hAnsi="Arial CE" w:cs="Arial"/>
          <w:sz w:val="22"/>
          <w:szCs w:val="22"/>
        </w:rPr>
        <w:t>nku.</w:t>
      </w:r>
    </w:p>
    <w:p w14:paraId="7424E881" w14:textId="2DC86251" w:rsidR="002437BF" w:rsidRDefault="002437BF" w:rsidP="00A66D31">
      <w:pPr>
        <w:pStyle w:val="Zkladntext"/>
        <w:widowControl/>
        <w:jc w:val="center"/>
        <w:rPr>
          <w:rFonts w:cs="Arial"/>
          <w:b/>
          <w:sz w:val="22"/>
          <w:szCs w:val="22"/>
          <w:u w:val="single"/>
        </w:rPr>
      </w:pPr>
    </w:p>
    <w:p w14:paraId="3881BF8F" w14:textId="77777777" w:rsidR="00E75CF6" w:rsidRDefault="00E75CF6" w:rsidP="00A66D31">
      <w:pPr>
        <w:pStyle w:val="Zkladntext"/>
        <w:widowControl/>
        <w:jc w:val="center"/>
        <w:rPr>
          <w:rFonts w:cs="Arial"/>
          <w:b/>
          <w:sz w:val="22"/>
          <w:szCs w:val="22"/>
          <w:u w:val="single"/>
        </w:rPr>
      </w:pPr>
    </w:p>
    <w:p w14:paraId="649E91AF" w14:textId="5748D4E0" w:rsidR="00E75CF6" w:rsidRDefault="00E75CF6" w:rsidP="00A66D31">
      <w:pPr>
        <w:pStyle w:val="Zkladntext"/>
        <w:widowControl/>
        <w:jc w:val="center"/>
        <w:rPr>
          <w:rFonts w:cs="Arial"/>
          <w:sz w:val="22"/>
          <w:szCs w:val="22"/>
        </w:rPr>
      </w:pPr>
      <w:r w:rsidRPr="00E530F0">
        <w:rPr>
          <w:rFonts w:cs="Arial"/>
          <w:b/>
          <w:sz w:val="22"/>
          <w:szCs w:val="22"/>
          <w:u w:val="single"/>
        </w:rPr>
        <w:t>Čl. X</w:t>
      </w:r>
      <w:r w:rsidR="00BF4C35">
        <w:rPr>
          <w:rFonts w:cs="Arial"/>
          <w:b/>
          <w:sz w:val="22"/>
          <w:szCs w:val="22"/>
          <w:u w:val="single"/>
        </w:rPr>
        <w:t>I</w:t>
      </w:r>
      <w:r>
        <w:rPr>
          <w:rFonts w:cs="Arial"/>
          <w:b/>
          <w:sz w:val="22"/>
          <w:szCs w:val="22"/>
          <w:u w:val="single"/>
        </w:rPr>
        <w:t>II</w:t>
      </w:r>
      <w:r w:rsidRPr="00E530F0">
        <w:rPr>
          <w:rFonts w:cs="Arial"/>
          <w:b/>
          <w:sz w:val="22"/>
          <w:szCs w:val="22"/>
          <w:u w:val="single"/>
        </w:rPr>
        <w:t xml:space="preserve">. </w:t>
      </w:r>
      <w:r>
        <w:rPr>
          <w:rFonts w:cs="Arial"/>
          <w:b/>
          <w:sz w:val="22"/>
          <w:szCs w:val="22"/>
          <w:u w:val="single"/>
        </w:rPr>
        <w:t xml:space="preserve">OCHRANA </w:t>
      </w:r>
      <w:r w:rsidRPr="00E530F0">
        <w:rPr>
          <w:rFonts w:cs="Arial"/>
          <w:b/>
          <w:sz w:val="22"/>
          <w:szCs w:val="22"/>
          <w:u w:val="single"/>
        </w:rPr>
        <w:t>A</w:t>
      </w:r>
      <w:r>
        <w:rPr>
          <w:rFonts w:cs="Arial"/>
          <w:b/>
          <w:sz w:val="22"/>
          <w:szCs w:val="22"/>
          <w:u w:val="single"/>
        </w:rPr>
        <w:t xml:space="preserve"> ZPRACOVÁNÍ OSOBNÍCH ÚDAJŮ</w:t>
      </w:r>
    </w:p>
    <w:p w14:paraId="35504FA9" w14:textId="77777777" w:rsidR="00E75CF6" w:rsidRDefault="00E75CF6" w:rsidP="00E75CF6">
      <w:pPr>
        <w:jc w:val="both"/>
        <w:rPr>
          <w:rFonts w:ascii="Arial CE" w:hAnsi="Arial CE"/>
          <w:bCs/>
          <w:color w:val="000000"/>
          <w:sz w:val="22"/>
          <w:szCs w:val="22"/>
        </w:rPr>
      </w:pPr>
    </w:p>
    <w:p w14:paraId="48A1DCE8" w14:textId="26E2994C" w:rsidR="00E75CF6" w:rsidRPr="00E75CF6" w:rsidRDefault="00E75CF6" w:rsidP="00E75CF6">
      <w:pPr>
        <w:jc w:val="both"/>
        <w:rPr>
          <w:rFonts w:cs="Arial"/>
          <w:sz w:val="22"/>
          <w:szCs w:val="22"/>
        </w:rPr>
      </w:pPr>
      <w:r w:rsidRPr="00E75CF6">
        <w:rPr>
          <w:rFonts w:ascii="Arial CE" w:hAnsi="Arial CE"/>
          <w:bCs/>
          <w:color w:val="000000"/>
          <w:sz w:val="22"/>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 w:val="22"/>
          <w:szCs w:val="22"/>
        </w:rPr>
        <w:t> </w:t>
      </w:r>
      <w:r w:rsidRPr="00E75CF6">
        <w:rPr>
          <w:rFonts w:ascii="Arial CE" w:hAnsi="Arial CE"/>
          <w:bCs/>
          <w:color w:val="000000"/>
          <w:sz w:val="22"/>
          <w:szCs w:val="22"/>
        </w:rPr>
        <w:t>zpracování osobních údajů, zejména s nařízením Evropského parlamentu a Rady (EU) č.</w:t>
      </w:r>
      <w:r>
        <w:rPr>
          <w:rFonts w:ascii="Arial CE" w:hAnsi="Arial CE"/>
          <w:bCs/>
          <w:color w:val="000000"/>
          <w:sz w:val="22"/>
          <w:szCs w:val="22"/>
        </w:rPr>
        <w:t> </w:t>
      </w:r>
      <w:r w:rsidRPr="00E75CF6">
        <w:rPr>
          <w:rFonts w:ascii="Arial CE" w:hAnsi="Arial CE"/>
          <w:bCs/>
          <w:color w:val="000000"/>
          <w:sz w:val="22"/>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 w:val="22"/>
          <w:szCs w:val="22"/>
        </w:rPr>
        <w:t> </w:t>
      </w:r>
      <w:r w:rsidRPr="00E75CF6">
        <w:rPr>
          <w:rFonts w:ascii="Arial CE" w:hAnsi="Arial CE"/>
          <w:bCs/>
          <w:color w:val="000000"/>
          <w:sz w:val="22"/>
          <w:szCs w:val="22"/>
        </w:rPr>
        <w:t>důvodu zpracování, naleznete</w:t>
      </w:r>
      <w:r>
        <w:rPr>
          <w:rFonts w:ascii="Arial CE" w:hAnsi="Arial CE"/>
          <w:bCs/>
          <w:color w:val="000000"/>
          <w:sz w:val="22"/>
          <w:szCs w:val="22"/>
        </w:rPr>
        <w:t xml:space="preserve"> na</w:t>
      </w:r>
      <w:r w:rsidRPr="00E75CF6">
        <w:rPr>
          <w:rFonts w:ascii="Arial CE" w:hAnsi="Arial CE"/>
          <w:bCs/>
          <w:color w:val="000000"/>
          <w:sz w:val="22"/>
          <w:szCs w:val="22"/>
        </w:rPr>
        <w:t xml:space="preserve"> </w:t>
      </w:r>
      <w:r>
        <w:rPr>
          <w:rFonts w:ascii="Arial CE" w:hAnsi="Arial CE"/>
          <w:bCs/>
          <w:color w:val="000000"/>
          <w:sz w:val="22"/>
          <w:szCs w:val="22"/>
        </w:rPr>
        <w:t xml:space="preserve">internetových stránkách státního podniku Povodí Ohře, konkrétně na </w:t>
      </w:r>
      <w:hyperlink r:id="rId13" w:history="1">
        <w:r w:rsidR="002531FC" w:rsidRPr="00C068FE">
          <w:rPr>
            <w:rFonts w:ascii="Arial CE" w:hAnsi="Arial CE"/>
            <w:bCs/>
            <w:color w:val="0000FF"/>
            <w:sz w:val="22"/>
            <w:szCs w:val="22"/>
          </w:rPr>
          <w:t>http://www.poh.cz/informace-o-zpracovani-osobnich-udaju/d-1369/p1=1459</w:t>
        </w:r>
      </w:hyperlink>
      <w:r w:rsidRPr="002531FC">
        <w:rPr>
          <w:rFonts w:ascii="Arial CE" w:hAnsi="Arial CE"/>
          <w:bCs/>
          <w:color w:val="000000"/>
          <w:sz w:val="22"/>
          <w:szCs w:val="22"/>
        </w:rPr>
        <w:t>.</w:t>
      </w:r>
    </w:p>
    <w:p w14:paraId="61FC9DE8" w14:textId="77777777" w:rsidR="00596831" w:rsidRDefault="00596831" w:rsidP="00A66D31">
      <w:pPr>
        <w:pStyle w:val="Zkladntext"/>
        <w:widowControl/>
        <w:jc w:val="center"/>
        <w:rPr>
          <w:rFonts w:cs="Arial"/>
          <w:b/>
          <w:sz w:val="22"/>
          <w:szCs w:val="22"/>
          <w:u w:val="single"/>
        </w:rPr>
      </w:pPr>
    </w:p>
    <w:p w14:paraId="4B2B0EBD" w14:textId="2E573559" w:rsidR="00A66D31" w:rsidRDefault="00A66D31" w:rsidP="00A66D31">
      <w:pPr>
        <w:pStyle w:val="Zkladntext"/>
        <w:widowControl/>
        <w:jc w:val="center"/>
        <w:rPr>
          <w:rFonts w:cs="Arial"/>
          <w:b/>
          <w:sz w:val="22"/>
          <w:szCs w:val="22"/>
          <w:u w:val="single"/>
        </w:rPr>
      </w:pPr>
    </w:p>
    <w:p w14:paraId="62A674FE" w14:textId="77777777" w:rsidR="003E0EAD" w:rsidRDefault="003E0EAD" w:rsidP="00A66D31">
      <w:pPr>
        <w:pStyle w:val="Zkladntext"/>
        <w:widowControl/>
        <w:jc w:val="center"/>
        <w:rPr>
          <w:rFonts w:cs="Arial"/>
          <w:b/>
          <w:sz w:val="22"/>
          <w:szCs w:val="22"/>
          <w:u w:val="single"/>
        </w:rPr>
      </w:pPr>
    </w:p>
    <w:p w14:paraId="50F56654" w14:textId="0ECF597F" w:rsidR="00E530F0" w:rsidRDefault="00C66556" w:rsidP="00A66D31">
      <w:pPr>
        <w:pStyle w:val="Zkladntext"/>
        <w:widowControl/>
        <w:jc w:val="center"/>
        <w:rPr>
          <w:rFonts w:cs="Arial"/>
          <w:b/>
          <w:sz w:val="22"/>
          <w:szCs w:val="22"/>
          <w:u w:val="single"/>
        </w:rPr>
      </w:pPr>
      <w:r w:rsidRPr="00E530F0">
        <w:rPr>
          <w:rFonts w:cs="Arial"/>
          <w:b/>
          <w:sz w:val="22"/>
          <w:szCs w:val="22"/>
          <w:u w:val="single"/>
        </w:rPr>
        <w:t xml:space="preserve">Čl. </w:t>
      </w:r>
      <w:r w:rsidR="0086126A" w:rsidRPr="00E530F0">
        <w:rPr>
          <w:rFonts w:cs="Arial"/>
          <w:b/>
          <w:sz w:val="22"/>
          <w:szCs w:val="22"/>
          <w:u w:val="single"/>
        </w:rPr>
        <w:t>X</w:t>
      </w:r>
      <w:r w:rsidR="002437BF">
        <w:rPr>
          <w:rFonts w:cs="Arial"/>
          <w:b/>
          <w:sz w:val="22"/>
          <w:szCs w:val="22"/>
          <w:u w:val="single"/>
        </w:rPr>
        <w:t>I</w:t>
      </w:r>
      <w:r w:rsidR="00BF4C35">
        <w:rPr>
          <w:rFonts w:cs="Arial"/>
          <w:b/>
          <w:sz w:val="22"/>
          <w:szCs w:val="22"/>
          <w:u w:val="single"/>
        </w:rPr>
        <w:t>V</w:t>
      </w:r>
      <w:r w:rsidR="0086126A" w:rsidRPr="00E530F0">
        <w:rPr>
          <w:rFonts w:cs="Arial"/>
          <w:b/>
          <w:sz w:val="22"/>
          <w:szCs w:val="22"/>
          <w:u w:val="single"/>
        </w:rPr>
        <w:t xml:space="preserve">. </w:t>
      </w:r>
      <w:r w:rsidR="00F25381" w:rsidRPr="00E530F0">
        <w:rPr>
          <w:rFonts w:cs="Arial"/>
          <w:b/>
          <w:sz w:val="22"/>
          <w:szCs w:val="22"/>
          <w:u w:val="single"/>
        </w:rPr>
        <w:t>ZÁVĚREČNÁ USTANOVENÍ</w:t>
      </w:r>
    </w:p>
    <w:p w14:paraId="4DE139BB" w14:textId="77777777" w:rsidR="00A66D31" w:rsidRPr="00E530F0" w:rsidRDefault="00A66D31" w:rsidP="00A66D31">
      <w:pPr>
        <w:pStyle w:val="Zkladntext"/>
        <w:widowControl/>
        <w:jc w:val="center"/>
        <w:rPr>
          <w:rFonts w:cs="Arial"/>
          <w:b/>
          <w:sz w:val="22"/>
          <w:szCs w:val="22"/>
          <w:u w:val="single"/>
        </w:rPr>
      </w:pPr>
    </w:p>
    <w:p w14:paraId="7D875B05" w14:textId="2E00E59C" w:rsidR="00D34922" w:rsidRPr="002E37D0"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sz w:val="22"/>
          <w:szCs w:val="22"/>
        </w:rPr>
        <w:t>Zmaří-li se po uzavření smlouvy její základní účel, který v ní byl výslovně vyjádřen, a to v</w:t>
      </w:r>
      <w:r w:rsidR="00185755">
        <w:rPr>
          <w:rFonts w:ascii="Arial" w:hAnsi="Arial" w:cs="Arial"/>
          <w:sz w:val="22"/>
          <w:szCs w:val="22"/>
        </w:rPr>
        <w:t> </w:t>
      </w:r>
      <w:r w:rsidRPr="002E37D0">
        <w:rPr>
          <w:rFonts w:ascii="Arial" w:hAnsi="Arial" w:cs="Arial"/>
          <w:sz w:val="22"/>
          <w:szCs w:val="22"/>
        </w:rPr>
        <w:t>důsledku podstatné změny okolností, za nichž byla smlouva uzavřena, může strana dotčená zmařením účelu smlouvy od ní odstoupit. Smluvní strany se v takovém případě zavazují vypořádat své vzájemné závazky dohodou.</w:t>
      </w:r>
    </w:p>
    <w:p w14:paraId="4CBBD397" w14:textId="207D58C1" w:rsidR="00D34922"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color w:val="000000"/>
          <w:sz w:val="22"/>
          <w:szCs w:val="22"/>
        </w:rPr>
        <w:t xml:space="preserve">Pokud není ve smlouvě uvedeno jinak, řídí se všechny vztahy mezi smluvními stranami ustanoveními </w:t>
      </w:r>
      <w:r w:rsidRPr="002E37D0">
        <w:rPr>
          <w:rFonts w:ascii="Arial" w:hAnsi="Arial" w:cs="Arial"/>
          <w:bCs/>
          <w:sz w:val="22"/>
          <w:szCs w:val="22"/>
        </w:rPr>
        <w:t xml:space="preserve">občanského zákoníku. </w:t>
      </w:r>
      <w:r w:rsidRPr="002E37D0">
        <w:rPr>
          <w:rFonts w:ascii="Arial" w:hAnsi="Arial" w:cs="Arial"/>
          <w:bCs/>
          <w:color w:val="000000"/>
          <w:sz w:val="22"/>
          <w:szCs w:val="22"/>
        </w:rPr>
        <w:t xml:space="preserve">Veškeré změny a dodatky této smlouvy musí být sepsány písemně formou dodatku. Návrh dodatku ke smlouvě </w:t>
      </w:r>
      <w:r w:rsidRPr="002E37D0">
        <w:rPr>
          <w:rFonts w:ascii="Arial" w:hAnsi="Arial" w:cs="Arial"/>
          <w:sz w:val="22"/>
          <w:szCs w:val="22"/>
        </w:rPr>
        <w:t>předloží zhotovitel objednateli v elektronické podobě nejpozději 14 dnů před ukončením termínu plnění dle smlouvy</w:t>
      </w:r>
      <w:r w:rsidRPr="002E37D0">
        <w:rPr>
          <w:rFonts w:ascii="Arial" w:hAnsi="Arial" w:cs="Arial"/>
          <w:bCs/>
          <w:color w:val="000000"/>
          <w:sz w:val="22"/>
          <w:szCs w:val="22"/>
        </w:rPr>
        <w:t>.</w:t>
      </w:r>
    </w:p>
    <w:p w14:paraId="5CB11C99" w14:textId="5EC2050C" w:rsidR="00D34922" w:rsidRPr="004F4EC7" w:rsidRDefault="00D34922" w:rsidP="00A93893">
      <w:pPr>
        <w:numPr>
          <w:ilvl w:val="0"/>
          <w:numId w:val="5"/>
        </w:numPr>
        <w:overflowPunct/>
        <w:ind w:left="426" w:hanging="426"/>
        <w:jc w:val="both"/>
        <w:textAlignment w:val="auto"/>
        <w:rPr>
          <w:rFonts w:ascii="Arial" w:hAnsi="Arial" w:cs="Arial"/>
          <w:bCs/>
          <w:color w:val="000000"/>
          <w:sz w:val="22"/>
          <w:szCs w:val="22"/>
        </w:rPr>
      </w:pPr>
      <w:r w:rsidRPr="004F4EC7">
        <w:rPr>
          <w:rFonts w:ascii="Arial" w:hAnsi="Arial"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11A30422" w14:textId="71D9AFBF" w:rsidR="00D34922" w:rsidRPr="003C1725" w:rsidRDefault="003C1725" w:rsidP="00A93893">
      <w:pPr>
        <w:numPr>
          <w:ilvl w:val="0"/>
          <w:numId w:val="5"/>
        </w:numPr>
        <w:overflowPunct/>
        <w:ind w:left="426" w:hanging="426"/>
        <w:jc w:val="both"/>
        <w:textAlignment w:val="auto"/>
        <w:rPr>
          <w:rFonts w:ascii="Arial" w:hAnsi="Arial" w:cs="Arial"/>
          <w:bCs/>
          <w:color w:val="000000"/>
          <w:sz w:val="22"/>
          <w:szCs w:val="22"/>
        </w:rPr>
      </w:pPr>
      <w:r w:rsidRPr="003C1725">
        <w:rPr>
          <w:rFonts w:ascii="Arial" w:hAnsi="Arial" w:cs="Arial"/>
          <w:bCs/>
          <w:color w:val="000000"/>
          <w:sz w:val="22"/>
          <w:szCs w:val="22"/>
        </w:rPr>
        <w:t>Objednatel je oprávněn odstoupit od smlouvy při podstatném porušení smlouvy zhotovitelem, a to zejména:</w:t>
      </w:r>
    </w:p>
    <w:p w14:paraId="3CE7A789" w14:textId="77777777" w:rsidR="000A40B4" w:rsidRPr="000A40B4" w:rsidRDefault="00D34922" w:rsidP="00A93893">
      <w:pPr>
        <w:pStyle w:val="Odstavecseseznamem"/>
        <w:numPr>
          <w:ilvl w:val="0"/>
          <w:numId w:val="4"/>
        </w:numPr>
        <w:overflowPunct/>
        <w:spacing w:after="0" w:line="240" w:lineRule="auto"/>
        <w:jc w:val="both"/>
        <w:textAlignment w:val="auto"/>
        <w:rPr>
          <w:rFonts w:ascii="Arial" w:hAnsi="Arial" w:cs="Arial"/>
          <w:sz w:val="22"/>
          <w:szCs w:val="22"/>
        </w:rPr>
      </w:pPr>
      <w:r w:rsidRPr="000A40B4">
        <w:rPr>
          <w:rFonts w:ascii="Arial" w:hAnsi="Arial" w:cs="Arial"/>
          <w:bCs/>
          <w:color w:val="000000"/>
          <w:sz w:val="22"/>
          <w:szCs w:val="22"/>
        </w:rPr>
        <w:t xml:space="preserve">pokud zhotovitel nezahájí provádění díla ve lhůtě do 6 týdnů po uzavření smlouvy o dílo, </w:t>
      </w:r>
    </w:p>
    <w:p w14:paraId="4566A64A" w14:textId="1E12FF33" w:rsidR="00D34922" w:rsidRPr="000A40B4" w:rsidRDefault="00DB0BF4" w:rsidP="00A93893">
      <w:pPr>
        <w:pStyle w:val="Odstavecseseznamem"/>
        <w:numPr>
          <w:ilvl w:val="0"/>
          <w:numId w:val="4"/>
        </w:numPr>
        <w:overflowPunct/>
        <w:spacing w:after="0" w:line="240" w:lineRule="auto"/>
        <w:jc w:val="both"/>
        <w:textAlignment w:val="auto"/>
        <w:rPr>
          <w:rFonts w:ascii="Arial" w:hAnsi="Arial" w:cs="Arial"/>
          <w:sz w:val="22"/>
          <w:szCs w:val="22"/>
        </w:rPr>
      </w:pPr>
      <w:r w:rsidRPr="000A40B4">
        <w:rPr>
          <w:rFonts w:ascii="Arial" w:hAnsi="Arial" w:cs="Arial"/>
          <w:bCs/>
          <w:color w:val="000000"/>
          <w:sz w:val="22"/>
          <w:szCs w:val="22"/>
        </w:rPr>
        <w:t xml:space="preserve">při </w:t>
      </w:r>
      <w:r w:rsidR="00D34922" w:rsidRPr="000A40B4">
        <w:rPr>
          <w:rFonts w:ascii="Arial" w:hAnsi="Arial" w:cs="Arial"/>
          <w:bCs/>
          <w:color w:val="000000"/>
          <w:sz w:val="22"/>
          <w:szCs w:val="22"/>
        </w:rPr>
        <w:t>prodlení zhotovitele se splněním termínu dokončení díla delší</w:t>
      </w:r>
      <w:r w:rsidR="009D6F64" w:rsidRPr="000A40B4">
        <w:rPr>
          <w:rFonts w:ascii="Arial" w:hAnsi="Arial" w:cs="Arial"/>
          <w:bCs/>
          <w:color w:val="000000"/>
          <w:sz w:val="22"/>
          <w:szCs w:val="22"/>
        </w:rPr>
        <w:t>m</w:t>
      </w:r>
      <w:r w:rsidR="00D34922" w:rsidRPr="000A40B4">
        <w:rPr>
          <w:rFonts w:ascii="Arial" w:hAnsi="Arial" w:cs="Arial"/>
          <w:bCs/>
          <w:color w:val="000000"/>
          <w:sz w:val="22"/>
          <w:szCs w:val="22"/>
        </w:rPr>
        <w:t xml:space="preserve"> než 30 dnů.</w:t>
      </w:r>
    </w:p>
    <w:p w14:paraId="0E0639EE" w14:textId="77777777" w:rsidR="00D34922" w:rsidRPr="001A2C66" w:rsidRDefault="00D34922" w:rsidP="00A93893">
      <w:pPr>
        <w:numPr>
          <w:ilvl w:val="0"/>
          <w:numId w:val="5"/>
        </w:numPr>
        <w:overflowPunct/>
        <w:ind w:left="426" w:hanging="426"/>
        <w:jc w:val="both"/>
        <w:textAlignment w:val="auto"/>
        <w:rPr>
          <w:rFonts w:ascii="Arial" w:hAnsi="Arial" w:cs="Arial"/>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290D6CF8" w14:textId="76D52F4E" w:rsidR="001A2C66" w:rsidRPr="00DB0BF4" w:rsidRDefault="001A2C66" w:rsidP="00A93893">
      <w:pPr>
        <w:numPr>
          <w:ilvl w:val="0"/>
          <w:numId w:val="5"/>
        </w:numPr>
        <w:overflowPunct/>
        <w:ind w:left="426" w:hanging="426"/>
        <w:jc w:val="both"/>
        <w:textAlignment w:val="auto"/>
        <w:rPr>
          <w:rFonts w:ascii="Arial" w:hAnsi="Arial" w:cs="Arial"/>
          <w:sz w:val="22"/>
          <w:szCs w:val="22"/>
        </w:rPr>
      </w:pPr>
      <w:r w:rsidRPr="00DB0BF4">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DB0BF4">
        <w:rPr>
          <w:rFonts w:ascii="Arial" w:hAnsi="Arial" w:cs="Arial"/>
          <w:bCs/>
          <w:sz w:val="22"/>
          <w:szCs w:val="22"/>
        </w:rPr>
        <w:t xml:space="preserve"> Objednatel může zaplatit poměrnou část původně určené ceny zhotoviteli, má</w:t>
      </w:r>
      <w:r w:rsidR="00B0288D">
        <w:rPr>
          <w:rFonts w:ascii="Arial" w:hAnsi="Arial" w:cs="Arial"/>
          <w:bCs/>
          <w:sz w:val="22"/>
          <w:szCs w:val="22"/>
        </w:rPr>
        <w:t>-</w:t>
      </w:r>
      <w:r w:rsidRPr="00DB0BF4">
        <w:rPr>
          <w:rFonts w:ascii="Arial" w:hAnsi="Arial" w:cs="Arial"/>
          <w:bCs/>
          <w:sz w:val="22"/>
          <w:szCs w:val="22"/>
        </w:rPr>
        <w:t>li z částečného plnění zhotovitele prospěch.</w:t>
      </w:r>
    </w:p>
    <w:p w14:paraId="1FE91928" w14:textId="77777777" w:rsidR="00D34922" w:rsidRPr="002E37D0"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14:paraId="4C76E820" w14:textId="36B7ED44" w:rsidR="00D34922" w:rsidRPr="00B0288D" w:rsidRDefault="00D34922" w:rsidP="00A93893">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 xml:space="preserve">Na svědectví tohoto smluvní strany tímto podepisují smlouvu. Tato smlouva je vyhotovena ve </w:t>
      </w:r>
      <w:r w:rsidRPr="002E37D0">
        <w:rPr>
          <w:rFonts w:ascii="Arial" w:hAnsi="Arial" w:cs="Arial"/>
          <w:bCs/>
          <w:sz w:val="22"/>
          <w:szCs w:val="22"/>
        </w:rPr>
        <w:t xml:space="preserve">třech </w:t>
      </w:r>
      <w:r w:rsidRPr="002E37D0">
        <w:rPr>
          <w:rFonts w:ascii="Arial" w:hAnsi="Arial" w:cs="Arial"/>
          <w:bCs/>
          <w:color w:val="000000"/>
          <w:sz w:val="22"/>
          <w:szCs w:val="22"/>
        </w:rPr>
        <w:t xml:space="preserve">vyhotoveních, z nichž každé má platnost originálu. Objednatel obdrží dvě </w:t>
      </w:r>
      <w:r w:rsidRPr="00B0288D">
        <w:rPr>
          <w:rFonts w:ascii="Arial" w:hAnsi="Arial" w:cs="Arial"/>
          <w:bCs/>
          <w:color w:val="000000"/>
          <w:sz w:val="22"/>
          <w:szCs w:val="22"/>
        </w:rPr>
        <w:t>a</w:t>
      </w:r>
      <w:r w:rsidR="00B0288D" w:rsidRPr="00B0288D">
        <w:rPr>
          <w:rFonts w:ascii="Arial" w:hAnsi="Arial" w:cs="Arial"/>
          <w:bCs/>
          <w:color w:val="000000"/>
          <w:sz w:val="22"/>
          <w:szCs w:val="22"/>
        </w:rPr>
        <w:t> </w:t>
      </w:r>
      <w:r w:rsidRPr="00B0288D">
        <w:rPr>
          <w:rFonts w:ascii="Arial" w:hAnsi="Arial" w:cs="Arial"/>
          <w:bCs/>
          <w:color w:val="000000"/>
          <w:sz w:val="22"/>
          <w:szCs w:val="22"/>
        </w:rPr>
        <w:t>zhotovitel jedno</w:t>
      </w:r>
      <w:r w:rsidRPr="002E37D0">
        <w:rPr>
          <w:rFonts w:ascii="Arial" w:hAnsi="Arial" w:cs="Arial"/>
          <w:bCs/>
          <w:color w:val="000000"/>
          <w:sz w:val="22"/>
          <w:szCs w:val="22"/>
        </w:rPr>
        <w:t xml:space="preserve"> vyhotovení smlouvy.</w:t>
      </w:r>
    </w:p>
    <w:p w14:paraId="4916148E" w14:textId="6F1F7708" w:rsidR="00B0288D" w:rsidRDefault="00B0288D" w:rsidP="00B0288D">
      <w:pPr>
        <w:overflowPunct/>
        <w:jc w:val="both"/>
        <w:textAlignment w:val="auto"/>
        <w:rPr>
          <w:rFonts w:ascii="Arial" w:hAnsi="Arial" w:cs="Arial"/>
          <w:bCs/>
          <w:sz w:val="22"/>
          <w:szCs w:val="22"/>
        </w:rPr>
      </w:pPr>
    </w:p>
    <w:p w14:paraId="252659E1" w14:textId="77777777" w:rsidR="00B0288D" w:rsidRPr="002E37D0" w:rsidRDefault="00B0288D" w:rsidP="00B0288D">
      <w:pPr>
        <w:overflowPunct/>
        <w:jc w:val="both"/>
        <w:textAlignment w:val="auto"/>
        <w:rPr>
          <w:rFonts w:ascii="Arial" w:hAnsi="Arial" w:cs="Arial"/>
          <w:bCs/>
          <w:sz w:val="22"/>
          <w:szCs w:val="22"/>
        </w:rPr>
      </w:pPr>
    </w:p>
    <w:p w14:paraId="08B3F03D" w14:textId="73D359C4" w:rsidR="00D34922" w:rsidRPr="00C57BE1" w:rsidRDefault="00D34922" w:rsidP="00A93893">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Smluvní strany nepovažují žádné ustanovení smlouvy za obchodní tajemství.</w:t>
      </w:r>
    </w:p>
    <w:p w14:paraId="0E27B3CF" w14:textId="77777777" w:rsidR="00C57BE1" w:rsidRPr="00D34922" w:rsidRDefault="00C57BE1" w:rsidP="00C57BE1">
      <w:pPr>
        <w:overflowPunct/>
        <w:ind w:left="426"/>
        <w:jc w:val="both"/>
        <w:textAlignment w:val="auto"/>
        <w:rPr>
          <w:rFonts w:ascii="Arial" w:hAnsi="Arial" w:cs="Arial"/>
          <w:bCs/>
          <w:sz w:val="22"/>
          <w:szCs w:val="22"/>
        </w:rPr>
      </w:pPr>
    </w:p>
    <w:p w14:paraId="50F56662" w14:textId="5E74A5AD" w:rsidR="00811B43" w:rsidRPr="00C068FE" w:rsidRDefault="00D34922" w:rsidP="00A93893">
      <w:pPr>
        <w:numPr>
          <w:ilvl w:val="0"/>
          <w:numId w:val="5"/>
        </w:numPr>
        <w:overflowPunct/>
        <w:ind w:left="426" w:hanging="426"/>
        <w:jc w:val="both"/>
        <w:textAlignment w:val="auto"/>
        <w:rPr>
          <w:rFonts w:cs="Arial"/>
          <w:sz w:val="22"/>
          <w:szCs w:val="22"/>
        </w:rPr>
      </w:pPr>
      <w:r w:rsidRPr="00D34922">
        <w:rPr>
          <w:rFonts w:ascii="Arial" w:hAnsi="Arial" w:cs="Arial"/>
          <w:bCs/>
          <w:color w:val="000000"/>
          <w:sz w:val="22"/>
          <w:szCs w:val="22"/>
        </w:rPr>
        <w:t>Smlouva nabývá platnosti dnem jejího podpisu poslední ze smluvních stran a účinnosti zveřejněním v Registru smluv.</w:t>
      </w:r>
      <w:r w:rsidR="00811B43" w:rsidRPr="003C1725">
        <w:rPr>
          <w:rFonts w:ascii="Arial" w:hAnsi="Arial" w:cs="Arial"/>
          <w:sz w:val="22"/>
          <w:szCs w:val="22"/>
        </w:rPr>
        <w:t xml:space="preserve"> </w:t>
      </w:r>
    </w:p>
    <w:p w14:paraId="50F56663" w14:textId="77777777" w:rsidR="00811B43" w:rsidRDefault="00811B43" w:rsidP="00811B43">
      <w:pPr>
        <w:keepNext/>
        <w:jc w:val="both"/>
        <w:rPr>
          <w:rFonts w:ascii="Arial" w:hAnsi="Arial" w:cs="Arial"/>
          <w:sz w:val="22"/>
          <w:szCs w:val="22"/>
        </w:rPr>
      </w:pPr>
    </w:p>
    <w:p w14:paraId="493B981A" w14:textId="77777777" w:rsidR="0070023F" w:rsidRDefault="0070023F" w:rsidP="00811B43">
      <w:pPr>
        <w:keepNext/>
        <w:jc w:val="both"/>
        <w:rPr>
          <w:rFonts w:ascii="Arial" w:hAnsi="Arial" w:cs="Arial"/>
          <w:sz w:val="22"/>
          <w:szCs w:val="22"/>
        </w:rPr>
      </w:pPr>
    </w:p>
    <w:p w14:paraId="57EC3608" w14:textId="2F254522" w:rsidR="0070023F" w:rsidRPr="00386410" w:rsidRDefault="0070023F" w:rsidP="00B86965">
      <w:pPr>
        <w:keepNext/>
        <w:ind w:left="426"/>
        <w:jc w:val="both"/>
        <w:rPr>
          <w:rFonts w:ascii="Arial" w:hAnsi="Arial" w:cs="Arial"/>
          <w:sz w:val="22"/>
          <w:szCs w:val="22"/>
        </w:rPr>
      </w:pPr>
      <w:r w:rsidRPr="00386410">
        <w:rPr>
          <w:rFonts w:ascii="Arial" w:hAnsi="Arial" w:cs="Arial"/>
          <w:sz w:val="22"/>
          <w:szCs w:val="22"/>
        </w:rPr>
        <w:t xml:space="preserve">V Chomutově dne </w:t>
      </w:r>
      <w:r w:rsidR="009871D9">
        <w:rPr>
          <w:rFonts w:ascii="Arial" w:hAnsi="Arial" w:cs="Arial"/>
          <w:sz w:val="22"/>
          <w:szCs w:val="22"/>
        </w:rPr>
        <w:tab/>
      </w:r>
      <w:r w:rsidR="009871D9">
        <w:rPr>
          <w:rFonts w:ascii="Arial" w:hAnsi="Arial" w:cs="Arial"/>
          <w:sz w:val="22"/>
          <w:szCs w:val="22"/>
        </w:rPr>
        <w:tab/>
      </w:r>
      <w:r w:rsidR="009871D9">
        <w:rPr>
          <w:rFonts w:ascii="Arial" w:hAnsi="Arial" w:cs="Arial"/>
          <w:sz w:val="22"/>
          <w:szCs w:val="22"/>
        </w:rPr>
        <w:tab/>
      </w:r>
      <w:r w:rsidRPr="00386410">
        <w:rPr>
          <w:rFonts w:ascii="Arial" w:hAnsi="Arial" w:cs="Arial"/>
          <w:sz w:val="22"/>
          <w:szCs w:val="22"/>
        </w:rPr>
        <w:tab/>
        <w:t>V</w:t>
      </w:r>
      <w:r w:rsidR="007D38B1">
        <w:rPr>
          <w:rFonts w:ascii="Arial" w:hAnsi="Arial" w:cs="Arial"/>
          <w:sz w:val="22"/>
          <w:szCs w:val="22"/>
        </w:rPr>
        <w:t> </w:t>
      </w:r>
      <w:r w:rsidR="00426C9A">
        <w:rPr>
          <w:rFonts w:ascii="Arial" w:hAnsi="Arial" w:cs="Arial"/>
          <w:sz w:val="22"/>
          <w:szCs w:val="22"/>
        </w:rPr>
        <w:t>Praze</w:t>
      </w:r>
      <w:r w:rsidR="007D38B1">
        <w:rPr>
          <w:rFonts w:ascii="Arial" w:hAnsi="Arial" w:cs="Arial"/>
          <w:sz w:val="22"/>
          <w:szCs w:val="22"/>
        </w:rPr>
        <w:t xml:space="preserve"> </w:t>
      </w:r>
      <w:r w:rsidRPr="005141E4">
        <w:rPr>
          <w:rFonts w:ascii="Arial" w:hAnsi="Arial" w:cs="Arial"/>
          <w:sz w:val="22"/>
          <w:szCs w:val="22"/>
        </w:rPr>
        <w:t>dne</w:t>
      </w:r>
      <w:r w:rsidR="007D38B1">
        <w:rPr>
          <w:rFonts w:ascii="Arial" w:hAnsi="Arial" w:cs="Arial"/>
          <w:sz w:val="22"/>
          <w:szCs w:val="22"/>
        </w:rPr>
        <w:t xml:space="preserve"> </w:t>
      </w:r>
    </w:p>
    <w:p w14:paraId="1BE1C7D2" w14:textId="77777777" w:rsidR="0070023F" w:rsidRPr="00386410" w:rsidRDefault="0070023F" w:rsidP="0070023F">
      <w:pPr>
        <w:keepNext/>
        <w:jc w:val="both"/>
        <w:rPr>
          <w:rFonts w:ascii="Arial" w:hAnsi="Arial" w:cs="Arial"/>
          <w:sz w:val="22"/>
          <w:szCs w:val="22"/>
        </w:rPr>
      </w:pPr>
    </w:p>
    <w:p w14:paraId="174C1D6B" w14:textId="77777777" w:rsidR="0070023F" w:rsidRDefault="0070023F" w:rsidP="0070023F">
      <w:pPr>
        <w:keepNext/>
        <w:jc w:val="both"/>
        <w:rPr>
          <w:rFonts w:ascii="Arial" w:hAnsi="Arial" w:cs="Arial"/>
          <w:sz w:val="22"/>
          <w:szCs w:val="22"/>
        </w:rPr>
      </w:pPr>
    </w:p>
    <w:p w14:paraId="5E115801" w14:textId="77777777" w:rsidR="0070023F" w:rsidRDefault="0070023F" w:rsidP="0070023F">
      <w:pPr>
        <w:keepNext/>
        <w:jc w:val="both"/>
        <w:rPr>
          <w:rFonts w:ascii="Arial" w:hAnsi="Arial" w:cs="Arial"/>
          <w:sz w:val="22"/>
          <w:szCs w:val="22"/>
        </w:rPr>
      </w:pPr>
    </w:p>
    <w:p w14:paraId="67130FAF" w14:textId="77777777" w:rsidR="009871D9" w:rsidRDefault="009871D9" w:rsidP="0070023F">
      <w:pPr>
        <w:keepNext/>
        <w:jc w:val="both"/>
        <w:rPr>
          <w:rFonts w:ascii="Arial" w:hAnsi="Arial" w:cs="Arial"/>
          <w:sz w:val="22"/>
          <w:szCs w:val="22"/>
        </w:rPr>
      </w:pPr>
    </w:p>
    <w:p w14:paraId="614D9AF1" w14:textId="77777777" w:rsidR="009871D9" w:rsidRDefault="009871D9" w:rsidP="0070023F">
      <w:pPr>
        <w:keepNext/>
        <w:jc w:val="both"/>
        <w:rPr>
          <w:rFonts w:ascii="Arial" w:hAnsi="Arial" w:cs="Arial"/>
          <w:sz w:val="22"/>
          <w:szCs w:val="22"/>
        </w:rPr>
      </w:pPr>
    </w:p>
    <w:p w14:paraId="5A69F8CD" w14:textId="1ADA6F3E" w:rsidR="0070023F" w:rsidRPr="00386410" w:rsidRDefault="00B86965" w:rsidP="00B86965">
      <w:pPr>
        <w:keepNext/>
        <w:ind w:left="426"/>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A0D7E07" w14:textId="77777777" w:rsidR="002B5B8B" w:rsidRDefault="002B5B8B" w:rsidP="00B86965">
      <w:pPr>
        <w:ind w:left="426"/>
        <w:jc w:val="both"/>
        <w:rPr>
          <w:rFonts w:ascii="Arial" w:hAnsi="Arial" w:cs="Arial"/>
          <w:sz w:val="22"/>
          <w:szCs w:val="22"/>
        </w:rPr>
      </w:pPr>
    </w:p>
    <w:p w14:paraId="344620D4" w14:textId="45773A89" w:rsidR="0070023F" w:rsidRPr="00D74A50" w:rsidRDefault="0070023F" w:rsidP="00B86965">
      <w:pPr>
        <w:ind w:left="426"/>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454D9E">
        <w:rPr>
          <w:rFonts w:ascii="Arial" w:hAnsi="Arial" w:cs="Arial"/>
          <w:sz w:val="22"/>
          <w:szCs w:val="22"/>
        </w:rPr>
        <w:t>člen představenstva</w:t>
      </w:r>
    </w:p>
    <w:p w14:paraId="53A8908C" w14:textId="44A3F963" w:rsidR="00B86965" w:rsidRDefault="00B86965" w:rsidP="00B86965">
      <w:pPr>
        <w:tabs>
          <w:tab w:val="left" w:pos="3960"/>
        </w:tabs>
        <w:ind w:left="426" w:hanging="426"/>
        <w:jc w:val="both"/>
        <w:rPr>
          <w:rFonts w:ascii="Arial" w:hAnsi="Arial" w:cs="Arial"/>
          <w:sz w:val="22"/>
          <w:szCs w:val="22"/>
        </w:rPr>
      </w:pPr>
      <w:r>
        <w:rPr>
          <w:rFonts w:ascii="Arial" w:hAnsi="Arial" w:cs="Arial"/>
          <w:sz w:val="22"/>
          <w:szCs w:val="22"/>
        </w:rPr>
        <w:tab/>
      </w:r>
      <w:r w:rsidR="0070023F" w:rsidRPr="00D74A50">
        <w:rPr>
          <w:rFonts w:ascii="Arial" w:hAnsi="Arial" w:cs="Arial"/>
          <w:sz w:val="22"/>
          <w:szCs w:val="22"/>
        </w:rPr>
        <w:t>Povodí Ohře, státní podnik</w:t>
      </w:r>
      <w:r w:rsidR="00454D9E">
        <w:rPr>
          <w:rFonts w:ascii="Arial" w:hAnsi="Arial" w:cs="Arial"/>
          <w:sz w:val="22"/>
          <w:szCs w:val="22"/>
        </w:rPr>
        <w:tab/>
      </w:r>
      <w:r w:rsidR="00454D9E">
        <w:rPr>
          <w:rFonts w:ascii="Arial" w:hAnsi="Arial" w:cs="Arial"/>
          <w:sz w:val="22"/>
          <w:szCs w:val="22"/>
        </w:rPr>
        <w:tab/>
      </w:r>
      <w:r w:rsidR="00454D9E">
        <w:rPr>
          <w:rFonts w:ascii="Arial" w:hAnsi="Arial" w:cs="Arial"/>
          <w:sz w:val="22"/>
          <w:szCs w:val="22"/>
        </w:rPr>
        <w:tab/>
        <w:t>SG Geotechnika a.s.</w:t>
      </w:r>
      <w:r w:rsidR="007D38B1">
        <w:rPr>
          <w:rFonts w:ascii="Arial" w:hAnsi="Arial" w:cs="Arial"/>
          <w:sz w:val="22"/>
          <w:szCs w:val="22"/>
        </w:rPr>
        <w:tab/>
      </w:r>
    </w:p>
    <w:p w14:paraId="0C0BCA4A" w14:textId="4B52DCD6" w:rsidR="00B86965" w:rsidRPr="00B86965" w:rsidRDefault="00B86965" w:rsidP="00B86965">
      <w:pPr>
        <w:tabs>
          <w:tab w:val="left" w:pos="3960"/>
        </w:tabs>
        <w:ind w:left="426" w:hanging="426"/>
        <w:jc w:val="both"/>
        <w:rPr>
          <w:rFonts w:ascii="Arial" w:hAnsi="Arial" w:cs="Arial"/>
          <w:i/>
          <w:sz w:val="22"/>
          <w:szCs w:val="22"/>
        </w:rPr>
      </w:pPr>
      <w:r>
        <w:rPr>
          <w:rFonts w:ascii="Arial" w:hAnsi="Arial" w:cs="Arial"/>
          <w:i/>
          <w:sz w:val="22"/>
          <w:szCs w:val="22"/>
        </w:rPr>
        <w:tab/>
      </w:r>
      <w:r w:rsidRPr="00B86965">
        <w:rPr>
          <w:rFonts w:ascii="Arial" w:hAnsi="Arial" w:cs="Arial"/>
          <w:i/>
          <w:sz w:val="22"/>
          <w:szCs w:val="22"/>
        </w:rPr>
        <w:t>objednatel</w:t>
      </w:r>
      <w:r w:rsidRPr="00B86965">
        <w:rPr>
          <w:rFonts w:ascii="Arial" w:hAnsi="Arial" w:cs="Arial"/>
          <w:i/>
          <w:sz w:val="22"/>
          <w:szCs w:val="22"/>
        </w:rPr>
        <w:tab/>
      </w:r>
      <w:r w:rsidRPr="00B86965">
        <w:rPr>
          <w:rFonts w:ascii="Arial" w:hAnsi="Arial" w:cs="Arial"/>
          <w:i/>
          <w:sz w:val="22"/>
          <w:szCs w:val="22"/>
        </w:rPr>
        <w:tab/>
      </w:r>
      <w:r w:rsidRPr="00B86965">
        <w:rPr>
          <w:rFonts w:ascii="Arial" w:hAnsi="Arial" w:cs="Arial"/>
          <w:i/>
          <w:sz w:val="22"/>
          <w:szCs w:val="22"/>
        </w:rPr>
        <w:tab/>
        <w:t>zhotovitel</w:t>
      </w:r>
    </w:p>
    <w:p w14:paraId="5D8E2F85" w14:textId="77777777" w:rsidR="00B86965" w:rsidRDefault="00B86965" w:rsidP="00A1369E">
      <w:pPr>
        <w:tabs>
          <w:tab w:val="left" w:pos="3960"/>
        </w:tabs>
        <w:jc w:val="both"/>
        <w:rPr>
          <w:rFonts w:ascii="Arial" w:hAnsi="Arial" w:cs="Arial"/>
          <w:sz w:val="22"/>
          <w:szCs w:val="22"/>
        </w:rPr>
      </w:pPr>
    </w:p>
    <w:p w14:paraId="52ADD771" w14:textId="77777777" w:rsidR="00B86965" w:rsidRDefault="00B86965" w:rsidP="00A1369E">
      <w:pPr>
        <w:tabs>
          <w:tab w:val="left" w:pos="3960"/>
        </w:tabs>
        <w:jc w:val="both"/>
        <w:rPr>
          <w:rFonts w:ascii="Arial" w:hAnsi="Arial" w:cs="Arial"/>
          <w:sz w:val="22"/>
          <w:szCs w:val="22"/>
        </w:rPr>
      </w:pPr>
    </w:p>
    <w:p w14:paraId="0F088F8D" w14:textId="77777777" w:rsidR="00B86965" w:rsidRDefault="00B86965" w:rsidP="00A1369E">
      <w:pPr>
        <w:tabs>
          <w:tab w:val="left" w:pos="3960"/>
        </w:tabs>
        <w:jc w:val="both"/>
        <w:rPr>
          <w:rFonts w:ascii="Arial" w:hAnsi="Arial" w:cs="Arial"/>
          <w:sz w:val="22"/>
          <w:szCs w:val="22"/>
        </w:rPr>
      </w:pPr>
    </w:p>
    <w:p w14:paraId="4CECE76C" w14:textId="77777777" w:rsidR="00B86965" w:rsidRDefault="00B86965" w:rsidP="00A1369E">
      <w:pPr>
        <w:tabs>
          <w:tab w:val="left" w:pos="3960"/>
        </w:tabs>
        <w:jc w:val="both"/>
        <w:rPr>
          <w:rFonts w:ascii="Arial" w:hAnsi="Arial" w:cs="Arial"/>
          <w:sz w:val="22"/>
          <w:szCs w:val="22"/>
        </w:rPr>
      </w:pPr>
    </w:p>
    <w:p w14:paraId="6A250712" w14:textId="77777777" w:rsidR="00B86965" w:rsidRDefault="00B86965" w:rsidP="00A1369E">
      <w:pPr>
        <w:tabs>
          <w:tab w:val="left" w:pos="3960"/>
        </w:tabs>
        <w:jc w:val="both"/>
        <w:rPr>
          <w:rFonts w:ascii="Arial" w:hAnsi="Arial" w:cs="Arial"/>
          <w:sz w:val="22"/>
          <w:szCs w:val="22"/>
        </w:rPr>
      </w:pPr>
    </w:p>
    <w:p w14:paraId="292203BC" w14:textId="05E57690" w:rsidR="00B86965" w:rsidRDefault="00B86965" w:rsidP="00A1369E">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B8885AB" w14:textId="42A8875E" w:rsidR="00B86965" w:rsidRDefault="00B86965" w:rsidP="00A1369E">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bookmarkStart w:id="1" w:name="_GoBack"/>
      <w:bookmarkEnd w:id="1"/>
      <w:r w:rsidR="007D38B1">
        <w:rPr>
          <w:rFonts w:ascii="Arial" w:hAnsi="Arial" w:cs="Arial"/>
          <w:sz w:val="22"/>
          <w:szCs w:val="22"/>
        </w:rPr>
        <w:tab/>
      </w:r>
    </w:p>
    <w:p w14:paraId="36B11DC5" w14:textId="77777777" w:rsidR="00B86965" w:rsidRDefault="00B86965" w:rsidP="00A1369E">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člen představenstva</w:t>
      </w:r>
    </w:p>
    <w:p w14:paraId="7B6C8597" w14:textId="77777777" w:rsidR="00B86965" w:rsidRDefault="00B86965" w:rsidP="00B86965">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SG Geotechnika a.s.</w:t>
      </w:r>
      <w:r>
        <w:rPr>
          <w:rFonts w:ascii="Arial" w:hAnsi="Arial" w:cs="Arial"/>
          <w:sz w:val="22"/>
          <w:szCs w:val="22"/>
        </w:rPr>
        <w:tab/>
      </w:r>
    </w:p>
    <w:p w14:paraId="1C595C5E" w14:textId="77777777" w:rsidR="00B86965" w:rsidRPr="00B86965" w:rsidRDefault="007D38B1" w:rsidP="00B86965">
      <w:pPr>
        <w:tabs>
          <w:tab w:val="left" w:pos="3960"/>
        </w:tabs>
        <w:jc w:val="both"/>
        <w:rPr>
          <w:rFonts w:ascii="Arial" w:hAnsi="Arial" w:cs="Arial"/>
          <w:i/>
          <w:sz w:val="22"/>
          <w:szCs w:val="22"/>
        </w:rPr>
      </w:pPr>
      <w:r>
        <w:rPr>
          <w:rFonts w:ascii="Arial" w:hAnsi="Arial" w:cs="Arial"/>
          <w:sz w:val="22"/>
          <w:szCs w:val="22"/>
        </w:rPr>
        <w:tab/>
      </w:r>
      <w:r w:rsidR="00B86965">
        <w:rPr>
          <w:rFonts w:ascii="Arial" w:hAnsi="Arial" w:cs="Arial"/>
          <w:sz w:val="22"/>
          <w:szCs w:val="22"/>
        </w:rPr>
        <w:tab/>
      </w:r>
      <w:r w:rsidR="00B86965">
        <w:rPr>
          <w:rFonts w:ascii="Arial" w:hAnsi="Arial" w:cs="Arial"/>
          <w:sz w:val="22"/>
          <w:szCs w:val="22"/>
        </w:rPr>
        <w:tab/>
      </w:r>
      <w:r w:rsidR="00B86965" w:rsidRPr="00B86965">
        <w:rPr>
          <w:rFonts w:ascii="Arial" w:hAnsi="Arial" w:cs="Arial"/>
          <w:i/>
          <w:sz w:val="22"/>
          <w:szCs w:val="22"/>
        </w:rPr>
        <w:t>zhotovitel</w:t>
      </w:r>
    </w:p>
    <w:p w14:paraId="6AF202D2" w14:textId="406C788C" w:rsidR="00A1369E" w:rsidRPr="00A1369E" w:rsidRDefault="00A1369E" w:rsidP="00A1369E">
      <w:pPr>
        <w:tabs>
          <w:tab w:val="left" w:pos="3960"/>
        </w:tabs>
        <w:jc w:val="both"/>
        <w:rPr>
          <w:rFonts w:ascii="Arial" w:hAnsi="Arial" w:cs="Arial"/>
          <w:sz w:val="22"/>
          <w:szCs w:val="22"/>
        </w:rPr>
      </w:pPr>
    </w:p>
    <w:sectPr w:rsidR="00A1369E" w:rsidRPr="00A1369E" w:rsidSect="00B640F3">
      <w:headerReference w:type="default" r:id="rId14"/>
      <w:footerReference w:type="defaul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C47FC" w14:textId="77777777" w:rsidR="00673BC7" w:rsidRDefault="00673BC7">
      <w:r>
        <w:separator/>
      </w:r>
    </w:p>
  </w:endnote>
  <w:endnote w:type="continuationSeparator" w:id="0">
    <w:p w14:paraId="3B2E23FF" w14:textId="77777777" w:rsidR="00673BC7" w:rsidRDefault="0067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20002A87" w:usb1="00000000" w:usb2="00000000"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6676"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96E48">
      <w:rPr>
        <w:rFonts w:ascii="Arial" w:hAnsi="Arial" w:cs="Arial"/>
        <w:b/>
        <w:noProof/>
        <w:sz w:val="18"/>
        <w:szCs w:val="18"/>
      </w:rPr>
      <w:t>5</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96E48">
      <w:rPr>
        <w:rFonts w:ascii="Arial" w:hAnsi="Arial" w:cs="Arial"/>
        <w:b/>
        <w:noProof/>
        <w:sz w:val="18"/>
        <w:szCs w:val="18"/>
      </w:rPr>
      <w:t>7</w:t>
    </w:r>
    <w:r w:rsidRPr="00996588">
      <w:rPr>
        <w:rFonts w:ascii="Arial" w:hAnsi="Arial" w:cs="Arial"/>
        <w:b/>
        <w:sz w:val="18"/>
        <w:szCs w:val="18"/>
      </w:rPr>
      <w:fldChar w:fldCharType="end"/>
    </w:r>
  </w:p>
  <w:p w14:paraId="50F56677"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7FD6" w14:textId="77777777" w:rsidR="00673BC7" w:rsidRDefault="00673BC7">
      <w:r>
        <w:separator/>
      </w:r>
    </w:p>
  </w:footnote>
  <w:footnote w:type="continuationSeparator" w:id="0">
    <w:p w14:paraId="4332A390" w14:textId="77777777" w:rsidR="00673BC7" w:rsidRDefault="0067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4CC0" w14:textId="6F32833D" w:rsidR="003D3CE6" w:rsidRPr="003D3CE6" w:rsidRDefault="003D3CE6" w:rsidP="003D3CE6">
    <w:pPr>
      <w:pStyle w:val="Zhlav"/>
      <w:jc w:val="right"/>
      <w:rPr>
        <w:rFonts w:ascii="Arial" w:hAnsi="Arial" w:cs="Arial"/>
        <w:sz w:val="18"/>
        <w:szCs w:val="18"/>
      </w:rPr>
    </w:pPr>
    <w:r w:rsidRPr="003D3CE6">
      <w:rPr>
        <w:rFonts w:ascii="Arial" w:hAnsi="Arial" w:cs="Arial"/>
        <w:sz w:val="18"/>
        <w:szCs w:val="18"/>
      </w:rPr>
      <w:t xml:space="preserve">Smlouva o dílo č. 1091/2020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B240674"/>
    <w:multiLevelType w:val="multilevel"/>
    <w:tmpl w:val="9960746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DE41341"/>
    <w:multiLevelType w:val="hybridMultilevel"/>
    <w:tmpl w:val="CEE48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9905BDE"/>
    <w:multiLevelType w:val="hybridMultilevel"/>
    <w:tmpl w:val="464C4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2D49A8"/>
    <w:multiLevelType w:val="hybridMultilevel"/>
    <w:tmpl w:val="C7D4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846B3D"/>
    <w:multiLevelType w:val="hybridMultilevel"/>
    <w:tmpl w:val="4F26BC7C"/>
    <w:lvl w:ilvl="0" w:tplc="B4048A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49721F"/>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0"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1" w15:restartNumberingAfterBreak="0">
    <w:nsid w:val="64333BFC"/>
    <w:multiLevelType w:val="multilevel"/>
    <w:tmpl w:val="42E0F5FA"/>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2672A4E"/>
    <w:multiLevelType w:val="hybridMultilevel"/>
    <w:tmpl w:val="64323B90"/>
    <w:lvl w:ilvl="0" w:tplc="163ECC16">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874DFF"/>
    <w:multiLevelType w:val="hybridMultilevel"/>
    <w:tmpl w:val="DF60FF96"/>
    <w:lvl w:ilvl="0" w:tplc="0405000F">
      <w:start w:val="1"/>
      <w:numFmt w:val="decimal"/>
      <w:lvlText w:val="%1."/>
      <w:lvlJc w:val="left"/>
      <w:pPr>
        <w:tabs>
          <w:tab w:val="num" w:pos="360"/>
        </w:tabs>
        <w:ind w:left="360" w:hanging="360"/>
      </w:pPr>
    </w:lvl>
    <w:lvl w:ilvl="1" w:tplc="71A8CC92">
      <w:numFmt w:val="bullet"/>
      <w:lvlText w:val="–"/>
      <w:lvlJc w:val="left"/>
      <w:pPr>
        <w:tabs>
          <w:tab w:val="num" w:pos="1080"/>
        </w:tabs>
        <w:ind w:left="1080" w:hanging="360"/>
      </w:pPr>
      <w:rPr>
        <w:rFonts w:ascii="Helv" w:eastAsia="Times New Roman" w:hAnsi="Helv"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5" w15:restartNumberingAfterBreak="0">
    <w:nsid w:val="7E5C5F06"/>
    <w:multiLevelType w:val="hybridMultilevel"/>
    <w:tmpl w:val="382C47B6"/>
    <w:lvl w:ilvl="0" w:tplc="992CBFF0">
      <w:start w:val="1"/>
      <w:numFmt w:val="decimal"/>
      <w:lvlText w:val="%1."/>
      <w:lvlJc w:val="left"/>
      <w:pPr>
        <w:ind w:left="360" w:hanging="360"/>
      </w:pPr>
      <w:rPr>
        <w:rFonts w:ascii="Arial" w:hAnsi="Arial" w:cs="Arial"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5"/>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6"/>
  </w:num>
  <w:num w:numId="10">
    <w:abstractNumId w:val="8"/>
  </w:num>
  <w:num w:numId="11">
    <w:abstractNumId w:val="4"/>
  </w:num>
  <w:num w:numId="12">
    <w:abstractNumId w:val="7"/>
  </w:num>
  <w:num w:numId="13">
    <w:abstractNumId w:val="14"/>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8A1"/>
    <w:rsid w:val="0001739A"/>
    <w:rsid w:val="000241BA"/>
    <w:rsid w:val="00024DE7"/>
    <w:rsid w:val="0002510A"/>
    <w:rsid w:val="00031F55"/>
    <w:rsid w:val="00032AD0"/>
    <w:rsid w:val="00041C4D"/>
    <w:rsid w:val="000456A7"/>
    <w:rsid w:val="00046C3E"/>
    <w:rsid w:val="00053346"/>
    <w:rsid w:val="00060A53"/>
    <w:rsid w:val="000752A7"/>
    <w:rsid w:val="00080748"/>
    <w:rsid w:val="000903EA"/>
    <w:rsid w:val="00091338"/>
    <w:rsid w:val="000914C6"/>
    <w:rsid w:val="000927E7"/>
    <w:rsid w:val="00093AD2"/>
    <w:rsid w:val="000A10CD"/>
    <w:rsid w:val="000A40B4"/>
    <w:rsid w:val="000A43DA"/>
    <w:rsid w:val="000B0E7E"/>
    <w:rsid w:val="000B20AF"/>
    <w:rsid w:val="000B2E4B"/>
    <w:rsid w:val="000B3B8E"/>
    <w:rsid w:val="000B5EDB"/>
    <w:rsid w:val="000D29AC"/>
    <w:rsid w:val="000D6E59"/>
    <w:rsid w:val="000F7344"/>
    <w:rsid w:val="0010424A"/>
    <w:rsid w:val="001059B7"/>
    <w:rsid w:val="0011076F"/>
    <w:rsid w:val="00114CFD"/>
    <w:rsid w:val="00123974"/>
    <w:rsid w:val="00126378"/>
    <w:rsid w:val="00130486"/>
    <w:rsid w:val="001307A5"/>
    <w:rsid w:val="00145445"/>
    <w:rsid w:val="00151C33"/>
    <w:rsid w:val="001556E2"/>
    <w:rsid w:val="00177BB5"/>
    <w:rsid w:val="00184B49"/>
    <w:rsid w:val="00185755"/>
    <w:rsid w:val="00191A3B"/>
    <w:rsid w:val="00192781"/>
    <w:rsid w:val="001970F6"/>
    <w:rsid w:val="001A2C66"/>
    <w:rsid w:val="001A549B"/>
    <w:rsid w:val="001A762E"/>
    <w:rsid w:val="001B1CA6"/>
    <w:rsid w:val="001C01B2"/>
    <w:rsid w:val="001C04BD"/>
    <w:rsid w:val="001D3524"/>
    <w:rsid w:val="001D6BE7"/>
    <w:rsid w:val="001E11F8"/>
    <w:rsid w:val="001F620F"/>
    <w:rsid w:val="001F7612"/>
    <w:rsid w:val="001F78E0"/>
    <w:rsid w:val="00200F35"/>
    <w:rsid w:val="0020184F"/>
    <w:rsid w:val="00202EA0"/>
    <w:rsid w:val="002044E5"/>
    <w:rsid w:val="002113D7"/>
    <w:rsid w:val="002157FE"/>
    <w:rsid w:val="00221506"/>
    <w:rsid w:val="00241CC6"/>
    <w:rsid w:val="002437BF"/>
    <w:rsid w:val="002510BD"/>
    <w:rsid w:val="002531FC"/>
    <w:rsid w:val="00255B29"/>
    <w:rsid w:val="002670F7"/>
    <w:rsid w:val="00272420"/>
    <w:rsid w:val="00274958"/>
    <w:rsid w:val="002841E7"/>
    <w:rsid w:val="002955F0"/>
    <w:rsid w:val="002A59FE"/>
    <w:rsid w:val="002B32CB"/>
    <w:rsid w:val="002B5B8B"/>
    <w:rsid w:val="002C2916"/>
    <w:rsid w:val="002C50E0"/>
    <w:rsid w:val="002D0A49"/>
    <w:rsid w:val="002D1039"/>
    <w:rsid w:val="002D1BC8"/>
    <w:rsid w:val="002D299B"/>
    <w:rsid w:val="002D640B"/>
    <w:rsid w:val="002E73A1"/>
    <w:rsid w:val="002F1D0F"/>
    <w:rsid w:val="002F270B"/>
    <w:rsid w:val="00301C46"/>
    <w:rsid w:val="00302394"/>
    <w:rsid w:val="00312AFD"/>
    <w:rsid w:val="00312BF9"/>
    <w:rsid w:val="003261BA"/>
    <w:rsid w:val="00327DB4"/>
    <w:rsid w:val="00334647"/>
    <w:rsid w:val="00346C0D"/>
    <w:rsid w:val="00350C54"/>
    <w:rsid w:val="0036144C"/>
    <w:rsid w:val="00361B60"/>
    <w:rsid w:val="00364EF7"/>
    <w:rsid w:val="00386410"/>
    <w:rsid w:val="003A15B7"/>
    <w:rsid w:val="003A7BC6"/>
    <w:rsid w:val="003B2A08"/>
    <w:rsid w:val="003C1725"/>
    <w:rsid w:val="003D160C"/>
    <w:rsid w:val="003D38EF"/>
    <w:rsid w:val="003D3CE6"/>
    <w:rsid w:val="003E0EAD"/>
    <w:rsid w:val="003F365A"/>
    <w:rsid w:val="003F699C"/>
    <w:rsid w:val="00410274"/>
    <w:rsid w:val="004167CE"/>
    <w:rsid w:val="00416851"/>
    <w:rsid w:val="00422EC7"/>
    <w:rsid w:val="004237EB"/>
    <w:rsid w:val="004258CF"/>
    <w:rsid w:val="00426C9A"/>
    <w:rsid w:val="00431AB2"/>
    <w:rsid w:val="004335FB"/>
    <w:rsid w:val="00437893"/>
    <w:rsid w:val="00440792"/>
    <w:rsid w:val="004433D8"/>
    <w:rsid w:val="00443D21"/>
    <w:rsid w:val="00453143"/>
    <w:rsid w:val="00454D9E"/>
    <w:rsid w:val="00472EAF"/>
    <w:rsid w:val="00493F3E"/>
    <w:rsid w:val="00495EDE"/>
    <w:rsid w:val="004A2984"/>
    <w:rsid w:val="004A3B52"/>
    <w:rsid w:val="004B384C"/>
    <w:rsid w:val="004B67EE"/>
    <w:rsid w:val="004E7C4C"/>
    <w:rsid w:val="004E7D23"/>
    <w:rsid w:val="004F4EC7"/>
    <w:rsid w:val="004F568A"/>
    <w:rsid w:val="005030F2"/>
    <w:rsid w:val="00504740"/>
    <w:rsid w:val="00512F40"/>
    <w:rsid w:val="005141E4"/>
    <w:rsid w:val="00516E1F"/>
    <w:rsid w:val="00516FDA"/>
    <w:rsid w:val="00520647"/>
    <w:rsid w:val="005247CA"/>
    <w:rsid w:val="005302CD"/>
    <w:rsid w:val="00563146"/>
    <w:rsid w:val="005668D0"/>
    <w:rsid w:val="00583EBC"/>
    <w:rsid w:val="00584A6B"/>
    <w:rsid w:val="005870DA"/>
    <w:rsid w:val="00595DCE"/>
    <w:rsid w:val="00596831"/>
    <w:rsid w:val="005B0ABE"/>
    <w:rsid w:val="005B1728"/>
    <w:rsid w:val="005B53AA"/>
    <w:rsid w:val="005B56CD"/>
    <w:rsid w:val="005C10DB"/>
    <w:rsid w:val="005C68CC"/>
    <w:rsid w:val="005C6983"/>
    <w:rsid w:val="005D723E"/>
    <w:rsid w:val="005E111B"/>
    <w:rsid w:val="005F217B"/>
    <w:rsid w:val="005F34D9"/>
    <w:rsid w:val="0060059A"/>
    <w:rsid w:val="00602394"/>
    <w:rsid w:val="0060531F"/>
    <w:rsid w:val="00611D5F"/>
    <w:rsid w:val="006258F1"/>
    <w:rsid w:val="00641E7D"/>
    <w:rsid w:val="0065009D"/>
    <w:rsid w:val="00656664"/>
    <w:rsid w:val="00670038"/>
    <w:rsid w:val="0067187D"/>
    <w:rsid w:val="0067189F"/>
    <w:rsid w:val="00673BC7"/>
    <w:rsid w:val="0068009D"/>
    <w:rsid w:val="00686A82"/>
    <w:rsid w:val="00687E88"/>
    <w:rsid w:val="00693CA7"/>
    <w:rsid w:val="006A302C"/>
    <w:rsid w:val="006A765E"/>
    <w:rsid w:val="006A7DF8"/>
    <w:rsid w:val="006B3B5B"/>
    <w:rsid w:val="006C64E2"/>
    <w:rsid w:val="006C6706"/>
    <w:rsid w:val="006D4CF2"/>
    <w:rsid w:val="006E5F9A"/>
    <w:rsid w:val="006F1908"/>
    <w:rsid w:val="006F2CC8"/>
    <w:rsid w:val="0070023F"/>
    <w:rsid w:val="007035CE"/>
    <w:rsid w:val="007111BD"/>
    <w:rsid w:val="00714263"/>
    <w:rsid w:val="00715EBF"/>
    <w:rsid w:val="00734FF3"/>
    <w:rsid w:val="0074616E"/>
    <w:rsid w:val="00747432"/>
    <w:rsid w:val="00751D7E"/>
    <w:rsid w:val="00754F1F"/>
    <w:rsid w:val="00754FFF"/>
    <w:rsid w:val="00761C0A"/>
    <w:rsid w:val="00771122"/>
    <w:rsid w:val="007769CC"/>
    <w:rsid w:val="00790434"/>
    <w:rsid w:val="007907A5"/>
    <w:rsid w:val="007920CC"/>
    <w:rsid w:val="00793D8F"/>
    <w:rsid w:val="007B575A"/>
    <w:rsid w:val="007D38B1"/>
    <w:rsid w:val="007D5107"/>
    <w:rsid w:val="007E3964"/>
    <w:rsid w:val="007F14CA"/>
    <w:rsid w:val="007F2877"/>
    <w:rsid w:val="007F60BA"/>
    <w:rsid w:val="007F7071"/>
    <w:rsid w:val="00802A75"/>
    <w:rsid w:val="00811B43"/>
    <w:rsid w:val="00814D51"/>
    <w:rsid w:val="008156E1"/>
    <w:rsid w:val="008238C1"/>
    <w:rsid w:val="00830AC2"/>
    <w:rsid w:val="008347C2"/>
    <w:rsid w:val="00835CE0"/>
    <w:rsid w:val="00844FF1"/>
    <w:rsid w:val="00847B04"/>
    <w:rsid w:val="00855A6C"/>
    <w:rsid w:val="00856705"/>
    <w:rsid w:val="0085707F"/>
    <w:rsid w:val="0085782E"/>
    <w:rsid w:val="00857B5D"/>
    <w:rsid w:val="008604EE"/>
    <w:rsid w:val="00860849"/>
    <w:rsid w:val="0086126A"/>
    <w:rsid w:val="00863475"/>
    <w:rsid w:val="00870823"/>
    <w:rsid w:val="00872CA3"/>
    <w:rsid w:val="00883D67"/>
    <w:rsid w:val="00885594"/>
    <w:rsid w:val="0088678E"/>
    <w:rsid w:val="008A107C"/>
    <w:rsid w:val="008B4CDE"/>
    <w:rsid w:val="008D07D7"/>
    <w:rsid w:val="008D36CC"/>
    <w:rsid w:val="008F6D4E"/>
    <w:rsid w:val="008F771D"/>
    <w:rsid w:val="0091219A"/>
    <w:rsid w:val="009177F7"/>
    <w:rsid w:val="00917F5B"/>
    <w:rsid w:val="00921CCC"/>
    <w:rsid w:val="009231A4"/>
    <w:rsid w:val="0092548D"/>
    <w:rsid w:val="00927F27"/>
    <w:rsid w:val="009331E6"/>
    <w:rsid w:val="0095255A"/>
    <w:rsid w:val="009534F5"/>
    <w:rsid w:val="00953F61"/>
    <w:rsid w:val="0095748D"/>
    <w:rsid w:val="0096148E"/>
    <w:rsid w:val="00963F3F"/>
    <w:rsid w:val="0098025D"/>
    <w:rsid w:val="00982ED5"/>
    <w:rsid w:val="009843E0"/>
    <w:rsid w:val="00985B9D"/>
    <w:rsid w:val="009871D9"/>
    <w:rsid w:val="00991B86"/>
    <w:rsid w:val="00995E3E"/>
    <w:rsid w:val="00996588"/>
    <w:rsid w:val="009A120B"/>
    <w:rsid w:val="009A39F9"/>
    <w:rsid w:val="009C6E4D"/>
    <w:rsid w:val="009D097A"/>
    <w:rsid w:val="009D2E1E"/>
    <w:rsid w:val="009D5612"/>
    <w:rsid w:val="009D6F64"/>
    <w:rsid w:val="009E3194"/>
    <w:rsid w:val="00A02721"/>
    <w:rsid w:val="00A1328C"/>
    <w:rsid w:val="00A1369E"/>
    <w:rsid w:val="00A21876"/>
    <w:rsid w:val="00A24F57"/>
    <w:rsid w:val="00A43B3A"/>
    <w:rsid w:val="00A6170B"/>
    <w:rsid w:val="00A631B0"/>
    <w:rsid w:val="00A66D31"/>
    <w:rsid w:val="00A71E04"/>
    <w:rsid w:val="00A72B4B"/>
    <w:rsid w:val="00A8568B"/>
    <w:rsid w:val="00A903B8"/>
    <w:rsid w:val="00A9195E"/>
    <w:rsid w:val="00A930F6"/>
    <w:rsid w:val="00A93893"/>
    <w:rsid w:val="00A96E48"/>
    <w:rsid w:val="00AA00B7"/>
    <w:rsid w:val="00AA0137"/>
    <w:rsid w:val="00AA0C97"/>
    <w:rsid w:val="00AB1358"/>
    <w:rsid w:val="00AB3ADF"/>
    <w:rsid w:val="00AB4D2A"/>
    <w:rsid w:val="00AB507D"/>
    <w:rsid w:val="00AD1BFF"/>
    <w:rsid w:val="00AD1CF0"/>
    <w:rsid w:val="00AD663F"/>
    <w:rsid w:val="00AE0A9C"/>
    <w:rsid w:val="00AE605A"/>
    <w:rsid w:val="00AE6E47"/>
    <w:rsid w:val="00B0164B"/>
    <w:rsid w:val="00B01E7D"/>
    <w:rsid w:val="00B0288D"/>
    <w:rsid w:val="00B20CF7"/>
    <w:rsid w:val="00B26C0B"/>
    <w:rsid w:val="00B27450"/>
    <w:rsid w:val="00B27F53"/>
    <w:rsid w:val="00B326F5"/>
    <w:rsid w:val="00B60E51"/>
    <w:rsid w:val="00B63BF5"/>
    <w:rsid w:val="00B640F3"/>
    <w:rsid w:val="00B66D0F"/>
    <w:rsid w:val="00B76C65"/>
    <w:rsid w:val="00B80858"/>
    <w:rsid w:val="00B86965"/>
    <w:rsid w:val="00B92AF5"/>
    <w:rsid w:val="00BB4856"/>
    <w:rsid w:val="00BB6757"/>
    <w:rsid w:val="00BB77F0"/>
    <w:rsid w:val="00BC623C"/>
    <w:rsid w:val="00BC6B58"/>
    <w:rsid w:val="00BD5E01"/>
    <w:rsid w:val="00BD5EF2"/>
    <w:rsid w:val="00BD7669"/>
    <w:rsid w:val="00BE0C7E"/>
    <w:rsid w:val="00BE140B"/>
    <w:rsid w:val="00BE22D1"/>
    <w:rsid w:val="00BF09C6"/>
    <w:rsid w:val="00BF3D9B"/>
    <w:rsid w:val="00BF4C35"/>
    <w:rsid w:val="00BF7A5E"/>
    <w:rsid w:val="00C068FE"/>
    <w:rsid w:val="00C20880"/>
    <w:rsid w:val="00C20C4F"/>
    <w:rsid w:val="00C32E57"/>
    <w:rsid w:val="00C3771E"/>
    <w:rsid w:val="00C37959"/>
    <w:rsid w:val="00C516BF"/>
    <w:rsid w:val="00C56345"/>
    <w:rsid w:val="00C57BE1"/>
    <w:rsid w:val="00C63D17"/>
    <w:rsid w:val="00C66556"/>
    <w:rsid w:val="00C72701"/>
    <w:rsid w:val="00C86697"/>
    <w:rsid w:val="00C9156E"/>
    <w:rsid w:val="00C94A45"/>
    <w:rsid w:val="00CB4B5D"/>
    <w:rsid w:val="00CD0960"/>
    <w:rsid w:val="00D07D36"/>
    <w:rsid w:val="00D135E8"/>
    <w:rsid w:val="00D13709"/>
    <w:rsid w:val="00D276F7"/>
    <w:rsid w:val="00D33F83"/>
    <w:rsid w:val="00D34922"/>
    <w:rsid w:val="00D34D3B"/>
    <w:rsid w:val="00D41B2F"/>
    <w:rsid w:val="00D42B66"/>
    <w:rsid w:val="00D444E7"/>
    <w:rsid w:val="00D511AA"/>
    <w:rsid w:val="00D533AF"/>
    <w:rsid w:val="00D74CA1"/>
    <w:rsid w:val="00D75EBF"/>
    <w:rsid w:val="00D85DDA"/>
    <w:rsid w:val="00D87104"/>
    <w:rsid w:val="00D92541"/>
    <w:rsid w:val="00D94469"/>
    <w:rsid w:val="00D968F8"/>
    <w:rsid w:val="00DA4E47"/>
    <w:rsid w:val="00DA66F6"/>
    <w:rsid w:val="00DB0BF4"/>
    <w:rsid w:val="00DC10D8"/>
    <w:rsid w:val="00DC188E"/>
    <w:rsid w:val="00DD0E1B"/>
    <w:rsid w:val="00DE675A"/>
    <w:rsid w:val="00DE72F3"/>
    <w:rsid w:val="00DF2473"/>
    <w:rsid w:val="00DF41F7"/>
    <w:rsid w:val="00E10428"/>
    <w:rsid w:val="00E12CA6"/>
    <w:rsid w:val="00E14756"/>
    <w:rsid w:val="00E211AA"/>
    <w:rsid w:val="00E327CE"/>
    <w:rsid w:val="00E3601B"/>
    <w:rsid w:val="00E373F6"/>
    <w:rsid w:val="00E530F0"/>
    <w:rsid w:val="00E54F88"/>
    <w:rsid w:val="00E610AD"/>
    <w:rsid w:val="00E62EE8"/>
    <w:rsid w:val="00E66EFC"/>
    <w:rsid w:val="00E705B8"/>
    <w:rsid w:val="00E750D1"/>
    <w:rsid w:val="00E75641"/>
    <w:rsid w:val="00E759E3"/>
    <w:rsid w:val="00E75CF6"/>
    <w:rsid w:val="00E768DA"/>
    <w:rsid w:val="00E83DA6"/>
    <w:rsid w:val="00E8418F"/>
    <w:rsid w:val="00E8734A"/>
    <w:rsid w:val="00E91428"/>
    <w:rsid w:val="00E93673"/>
    <w:rsid w:val="00E97587"/>
    <w:rsid w:val="00EB2269"/>
    <w:rsid w:val="00EB4181"/>
    <w:rsid w:val="00EB418C"/>
    <w:rsid w:val="00EB6A5C"/>
    <w:rsid w:val="00EC43A3"/>
    <w:rsid w:val="00EC795C"/>
    <w:rsid w:val="00ED1285"/>
    <w:rsid w:val="00ED1664"/>
    <w:rsid w:val="00ED2006"/>
    <w:rsid w:val="00ED33E2"/>
    <w:rsid w:val="00EE3AD9"/>
    <w:rsid w:val="00EE43D6"/>
    <w:rsid w:val="00EF1E4B"/>
    <w:rsid w:val="00EF744B"/>
    <w:rsid w:val="00F12954"/>
    <w:rsid w:val="00F1717E"/>
    <w:rsid w:val="00F2215F"/>
    <w:rsid w:val="00F2269E"/>
    <w:rsid w:val="00F22DC0"/>
    <w:rsid w:val="00F25381"/>
    <w:rsid w:val="00F352E0"/>
    <w:rsid w:val="00F52D0A"/>
    <w:rsid w:val="00F54D46"/>
    <w:rsid w:val="00F5552E"/>
    <w:rsid w:val="00F60574"/>
    <w:rsid w:val="00F61953"/>
    <w:rsid w:val="00F62297"/>
    <w:rsid w:val="00F66995"/>
    <w:rsid w:val="00F67B02"/>
    <w:rsid w:val="00F72329"/>
    <w:rsid w:val="00F9756D"/>
    <w:rsid w:val="00FB33DA"/>
    <w:rsid w:val="00FC51E1"/>
    <w:rsid w:val="00FC78DF"/>
    <w:rsid w:val="00FC7DB7"/>
    <w:rsid w:val="00FD1ACF"/>
    <w:rsid w:val="00FD5872"/>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655F"/>
  <w15:docId w15:val="{043FC34D-2139-438F-A5E7-E890391A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link w:val="PedmtkomenteChar"/>
    <w:uiPriority w:val="99"/>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3"/>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paragraph" w:customStyle="1" w:styleId="Standard1">
    <w:name w:val="Standard1"/>
    <w:basedOn w:val="Normln"/>
    <w:link w:val="Standard1Char"/>
    <w:rsid w:val="00E530F0"/>
    <w:pPr>
      <w:spacing w:before="60" w:line="269" w:lineRule="auto"/>
      <w:ind w:firstLine="284"/>
      <w:jc w:val="both"/>
    </w:pPr>
    <w:rPr>
      <w:szCs w:val="24"/>
    </w:rPr>
  </w:style>
  <w:style w:type="character" w:customStyle="1" w:styleId="Standard1Char">
    <w:name w:val="Standard1 Char"/>
    <w:link w:val="Standard1"/>
    <w:rsid w:val="00E530F0"/>
    <w:rPr>
      <w:sz w:val="24"/>
      <w:szCs w:val="24"/>
    </w:rPr>
  </w:style>
  <w:style w:type="character" w:styleId="Hypertextovodkaz">
    <w:name w:val="Hyperlink"/>
    <w:basedOn w:val="Standardnpsmoodstavce"/>
    <w:rsid w:val="00751D7E"/>
    <w:rPr>
      <w:color w:val="0000FF" w:themeColor="hyperlink"/>
      <w:u w:val="single"/>
    </w:rPr>
  </w:style>
  <w:style w:type="character" w:customStyle="1" w:styleId="ZhlavChar">
    <w:name w:val="Záhlaví Char"/>
    <w:basedOn w:val="Standardnpsmoodstavce"/>
    <w:link w:val="Zhlav"/>
    <w:uiPriority w:val="99"/>
    <w:rsid w:val="00D34922"/>
    <w:rPr>
      <w:color w:val="000000"/>
      <w:sz w:val="24"/>
    </w:rPr>
  </w:style>
  <w:style w:type="character" w:customStyle="1" w:styleId="Export0Char">
    <w:name w:val="Export 0 Char"/>
    <w:link w:val="Export0"/>
    <w:rsid w:val="00E54F88"/>
    <w:rPr>
      <w:rFonts w:ascii="Courier New" w:hAnsi="Courier New"/>
      <w:sz w:val="24"/>
      <w:lang w:val="en-US"/>
    </w:rPr>
  </w:style>
  <w:style w:type="character" w:customStyle="1" w:styleId="PedmtkomenteChar">
    <w:name w:val="Předmět komentáře Char"/>
    <w:basedOn w:val="Standardnpsmoodstavce"/>
    <w:link w:val="Pedmtkomente"/>
    <w:uiPriority w:val="99"/>
    <w:semiHidden/>
    <w:rsid w:val="00E54F88"/>
    <w:rPr>
      <w:b/>
      <w:bCs/>
    </w:rPr>
  </w:style>
  <w:style w:type="paragraph" w:customStyle="1" w:styleId="Vchoz">
    <w:name w:val="Výchozí"/>
    <w:rsid w:val="00472EAF"/>
    <w:pPr>
      <w:suppressAutoHyphens/>
      <w:spacing w:after="200" w:line="276" w:lineRule="auto"/>
    </w:pPr>
    <w:rPr>
      <w:sz w:val="24"/>
      <w:szCs w:val="24"/>
    </w:rPr>
  </w:style>
  <w:style w:type="character" w:customStyle="1" w:styleId="Internetovodkaz">
    <w:name w:val="Internetový odkaz"/>
    <w:rsid w:val="00472EAF"/>
    <w:rPr>
      <w:color w:val="0000FF"/>
      <w:u w:val="single"/>
      <w:lang w:val="cs-CZ" w:eastAsia="cs-CZ" w:bidi="cs-CZ"/>
    </w:rPr>
  </w:style>
  <w:style w:type="paragraph" w:customStyle="1" w:styleId="Default">
    <w:name w:val="Default"/>
    <w:rsid w:val="00FB33DA"/>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B8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2370021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h.cz/informace-o-zpracovani-osobnich-udaju/d-1369/p1=145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h.cz/protikorupcni-a-compliance-program/d-1346/p1=145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r@poh.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3FC88F7486749B7484CE07C91A9C4" ma:contentTypeVersion="7" ma:contentTypeDescription="Create a new document." ma:contentTypeScope="" ma:versionID="77b16801697cc4fd5cad6845512499b5">
  <xsd:schema xmlns:xsd="http://www.w3.org/2001/XMLSchema" xmlns:xs="http://www.w3.org/2001/XMLSchema" xmlns:p="http://schemas.microsoft.com/office/2006/metadata/properties" xmlns:ns2="f77832db-bb45-44f8-aca9-e4a035bf4f5c" targetNamespace="http://schemas.microsoft.com/office/2006/metadata/properties" ma:root="true" ma:fieldsID="d23da3a41b267de76059ab1005c5e470" ns2:_="">
    <xsd:import namespace="f77832db-bb45-44f8-aca9-e4a035bf4f5c"/>
    <xsd:element name="properties">
      <xsd:complexType>
        <xsd:sequence>
          <xsd:element name="documentManagement">
            <xsd:complexType>
              <xsd:all>
                <xsd:element ref="ns2:DHIArea" minOccurs="0"/>
                <xsd:element ref="ns2:DHICategory" minOccurs="0"/>
                <xsd:element ref="ns2:Publication"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832db-bb45-44f8-aca9-e4a035bf4f5c" elementFormDefault="qualified">
    <xsd:import namespace="http://schemas.microsoft.com/office/2006/documentManagement/types"/>
    <xsd:import namespace="http://schemas.microsoft.com/office/infopath/2007/PartnerControls"/>
    <xsd:element name="DHIArea" ma:index="8" nillable="true" ma:displayName="DHIArea" ma:description="Select the DHI business area for the item." ma:format="Dropdown" ma:internalName="DHIArea">
      <xsd:simpleType>
        <xsd:restriction base="dms:Choice">
          <xsd:enumeration value="MIKE by DHI"/>
          <xsd:enumeration value="MIKE CUSTOMISED"/>
          <xsd:enumeration value="THE ACADEMY"/>
          <xsd:enumeration value="Other software"/>
          <xsd:enumeration value="Water utilities"/>
          <xsd:enumeration value="Industrial production and technologies"/>
          <xsd:enumeration value="Marine infrastructure and energy"/>
          <xsd:enumeration value="Ecology and aquaculture"/>
          <xsd:enumeration value="Coastal and estuarine engineering"/>
          <xsd:enumeration value="Rivers and reservoirs"/>
          <xsd:enumeration value="Water resources and land use management"/>
          <xsd:enumeration value="Product safety and environment"/>
          <xsd:enumeration value="Management, finance and administration"/>
        </xsd:restriction>
      </xsd:simpleType>
    </xsd:element>
    <xsd:element name="DHICategory" ma:index="9" nillable="true" ma:displayName="DHICategory" ma:description="Select the DHI category for the item." ma:format="Dropdown" ma:internalName="DHICategory">
      <xsd:simpleType>
        <xsd:restriction base="dms:Choice">
          <xsd:enumeration value="Other"/>
          <xsd:enumeration value="Proposal"/>
          <xsd:enumeration value="Contract"/>
          <xsd:enumeration value="Presentation"/>
          <xsd:enumeration value="Report"/>
          <xsd:enumeration value="Other paper"/>
          <xsd:enumeration value="Peer reviewed paper"/>
          <xsd:enumeration value="Publicity material"/>
          <xsd:enumeration value="Safety datasheet"/>
          <xsd:enumeration value="Conference paper"/>
          <xsd:enumeration value="DHIbus Microsoft Office Document"/>
          <xsd:enumeration value="Course material"/>
        </xsd:restriction>
      </xsd:simpleType>
    </xsd:element>
    <xsd:element name="Publication" ma:index="11" nillable="true" ma:displayName="Publication" ma:description="If the item is not a DHI publication, type the full name of the publication, e.g. journal name or book title and publisher." ma:internalName="Publication">
      <xsd:simpleType>
        <xsd:restriction base="dms:Text"/>
      </xsd:simpleType>
    </xsd:element>
    <xsd:element name="_DCDateCreated" ma:index="13" nillable="true" ma:displayName="Date Created" ma:description="Accept the default creation date or add the date and year of publication."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HICategory xmlns="f77832db-bb45-44f8-aca9-e4a035bf4f5c">Contract</DHICategory>
    <Publication xmlns="f77832db-bb45-44f8-aca9-e4a035bf4f5c" xsi:nil="true"/>
    <DHIArea xmlns="f77832db-bb45-44f8-aca9-e4a035bf4f5c">Rivers and reservoirs</DHIArea>
    <_DCDateCreated xmlns="f77832db-bb45-44f8-aca9-e4a035bf4f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10D9-C405-4838-AB71-C7D6B50B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832db-bb45-44f8-aca9-e4a035bf4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8BD3E-4A05-466B-9E63-F2012EEF18BD}">
  <ds:schemaRefs>
    <ds:schemaRef ds:uri="http://schemas.microsoft.com/office/2006/metadata/properties"/>
    <ds:schemaRef ds:uri="http://schemas.microsoft.com/office/infopath/2007/PartnerControls"/>
    <ds:schemaRef ds:uri="f77832db-bb45-44f8-aca9-e4a035bf4f5c"/>
  </ds:schemaRefs>
</ds:datastoreItem>
</file>

<file path=customXml/itemProps3.xml><?xml version="1.0" encoding="utf-8"?>
<ds:datastoreItem xmlns:ds="http://schemas.openxmlformats.org/officeDocument/2006/customXml" ds:itemID="{A4699547-4881-4C35-B2B4-D14B3CBFAE96}">
  <ds:schemaRefs>
    <ds:schemaRef ds:uri="http://schemas.microsoft.com/sharepoint/v3/contenttype/forms"/>
  </ds:schemaRefs>
</ds:datastoreItem>
</file>

<file path=customXml/itemProps4.xml><?xml version="1.0" encoding="utf-8"?>
<ds:datastoreItem xmlns:ds="http://schemas.openxmlformats.org/officeDocument/2006/customXml" ds:itemID="{F6CBB1B3-6F20-4CF7-8D72-6D0BBBC8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7</Pages>
  <Words>2551</Words>
  <Characters>15056</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SOD do nabídky</vt:lpstr>
      <vt:lpstr>návrh SOD do nabídky</vt:lpstr>
    </vt:vector>
  </TitlesOfParts>
  <Company>kopejda</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SOD do nabídky</dc:title>
  <dc:creator>Vlastimil Hasik</dc:creator>
  <cp:lastModifiedBy>Jorová Jaroslava</cp:lastModifiedBy>
  <cp:revision>3</cp:revision>
  <cp:lastPrinted>2019-05-20T06:27:00Z</cp:lastPrinted>
  <dcterms:created xsi:type="dcterms:W3CDTF">2020-11-12T10:22:00Z</dcterms:created>
  <dcterms:modified xsi:type="dcterms:W3CDTF">2020-11-12T10:24:00Z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0x0101006C23FC88F7486749B7484CE07C91A9C4</vt:lpwstr>
  </property>
</Properties>
</file>