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  <w:r w:rsidR="00597D5F">
              <w:rPr>
                <w:rFonts w:ascii="Arial" w:hAnsi="Arial" w:cs="Arial"/>
                <w:b/>
                <w:color w:val="FF0000"/>
                <w:sz w:val="24"/>
                <w:szCs w:val="18"/>
              </w:rPr>
              <w:t>KUPNÍ SMLOUVA</w:t>
            </w:r>
          </w:p>
          <w:p w:rsidR="00597D5F" w:rsidRPr="00597D5F" w:rsidRDefault="00597D5F" w:rsidP="00597D5F">
            <w:pPr>
              <w:jc w:val="center"/>
              <w:rPr>
                <w:rFonts w:ascii="Arial Narrow" w:hAnsi="Arial Narrow" w:cs="Arial"/>
              </w:rPr>
            </w:pPr>
            <w:r w:rsidRPr="00597D5F">
              <w:rPr>
                <w:rFonts w:ascii="Arial Narrow" w:hAnsi="Arial Narrow" w:cs="Arial"/>
              </w:rPr>
              <w:t>uzavřená dle § 2079 a násl. zákona č. 89/2012 Sb., občanský zákoník, ve znění pozdějších předpisů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1843"/>
        <w:gridCol w:w="4536"/>
      </w:tblGrid>
      <w:tr w:rsidR="001A3C80" w:rsidRPr="001A3C80" w:rsidTr="00D85109">
        <w:tc>
          <w:tcPr>
            <w:tcW w:w="1117" w:type="dxa"/>
            <w:gridSpan w:val="2"/>
          </w:tcPr>
          <w:p w:rsidR="001A3C80" w:rsidRPr="001A3C80" w:rsidRDefault="00597D5F" w:rsidP="00597D5F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Kupující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1A3C80" w:rsidRPr="001A3C80" w:rsidRDefault="00597D5F" w:rsidP="00597D5F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Prodávající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</w:t>
            </w:r>
            <w:r w:rsidR="001675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 galerie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234318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0173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 MEDIA, a.s.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C42DA">
              <w:rPr>
                <w:rFonts w:ascii="Arial" w:hAnsi="Arial" w:cs="Arial"/>
                <w:color w:val="000000"/>
                <w:sz w:val="18"/>
                <w:szCs w:val="18"/>
              </w:rPr>
              <w:t xml:space="preserve">Čsl. </w:t>
            </w:r>
            <w:proofErr w:type="gramStart"/>
            <w:r w:rsidR="00AC42DA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rmády</w:t>
            </w:r>
            <w:proofErr w:type="gramEnd"/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  <w:gridSpan w:val="2"/>
          </w:tcPr>
          <w:p w:rsidR="001A3C80" w:rsidRPr="00166A39" w:rsidRDefault="001A3C80" w:rsidP="00234318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659F1">
              <w:rPr>
                <w:rFonts w:ascii="Arial" w:hAnsi="Arial" w:cs="Arial"/>
                <w:color w:val="000000"/>
                <w:sz w:val="18"/>
                <w:szCs w:val="18"/>
              </w:rPr>
              <w:t>Pražská 1335/63, Praha 10 - Hostivař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  <w:p w:rsidR="00AC42DA" w:rsidRPr="001A3C80" w:rsidRDefault="00AC42DA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Spisová značka: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472 vedena u Krajského soudu v Ústí nad Labem</w:t>
            </w:r>
          </w:p>
        </w:tc>
        <w:tc>
          <w:tcPr>
            <w:tcW w:w="6379" w:type="dxa"/>
            <w:gridSpan w:val="2"/>
          </w:tcPr>
          <w:p w:rsidR="00280A7D" w:rsidRDefault="00C20B87" w:rsidP="00280A7D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20B87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280A7D">
              <w:rPr>
                <w:rFonts w:ascii="Arial" w:hAnsi="Arial" w:cs="Arial"/>
                <w:sz w:val="18"/>
                <w:szCs w:val="18"/>
              </w:rPr>
              <w:t xml:space="preserve">:   </w:t>
            </w:r>
            <w:proofErr w:type="gramStart"/>
            <w:r w:rsidR="006659F1">
              <w:rPr>
                <w:rFonts w:ascii="Arial" w:hAnsi="Arial" w:cs="Arial"/>
                <w:sz w:val="18"/>
                <w:szCs w:val="18"/>
              </w:rPr>
              <w:t>48108375</w:t>
            </w:r>
            <w:r w:rsidR="00280A7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D4B83">
              <w:rPr>
                <w:rFonts w:ascii="Arial" w:hAnsi="Arial" w:cs="Arial"/>
                <w:sz w:val="18"/>
                <w:szCs w:val="18"/>
              </w:rPr>
              <w:t xml:space="preserve"> DIČ</w:t>
            </w:r>
            <w:proofErr w:type="gramEnd"/>
            <w:r w:rsidR="008D4B8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659F1">
              <w:rPr>
                <w:rFonts w:ascii="Arial" w:hAnsi="Arial" w:cs="Arial"/>
                <w:sz w:val="18"/>
                <w:szCs w:val="18"/>
              </w:rPr>
              <w:t>CZ48108375</w:t>
            </w:r>
          </w:p>
          <w:p w:rsidR="00AC42DA" w:rsidRPr="008D4B83" w:rsidRDefault="00AC42DA" w:rsidP="00280A7D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Spisová značka: </w:t>
            </w:r>
            <w:r w:rsidR="006659F1">
              <w:rPr>
                <w:rFonts w:ascii="Arial" w:hAnsi="Arial" w:cs="Arial"/>
                <w:sz w:val="18"/>
                <w:szCs w:val="18"/>
              </w:rPr>
              <w:t>B, 10120 vedena Městským soudem v Praze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3938491/0100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280A7D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B0E8D">
              <w:rPr>
                <w:rFonts w:ascii="Arial" w:hAnsi="Arial" w:cs="Arial"/>
                <w:sz w:val="18"/>
                <w:szCs w:val="18"/>
              </w:rPr>
              <w:t xml:space="preserve">plátce DPH 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Mgr. Michal Soukup, ředitel muzea</w:t>
            </w:r>
          </w:p>
        </w:tc>
        <w:tc>
          <w:tcPr>
            <w:tcW w:w="6379" w:type="dxa"/>
            <w:gridSpan w:val="2"/>
          </w:tcPr>
          <w:p w:rsidR="001A3C80" w:rsidRDefault="001A3C80" w:rsidP="00280A7D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6659F1">
              <w:rPr>
                <w:rFonts w:ascii="Arial" w:hAnsi="Arial" w:cs="Arial"/>
                <w:color w:val="000000"/>
                <w:sz w:val="18"/>
                <w:szCs w:val="18"/>
              </w:rPr>
              <w:t xml:space="preserve"> Ing. David </w:t>
            </w:r>
            <w:proofErr w:type="spellStart"/>
            <w:r w:rsidR="006659F1">
              <w:rPr>
                <w:rFonts w:ascii="Arial" w:hAnsi="Arial" w:cs="Arial"/>
                <w:color w:val="000000"/>
                <w:sz w:val="18"/>
                <w:szCs w:val="18"/>
              </w:rPr>
              <w:t>Lesch</w:t>
            </w:r>
            <w:proofErr w:type="spellEnd"/>
            <w:r w:rsidR="006659F1">
              <w:rPr>
                <w:rFonts w:ascii="Arial" w:hAnsi="Arial" w:cs="Arial"/>
                <w:color w:val="000000"/>
                <w:sz w:val="18"/>
                <w:szCs w:val="18"/>
              </w:rPr>
              <w:t xml:space="preserve">, předseda představ., výkonný </w:t>
            </w:r>
            <w:proofErr w:type="spellStart"/>
            <w:proofErr w:type="gramStart"/>
            <w:r w:rsidR="006659F1">
              <w:rPr>
                <w:rFonts w:ascii="Arial" w:hAnsi="Arial" w:cs="Arial"/>
                <w:color w:val="000000"/>
                <w:sz w:val="18"/>
                <w:szCs w:val="18"/>
              </w:rPr>
              <w:t>řed</w:t>
            </w:r>
            <w:proofErr w:type="spellEnd"/>
            <w:r w:rsidR="006659F1">
              <w:rPr>
                <w:rFonts w:ascii="Arial" w:hAnsi="Arial" w:cs="Arial"/>
                <w:color w:val="000000"/>
                <w:sz w:val="18"/>
                <w:szCs w:val="18"/>
              </w:rPr>
              <w:t>./CEO</w:t>
            </w:r>
            <w:proofErr w:type="gramEnd"/>
          </w:p>
          <w:p w:rsidR="006659F1" w:rsidRPr="001A3C80" w:rsidRDefault="006659F1" w:rsidP="00280A7D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os.: Ing. Pavel Hajský, zmocněná osoba dle plné moci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+420 728 736 457</w:t>
            </w:r>
          </w:p>
        </w:tc>
        <w:tc>
          <w:tcPr>
            <w:tcW w:w="6379" w:type="dxa"/>
            <w:gridSpan w:val="2"/>
          </w:tcPr>
          <w:p w:rsidR="001A3C80" w:rsidRPr="001A3C80" w:rsidRDefault="00280A7D" w:rsidP="00C20B87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tel.: </w:t>
            </w:r>
            <w:r w:rsidR="006659F1">
              <w:rPr>
                <w:rFonts w:ascii="Arial" w:hAnsi="Arial" w:cs="Arial"/>
                <w:color w:val="000000"/>
                <w:sz w:val="18"/>
                <w:szCs w:val="18"/>
              </w:rPr>
              <w:t>261 260 218, 724 444 160</w:t>
            </w:r>
          </w:p>
        </w:tc>
      </w:tr>
      <w:tr w:rsidR="001A3C80" w:rsidRPr="001A3C80" w:rsidTr="00D85109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F4A31">
              <w:rPr>
                <w:rFonts w:ascii="Arial" w:hAnsi="Arial" w:cs="Arial"/>
                <w:sz w:val="18"/>
                <w:szCs w:val="18"/>
              </w:rPr>
              <w:t xml:space="preserve">-mail: </w:t>
            </w:r>
            <w:hyperlink r:id="rId7" w:history="1">
              <w:r w:rsidRPr="00D85109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michal.soukup@muzeum-most.cz</w:t>
              </w:r>
            </w:hyperlink>
            <w:r w:rsidRPr="00D851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1A3C80" w:rsidRPr="001A3C80" w:rsidRDefault="001A3C80" w:rsidP="00280A7D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mail:</w:t>
            </w:r>
            <w:r w:rsidR="006659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="006659F1" w:rsidRPr="00444D9B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praha@avmedia.cz</w:t>
              </w:r>
            </w:hyperlink>
            <w:r w:rsidR="006659F1" w:rsidRPr="00444D9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659F1">
              <w:rPr>
                <w:rFonts w:ascii="Arial" w:hAnsi="Arial" w:cs="Arial"/>
                <w:color w:val="000000"/>
                <w:sz w:val="18"/>
                <w:szCs w:val="18"/>
              </w:rPr>
              <w:t>pavel.hajsky@avmedia.cz</w:t>
            </w: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1518F" w:rsidRPr="001A3C80" w:rsidTr="00D8510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D85109" w:rsidRPr="00783ACB" w:rsidRDefault="00D85109" w:rsidP="00AC42DA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  <w:p w:rsidR="0041518F" w:rsidRPr="00783ACB" w:rsidRDefault="007350AC" w:rsidP="00783ACB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Datum vyhotovení smlouvy: </w:t>
            </w:r>
            <w:proofErr w:type="gramStart"/>
            <w:r w:rsidR="006659F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2.11.2020</w:t>
            </w:r>
            <w:proofErr w:type="gramEnd"/>
          </w:p>
        </w:tc>
      </w:tr>
      <w:tr w:rsidR="001A3C80" w:rsidRPr="00234318" w:rsidTr="00D8510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Pr="00783ACB" w:rsidRDefault="001A3C80" w:rsidP="00174ACA">
            <w:pPr>
              <w:widowControl w:val="0"/>
              <w:spacing w:line="240" w:lineRule="exact"/>
              <w:ind w:right="1180"/>
              <w:rPr>
                <w:rFonts w:ascii="Arial Narrow" w:hAnsi="Arial Narrow" w:cs="Arial"/>
                <w:color w:val="FF0000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Termín dodání: </w:t>
            </w:r>
            <w:r w:rsidR="006659F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40 dní od podpisu smlouvy</w:t>
            </w:r>
          </w:p>
        </w:tc>
      </w:tr>
      <w:tr w:rsidR="001A3C80" w:rsidRPr="00234318" w:rsidTr="00D85109">
        <w:tblPrEx>
          <w:tblCellSpacing w:w="11" w:type="dxa"/>
        </w:tblPrEx>
        <w:trPr>
          <w:gridBefore w:val="5"/>
          <w:wBefore w:w="5954" w:type="dxa"/>
          <w:tblCellSpacing w:w="11" w:type="dxa"/>
        </w:trPr>
        <w:tc>
          <w:tcPr>
            <w:tcW w:w="4536" w:type="dxa"/>
          </w:tcPr>
          <w:p w:rsidR="001A3C80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Způsob platby: bezhotovostně na základě faktury</w:t>
            </w:r>
          </w:p>
          <w:p w:rsidR="00597D5F" w:rsidRPr="00783ACB" w:rsidRDefault="00597D5F" w:rsidP="00597D5F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Lhůta splatnosti: 21 dnů </w:t>
            </w:r>
          </w:p>
          <w:p w:rsidR="00597D5F" w:rsidRPr="00783ACB" w:rsidRDefault="00597D5F" w:rsidP="00597D5F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Číslo VZ: VZ-2</w:t>
            </w:r>
            <w:r w:rsidR="006659F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0797/</w:t>
            </w:r>
            <w:r w:rsidRPr="00783ACB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/2020</w:t>
            </w:r>
          </w:p>
          <w:p w:rsidR="00597D5F" w:rsidRPr="00783ACB" w:rsidRDefault="00597D5F" w:rsidP="001A3C80">
            <w:pPr>
              <w:widowControl w:val="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</w:tbl>
    <w:p w:rsidR="00597D5F" w:rsidRPr="00597D5F" w:rsidRDefault="00597D5F" w:rsidP="00597D5F">
      <w:pPr>
        <w:pStyle w:val="Zpat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:rsidR="00597D5F" w:rsidRPr="00597D5F" w:rsidRDefault="00597D5F" w:rsidP="00597D5F">
      <w:pPr>
        <w:pStyle w:val="Zpat"/>
        <w:tabs>
          <w:tab w:val="clear" w:pos="4536"/>
          <w:tab w:val="clear" w:pos="9072"/>
        </w:tabs>
        <w:rPr>
          <w:rFonts w:ascii="Arial Narrow" w:hAnsi="Arial Narrow" w:cs="Arial"/>
        </w:rPr>
      </w:pPr>
      <w:r w:rsidRPr="00597D5F">
        <w:rPr>
          <w:rFonts w:ascii="Arial Narrow" w:hAnsi="Arial Narrow" w:cs="Arial"/>
        </w:rPr>
        <w:t>Prodávající a kupující jsou dále označeny rovněž jako „smluvní strana“ či společně jako „smluvní strany“.</w:t>
      </w:r>
    </w:p>
    <w:p w:rsidR="00597D5F" w:rsidRPr="006F0643" w:rsidRDefault="00597D5F" w:rsidP="00597D5F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1A3C80" w:rsidRPr="00234318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 Narrow" w:eastAsia="Times New Roman" w:hAnsi="Arial Narrow" w:cs="Arial"/>
          <w:b/>
          <w:lang w:eastAsia="cs-CZ"/>
        </w:rPr>
      </w:pPr>
      <w:r w:rsidRPr="00234318">
        <w:rPr>
          <w:rFonts w:ascii="Arial Narrow" w:eastAsia="Times New Roman" w:hAnsi="Arial Narrow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234318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23431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3C80" w:rsidRPr="00234318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234318" w:rsidRDefault="00FE134D" w:rsidP="00FE134D">
            <w:pPr>
              <w:widowControl w:val="0"/>
              <w:ind w:left="3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Dodávka hardware</w:t>
            </w:r>
          </w:p>
        </w:tc>
        <w:tc>
          <w:tcPr>
            <w:tcW w:w="981" w:type="dxa"/>
            <w:vAlign w:val="bottom"/>
          </w:tcPr>
          <w:p w:rsidR="001A3C80" w:rsidRPr="00234318" w:rsidRDefault="001A3C80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" w:type="dxa"/>
            <w:vAlign w:val="bottom"/>
          </w:tcPr>
          <w:p w:rsidR="001A3C80" w:rsidRPr="00234318" w:rsidRDefault="001A3C80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1" w:type="dxa"/>
            <w:vAlign w:val="bottom"/>
          </w:tcPr>
          <w:p w:rsidR="001A3C80" w:rsidRPr="00234318" w:rsidRDefault="001A3C80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vAlign w:val="bottom"/>
          </w:tcPr>
          <w:p w:rsidR="001A3C80" w:rsidRPr="00234318" w:rsidRDefault="001A3C80" w:rsidP="00783ACB">
            <w:pPr>
              <w:widowControl w:val="0"/>
              <w:ind w:left="34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234318" w:rsidTr="008C3396">
        <w:trPr>
          <w:tblCellSpacing w:w="11" w:type="dxa"/>
        </w:trPr>
        <w:tc>
          <w:tcPr>
            <w:tcW w:w="2139" w:type="dxa"/>
          </w:tcPr>
          <w:p w:rsidR="001A3C80" w:rsidRPr="00234318" w:rsidRDefault="001A3C80" w:rsidP="00783ACB">
            <w:pPr>
              <w:widowControl w:val="0"/>
              <w:ind w:left="3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1907" w:type="dxa"/>
          </w:tcPr>
          <w:p w:rsidR="001A3C80" w:rsidRPr="00234318" w:rsidRDefault="006659F1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615 000,- Kč</w:t>
            </w:r>
          </w:p>
        </w:tc>
      </w:tr>
      <w:tr w:rsidR="001A3C80" w:rsidRPr="00234318" w:rsidTr="008C3396">
        <w:trPr>
          <w:tblCellSpacing w:w="11" w:type="dxa"/>
        </w:trPr>
        <w:tc>
          <w:tcPr>
            <w:tcW w:w="2139" w:type="dxa"/>
          </w:tcPr>
          <w:p w:rsidR="001A3C80" w:rsidRPr="00234318" w:rsidRDefault="001A3C80" w:rsidP="00783ACB">
            <w:pPr>
              <w:widowControl w:val="0"/>
              <w:ind w:left="34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907" w:type="dxa"/>
          </w:tcPr>
          <w:p w:rsidR="001A3C80" w:rsidRPr="00234318" w:rsidRDefault="006659F1" w:rsidP="006659F1">
            <w:pPr>
              <w:widowControl w:val="0"/>
              <w:ind w:left="3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129 150,- Kč</w:t>
            </w:r>
          </w:p>
        </w:tc>
      </w:tr>
      <w:tr w:rsidR="001A3C80" w:rsidRPr="00234318" w:rsidTr="008C3396">
        <w:trPr>
          <w:tblCellSpacing w:w="11" w:type="dxa"/>
        </w:trPr>
        <w:tc>
          <w:tcPr>
            <w:tcW w:w="2139" w:type="dxa"/>
          </w:tcPr>
          <w:p w:rsidR="001A3C80" w:rsidRPr="00234318" w:rsidRDefault="001A3C80" w:rsidP="00783ACB">
            <w:pPr>
              <w:widowControl w:val="0"/>
              <w:ind w:left="34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3431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1907" w:type="dxa"/>
          </w:tcPr>
          <w:p w:rsidR="001A3C80" w:rsidRPr="00234318" w:rsidRDefault="006659F1" w:rsidP="00783ACB">
            <w:pPr>
              <w:widowControl w:val="0"/>
              <w:ind w:left="3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744 150,- Kč</w:t>
            </w:r>
          </w:p>
        </w:tc>
      </w:tr>
    </w:tbl>
    <w:p w:rsidR="001A3C80" w:rsidRPr="00234318" w:rsidRDefault="001A3C80" w:rsidP="00783ACB">
      <w:pPr>
        <w:ind w:left="340"/>
        <w:rPr>
          <w:rFonts w:ascii="Arial Narrow" w:hAnsi="Arial Narrow"/>
        </w:rPr>
      </w:pPr>
    </w:p>
    <w:p w:rsidR="00A85A79" w:rsidRPr="00234318" w:rsidRDefault="00A85A79" w:rsidP="00783ACB">
      <w:pPr>
        <w:ind w:left="340"/>
        <w:rPr>
          <w:rFonts w:ascii="Arial Narrow" w:hAnsi="Arial Narrow" w:cs="Arial"/>
        </w:rPr>
      </w:pPr>
    </w:p>
    <w:p w:rsidR="00BC2EE5" w:rsidRPr="00234318" w:rsidRDefault="00BC2EE5" w:rsidP="00783ACB">
      <w:pPr>
        <w:widowControl w:val="0"/>
        <w:shd w:val="clear" w:color="auto" w:fill="FFFFFF"/>
        <w:spacing w:after="0" w:line="240" w:lineRule="exact"/>
        <w:ind w:left="340"/>
        <w:jc w:val="both"/>
        <w:rPr>
          <w:rFonts w:ascii="Arial Narrow" w:eastAsia="Times New Roman" w:hAnsi="Arial Narrow" w:cs="Arial"/>
          <w:lang w:eastAsia="cs-CZ"/>
        </w:rPr>
      </w:pPr>
    </w:p>
    <w:p w:rsidR="00B740B8" w:rsidRDefault="00B740B8" w:rsidP="00B740B8">
      <w:pPr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</w:p>
    <w:p w:rsidR="00B740B8" w:rsidRDefault="00FE134D" w:rsidP="00B740B8">
      <w:pPr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>D</w:t>
      </w:r>
      <w:r w:rsidR="00B740B8" w:rsidRPr="00234318">
        <w:rPr>
          <w:rFonts w:ascii="Arial Narrow" w:eastAsia="Times New Roman" w:hAnsi="Arial Narrow" w:cs="Arial"/>
          <w:lang w:eastAsia="cs-CZ"/>
        </w:rPr>
        <w:t xml:space="preserve">odávka </w:t>
      </w:r>
      <w:r>
        <w:rPr>
          <w:rFonts w:ascii="Arial Narrow" w:eastAsia="Times New Roman" w:hAnsi="Arial Narrow" w:cs="Arial"/>
          <w:lang w:eastAsia="cs-CZ"/>
        </w:rPr>
        <w:t>hardware</w:t>
      </w:r>
      <w:r w:rsidR="00B740B8" w:rsidRPr="00234318">
        <w:rPr>
          <w:rFonts w:ascii="Arial Narrow" w:eastAsia="Times New Roman" w:hAnsi="Arial Narrow" w:cs="Arial"/>
          <w:lang w:eastAsia="cs-CZ"/>
        </w:rPr>
        <w:t xml:space="preserve"> pro výstavu v rámci přeshraničního projektu „Hračkářský průmysl v Krušnohoří – dvě země – dvě cesty“ č. 100288458</w:t>
      </w:r>
      <w:r w:rsidR="00B740B8">
        <w:rPr>
          <w:rFonts w:ascii="Arial Narrow" w:eastAsia="Times New Roman" w:hAnsi="Arial Narrow" w:cs="Arial"/>
          <w:lang w:eastAsia="cs-CZ"/>
        </w:rPr>
        <w:t>.</w:t>
      </w:r>
    </w:p>
    <w:p w:rsidR="00783ACB" w:rsidRDefault="00783ACB" w:rsidP="00783ACB">
      <w:pPr>
        <w:widowControl w:val="0"/>
        <w:shd w:val="clear" w:color="auto" w:fill="FFFFFF"/>
        <w:spacing w:after="0" w:line="240" w:lineRule="exact"/>
        <w:ind w:left="397"/>
        <w:jc w:val="both"/>
        <w:rPr>
          <w:rFonts w:ascii="Arial Narrow" w:eastAsia="Times New Roman" w:hAnsi="Arial Narrow" w:cs="Arial"/>
          <w:lang w:eastAsia="cs-CZ"/>
        </w:rPr>
      </w:pPr>
    </w:p>
    <w:p w:rsidR="00597D5F" w:rsidRPr="006F0643" w:rsidRDefault="00597D5F" w:rsidP="00597D5F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597D5F" w:rsidRPr="00FE134D" w:rsidRDefault="00597D5F" w:rsidP="00597D5F">
      <w:pPr>
        <w:numPr>
          <w:ilvl w:val="0"/>
          <w:numId w:val="12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t>Na základě této smlouvy se prodávající zavazuje dodat kupujícímu</w:t>
      </w:r>
      <w:r w:rsidRPr="00FE134D">
        <w:rPr>
          <w:rFonts w:ascii="Arial Narrow" w:hAnsi="Arial Narrow" w:cs="Arial"/>
          <w:b/>
        </w:rPr>
        <w:t xml:space="preserve"> HARDWARE</w:t>
      </w:r>
      <w:r w:rsidR="00FE134D" w:rsidRPr="00FE134D">
        <w:rPr>
          <w:rFonts w:ascii="Arial Narrow" w:hAnsi="Arial Narrow" w:cs="Arial"/>
          <w:b/>
        </w:rPr>
        <w:t xml:space="preserve"> </w:t>
      </w:r>
      <w:r w:rsidRPr="00FE134D">
        <w:rPr>
          <w:rFonts w:ascii="Arial Narrow" w:hAnsi="Arial Narrow" w:cs="Arial"/>
        </w:rPr>
        <w:t>(dále jen „</w:t>
      </w:r>
      <w:r w:rsidRPr="00FE134D">
        <w:rPr>
          <w:rFonts w:ascii="Arial Narrow" w:hAnsi="Arial Narrow" w:cs="Arial"/>
          <w:b/>
        </w:rPr>
        <w:t>zboží</w:t>
      </w:r>
      <w:r w:rsidRPr="00FE134D">
        <w:rPr>
          <w:rFonts w:ascii="Arial Narrow" w:hAnsi="Arial Narrow" w:cs="Arial"/>
        </w:rPr>
        <w:t>“) a převést na kupujícího vlastnické právo ke zboží. Přesná specifikace zboží je uvedena v příloze č. 1 této smlouvy. Spolu se zbožím budou kupujícímu předány také doklady potřebné pro řádné užívání zboží, tj. zejména návod k použití zboží v českém jazyce, záruční list, apod.</w:t>
      </w:r>
    </w:p>
    <w:p w:rsidR="00597D5F" w:rsidRDefault="00597D5F" w:rsidP="00597D5F">
      <w:pPr>
        <w:numPr>
          <w:ilvl w:val="0"/>
          <w:numId w:val="12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t>Kupující se na základě této smlouvy zavazuje zaplatit prodávajícímu za dodané zboží kupní cenu specifikovanou v čl. II. této smlouvy.</w:t>
      </w:r>
    </w:p>
    <w:p w:rsidR="00FE134D" w:rsidRPr="00FE134D" w:rsidRDefault="00FE134D" w:rsidP="00FE134D">
      <w:pPr>
        <w:spacing w:after="0" w:line="240" w:lineRule="auto"/>
        <w:ind w:left="426"/>
        <w:jc w:val="both"/>
        <w:rPr>
          <w:rFonts w:ascii="Arial Narrow" w:hAnsi="Arial Narrow" w:cs="Arial"/>
        </w:rPr>
      </w:pPr>
    </w:p>
    <w:p w:rsidR="00FE134D" w:rsidRPr="00FE134D" w:rsidRDefault="00FE134D" w:rsidP="00FE134D">
      <w:pPr>
        <w:pStyle w:val="Nadpis2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FE134D">
        <w:rPr>
          <w:rFonts w:ascii="Arial Narrow" w:hAnsi="Arial Narrow" w:cs="Arial"/>
          <w:sz w:val="22"/>
          <w:szCs w:val="22"/>
        </w:rPr>
        <w:t>Kupní cena zboží</w:t>
      </w:r>
    </w:p>
    <w:p w:rsidR="00FE134D" w:rsidRPr="00FE134D" w:rsidRDefault="00FE134D" w:rsidP="00FE134D">
      <w:pPr>
        <w:numPr>
          <w:ilvl w:val="0"/>
          <w:numId w:val="13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t>Kupní cena zboží činí</w:t>
      </w:r>
      <w:r w:rsidR="006659F1">
        <w:rPr>
          <w:rFonts w:ascii="Arial Narrow" w:hAnsi="Arial Narrow" w:cs="Arial"/>
        </w:rPr>
        <w:t xml:space="preserve"> 615 000,00 Kč </w:t>
      </w:r>
      <w:r w:rsidRPr="00FE134D">
        <w:rPr>
          <w:rFonts w:ascii="Arial Narrow" w:hAnsi="Arial Narrow" w:cs="Arial"/>
        </w:rPr>
        <w:t>bez 21% DPH, tj.</w:t>
      </w:r>
      <w:r w:rsidR="006659F1">
        <w:rPr>
          <w:rFonts w:ascii="Arial Narrow" w:hAnsi="Arial Narrow" w:cs="Arial"/>
        </w:rPr>
        <w:t xml:space="preserve"> 744 150,00 Kč</w:t>
      </w:r>
      <w:r w:rsidRPr="00FE134D">
        <w:rPr>
          <w:rFonts w:ascii="Arial Narrow" w:hAnsi="Arial Narrow" w:cs="Arial"/>
        </w:rPr>
        <w:t xml:space="preserve"> včetně 21% DPH. V kupní ceně za zboží je zahrnuto dodání zboží kupujícímu do místa plnění, jeho uvedení do provozu a předání všech dokladů potřebných pro jeho řádné užívání (čl. I. odst. 1 této smlouvy). </w:t>
      </w:r>
    </w:p>
    <w:p w:rsidR="00FE134D" w:rsidRPr="00FE134D" w:rsidRDefault="00FE134D" w:rsidP="00FE134D">
      <w:pPr>
        <w:numPr>
          <w:ilvl w:val="0"/>
          <w:numId w:val="13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t>Kupní cena předmětu smlouvy bude kupujícím uhrazena na základě daňového dokladu (faktury) vystaveného prodávajícím.</w:t>
      </w:r>
    </w:p>
    <w:p w:rsidR="00FE134D" w:rsidRPr="00FE134D" w:rsidRDefault="00FE134D" w:rsidP="00FE134D">
      <w:pPr>
        <w:numPr>
          <w:ilvl w:val="0"/>
          <w:numId w:val="13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lastRenderedPageBreak/>
        <w:t>Prodávající je oprávněn vystavit fakturu až po řádném dodání zboží kupujícímu, jeho uvedení do provozu, předání všech dokladů potřebných pro jeho řádné užívání (čl. I. odst. 1 této smlouvy), zaškolení obsluhy předmětu smlouvy a podpisu protokolu o předání předmětu smlouvy oběma smluvními stranami.</w:t>
      </w:r>
    </w:p>
    <w:p w:rsidR="00FE134D" w:rsidRPr="00FE134D" w:rsidRDefault="00FE134D" w:rsidP="00FE134D">
      <w:pPr>
        <w:numPr>
          <w:ilvl w:val="0"/>
          <w:numId w:val="13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t xml:space="preserve">Faktura je splatná do </w:t>
      </w:r>
      <w:r>
        <w:rPr>
          <w:rFonts w:ascii="Arial Narrow" w:hAnsi="Arial Narrow" w:cs="Arial"/>
        </w:rPr>
        <w:t>21</w:t>
      </w:r>
      <w:r w:rsidRPr="00FE134D">
        <w:rPr>
          <w:rFonts w:ascii="Arial Narrow" w:hAnsi="Arial Narrow" w:cs="Arial"/>
        </w:rPr>
        <w:t xml:space="preserve"> dnů ode dne jejího doručení kupujícímu, a to na bankovní účet prodávajícího, který je uveden v záhlaví této smlouvy.  </w:t>
      </w:r>
    </w:p>
    <w:p w:rsidR="00831ACC" w:rsidRDefault="00FE134D" w:rsidP="00831AC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 w:cs="Arial"/>
        </w:rPr>
      </w:pPr>
      <w:r w:rsidRPr="00CD62A8">
        <w:rPr>
          <w:rFonts w:ascii="Arial Narrow" w:hAnsi="Arial Narrow" w:cs="Arial"/>
        </w:rPr>
        <w:t>Nezaplatí-li kupující prodávajícímu kupní cenu zboží řádně a včas, zavazuje se kupující zaplatit prodávajícímu úrok z prodlení ve výši 0,05 % z dlužné částky za každý den prodlení, a to až do úplného zaplacení dlužné částky.</w:t>
      </w:r>
    </w:p>
    <w:p w:rsidR="00831ACC" w:rsidRPr="00831ACC" w:rsidRDefault="00831ACC" w:rsidP="00831AC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 w:cs="Arial"/>
        </w:rPr>
      </w:pPr>
      <w:r w:rsidRPr="00831ACC">
        <w:rPr>
          <w:rFonts w:ascii="Arial Narrow" w:hAnsi="Arial Narrow" w:cs="Arial"/>
        </w:rPr>
        <w:t xml:space="preserve">Na faktuře musí být uveden název a číslo projektu, v jehož rámci je </w:t>
      </w:r>
      <w:r w:rsidR="00D626E6">
        <w:rPr>
          <w:rFonts w:ascii="Arial Narrow" w:hAnsi="Arial Narrow" w:cs="Arial"/>
        </w:rPr>
        <w:t>dodávka zboží</w:t>
      </w:r>
      <w:r w:rsidRPr="00831ACC">
        <w:rPr>
          <w:rFonts w:ascii="Arial Narrow" w:hAnsi="Arial Narrow" w:cs="Arial"/>
        </w:rPr>
        <w:t xml:space="preserve"> realizována.</w:t>
      </w:r>
    </w:p>
    <w:p w:rsidR="00831ACC" w:rsidRDefault="00831ACC" w:rsidP="00831ACC">
      <w:pPr>
        <w:spacing w:after="0" w:line="240" w:lineRule="auto"/>
        <w:jc w:val="both"/>
        <w:rPr>
          <w:rFonts w:ascii="Arial Narrow" w:hAnsi="Arial Narrow" w:cs="Arial"/>
        </w:rPr>
      </w:pPr>
    </w:p>
    <w:p w:rsidR="00CD62A8" w:rsidRPr="00CD62A8" w:rsidRDefault="00CD62A8" w:rsidP="00CD62A8">
      <w:pPr>
        <w:spacing w:after="0" w:line="240" w:lineRule="auto"/>
        <w:ind w:left="240"/>
        <w:jc w:val="both"/>
        <w:rPr>
          <w:rFonts w:ascii="Arial Narrow" w:hAnsi="Arial Narrow" w:cs="Arial"/>
        </w:rPr>
      </w:pPr>
    </w:p>
    <w:p w:rsidR="00FE134D" w:rsidRPr="00FE134D" w:rsidRDefault="00FE134D" w:rsidP="00FE134D">
      <w:pPr>
        <w:pStyle w:val="Nadpis2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FE134D">
        <w:rPr>
          <w:rFonts w:ascii="Arial Narrow" w:hAnsi="Arial Narrow" w:cs="Arial"/>
          <w:sz w:val="22"/>
          <w:szCs w:val="22"/>
        </w:rPr>
        <w:t>Doba a místo plnění</w:t>
      </w:r>
    </w:p>
    <w:p w:rsidR="00FE134D" w:rsidRPr="00FE134D" w:rsidRDefault="00FE134D" w:rsidP="00FE134D">
      <w:pPr>
        <w:numPr>
          <w:ilvl w:val="0"/>
          <w:numId w:val="14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t xml:space="preserve">Prodávající se zavazuje předat zboží kupujícímu nejpozději do </w:t>
      </w:r>
      <w:r>
        <w:rPr>
          <w:rFonts w:ascii="Arial Narrow" w:hAnsi="Arial Narrow" w:cs="Arial"/>
        </w:rPr>
        <w:t>40 dní</w:t>
      </w:r>
      <w:r w:rsidRPr="00FE134D">
        <w:rPr>
          <w:rFonts w:ascii="Arial Narrow" w:hAnsi="Arial Narrow" w:cs="Arial"/>
        </w:rPr>
        <w:t xml:space="preserve"> od podpisu kupní smlouvy. Přesné datum předání bude stanoveno na základě dohody mezi prodávajícím a kupujícím. Za předání zboží se považuje jeho dodání na adresu sídla kupujícího, dále pak jeho uvedení do provozu, předání všech dokladů potřebných pro jeho řádné užívání</w:t>
      </w:r>
      <w:r>
        <w:rPr>
          <w:rFonts w:ascii="Arial Narrow" w:hAnsi="Arial Narrow" w:cs="Arial"/>
        </w:rPr>
        <w:t xml:space="preserve"> (čl. I. odst. 1 této smlouvy)</w:t>
      </w:r>
      <w:r w:rsidRPr="00FE134D">
        <w:rPr>
          <w:rFonts w:ascii="Arial Narrow" w:hAnsi="Arial Narrow" w:cs="Arial"/>
        </w:rPr>
        <w:t xml:space="preserve"> a podpis protokolu o předání zboží oběma smluvními stranami.</w:t>
      </w:r>
    </w:p>
    <w:p w:rsidR="00FE134D" w:rsidRPr="00FE134D" w:rsidRDefault="00FE134D" w:rsidP="00FE134D">
      <w:pPr>
        <w:numPr>
          <w:ilvl w:val="0"/>
          <w:numId w:val="14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t>Protokol o předání zboží bude obsahovat potvrzení kupujícího o tom, že byl ze strany prodávajícího seznámen s návodem k použití zboží.</w:t>
      </w:r>
    </w:p>
    <w:p w:rsidR="00FE134D" w:rsidRPr="00FE134D" w:rsidRDefault="00FE134D" w:rsidP="00FE134D">
      <w:pPr>
        <w:numPr>
          <w:ilvl w:val="0"/>
          <w:numId w:val="14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t>Kupující je povinen respektovat pokyny prodávajícího týkající se uvedení zboží do provozu. V případě, že kupující nevyčká, až prodávající uvede zboží do provozu a uvede zboží do provozu sám, nebude mu ze strany prodávaného poskytnuta záruka za jakost zboží.</w:t>
      </w:r>
    </w:p>
    <w:p w:rsidR="00FE134D" w:rsidRDefault="00FE134D" w:rsidP="00FE134D">
      <w:pPr>
        <w:numPr>
          <w:ilvl w:val="0"/>
          <w:numId w:val="14"/>
        </w:numPr>
        <w:tabs>
          <w:tab w:val="clear" w:pos="600"/>
          <w:tab w:val="num" w:pos="426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FE134D">
        <w:rPr>
          <w:rFonts w:ascii="Arial Narrow" w:hAnsi="Arial Narrow" w:cs="Arial"/>
        </w:rPr>
        <w:t>Nedodá-li prodávající kupujícímu zboží řádně a včas, zavazuje se prodávající zaplatit kupujícímu smluvní pokutu ve výši 0,05 % z kupní ceny zboží za každý den prodlení, a to až do řádného předání zboží kupujícímu. Za kupní cenu zboží se pro účely smluvní pokuty považuje kupní cena zboží včetně DPH.</w:t>
      </w:r>
    </w:p>
    <w:p w:rsidR="00FE134D" w:rsidRDefault="00FE134D" w:rsidP="00FE134D">
      <w:pPr>
        <w:spacing w:after="0" w:line="240" w:lineRule="auto"/>
        <w:jc w:val="both"/>
        <w:rPr>
          <w:rFonts w:ascii="Arial Narrow" w:hAnsi="Arial Narrow" w:cs="Arial"/>
        </w:rPr>
      </w:pPr>
    </w:p>
    <w:p w:rsidR="00FE134D" w:rsidRPr="00FE134D" w:rsidRDefault="00FE134D" w:rsidP="00FE134D">
      <w:pPr>
        <w:pStyle w:val="Nadpis2"/>
        <w:rPr>
          <w:rFonts w:ascii="Arial Narrow" w:hAnsi="Arial Narrow" w:cs="Arial"/>
          <w:sz w:val="22"/>
          <w:szCs w:val="22"/>
        </w:rPr>
      </w:pPr>
      <w:r w:rsidRPr="00FE134D">
        <w:rPr>
          <w:rFonts w:ascii="Arial Narrow" w:hAnsi="Arial Narrow" w:cs="Arial"/>
          <w:sz w:val="22"/>
          <w:szCs w:val="22"/>
        </w:rPr>
        <w:t>IV. Nebezpečí škody na zboží</w:t>
      </w:r>
    </w:p>
    <w:p w:rsidR="00FE134D" w:rsidRPr="00FE134D" w:rsidRDefault="00FE134D" w:rsidP="00FE134D">
      <w:pPr>
        <w:pStyle w:val="Zkladntext"/>
        <w:ind w:left="426" w:hanging="426"/>
        <w:rPr>
          <w:rFonts w:ascii="Arial Narrow" w:hAnsi="Arial Narrow" w:cs="Arial"/>
          <w:sz w:val="22"/>
          <w:szCs w:val="22"/>
        </w:rPr>
      </w:pPr>
      <w:r w:rsidRPr="00FE134D">
        <w:rPr>
          <w:rFonts w:ascii="Arial Narrow" w:hAnsi="Arial Narrow" w:cs="Arial"/>
          <w:sz w:val="22"/>
          <w:szCs w:val="22"/>
        </w:rPr>
        <w:t>1.   Nebezpečí škody na zboží přechází z prodávajícího na kupujícího okamžikem předání zboží (čl. III. odst. 1 této smlouvy). V případě, že prodávající nemůže provést kompletní předání zboží z důvodu nepřipravenosti na straně kupujícího (tj. zejména nepřipravenost na instalaci dodávky zboží), přechází nebezpečí škody na zboží z prodávajícího na kupujícího jeho dodáním kupujícímu.</w:t>
      </w:r>
    </w:p>
    <w:p w:rsidR="00FE134D" w:rsidRPr="00FE134D" w:rsidRDefault="00FE134D" w:rsidP="00FE134D">
      <w:pPr>
        <w:pStyle w:val="Zkladntext"/>
        <w:ind w:left="426" w:hanging="426"/>
        <w:rPr>
          <w:rFonts w:ascii="Arial Narrow" w:hAnsi="Arial Narrow" w:cs="Arial"/>
          <w:sz w:val="22"/>
          <w:szCs w:val="22"/>
        </w:rPr>
      </w:pPr>
      <w:r w:rsidRPr="00FE134D">
        <w:rPr>
          <w:rFonts w:ascii="Arial Narrow" w:hAnsi="Arial Narrow" w:cs="Arial"/>
          <w:sz w:val="22"/>
          <w:szCs w:val="22"/>
        </w:rPr>
        <w:t>2.</w:t>
      </w:r>
      <w:r w:rsidRPr="00FE134D">
        <w:rPr>
          <w:rFonts w:ascii="Arial Narrow" w:hAnsi="Arial Narrow" w:cs="Arial"/>
          <w:sz w:val="22"/>
          <w:szCs w:val="22"/>
        </w:rPr>
        <w:tab/>
        <w:t xml:space="preserve">V případě, že zboží bude kupujícímu doručené prostřednictvím přepravce, přechází nebezpečí škody na zboží na kupujícího okamžikem převzetím zboží od tohoto přepravce. </w:t>
      </w:r>
    </w:p>
    <w:p w:rsidR="006659F1" w:rsidRDefault="006659F1" w:rsidP="00CD62A8">
      <w:pPr>
        <w:pStyle w:val="Nadpis2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134D" w:rsidRPr="00CD62A8" w:rsidRDefault="00CD62A8" w:rsidP="00CD62A8">
      <w:pPr>
        <w:pStyle w:val="Nadpis2"/>
        <w:rPr>
          <w:rFonts w:ascii="Arial Narrow" w:hAnsi="Arial Narrow"/>
          <w:sz w:val="22"/>
          <w:szCs w:val="22"/>
        </w:rPr>
      </w:pPr>
      <w:r w:rsidRPr="00CD62A8">
        <w:rPr>
          <w:rFonts w:ascii="Arial" w:eastAsiaTheme="minorHAnsi" w:hAnsi="Arial" w:cs="Arial"/>
          <w:sz w:val="22"/>
          <w:szCs w:val="22"/>
          <w:lang w:eastAsia="en-US"/>
        </w:rPr>
        <w:t xml:space="preserve">V. </w:t>
      </w:r>
      <w:r w:rsidR="00FE134D" w:rsidRPr="00CD62A8">
        <w:rPr>
          <w:rFonts w:ascii="Arial Narrow" w:hAnsi="Arial Narrow"/>
          <w:sz w:val="22"/>
          <w:szCs w:val="22"/>
        </w:rPr>
        <w:t>Odpovědnost za vady zboží</w:t>
      </w:r>
    </w:p>
    <w:p w:rsidR="00FE134D" w:rsidRPr="00CD62A8" w:rsidRDefault="00FE134D" w:rsidP="00FE134D">
      <w:pPr>
        <w:pStyle w:val="Zkladntext"/>
        <w:numPr>
          <w:ilvl w:val="0"/>
          <w:numId w:val="16"/>
        </w:numPr>
        <w:ind w:left="357" w:hanging="357"/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Prodávající se zavazuje dodat kupujícímu zboží v kvalitě, jež bude v souladu s příslušnými platnými právními předpisy a technickými či jinými normami, a to jak v České republice, tak i v zemi výrobce zboží.</w:t>
      </w:r>
    </w:p>
    <w:p w:rsidR="00FE134D" w:rsidRPr="00CD62A8" w:rsidRDefault="00FE134D" w:rsidP="00FE134D">
      <w:pPr>
        <w:numPr>
          <w:ilvl w:val="0"/>
          <w:numId w:val="16"/>
        </w:numPr>
        <w:tabs>
          <w:tab w:val="num" w:pos="426"/>
          <w:tab w:val="left" w:pos="1701"/>
        </w:tabs>
        <w:spacing w:after="0" w:line="240" w:lineRule="auto"/>
        <w:jc w:val="both"/>
        <w:rPr>
          <w:rFonts w:ascii="Arial Narrow" w:hAnsi="Arial Narrow" w:cs="Arial"/>
        </w:rPr>
      </w:pPr>
      <w:r w:rsidRPr="00CD62A8">
        <w:rPr>
          <w:rFonts w:ascii="Arial Narrow" w:hAnsi="Arial Narrow" w:cs="Arial"/>
        </w:rPr>
        <w:t xml:space="preserve">Prodávající poskytuje kupujícímu záruku za jakost zboží. Záruční doba je 24 měsíců a začíná běžet ode dne následujícího po předání zboží (čl. III. odst. 1 této smlouvy). </w:t>
      </w:r>
    </w:p>
    <w:p w:rsidR="00FE134D" w:rsidRPr="00CD62A8" w:rsidRDefault="00FE134D" w:rsidP="00FE134D">
      <w:pPr>
        <w:numPr>
          <w:ilvl w:val="0"/>
          <w:numId w:val="16"/>
        </w:numPr>
        <w:tabs>
          <w:tab w:val="num" w:pos="426"/>
          <w:tab w:val="left" w:pos="1701"/>
        </w:tabs>
        <w:spacing w:after="0" w:line="240" w:lineRule="auto"/>
        <w:jc w:val="both"/>
        <w:rPr>
          <w:rFonts w:ascii="Arial Narrow" w:hAnsi="Arial Narrow" w:cs="Arial"/>
        </w:rPr>
      </w:pPr>
      <w:r w:rsidRPr="00CD62A8">
        <w:rPr>
          <w:rFonts w:ascii="Arial Narrow" w:hAnsi="Arial Narrow" w:cs="Arial"/>
        </w:rPr>
        <w:t>Záruka se nevztahuje na vady zboží způsobené kupujícím v rozporu s návodem k použití zboží.</w:t>
      </w:r>
    </w:p>
    <w:p w:rsidR="00FE134D" w:rsidRPr="006F0643" w:rsidRDefault="00FE134D" w:rsidP="00FE134D">
      <w:pPr>
        <w:numPr>
          <w:ilvl w:val="0"/>
          <w:numId w:val="16"/>
        </w:numPr>
        <w:tabs>
          <w:tab w:val="num" w:pos="426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CD62A8">
        <w:rPr>
          <w:rFonts w:ascii="Arial Narrow" w:hAnsi="Arial Narrow" w:cs="Arial"/>
        </w:rPr>
        <w:t>Záruka se dále nevztahuje na příslušenství zboží spotřebního charakteru, jako jsou baterie, žárovky</w:t>
      </w:r>
      <w:r w:rsidRPr="006F0643">
        <w:rPr>
          <w:rFonts w:ascii="Arial" w:hAnsi="Arial" w:cs="Arial"/>
        </w:rPr>
        <w:t>.</w:t>
      </w:r>
    </w:p>
    <w:p w:rsidR="00FE134D" w:rsidRPr="006F0643" w:rsidRDefault="00FE134D" w:rsidP="00FE134D">
      <w:pPr>
        <w:pStyle w:val="Zkladntext"/>
        <w:rPr>
          <w:rFonts w:ascii="Arial" w:hAnsi="Arial" w:cs="Arial"/>
          <w:sz w:val="22"/>
          <w:szCs w:val="22"/>
        </w:rPr>
      </w:pPr>
    </w:p>
    <w:p w:rsidR="00FE134D" w:rsidRPr="00CD62A8" w:rsidRDefault="00CD62A8" w:rsidP="00CD62A8">
      <w:pPr>
        <w:pStyle w:val="Zkladntext"/>
        <w:rPr>
          <w:rFonts w:ascii="Arial Narrow" w:hAnsi="Arial Narrow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FE134D" w:rsidRPr="00CD62A8">
        <w:rPr>
          <w:rFonts w:ascii="Arial Narrow" w:hAnsi="Arial Narrow" w:cs="Arial"/>
          <w:b/>
          <w:sz w:val="22"/>
          <w:szCs w:val="22"/>
        </w:rPr>
        <w:t>Ostatní ustanovení</w:t>
      </w:r>
    </w:p>
    <w:p w:rsidR="00FE134D" w:rsidRPr="00CD62A8" w:rsidRDefault="00FE134D" w:rsidP="00FE134D">
      <w:pPr>
        <w:pStyle w:val="Zkladntext"/>
        <w:numPr>
          <w:ilvl w:val="0"/>
          <w:numId w:val="15"/>
        </w:numPr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Obě smluvní strany jsou povinny oznámit druhé smluvní straně jakoukoliv změnu údajů uvedených v záhlaví této smlouvy, a to písemně bez zbytečného odkladu poté, kdy se o příslušné změně do</w:t>
      </w:r>
      <w:r w:rsidR="00831ACC">
        <w:rPr>
          <w:rFonts w:ascii="Arial Narrow" w:hAnsi="Arial Narrow" w:cs="Arial"/>
          <w:sz w:val="22"/>
          <w:szCs w:val="22"/>
        </w:rPr>
        <w:t>z</w:t>
      </w:r>
      <w:r w:rsidRPr="00CD62A8">
        <w:rPr>
          <w:rFonts w:ascii="Arial Narrow" w:hAnsi="Arial Narrow" w:cs="Arial"/>
          <w:sz w:val="22"/>
          <w:szCs w:val="22"/>
        </w:rPr>
        <w:t xml:space="preserve">ví. </w:t>
      </w:r>
    </w:p>
    <w:p w:rsidR="00FE134D" w:rsidRPr="00CD62A8" w:rsidRDefault="00FE134D" w:rsidP="00FE134D">
      <w:pPr>
        <w:pStyle w:val="Zkladntext"/>
        <w:numPr>
          <w:ilvl w:val="0"/>
          <w:numId w:val="15"/>
        </w:numPr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 xml:space="preserve">Kupující není oprávněn převést práva a povinnosti z této kupní smlouvy či z její části na třetí osobu bez souhlasu prodávajícího. </w:t>
      </w:r>
    </w:p>
    <w:p w:rsidR="00FE134D" w:rsidRDefault="00FE134D" w:rsidP="00FE134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FE134D" w:rsidRDefault="00CD62A8" w:rsidP="00CD62A8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VII. </w:t>
      </w:r>
      <w:r w:rsidR="00FE134D" w:rsidRPr="006F0643">
        <w:rPr>
          <w:rFonts w:ascii="Arial" w:hAnsi="Arial" w:cs="Arial"/>
          <w:b/>
          <w:sz w:val="22"/>
          <w:szCs w:val="22"/>
        </w:rPr>
        <w:t>Závěrečná ustanovení</w:t>
      </w:r>
    </w:p>
    <w:p w:rsidR="00CD62A8" w:rsidRPr="00CD62A8" w:rsidRDefault="00CD62A8" w:rsidP="00CD62A8">
      <w:pPr>
        <w:pStyle w:val="Zkladntext"/>
        <w:numPr>
          <w:ilvl w:val="0"/>
          <w:numId w:val="18"/>
        </w:numPr>
        <w:rPr>
          <w:rFonts w:ascii="Arial Narrow" w:hAnsi="Arial Narrow" w:cs="Arial"/>
          <w:b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České republiky.</w:t>
      </w:r>
    </w:p>
    <w:p w:rsidR="00FE134D" w:rsidRPr="00CD62A8" w:rsidRDefault="00FE134D" w:rsidP="00FE134D">
      <w:pPr>
        <w:pStyle w:val="Zkladntext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 xml:space="preserve">Právní vztahy touto smlouvou neupravené se řídí platnými ustanoveními zákona č. 89/2012 Sb., občanský zákoník, zejména jeho § 2079 a následujícími, ve znění pozdějších předpisů. </w:t>
      </w:r>
    </w:p>
    <w:p w:rsidR="00FE134D" w:rsidRPr="00CD62A8" w:rsidRDefault="00FE134D" w:rsidP="00FE134D">
      <w:pPr>
        <w:pStyle w:val="Zkladntext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Při výkladu této smlouvy nemají obchodní zvyklosti přednost před právními předpisy, zejména před zákonem č. 89/2012 Sb., občanský zákoník.</w:t>
      </w:r>
    </w:p>
    <w:p w:rsidR="00FE134D" w:rsidRPr="00CD62A8" w:rsidRDefault="00FE134D" w:rsidP="00FE134D">
      <w:pPr>
        <w:pStyle w:val="Zkladntext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 xml:space="preserve">Pro projednávání a rozhodnutí sporů vyplývajících z této smlouvy jsou příslušné obecné soudy České republiky. </w:t>
      </w:r>
    </w:p>
    <w:p w:rsidR="00CD62A8" w:rsidRDefault="00CD62A8" w:rsidP="00B73E6A">
      <w:pPr>
        <w:pStyle w:val="Zkladntext"/>
        <w:ind w:left="360"/>
        <w:rPr>
          <w:rFonts w:ascii="Arial Narrow" w:hAnsi="Arial Narrow" w:cs="Arial"/>
          <w:sz w:val="22"/>
          <w:szCs w:val="22"/>
        </w:rPr>
      </w:pPr>
    </w:p>
    <w:p w:rsidR="00CD62A8" w:rsidRDefault="00CD62A8" w:rsidP="00CD62A8">
      <w:pPr>
        <w:pStyle w:val="Zkladntext"/>
        <w:ind w:left="360"/>
        <w:rPr>
          <w:rFonts w:ascii="Arial Narrow" w:hAnsi="Arial Narrow" w:cs="Arial"/>
          <w:sz w:val="22"/>
          <w:szCs w:val="22"/>
        </w:rPr>
      </w:pPr>
    </w:p>
    <w:p w:rsidR="00CD62A8" w:rsidRDefault="00CD62A8" w:rsidP="00CD62A8">
      <w:pPr>
        <w:pStyle w:val="Zkladntext"/>
        <w:ind w:left="360"/>
        <w:rPr>
          <w:rFonts w:ascii="Arial Narrow" w:hAnsi="Arial Narrow" w:cs="Arial"/>
          <w:sz w:val="22"/>
          <w:szCs w:val="22"/>
        </w:rPr>
      </w:pPr>
    </w:p>
    <w:p w:rsidR="00FE134D" w:rsidRPr="00CD62A8" w:rsidRDefault="00FE134D" w:rsidP="00FE134D">
      <w:pPr>
        <w:pStyle w:val="Zkladntext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 xml:space="preserve">Tato smlouva nabývá platnosti dnem podpisu oprávněnými osobami obou smluvních stran. Je-li u podpisů smluvních stran uvedeno více dat, platí datum nejpozdější. Tato smlouva nabývá účinnosti dnem jejího uveřejnění prostřednictvím registru smluv dle zákona č. 340/2015 Sb., o registru smluv. </w:t>
      </w:r>
    </w:p>
    <w:p w:rsidR="00FE134D" w:rsidRPr="00CD62A8" w:rsidRDefault="00FE134D" w:rsidP="00FE134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</w:rPr>
      </w:pPr>
      <w:r w:rsidRPr="00CD62A8">
        <w:rPr>
          <w:rFonts w:ascii="Arial Narrow" w:hAnsi="Arial Narrow" w:cs="Arial"/>
        </w:rPr>
        <w:t>Smluvní strany se vzájemně dohodly, že k zajištění uveřejnění smlouvy prostřednictvím registru smluv v souladu se zákonem č. 340/2015 Sb. se tímto zavazuje kupující.</w:t>
      </w:r>
    </w:p>
    <w:p w:rsidR="00FE134D" w:rsidRPr="00CD62A8" w:rsidRDefault="00FE134D" w:rsidP="00FE134D">
      <w:pPr>
        <w:pStyle w:val="Zkladntext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Tato smlouva se vyhotovuje ve dvou stejnopisech s platností originálu, z nichž každá smluvní strana obdrží po jednom vyhotovení.</w:t>
      </w:r>
    </w:p>
    <w:p w:rsidR="00FE134D" w:rsidRPr="00CD62A8" w:rsidRDefault="00FE134D" w:rsidP="00FE134D">
      <w:pPr>
        <w:pStyle w:val="Zkladntext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Změny a doplňky této smlouvy mohou být prováděny pouze na základě dohody obou smluvních stran a jsou platné pouze v písemné podobě formou číslovaných dodatků.</w:t>
      </w:r>
    </w:p>
    <w:p w:rsidR="00FE134D" w:rsidRDefault="00FE134D" w:rsidP="00FE134D">
      <w:pPr>
        <w:pStyle w:val="Zkladntext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CD62A8" w:rsidRPr="00783ACB" w:rsidRDefault="00CD62A8" w:rsidP="00CD62A8">
      <w:pPr>
        <w:pStyle w:val="Style9"/>
        <w:spacing w:after="0"/>
        <w:ind w:left="360"/>
        <w:rPr>
          <w:rFonts w:ascii="Arial Narrow" w:hAnsi="Arial Narrow"/>
          <w:sz w:val="22"/>
          <w:szCs w:val="22"/>
        </w:rPr>
      </w:pPr>
      <w:r w:rsidRPr="00783ACB">
        <w:rPr>
          <w:rFonts w:ascii="Arial Narrow" w:hAnsi="Arial Narrow"/>
          <w:sz w:val="22"/>
          <w:szCs w:val="22"/>
        </w:rPr>
        <w:t xml:space="preserve"> </w:t>
      </w:r>
    </w:p>
    <w:p w:rsidR="00CD62A8" w:rsidRPr="00783ACB" w:rsidRDefault="00CD62A8" w:rsidP="00CD62A8">
      <w:pPr>
        <w:pStyle w:val="Style9"/>
        <w:numPr>
          <w:ilvl w:val="0"/>
          <w:numId w:val="17"/>
        </w:numPr>
        <w:spacing w:after="0"/>
        <w:rPr>
          <w:rFonts w:ascii="Arial Narrow" w:hAnsi="Arial Narrow"/>
          <w:sz w:val="22"/>
          <w:szCs w:val="22"/>
        </w:rPr>
      </w:pPr>
      <w:r w:rsidRPr="00783ACB">
        <w:rPr>
          <w:rFonts w:ascii="Arial Narrow" w:hAnsi="Arial Narrow"/>
          <w:sz w:val="22"/>
          <w:szCs w:val="22"/>
        </w:rPr>
        <w:t xml:space="preserve">Zástupce pro věci technické Mgr. Michal Soukup, tel. č.: +420 728736457, e-mail: soukup.m@omgm.cz                            </w:t>
      </w:r>
    </w:p>
    <w:p w:rsidR="00CD62A8" w:rsidRPr="00783ACB" w:rsidRDefault="00CD62A8" w:rsidP="00CD62A8">
      <w:pPr>
        <w:pStyle w:val="Style9"/>
        <w:numPr>
          <w:ilvl w:val="0"/>
          <w:numId w:val="17"/>
        </w:numPr>
        <w:spacing w:after="0"/>
        <w:rPr>
          <w:rFonts w:ascii="Arial Narrow" w:hAnsi="Arial Narrow"/>
          <w:sz w:val="22"/>
          <w:szCs w:val="22"/>
        </w:rPr>
      </w:pPr>
      <w:r w:rsidRPr="00783ACB">
        <w:rPr>
          <w:rFonts w:ascii="Arial Narrow" w:hAnsi="Arial Narrow"/>
          <w:sz w:val="22"/>
          <w:szCs w:val="22"/>
        </w:rPr>
        <w:t xml:space="preserve">Zástupce pro věci fakturace Ing. Miluše Spurná, tel. č. +420 414 120 233, e-mail: </w:t>
      </w:r>
      <w:hyperlink r:id="rId9" w:history="1">
        <w:r w:rsidRPr="00783ACB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spurna.m@omgm.cz</w:t>
        </w:r>
      </w:hyperlink>
      <w:r w:rsidRPr="00783ACB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>.</w:t>
      </w:r>
      <w:r w:rsidRPr="00783ACB">
        <w:rPr>
          <w:rFonts w:ascii="Arial Narrow" w:hAnsi="Arial Narrow"/>
          <w:sz w:val="22"/>
          <w:szCs w:val="22"/>
        </w:rPr>
        <w:t xml:space="preserve"> </w:t>
      </w:r>
    </w:p>
    <w:p w:rsidR="00FE134D" w:rsidRDefault="00FE134D" w:rsidP="00FE134D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CD62A8" w:rsidRDefault="00FE134D" w:rsidP="00FE134D">
      <w:pPr>
        <w:pStyle w:val="Zkladntext"/>
        <w:ind w:left="360"/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Seznam příloh kupní smlouvy:</w:t>
      </w:r>
      <w:r w:rsidRPr="00CD62A8">
        <w:rPr>
          <w:rFonts w:ascii="Arial Narrow" w:hAnsi="Arial Narrow" w:cs="Arial"/>
          <w:sz w:val="22"/>
          <w:szCs w:val="22"/>
        </w:rPr>
        <w:tab/>
      </w:r>
    </w:p>
    <w:p w:rsidR="00FE134D" w:rsidRPr="00CD62A8" w:rsidRDefault="00CD62A8" w:rsidP="00FE134D">
      <w:pPr>
        <w:pStyle w:val="Zkladntext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Příloha </w:t>
      </w:r>
      <w:proofErr w:type="gramStart"/>
      <w:r>
        <w:rPr>
          <w:rFonts w:ascii="Arial Narrow" w:hAnsi="Arial Narrow" w:cs="Arial"/>
          <w:sz w:val="22"/>
          <w:szCs w:val="22"/>
        </w:rPr>
        <w:t>č.1:</w:t>
      </w:r>
      <w:proofErr w:type="gramEnd"/>
      <w:r>
        <w:rPr>
          <w:rFonts w:ascii="Arial Narrow" w:hAnsi="Arial Narrow" w:cs="Arial"/>
          <w:sz w:val="22"/>
          <w:szCs w:val="22"/>
        </w:rPr>
        <w:t xml:space="preserve"> Specifikace zadání</w:t>
      </w:r>
    </w:p>
    <w:p w:rsidR="00FE134D" w:rsidRDefault="00FE134D" w:rsidP="00FE134D">
      <w:pPr>
        <w:spacing w:after="0" w:line="240" w:lineRule="auto"/>
        <w:jc w:val="both"/>
        <w:rPr>
          <w:rFonts w:ascii="Arial Narrow" w:hAnsi="Arial Narrow" w:cs="Arial"/>
        </w:rPr>
      </w:pPr>
    </w:p>
    <w:p w:rsidR="00FE134D" w:rsidRPr="00FE134D" w:rsidRDefault="00FE134D" w:rsidP="00FE134D">
      <w:pPr>
        <w:spacing w:after="0" w:line="240" w:lineRule="auto"/>
        <w:jc w:val="both"/>
        <w:rPr>
          <w:rFonts w:ascii="Arial Narrow" w:hAnsi="Arial Narrow" w:cs="Arial"/>
        </w:rPr>
      </w:pPr>
    </w:p>
    <w:p w:rsidR="00597D5F" w:rsidRPr="006F0643" w:rsidRDefault="00597D5F" w:rsidP="00597D5F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1A3C80" w:rsidRPr="00783ACB" w:rsidRDefault="00CB0E8D" w:rsidP="00783ACB">
      <w:pPr>
        <w:pStyle w:val="Style9"/>
        <w:spacing w:after="0"/>
        <w:ind w:left="397"/>
        <w:rPr>
          <w:rFonts w:ascii="Arial Narrow" w:hAnsi="Arial Narrow"/>
          <w:sz w:val="22"/>
          <w:szCs w:val="22"/>
        </w:rPr>
      </w:pPr>
      <w:r w:rsidRPr="00783ACB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>.</w:t>
      </w:r>
      <w:r w:rsidR="00A85A79" w:rsidRPr="00783ACB">
        <w:rPr>
          <w:rFonts w:ascii="Arial Narrow" w:hAnsi="Arial Narrow"/>
          <w:sz w:val="22"/>
          <w:szCs w:val="22"/>
        </w:rPr>
        <w:t xml:space="preserve"> </w:t>
      </w:r>
    </w:p>
    <w:p w:rsidR="001A3C80" w:rsidRPr="00783ACB" w:rsidRDefault="001A3C80" w:rsidP="00783ACB">
      <w:pPr>
        <w:spacing w:after="0"/>
        <w:ind w:left="397"/>
        <w:rPr>
          <w:rFonts w:ascii="Arial Narrow" w:hAnsi="Arial Narrow"/>
        </w:rPr>
      </w:pPr>
    </w:p>
    <w:p w:rsidR="00BC2EE5" w:rsidRDefault="00BC2EE5" w:rsidP="00783ACB">
      <w:pPr>
        <w:spacing w:after="0"/>
        <w:ind w:left="397"/>
        <w:rPr>
          <w:sz w:val="18"/>
          <w:szCs w:val="18"/>
        </w:rPr>
      </w:pPr>
    </w:p>
    <w:p w:rsidR="00BC2EE5" w:rsidRPr="00BC2EE5" w:rsidRDefault="00BC2EE5" w:rsidP="00783ACB">
      <w:pPr>
        <w:spacing w:after="0"/>
        <w:ind w:left="397"/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612"/>
        <w:gridCol w:w="3704"/>
      </w:tblGrid>
      <w:tr w:rsidR="00280A7D" w:rsidRPr="00BC2EE5" w:rsidTr="00A9103F">
        <w:tc>
          <w:tcPr>
            <w:tcW w:w="3539" w:type="dxa"/>
          </w:tcPr>
          <w:p w:rsidR="001A3C80" w:rsidRPr="00BC2EE5" w:rsidRDefault="001A3C80" w:rsidP="00CD62A8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280A7D">
              <w:rPr>
                <w:rFonts w:ascii="Arial" w:hAnsi="Arial" w:cs="Arial"/>
                <w:sz w:val="18"/>
                <w:szCs w:val="18"/>
              </w:rPr>
              <w:t xml:space="preserve"> …………</w:t>
            </w:r>
            <w:proofErr w:type="gramStart"/>
            <w:r w:rsidR="00280A7D">
              <w:rPr>
                <w:rFonts w:ascii="Arial" w:hAnsi="Arial" w:cs="Arial"/>
                <w:sz w:val="18"/>
                <w:szCs w:val="18"/>
              </w:rPr>
              <w:t>…..dne</w:t>
            </w:r>
            <w:proofErr w:type="gramEnd"/>
            <w:r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0A7D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2982" w:type="dxa"/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280A7D" w:rsidP="00CD62A8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…....dne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…………………</w:t>
            </w:r>
          </w:p>
        </w:tc>
      </w:tr>
      <w:tr w:rsidR="00280A7D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A7D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597D5F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Kupující</w:t>
            </w:r>
          </w:p>
          <w:p w:rsidR="00A85A79" w:rsidRPr="00BC2EE5" w:rsidRDefault="008547CA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82" w:type="dxa"/>
          </w:tcPr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597D5F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Prodávající</w:t>
            </w:r>
          </w:p>
          <w:p w:rsidR="001A3C80" w:rsidRPr="00BC2EE5" w:rsidRDefault="001A3C80" w:rsidP="00783ACB">
            <w:pPr>
              <w:widowControl w:val="0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3C80" w:rsidRDefault="001A3C80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Default="008547CA" w:rsidP="001A3C80"/>
    <w:p w:rsidR="008547CA" w:rsidRPr="00CD62A8" w:rsidRDefault="00CD62A8" w:rsidP="001A3C80">
      <w:pPr>
        <w:rPr>
          <w:rFonts w:ascii="Arial Narrow" w:hAnsi="Arial Narrow"/>
        </w:rPr>
      </w:pPr>
      <w:r w:rsidRPr="00CD62A8">
        <w:rPr>
          <w:rFonts w:ascii="Arial Narrow" w:hAnsi="Arial Narrow"/>
        </w:rPr>
        <w:t>Příloha č. 1</w:t>
      </w:r>
    </w:p>
    <w:p w:rsidR="00CD62A8" w:rsidRDefault="00CD62A8" w:rsidP="00CD62A8">
      <w:pPr>
        <w:rPr>
          <w:rFonts w:ascii="Arial Narrow" w:hAnsi="Arial Narrow" w:cs="Arial"/>
          <w:b/>
        </w:rPr>
      </w:pPr>
      <w:r w:rsidRPr="00CD62A8">
        <w:rPr>
          <w:rFonts w:ascii="Arial Narrow" w:hAnsi="Arial Narrow" w:cs="Arial"/>
          <w:b/>
        </w:rPr>
        <w:t>Specifikace zadání</w:t>
      </w:r>
    </w:p>
    <w:p w:rsidR="0038316F" w:rsidRPr="0038316F" w:rsidRDefault="0038316F" w:rsidP="0038316F">
      <w:pPr>
        <w:pStyle w:val="Odstavecseseznamem"/>
        <w:numPr>
          <w:ilvl w:val="0"/>
          <w:numId w:val="1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Interaktivní panel s digitální obrazovkou – 5 ks</w:t>
      </w:r>
      <w:r w:rsidRPr="0038316F">
        <w:rPr>
          <w:rFonts w:ascii="Arial Narrow" w:hAnsi="Arial Narrow" w:cs="Arial"/>
        </w:rPr>
        <w:t xml:space="preserve">/ plnění uchazečem: Mini-PC HP_t640/Win-10 </w:t>
      </w:r>
      <w:proofErr w:type="spellStart"/>
      <w:r w:rsidRPr="0038316F">
        <w:rPr>
          <w:rFonts w:ascii="Arial Narrow" w:hAnsi="Arial Narrow" w:cs="Arial"/>
        </w:rPr>
        <w:t>Oit</w:t>
      </w:r>
      <w:proofErr w:type="spellEnd"/>
    </w:p>
    <w:p w:rsidR="0038316F" w:rsidRPr="00A64A85" w:rsidRDefault="0038316F" w:rsidP="0038316F">
      <w:pPr>
        <w:pStyle w:val="Odstavecseseznamem"/>
        <w:rPr>
          <w:rFonts w:ascii="Arial Narrow" w:hAnsi="Arial Narrow" w:cs="Arial"/>
        </w:rPr>
      </w:pPr>
      <w:r w:rsidRPr="00A64A85">
        <w:rPr>
          <w:rFonts w:ascii="Arial Narrow" w:hAnsi="Arial Narrow" w:cs="Arial"/>
        </w:rPr>
        <w:t>(AMD R1505G 2x4GB/128 GB WIN10IOT 19 WLAN2X2 SERIÁL GR = HP_8JK79EA)</w:t>
      </w:r>
    </w:p>
    <w:p w:rsidR="00CD62A8" w:rsidRPr="00CD62A8" w:rsidRDefault="00CD62A8" w:rsidP="00B73E6A">
      <w:pPr>
        <w:pStyle w:val="Odstavecseseznamem"/>
        <w:numPr>
          <w:ilvl w:val="2"/>
          <w:numId w:val="9"/>
        </w:numPr>
        <w:shd w:val="clear" w:color="auto" w:fill="FFFFFF"/>
        <w:spacing w:after="0" w:line="240" w:lineRule="auto"/>
        <w:ind w:left="709" w:hanging="142"/>
        <w:outlineLvl w:val="1"/>
        <w:rPr>
          <w:rFonts w:ascii="Arial Narrow" w:eastAsia="Times New Roman" w:hAnsi="Arial Narrow" w:cs="Arial"/>
          <w:b/>
          <w:bCs/>
          <w:lang w:eastAsia="cs-CZ"/>
        </w:rPr>
      </w:pPr>
      <w:r w:rsidRPr="00CD62A8">
        <w:rPr>
          <w:rFonts w:ascii="Arial Narrow" w:eastAsia="Times New Roman" w:hAnsi="Arial Narrow" w:cs="Arial"/>
          <w:b/>
          <w:bCs/>
          <w:lang w:eastAsia="cs-CZ"/>
        </w:rPr>
        <w:t>Počítač – 5 ks</w:t>
      </w:r>
    </w:p>
    <w:p w:rsidR="00CD62A8" w:rsidRPr="00CD62A8" w:rsidRDefault="00CD62A8" w:rsidP="00B73E6A">
      <w:pPr>
        <w:shd w:val="clear" w:color="auto" w:fill="FFFFFF"/>
        <w:spacing w:after="0"/>
        <w:ind w:left="1275" w:firstLine="141"/>
        <w:outlineLvl w:val="1"/>
        <w:rPr>
          <w:rFonts w:ascii="Arial Narrow" w:hAnsi="Arial Narrow" w:cs="Arial"/>
          <w:b/>
          <w:bCs/>
        </w:rPr>
      </w:pPr>
      <w:r w:rsidRPr="00CD62A8">
        <w:rPr>
          <w:rFonts w:ascii="Arial Narrow" w:hAnsi="Arial Narrow" w:cs="Arial"/>
          <w:b/>
          <w:bCs/>
        </w:rPr>
        <w:t>Minimální požadavky na parametry:</w:t>
      </w:r>
    </w:p>
    <w:p w:rsidR="00CD62A8" w:rsidRPr="00CD62A8" w:rsidRDefault="00CD62A8" w:rsidP="00B73E6A">
      <w:pPr>
        <w:pStyle w:val="Normlnweb"/>
        <w:shd w:val="clear" w:color="auto" w:fill="FFFFFF"/>
        <w:spacing w:after="0"/>
        <w:ind w:left="1416"/>
        <w:jc w:val="left"/>
        <w:rPr>
          <w:rFonts w:ascii="Arial Narrow" w:hAnsi="Arial Narrow" w:cs="Arial"/>
          <w:sz w:val="22"/>
          <w:szCs w:val="22"/>
        </w:rPr>
      </w:pPr>
      <w:r w:rsidRPr="00CD62A8">
        <w:rPr>
          <w:rStyle w:val="Siln"/>
          <w:rFonts w:ascii="Arial Narrow" w:hAnsi="Arial Narrow" w:cs="Arial"/>
          <w:sz w:val="22"/>
          <w:szCs w:val="22"/>
        </w:rPr>
        <w:t>Operační systém: </w:t>
      </w:r>
      <w:r w:rsidRPr="00CD62A8">
        <w:rPr>
          <w:rFonts w:ascii="Arial Narrow" w:hAnsi="Arial Narrow" w:cs="Arial"/>
          <w:sz w:val="22"/>
          <w:szCs w:val="22"/>
        </w:rPr>
        <w:t xml:space="preserve">Windows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Embedded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 Standard 7E 32</w:t>
      </w:r>
      <w:r w:rsidRPr="00CD62A8">
        <w:rPr>
          <w:rFonts w:ascii="Arial Narrow" w:hAnsi="Arial Narrow" w:cs="Arial"/>
          <w:sz w:val="22"/>
          <w:szCs w:val="22"/>
        </w:rPr>
        <w:br/>
      </w:r>
      <w:r w:rsidRPr="00CD62A8">
        <w:rPr>
          <w:rStyle w:val="Siln"/>
          <w:rFonts w:ascii="Arial Narrow" w:hAnsi="Arial Narrow" w:cs="Arial"/>
          <w:sz w:val="22"/>
          <w:szCs w:val="22"/>
        </w:rPr>
        <w:t>Procesor: </w:t>
      </w:r>
      <w:r w:rsidRPr="00CD62A8">
        <w:rPr>
          <w:rFonts w:ascii="Arial Narrow" w:hAnsi="Arial Narrow" w:cs="Arial"/>
          <w:sz w:val="22"/>
          <w:szCs w:val="22"/>
        </w:rPr>
        <w:t>AMD GX-420GI</w:t>
      </w:r>
      <w:r w:rsidRPr="00CD62A8">
        <w:rPr>
          <w:rFonts w:ascii="Arial Narrow" w:hAnsi="Arial Narrow" w:cs="Arial"/>
          <w:sz w:val="22"/>
          <w:szCs w:val="22"/>
        </w:rPr>
        <w:br/>
      </w:r>
      <w:r w:rsidRPr="00CD62A8">
        <w:rPr>
          <w:rStyle w:val="Siln"/>
          <w:rFonts w:ascii="Arial Narrow" w:hAnsi="Arial Narrow" w:cs="Arial"/>
          <w:sz w:val="22"/>
          <w:szCs w:val="22"/>
        </w:rPr>
        <w:t>Paměť: </w:t>
      </w:r>
      <w:r w:rsidRPr="00CD62A8">
        <w:rPr>
          <w:rFonts w:ascii="Arial Narrow" w:hAnsi="Arial Narrow" w:cs="Arial"/>
          <w:sz w:val="22"/>
          <w:szCs w:val="22"/>
        </w:rPr>
        <w:t>4 GB DDR4L-2400 SDRAM (1 x 4 GB)</w:t>
      </w:r>
      <w:r w:rsidRPr="00CD62A8">
        <w:rPr>
          <w:rFonts w:ascii="Arial Narrow" w:hAnsi="Arial Narrow" w:cs="Arial"/>
          <w:sz w:val="22"/>
          <w:szCs w:val="22"/>
        </w:rPr>
        <w:br/>
      </w:r>
      <w:r w:rsidRPr="00CD62A8">
        <w:rPr>
          <w:rStyle w:val="Siln"/>
          <w:rFonts w:ascii="Arial Narrow" w:hAnsi="Arial Narrow" w:cs="Arial"/>
          <w:sz w:val="22"/>
          <w:szCs w:val="22"/>
        </w:rPr>
        <w:t>Pevný disk: </w:t>
      </w:r>
      <w:r w:rsidRPr="00CD62A8">
        <w:rPr>
          <w:rFonts w:ascii="Arial Narrow" w:hAnsi="Arial Narrow" w:cs="Arial"/>
          <w:sz w:val="22"/>
          <w:szCs w:val="22"/>
        </w:rPr>
        <w:t xml:space="preserve">32 GB MLC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flash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memory</w:t>
      </w:r>
      <w:proofErr w:type="spellEnd"/>
    </w:p>
    <w:p w:rsidR="00CD62A8" w:rsidRPr="00CD62A8" w:rsidRDefault="00CD62A8" w:rsidP="00B73E6A">
      <w:pPr>
        <w:pStyle w:val="Normlnweb"/>
        <w:shd w:val="clear" w:color="auto" w:fill="FFFFFF"/>
        <w:spacing w:after="0"/>
        <w:ind w:left="1416"/>
        <w:jc w:val="left"/>
        <w:rPr>
          <w:rFonts w:ascii="Arial Narrow" w:hAnsi="Arial Narrow" w:cs="Arial"/>
          <w:sz w:val="22"/>
          <w:szCs w:val="22"/>
        </w:rPr>
      </w:pPr>
      <w:r w:rsidRPr="00CD62A8">
        <w:rPr>
          <w:rStyle w:val="Siln"/>
          <w:rFonts w:ascii="Arial Narrow" w:hAnsi="Arial Narrow" w:cs="Arial"/>
          <w:sz w:val="22"/>
          <w:szCs w:val="22"/>
        </w:rPr>
        <w:t>Síť: 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Realtek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GbE</w:t>
      </w:r>
      <w:proofErr w:type="spellEnd"/>
      <w:r w:rsidRPr="00CD62A8">
        <w:rPr>
          <w:rFonts w:ascii="Arial Narrow" w:hAnsi="Arial Narrow" w:cs="Arial"/>
          <w:sz w:val="22"/>
          <w:szCs w:val="22"/>
        </w:rPr>
        <w:br/>
      </w:r>
      <w:r w:rsidRPr="00CD62A8">
        <w:rPr>
          <w:rStyle w:val="Siln"/>
          <w:rFonts w:ascii="Arial Narrow" w:hAnsi="Arial Narrow" w:cs="Arial"/>
          <w:sz w:val="22"/>
          <w:szCs w:val="22"/>
        </w:rPr>
        <w:t>Zadní konektory:</w:t>
      </w:r>
      <w:r w:rsidRPr="00CD62A8">
        <w:rPr>
          <w:rFonts w:ascii="Arial Narrow" w:hAnsi="Arial Narrow" w:cs="Arial"/>
          <w:sz w:val="22"/>
          <w:szCs w:val="22"/>
        </w:rPr>
        <w:br/>
        <w:t xml:space="preserve">1x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Hi</w:t>
      </w:r>
      <w:proofErr w:type="spellEnd"/>
      <w:r w:rsidRPr="00CD62A8">
        <w:rPr>
          <w:rFonts w:ascii="Arial Narrow" w:hAnsi="Arial Narrow" w:cs="Arial"/>
          <w:sz w:val="22"/>
          <w:szCs w:val="22"/>
        </w:rPr>
        <w:t>-Speed USB 2.0</w:t>
      </w:r>
      <w:r w:rsidRPr="00CD62A8">
        <w:rPr>
          <w:rFonts w:ascii="Arial Narrow" w:hAnsi="Arial Narrow" w:cs="Arial"/>
          <w:sz w:val="22"/>
          <w:szCs w:val="22"/>
        </w:rPr>
        <w:br/>
        <w:t>1x RJ-45</w:t>
      </w:r>
      <w:r w:rsidRPr="00CD62A8">
        <w:rPr>
          <w:rFonts w:ascii="Arial Narrow" w:hAnsi="Arial Narrow" w:cs="Arial"/>
          <w:sz w:val="22"/>
          <w:szCs w:val="22"/>
        </w:rPr>
        <w:br/>
        <w:t xml:space="preserve">2x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DisplayPort</w:t>
      </w:r>
      <w:proofErr w:type="spellEnd"/>
      <w:r w:rsidRPr="00CD62A8">
        <w:rPr>
          <w:rFonts w:ascii="Arial Narrow" w:hAnsi="Arial Narrow" w:cs="Arial"/>
          <w:sz w:val="22"/>
          <w:szCs w:val="22"/>
        </w:rPr>
        <w:t>™ 1.2</w:t>
      </w:r>
      <w:r w:rsidRPr="00CD62A8">
        <w:rPr>
          <w:rFonts w:ascii="Arial Narrow" w:hAnsi="Arial Narrow" w:cs="Arial"/>
          <w:sz w:val="22"/>
          <w:szCs w:val="22"/>
        </w:rPr>
        <w:br/>
        <w:t>1x audio line-in/line-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out</w:t>
      </w:r>
      <w:proofErr w:type="spellEnd"/>
      <w:r w:rsidRPr="00CD62A8">
        <w:rPr>
          <w:rFonts w:ascii="Arial Narrow" w:hAnsi="Arial Narrow" w:cs="Arial"/>
          <w:sz w:val="22"/>
          <w:szCs w:val="22"/>
        </w:rPr>
        <w:br/>
        <w:t xml:space="preserve">1x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serial</w:t>
      </w:r>
      <w:proofErr w:type="spellEnd"/>
      <w:r w:rsidRPr="00CD62A8">
        <w:rPr>
          <w:rFonts w:ascii="Arial Narrow" w:hAnsi="Arial Narrow" w:cs="Arial"/>
          <w:sz w:val="22"/>
          <w:szCs w:val="22"/>
        </w:rPr>
        <w:br/>
        <w:t>2x PS/2 (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keyboard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 and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mouse</w:t>
      </w:r>
      <w:proofErr w:type="spellEnd"/>
      <w:r w:rsidRPr="00CD62A8">
        <w:rPr>
          <w:rFonts w:ascii="Arial Narrow" w:hAnsi="Arial Narrow" w:cs="Arial"/>
          <w:sz w:val="22"/>
          <w:szCs w:val="22"/>
        </w:rPr>
        <w:t>)</w:t>
      </w:r>
    </w:p>
    <w:p w:rsidR="00CD62A8" w:rsidRPr="00CD62A8" w:rsidRDefault="00CD62A8" w:rsidP="00B73E6A">
      <w:pPr>
        <w:pStyle w:val="Normlnweb"/>
        <w:shd w:val="clear" w:color="auto" w:fill="FFFFFF"/>
        <w:spacing w:after="0"/>
        <w:ind w:left="1416"/>
        <w:jc w:val="left"/>
        <w:rPr>
          <w:rFonts w:ascii="Arial Narrow" w:hAnsi="Arial Narrow" w:cs="Arial"/>
          <w:sz w:val="22"/>
          <w:szCs w:val="22"/>
        </w:rPr>
      </w:pPr>
      <w:r w:rsidRPr="00CD62A8">
        <w:rPr>
          <w:rStyle w:val="Siln"/>
          <w:rFonts w:ascii="Arial Narrow" w:hAnsi="Arial Narrow" w:cs="Arial"/>
          <w:sz w:val="22"/>
          <w:szCs w:val="22"/>
        </w:rPr>
        <w:t>Přední konektory:</w:t>
      </w:r>
      <w:r w:rsidRPr="00CD62A8">
        <w:rPr>
          <w:rFonts w:ascii="Arial Narrow" w:hAnsi="Arial Narrow" w:cs="Arial"/>
          <w:sz w:val="22"/>
          <w:szCs w:val="22"/>
        </w:rPr>
        <w:br/>
        <w:t xml:space="preserve">1x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Hi</w:t>
      </w:r>
      <w:proofErr w:type="spellEnd"/>
      <w:r w:rsidRPr="00CD62A8">
        <w:rPr>
          <w:rFonts w:ascii="Arial Narrow" w:hAnsi="Arial Narrow" w:cs="Arial"/>
          <w:sz w:val="22"/>
          <w:szCs w:val="22"/>
        </w:rPr>
        <w:t>-Speed USB 2.0</w:t>
      </w:r>
      <w:r w:rsidRPr="00CD62A8">
        <w:rPr>
          <w:rFonts w:ascii="Arial Narrow" w:hAnsi="Arial Narrow" w:cs="Arial"/>
          <w:sz w:val="22"/>
          <w:szCs w:val="22"/>
        </w:rPr>
        <w:br/>
        <w:t xml:space="preserve">1x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SuperSpeed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 USB 3.0</w:t>
      </w:r>
      <w:r w:rsidRPr="00CD62A8">
        <w:rPr>
          <w:rFonts w:ascii="Arial Narrow" w:hAnsi="Arial Narrow" w:cs="Arial"/>
          <w:sz w:val="22"/>
          <w:szCs w:val="22"/>
        </w:rPr>
        <w:br/>
        <w:t xml:space="preserve">1x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headset</w:t>
      </w:r>
      <w:proofErr w:type="spellEnd"/>
    </w:p>
    <w:p w:rsidR="00CD62A8" w:rsidRPr="00CD62A8" w:rsidRDefault="00CD62A8" w:rsidP="00B73E6A">
      <w:pPr>
        <w:pStyle w:val="Normlnweb"/>
        <w:shd w:val="clear" w:color="auto" w:fill="FFFFFF"/>
        <w:spacing w:after="0"/>
        <w:ind w:left="1416"/>
        <w:jc w:val="left"/>
        <w:rPr>
          <w:rFonts w:ascii="Arial Narrow" w:hAnsi="Arial Narrow" w:cs="Arial"/>
          <w:sz w:val="22"/>
          <w:szCs w:val="22"/>
        </w:rPr>
      </w:pPr>
      <w:r w:rsidRPr="00CD62A8">
        <w:rPr>
          <w:rStyle w:val="Siln"/>
          <w:rFonts w:ascii="Arial Narrow" w:hAnsi="Arial Narrow" w:cs="Arial"/>
          <w:sz w:val="22"/>
          <w:szCs w:val="22"/>
        </w:rPr>
        <w:t>Provedení (case): 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Thin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Client</w:t>
      </w:r>
      <w:proofErr w:type="spellEnd"/>
    </w:p>
    <w:p w:rsidR="00CD62A8" w:rsidRPr="00CD62A8" w:rsidRDefault="00CD62A8" w:rsidP="00B73E6A">
      <w:pPr>
        <w:pStyle w:val="Normlnweb"/>
        <w:shd w:val="clear" w:color="auto" w:fill="FFFFFF"/>
        <w:spacing w:after="0"/>
        <w:ind w:left="1416"/>
        <w:jc w:val="left"/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Grafická karta: </w:t>
      </w:r>
      <w:r w:rsidRPr="00CD62A8">
        <w:rPr>
          <w:rFonts w:ascii="Arial Narrow" w:hAnsi="Arial Narrow" w:cs="Arial"/>
          <w:sz w:val="22"/>
          <w:szCs w:val="22"/>
          <w:shd w:val="clear" w:color="auto" w:fill="FFFFFF"/>
        </w:rPr>
        <w:t xml:space="preserve">AMD </w:t>
      </w:r>
      <w:proofErr w:type="spellStart"/>
      <w:r w:rsidRPr="00CD62A8">
        <w:rPr>
          <w:rFonts w:ascii="Arial Narrow" w:hAnsi="Arial Narrow" w:cs="Arial"/>
          <w:sz w:val="22"/>
          <w:szCs w:val="22"/>
          <w:shd w:val="clear" w:color="auto" w:fill="FFFFFF"/>
        </w:rPr>
        <w:t>Radeon</w:t>
      </w:r>
      <w:proofErr w:type="spellEnd"/>
      <w:r w:rsidRPr="00CD62A8">
        <w:rPr>
          <w:rFonts w:ascii="Arial Narrow" w:hAnsi="Arial Narrow" w:cs="Arial"/>
          <w:sz w:val="22"/>
          <w:szCs w:val="22"/>
          <w:shd w:val="clear" w:color="auto" w:fill="FFFFFF"/>
        </w:rPr>
        <w:t xml:space="preserve"> R6E</w:t>
      </w:r>
    </w:p>
    <w:p w:rsidR="00CD62A8" w:rsidRDefault="00CD62A8" w:rsidP="00B73E6A">
      <w:pPr>
        <w:pStyle w:val="Normlnweb"/>
        <w:shd w:val="clear" w:color="auto" w:fill="FFFFFF"/>
        <w:spacing w:after="0"/>
        <w:ind w:left="1416"/>
        <w:jc w:val="left"/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Včetně klávesnice a myši.</w:t>
      </w:r>
    </w:p>
    <w:p w:rsidR="0038316F" w:rsidRDefault="0038316F" w:rsidP="0038316F">
      <w:pPr>
        <w:pStyle w:val="Normlnweb"/>
        <w:shd w:val="clear" w:color="auto" w:fill="FFFFFF"/>
        <w:spacing w:after="0"/>
        <w:jc w:val="left"/>
        <w:rPr>
          <w:rFonts w:ascii="Arial Narrow" w:hAnsi="Arial Narrow" w:cs="Arial"/>
          <w:sz w:val="22"/>
          <w:szCs w:val="22"/>
        </w:rPr>
      </w:pPr>
    </w:p>
    <w:p w:rsidR="0038316F" w:rsidRPr="00A64A85" w:rsidRDefault="0038316F" w:rsidP="0038316F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/>
          <w:bCs/>
          <w:lang w:eastAsia="cs-CZ"/>
        </w:rPr>
        <w:t xml:space="preserve">      </w:t>
      </w:r>
      <w:proofErr w:type="spellStart"/>
      <w:proofErr w:type="gramStart"/>
      <w:r>
        <w:rPr>
          <w:rFonts w:ascii="Arial Narrow" w:eastAsia="Times New Roman" w:hAnsi="Arial Narrow" w:cs="Arial"/>
          <w:b/>
          <w:bCs/>
          <w:lang w:eastAsia="cs-CZ"/>
        </w:rPr>
        <w:t>ii.Interaktivní</w:t>
      </w:r>
      <w:proofErr w:type="spellEnd"/>
      <w:proofErr w:type="gramEnd"/>
      <w:r>
        <w:rPr>
          <w:rFonts w:ascii="Arial Narrow" w:eastAsia="Times New Roman" w:hAnsi="Arial Narrow" w:cs="Arial"/>
          <w:b/>
          <w:bCs/>
          <w:lang w:eastAsia="cs-CZ"/>
        </w:rPr>
        <w:t xml:space="preserve"> dotyková obrazovka s displejem – 5 ks</w:t>
      </w:r>
      <w:r w:rsidRPr="00A64A85">
        <w:rPr>
          <w:rFonts w:ascii="Arial Narrow" w:eastAsia="Times New Roman" w:hAnsi="Arial Narrow" w:cs="Arial"/>
          <w:bCs/>
          <w:lang w:eastAsia="cs-CZ"/>
        </w:rPr>
        <w:t xml:space="preserve">/ plnění uchazečem ELO </w:t>
      </w:r>
      <w:proofErr w:type="spellStart"/>
      <w:r w:rsidRPr="00A64A85">
        <w:rPr>
          <w:rFonts w:ascii="Arial Narrow" w:eastAsia="Times New Roman" w:hAnsi="Arial Narrow" w:cs="Arial"/>
          <w:bCs/>
          <w:lang w:eastAsia="cs-CZ"/>
        </w:rPr>
        <w:t>touch</w:t>
      </w:r>
      <w:proofErr w:type="spellEnd"/>
      <w:r w:rsidRPr="00A64A85">
        <w:rPr>
          <w:rFonts w:ascii="Arial Narrow" w:eastAsia="Times New Roman" w:hAnsi="Arial Narrow" w:cs="Arial"/>
          <w:bCs/>
          <w:lang w:eastAsia="cs-CZ"/>
        </w:rPr>
        <w:t xml:space="preserve"> LCD panel 3202L-IR</w:t>
      </w:r>
    </w:p>
    <w:p w:rsidR="00A64A85" w:rsidRPr="00A64A85" w:rsidRDefault="00A64A85" w:rsidP="0038316F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Arial"/>
          <w:bCs/>
          <w:lang w:eastAsia="cs-CZ"/>
        </w:rPr>
      </w:pPr>
      <w:r w:rsidRPr="00A64A85">
        <w:rPr>
          <w:rFonts w:ascii="Arial Narrow" w:eastAsia="Times New Roman" w:hAnsi="Arial Narrow" w:cs="Arial"/>
          <w:bCs/>
          <w:lang w:eastAsia="cs-CZ"/>
        </w:rPr>
        <w:tab/>
      </w:r>
      <w:r w:rsidRPr="00A64A85">
        <w:rPr>
          <w:rFonts w:ascii="Arial Narrow" w:eastAsia="Times New Roman" w:hAnsi="Arial Narrow" w:cs="Arial"/>
          <w:bCs/>
          <w:lang w:eastAsia="cs-CZ"/>
        </w:rPr>
        <w:tab/>
        <w:t xml:space="preserve">(IR verze s rámečkem kolem dokola dotyk. </w:t>
      </w:r>
      <w:proofErr w:type="gramStart"/>
      <w:r w:rsidRPr="00A64A85">
        <w:rPr>
          <w:rFonts w:ascii="Arial Narrow" w:eastAsia="Times New Roman" w:hAnsi="Arial Narrow" w:cs="Arial"/>
          <w:bCs/>
          <w:lang w:eastAsia="cs-CZ"/>
        </w:rPr>
        <w:t>panelu</w:t>
      </w:r>
      <w:proofErr w:type="gramEnd"/>
      <w:r w:rsidRPr="00A64A85">
        <w:rPr>
          <w:rFonts w:ascii="Arial Narrow" w:eastAsia="Times New Roman" w:hAnsi="Arial Narrow" w:cs="Arial"/>
          <w:bCs/>
          <w:lang w:eastAsia="cs-CZ"/>
        </w:rPr>
        <w:t>)</w:t>
      </w:r>
    </w:p>
    <w:p w:rsidR="00CD62A8" w:rsidRPr="00CD62A8" w:rsidRDefault="00CD62A8" w:rsidP="00B73E6A">
      <w:pPr>
        <w:pStyle w:val="component-specifications-atext"/>
        <w:shd w:val="clear" w:color="auto" w:fill="FFFFFF"/>
        <w:spacing w:before="0" w:beforeAutospacing="0" w:after="0" w:afterAutospacing="0"/>
        <w:ind w:left="1418"/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Dotyková technologie a kapacita</w:t>
      </w:r>
    </w:p>
    <w:p w:rsidR="00CD62A8" w:rsidRPr="00CD62A8" w:rsidRDefault="00CD62A8" w:rsidP="00B73E6A">
      <w:pPr>
        <w:pStyle w:val="component-specifications-atext"/>
        <w:shd w:val="clear" w:color="auto" w:fill="FFFFFF"/>
        <w:spacing w:before="0" w:beforeAutospacing="0" w:after="0" w:afterAutospacing="0"/>
        <w:ind w:left="1418"/>
        <w:rPr>
          <w:rFonts w:ascii="Arial Narrow" w:hAnsi="Arial Narrow" w:cs="Arial"/>
          <w:sz w:val="22"/>
          <w:szCs w:val="22"/>
        </w:rPr>
      </w:pPr>
      <w:r w:rsidRPr="00CD62A8">
        <w:rPr>
          <w:rFonts w:ascii="Arial Narrow" w:hAnsi="Arial Narrow" w:cs="Arial"/>
          <w:sz w:val="22"/>
          <w:szCs w:val="22"/>
        </w:rPr>
        <w:t>PCAP (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TouchPro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®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Projected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Capacitive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) - 12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Touch</w:t>
      </w:r>
      <w:proofErr w:type="spellEnd"/>
      <w:r w:rsidRPr="00CD62A8">
        <w:rPr>
          <w:rFonts w:ascii="Arial Narrow" w:hAnsi="Arial Narrow" w:cs="Arial"/>
          <w:sz w:val="22"/>
          <w:szCs w:val="22"/>
        </w:rPr>
        <w:br/>
      </w:r>
      <w:proofErr w:type="spellStart"/>
      <w:r w:rsidRPr="00CD62A8">
        <w:rPr>
          <w:rFonts w:ascii="Arial Narrow" w:hAnsi="Arial Narrow" w:cs="Arial"/>
          <w:sz w:val="22"/>
          <w:szCs w:val="22"/>
        </w:rPr>
        <w:t>Infrared</w:t>
      </w:r>
      <w:proofErr w:type="spellEnd"/>
      <w:r w:rsidRPr="00CD62A8">
        <w:rPr>
          <w:rFonts w:ascii="Arial Narrow" w:hAnsi="Arial Narrow" w:cs="Arial"/>
          <w:sz w:val="22"/>
          <w:szCs w:val="22"/>
        </w:rPr>
        <w:t xml:space="preserve"> - 20 </w:t>
      </w:r>
      <w:proofErr w:type="spellStart"/>
      <w:r w:rsidRPr="00CD62A8">
        <w:rPr>
          <w:rFonts w:ascii="Arial Narrow" w:hAnsi="Arial Narrow" w:cs="Arial"/>
          <w:sz w:val="22"/>
          <w:szCs w:val="22"/>
        </w:rPr>
        <w:t>Touch</w:t>
      </w:r>
      <w:proofErr w:type="spellEnd"/>
      <w:r w:rsidRPr="00CD62A8">
        <w:rPr>
          <w:rFonts w:ascii="Arial Narrow" w:hAnsi="Arial Narrow" w:cs="Arial"/>
          <w:sz w:val="22"/>
          <w:szCs w:val="22"/>
        </w:rPr>
        <w:br/>
      </w:r>
      <w:r w:rsidRPr="00CD62A8">
        <w:rPr>
          <w:rFonts w:ascii="Arial Narrow" w:hAnsi="Arial Narrow" w:cs="Arial"/>
          <w:b/>
          <w:sz w:val="22"/>
          <w:szCs w:val="22"/>
        </w:rPr>
        <w:t>Maximální provozní doba</w:t>
      </w:r>
      <w:r w:rsidRPr="00CD62A8">
        <w:rPr>
          <w:rFonts w:ascii="Arial Narrow" w:hAnsi="Arial Narrow" w:cs="Arial"/>
          <w:sz w:val="22"/>
          <w:szCs w:val="22"/>
        </w:rPr>
        <w:t>: 24 hodin / den, minimálně 16/7</w:t>
      </w:r>
    </w:p>
    <w:p w:rsidR="00CD62A8" w:rsidRPr="00CD62A8" w:rsidRDefault="00CD62A8" w:rsidP="00B73E6A">
      <w:pPr>
        <w:shd w:val="clear" w:color="auto" w:fill="FFFFFF"/>
        <w:spacing w:after="0"/>
        <w:ind w:left="1275" w:firstLine="141"/>
        <w:outlineLvl w:val="1"/>
        <w:rPr>
          <w:rFonts w:ascii="Arial Narrow" w:hAnsi="Arial Narrow" w:cs="Arial"/>
          <w:b/>
          <w:bCs/>
        </w:rPr>
      </w:pPr>
      <w:r w:rsidRPr="00CD62A8">
        <w:rPr>
          <w:rFonts w:ascii="Arial Narrow" w:hAnsi="Arial Narrow" w:cs="Arial"/>
          <w:b/>
          <w:bCs/>
        </w:rPr>
        <w:t>Minimální požadavky na parametry: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Typ displeje</w:t>
      </w:r>
      <w:r w:rsidRPr="00CD62A8">
        <w:rPr>
          <w:rFonts w:ascii="Arial Narrow" w:hAnsi="Arial Narrow" w:cs="Arial"/>
        </w:rPr>
        <w:t>: Aktivní matice TFT LCD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Velikost displeje</w:t>
      </w:r>
      <w:r w:rsidRPr="00CD62A8">
        <w:rPr>
          <w:rFonts w:ascii="Arial Narrow" w:hAnsi="Arial Narrow" w:cs="Arial"/>
        </w:rPr>
        <w:t>: 32" diagonálně   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Poměr stran</w:t>
      </w:r>
      <w:r w:rsidRPr="00CD62A8">
        <w:rPr>
          <w:rFonts w:ascii="Arial Narrow" w:hAnsi="Arial Narrow" w:cs="Arial"/>
        </w:rPr>
        <w:t>: 16:9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Optimální rozlišení</w:t>
      </w:r>
      <w:r w:rsidRPr="00CD62A8">
        <w:rPr>
          <w:rFonts w:ascii="Arial Narrow" w:hAnsi="Arial Narrow" w:cs="Arial"/>
        </w:rPr>
        <w:t>: 1920 x 1080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Barvy</w:t>
      </w:r>
      <w:r w:rsidRPr="00CD62A8">
        <w:rPr>
          <w:rFonts w:ascii="Arial Narrow" w:hAnsi="Arial Narrow" w:cs="Arial"/>
        </w:rPr>
        <w:t>: 16,7 mil.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Jas (LCD panel):</w:t>
      </w:r>
      <w:r w:rsidRPr="00CD62A8">
        <w:rPr>
          <w:rFonts w:ascii="Arial Narrow" w:hAnsi="Arial Narrow" w:cs="Arial"/>
        </w:rPr>
        <w:t xml:space="preserve"> 500 cd/m2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Jas s dotykovým panelem</w:t>
      </w:r>
      <w:r w:rsidRPr="00CD62A8">
        <w:rPr>
          <w:rFonts w:ascii="Arial Narrow" w:hAnsi="Arial Narrow" w:cs="Arial"/>
        </w:rPr>
        <w:t>: 430 cd//m2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Doba</w:t>
      </w:r>
      <w:r w:rsidRPr="00CD62A8">
        <w:rPr>
          <w:rFonts w:ascii="Arial Narrow" w:hAnsi="Arial Narrow" w:cs="Arial"/>
        </w:rPr>
        <w:t xml:space="preserve"> </w:t>
      </w:r>
      <w:r w:rsidRPr="00CD62A8">
        <w:rPr>
          <w:rFonts w:ascii="Arial Narrow" w:hAnsi="Arial Narrow" w:cs="Arial"/>
          <w:b/>
        </w:rPr>
        <w:t>odezvy</w:t>
      </w:r>
      <w:r w:rsidRPr="00CD62A8">
        <w:rPr>
          <w:rFonts w:ascii="Arial Narrow" w:hAnsi="Arial Narrow" w:cs="Arial"/>
        </w:rPr>
        <w:t xml:space="preserve">: 8 </w:t>
      </w:r>
      <w:proofErr w:type="spellStart"/>
      <w:r w:rsidRPr="00CD62A8">
        <w:rPr>
          <w:rFonts w:ascii="Arial Narrow" w:hAnsi="Arial Narrow" w:cs="Arial"/>
        </w:rPr>
        <w:t>ms</w:t>
      </w:r>
      <w:proofErr w:type="spellEnd"/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Kontrastní poměr</w:t>
      </w:r>
      <w:r w:rsidRPr="00CD62A8">
        <w:rPr>
          <w:rFonts w:ascii="Arial Narrow" w:hAnsi="Arial Narrow" w:cs="Arial"/>
        </w:rPr>
        <w:t>: 3000:1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Zorný úhel</w:t>
      </w:r>
      <w:r w:rsidRPr="00CD62A8">
        <w:rPr>
          <w:rFonts w:ascii="Arial Narrow" w:hAnsi="Arial Narrow" w:cs="Arial"/>
        </w:rPr>
        <w:t>: 178° / 178°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Video vstup</w:t>
      </w:r>
      <w:r w:rsidRPr="00CD62A8">
        <w:rPr>
          <w:rFonts w:ascii="Arial Narrow" w:hAnsi="Arial Narrow" w:cs="Arial"/>
        </w:rPr>
        <w:t xml:space="preserve">: 15pin D-sub </w:t>
      </w:r>
      <w:proofErr w:type="spellStart"/>
      <w:r w:rsidRPr="00CD62A8">
        <w:rPr>
          <w:rFonts w:ascii="Arial Narrow" w:hAnsi="Arial Narrow" w:cs="Arial"/>
        </w:rPr>
        <w:t>female</w:t>
      </w:r>
      <w:proofErr w:type="spellEnd"/>
      <w:r w:rsidRPr="00CD62A8">
        <w:rPr>
          <w:rFonts w:ascii="Arial Narrow" w:hAnsi="Arial Narrow" w:cs="Arial"/>
        </w:rPr>
        <w:t xml:space="preserve">, 2x HDMI, </w:t>
      </w:r>
      <w:proofErr w:type="spellStart"/>
      <w:r w:rsidRPr="00CD62A8">
        <w:rPr>
          <w:rFonts w:ascii="Arial Narrow" w:hAnsi="Arial Narrow" w:cs="Arial"/>
        </w:rPr>
        <w:t>Dispaly</w:t>
      </w:r>
      <w:proofErr w:type="spellEnd"/>
      <w:r w:rsidRPr="00CD62A8">
        <w:rPr>
          <w:rFonts w:ascii="Arial Narrow" w:hAnsi="Arial Narrow" w:cs="Arial"/>
        </w:rPr>
        <w:t xml:space="preserve"> Port</w:t>
      </w:r>
    </w:p>
    <w:p w:rsidR="00CD62A8" w:rsidRP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Audio</w:t>
      </w:r>
      <w:r w:rsidRPr="00CD62A8">
        <w:rPr>
          <w:rFonts w:ascii="Arial Narrow" w:hAnsi="Arial Narrow" w:cs="Arial"/>
        </w:rPr>
        <w:t>: 4 x 5 W</w:t>
      </w:r>
    </w:p>
    <w:p w:rsidR="00CD62A8" w:rsidRDefault="00CD62A8" w:rsidP="00B73E6A">
      <w:pPr>
        <w:shd w:val="clear" w:color="auto" w:fill="FFFFFF"/>
        <w:spacing w:after="0"/>
        <w:ind w:left="1418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</w:rPr>
        <w:t>Dotyk vstup</w:t>
      </w:r>
      <w:r w:rsidRPr="00CD62A8">
        <w:rPr>
          <w:rFonts w:ascii="Arial Narrow" w:hAnsi="Arial Narrow" w:cs="Arial"/>
        </w:rPr>
        <w:t>: USB</w:t>
      </w:r>
    </w:p>
    <w:p w:rsidR="0038316F" w:rsidRPr="00A64A85" w:rsidRDefault="00A64A85" w:rsidP="00A64A85">
      <w:pPr>
        <w:shd w:val="clear" w:color="auto" w:fill="FFFFFF"/>
        <w:spacing w:after="0"/>
        <w:rPr>
          <w:rFonts w:ascii="Arial Narrow" w:hAnsi="Arial Narrow" w:cs="Arial"/>
        </w:rPr>
      </w:pPr>
      <w:proofErr w:type="spellStart"/>
      <w:proofErr w:type="gramStart"/>
      <w:r w:rsidRPr="00A64A85">
        <w:rPr>
          <w:rFonts w:ascii="Arial Narrow" w:hAnsi="Arial Narrow" w:cs="Arial"/>
          <w:b/>
        </w:rPr>
        <w:t>iii.Stojan</w:t>
      </w:r>
      <w:proofErr w:type="spellEnd"/>
      <w:proofErr w:type="gramEnd"/>
      <w:r w:rsidRPr="00A64A85">
        <w:rPr>
          <w:rFonts w:ascii="Arial Narrow" w:hAnsi="Arial Narrow" w:cs="Arial"/>
          <w:b/>
        </w:rPr>
        <w:t xml:space="preserve"> – 5 ks/</w:t>
      </w:r>
      <w:r w:rsidRPr="00A64A85">
        <w:rPr>
          <w:rFonts w:ascii="Arial Narrow" w:hAnsi="Arial Narrow" w:cs="Arial"/>
        </w:rPr>
        <w:t xml:space="preserve">plnění uchazečem: </w:t>
      </w:r>
      <w:proofErr w:type="spellStart"/>
      <w:r w:rsidRPr="00A64A85">
        <w:rPr>
          <w:rFonts w:ascii="Arial Narrow" w:hAnsi="Arial Narrow" w:cs="Arial"/>
        </w:rPr>
        <w:t>atyp</w:t>
      </w:r>
      <w:proofErr w:type="spellEnd"/>
      <w:r w:rsidRPr="00A64A85">
        <w:rPr>
          <w:rFonts w:ascii="Arial Narrow" w:hAnsi="Arial Narrow" w:cs="Arial"/>
        </w:rPr>
        <w:t xml:space="preserve">. </w:t>
      </w:r>
      <w:proofErr w:type="spellStart"/>
      <w:r w:rsidRPr="00A64A85">
        <w:rPr>
          <w:rFonts w:ascii="Arial Narrow" w:hAnsi="Arial Narrow" w:cs="Arial"/>
        </w:rPr>
        <w:t>zámečn.zákaznická</w:t>
      </w:r>
      <w:proofErr w:type="spellEnd"/>
      <w:r w:rsidRPr="00A64A85">
        <w:rPr>
          <w:rFonts w:ascii="Arial Narrow" w:hAnsi="Arial Narrow" w:cs="Arial"/>
        </w:rPr>
        <w:t xml:space="preserve"> vlastní výroba</w:t>
      </w:r>
    </w:p>
    <w:p w:rsidR="00CD62A8" w:rsidRDefault="00CD62A8" w:rsidP="00B73E6A">
      <w:pPr>
        <w:shd w:val="clear" w:color="auto" w:fill="FFFFFF"/>
        <w:spacing w:after="0"/>
        <w:ind w:left="1416"/>
        <w:outlineLvl w:val="1"/>
        <w:rPr>
          <w:rFonts w:ascii="Arial Narrow" w:hAnsi="Arial Narrow" w:cs="Arial"/>
          <w:bCs/>
        </w:rPr>
      </w:pPr>
      <w:r w:rsidRPr="00CD62A8">
        <w:rPr>
          <w:rFonts w:ascii="Arial Narrow" w:hAnsi="Arial Narrow" w:cs="Arial"/>
          <w:bCs/>
        </w:rPr>
        <w:t xml:space="preserve">Stojan </w:t>
      </w:r>
      <w:proofErr w:type="spellStart"/>
      <w:r w:rsidRPr="00CD62A8">
        <w:rPr>
          <w:rFonts w:ascii="Arial Narrow" w:hAnsi="Arial Narrow" w:cs="Arial"/>
          <w:bCs/>
        </w:rPr>
        <w:t>atyp</w:t>
      </w:r>
      <w:proofErr w:type="spellEnd"/>
      <w:r w:rsidRPr="00CD62A8">
        <w:rPr>
          <w:rFonts w:ascii="Arial Narrow" w:hAnsi="Arial Narrow" w:cs="Arial"/>
          <w:bCs/>
        </w:rPr>
        <w:t xml:space="preserve">-AVM/ pro dotykový panel a PC a kabeláže, </w:t>
      </w:r>
      <w:proofErr w:type="spellStart"/>
      <w:r w:rsidRPr="00CD62A8">
        <w:rPr>
          <w:rFonts w:ascii="Arial Narrow" w:hAnsi="Arial Narrow" w:cs="Arial"/>
          <w:bCs/>
        </w:rPr>
        <w:t>zadeklovaný</w:t>
      </w:r>
      <w:proofErr w:type="spellEnd"/>
      <w:r w:rsidRPr="00CD62A8">
        <w:rPr>
          <w:rFonts w:ascii="Arial Narrow" w:hAnsi="Arial Narrow" w:cs="Arial"/>
          <w:bCs/>
        </w:rPr>
        <w:t xml:space="preserve">, </w:t>
      </w:r>
      <w:proofErr w:type="spellStart"/>
      <w:r w:rsidRPr="00CD62A8">
        <w:rPr>
          <w:rFonts w:ascii="Arial Narrow" w:hAnsi="Arial Narrow" w:cs="Arial"/>
          <w:bCs/>
        </w:rPr>
        <w:t>návštěvnicky</w:t>
      </w:r>
      <w:proofErr w:type="spellEnd"/>
      <w:r w:rsidRPr="00CD62A8">
        <w:rPr>
          <w:rFonts w:ascii="Arial Narrow" w:hAnsi="Arial Narrow" w:cs="Arial"/>
          <w:bCs/>
        </w:rPr>
        <w:t xml:space="preserve"> nepřístupný, uzpůsobený na převoz v </w:t>
      </w:r>
      <w:proofErr w:type="spellStart"/>
      <w:r w:rsidRPr="00CD62A8">
        <w:rPr>
          <w:rFonts w:ascii="Arial Narrow" w:hAnsi="Arial Narrow" w:cs="Arial"/>
          <w:bCs/>
        </w:rPr>
        <w:t>demont</w:t>
      </w:r>
      <w:proofErr w:type="spellEnd"/>
      <w:r w:rsidRPr="00CD62A8">
        <w:rPr>
          <w:rFonts w:ascii="Arial Narrow" w:hAnsi="Arial Narrow" w:cs="Arial"/>
          <w:bCs/>
        </w:rPr>
        <w:t xml:space="preserve">. </w:t>
      </w:r>
      <w:r w:rsidR="0038316F" w:rsidRPr="00CD62A8">
        <w:rPr>
          <w:rFonts w:ascii="Arial Narrow" w:hAnsi="Arial Narrow" w:cs="Arial"/>
          <w:bCs/>
        </w:rPr>
        <w:t>S</w:t>
      </w:r>
      <w:r w:rsidRPr="00CD62A8">
        <w:rPr>
          <w:rFonts w:ascii="Arial Narrow" w:hAnsi="Arial Narrow" w:cs="Arial"/>
          <w:bCs/>
        </w:rPr>
        <w:t>tavu</w:t>
      </w:r>
    </w:p>
    <w:p w:rsidR="0038316F" w:rsidRPr="00CD62A8" w:rsidRDefault="0038316F" w:rsidP="00B73E6A">
      <w:pPr>
        <w:shd w:val="clear" w:color="auto" w:fill="FFFFFF"/>
        <w:spacing w:after="0"/>
        <w:ind w:left="1416"/>
        <w:outlineLvl w:val="1"/>
        <w:rPr>
          <w:rFonts w:ascii="Arial Narrow" w:hAnsi="Arial Narrow" w:cs="Arial"/>
          <w:bCs/>
        </w:rPr>
      </w:pPr>
    </w:p>
    <w:p w:rsidR="00CD62A8" w:rsidRPr="0038316F" w:rsidRDefault="00CD62A8" w:rsidP="00B73E6A">
      <w:pPr>
        <w:pStyle w:val="Odstavecseseznamem"/>
        <w:numPr>
          <w:ilvl w:val="2"/>
          <w:numId w:val="9"/>
        </w:numPr>
        <w:shd w:val="clear" w:color="auto" w:fill="FFFFFF"/>
        <w:spacing w:after="0" w:line="240" w:lineRule="auto"/>
        <w:ind w:left="709" w:hanging="142"/>
        <w:outlineLvl w:val="1"/>
        <w:rPr>
          <w:rFonts w:ascii="Arial Narrow" w:eastAsia="Times New Roman" w:hAnsi="Arial Narrow" w:cs="Arial"/>
          <w:bCs/>
          <w:lang w:eastAsia="cs-CZ"/>
        </w:rPr>
      </w:pPr>
      <w:r w:rsidRPr="00CD62A8">
        <w:rPr>
          <w:rFonts w:ascii="Arial Narrow" w:eastAsia="Times New Roman" w:hAnsi="Arial Narrow" w:cs="Arial"/>
          <w:b/>
          <w:bCs/>
          <w:lang w:eastAsia="cs-CZ"/>
        </w:rPr>
        <w:lastRenderedPageBreak/>
        <w:t>Přepravní kufr – 5 ks</w:t>
      </w:r>
      <w:r w:rsidR="0038316F">
        <w:rPr>
          <w:rFonts w:ascii="Arial Narrow" w:eastAsia="Times New Roman" w:hAnsi="Arial Narrow" w:cs="Arial"/>
          <w:b/>
          <w:bCs/>
          <w:lang w:eastAsia="cs-CZ"/>
        </w:rPr>
        <w:t xml:space="preserve">/ </w:t>
      </w:r>
      <w:r w:rsidR="0038316F" w:rsidRPr="0038316F">
        <w:rPr>
          <w:rFonts w:ascii="Arial Narrow" w:eastAsia="Times New Roman" w:hAnsi="Arial Narrow" w:cs="Arial"/>
          <w:bCs/>
          <w:lang w:eastAsia="cs-CZ"/>
        </w:rPr>
        <w:t xml:space="preserve">plnění uchazečem: </w:t>
      </w:r>
      <w:proofErr w:type="spellStart"/>
      <w:r w:rsidR="0038316F" w:rsidRPr="0038316F">
        <w:rPr>
          <w:rFonts w:ascii="Arial Narrow" w:eastAsia="Times New Roman" w:hAnsi="Arial Narrow" w:cs="Arial"/>
          <w:bCs/>
          <w:lang w:eastAsia="cs-CZ"/>
        </w:rPr>
        <w:t>atyp</w:t>
      </w:r>
      <w:proofErr w:type="spellEnd"/>
      <w:r w:rsidR="0038316F" w:rsidRPr="0038316F">
        <w:rPr>
          <w:rFonts w:ascii="Arial Narrow" w:eastAsia="Times New Roman" w:hAnsi="Arial Narrow" w:cs="Arial"/>
          <w:bCs/>
          <w:lang w:eastAsia="cs-CZ"/>
        </w:rPr>
        <w:t>. zákaznická vlastní výroba</w:t>
      </w:r>
    </w:p>
    <w:p w:rsidR="00CD62A8" w:rsidRPr="00CD62A8" w:rsidRDefault="00CD62A8" w:rsidP="00B73E6A">
      <w:pPr>
        <w:shd w:val="clear" w:color="auto" w:fill="FFFFFF"/>
        <w:spacing w:after="0"/>
        <w:ind w:left="1416"/>
        <w:outlineLvl w:val="1"/>
        <w:rPr>
          <w:rFonts w:ascii="Arial Narrow" w:hAnsi="Arial Narrow" w:cs="Arial"/>
          <w:bCs/>
        </w:rPr>
      </w:pPr>
      <w:r w:rsidRPr="00CD62A8">
        <w:rPr>
          <w:rFonts w:ascii="Arial Narrow" w:hAnsi="Arial Narrow" w:cs="Arial"/>
          <w:bCs/>
        </w:rPr>
        <w:t>Bytelný, polstrovaný kufr pro panel 32“ pro snadné uložení a bezpečnou přepravu výše uvedeného HW</w:t>
      </w:r>
    </w:p>
    <w:p w:rsidR="00CD62A8" w:rsidRPr="00A64A85" w:rsidRDefault="00CD62A8" w:rsidP="00B73E6A">
      <w:pPr>
        <w:pStyle w:val="Odstavecseseznamem"/>
        <w:keepNext/>
        <w:numPr>
          <w:ilvl w:val="1"/>
          <w:numId w:val="9"/>
        </w:numPr>
        <w:spacing w:after="0" w:line="256" w:lineRule="auto"/>
        <w:ind w:left="284" w:hanging="284"/>
        <w:rPr>
          <w:rFonts w:ascii="Arial Narrow" w:eastAsia="Times New Roman" w:hAnsi="Arial Narrow" w:cs="Arial"/>
          <w:bCs/>
          <w:lang w:eastAsia="cs-CZ"/>
        </w:rPr>
      </w:pPr>
      <w:r w:rsidRPr="00CD62A8">
        <w:rPr>
          <w:rFonts w:ascii="Arial Narrow" w:eastAsia="Times New Roman" w:hAnsi="Arial Narrow" w:cs="Arial"/>
          <w:b/>
          <w:bCs/>
          <w:lang w:eastAsia="cs-CZ"/>
        </w:rPr>
        <w:t>Nástěnný LED panel pro promítání obrazového materiálu – 1 ks</w:t>
      </w:r>
      <w:r w:rsidR="00A64A85" w:rsidRPr="00A64A85">
        <w:rPr>
          <w:rFonts w:ascii="Arial Narrow" w:eastAsia="Times New Roman" w:hAnsi="Arial Narrow" w:cs="Arial"/>
          <w:bCs/>
          <w:lang w:eastAsia="cs-CZ"/>
        </w:rPr>
        <w:t>/plnění uchazečem: LCD panel NEC V864Q</w:t>
      </w:r>
    </w:p>
    <w:p w:rsidR="00A64A85" w:rsidRPr="00A64A85" w:rsidRDefault="00A64A85" w:rsidP="00A64A85">
      <w:pPr>
        <w:pStyle w:val="Odstavecseseznamem"/>
        <w:keepNext/>
        <w:spacing w:after="0" w:line="256" w:lineRule="auto"/>
        <w:ind w:left="284"/>
        <w:rPr>
          <w:rFonts w:ascii="Arial Narrow" w:eastAsia="Times New Roman" w:hAnsi="Arial Narrow" w:cs="Arial"/>
          <w:bCs/>
          <w:lang w:eastAsia="cs-CZ"/>
        </w:rPr>
      </w:pPr>
      <w:r w:rsidRPr="00A64A85">
        <w:rPr>
          <w:rFonts w:ascii="Arial Narrow" w:eastAsia="Times New Roman" w:hAnsi="Arial Narrow" w:cs="Arial"/>
          <w:bCs/>
          <w:lang w:eastAsia="cs-CZ"/>
        </w:rPr>
        <w:t xml:space="preserve">(86“IPS panel, rozlišení 3840 x </w:t>
      </w:r>
      <w:proofErr w:type="gramStart"/>
      <w:r w:rsidRPr="00A64A85">
        <w:rPr>
          <w:rFonts w:ascii="Arial Narrow" w:eastAsia="Times New Roman" w:hAnsi="Arial Narrow" w:cs="Arial"/>
          <w:bCs/>
          <w:lang w:eastAsia="cs-CZ"/>
        </w:rPr>
        <w:t>2160,  ja</w:t>
      </w:r>
      <w:r>
        <w:rPr>
          <w:rFonts w:ascii="Arial Narrow" w:eastAsia="Times New Roman" w:hAnsi="Arial Narrow" w:cs="Arial"/>
          <w:bCs/>
          <w:lang w:eastAsia="cs-CZ"/>
        </w:rPr>
        <w:t>s</w:t>
      </w:r>
      <w:proofErr w:type="gramEnd"/>
      <w:r w:rsidRPr="00A64A85">
        <w:rPr>
          <w:rFonts w:ascii="Arial Narrow" w:eastAsia="Times New Roman" w:hAnsi="Arial Narrow" w:cs="Arial"/>
          <w:bCs/>
          <w:lang w:eastAsia="cs-CZ"/>
        </w:rPr>
        <w:t xml:space="preserve"> 500cd/m2, kontrast 1200:1, odezva 8 </w:t>
      </w:r>
      <w:proofErr w:type="spellStart"/>
      <w:r w:rsidRPr="00A64A85">
        <w:rPr>
          <w:rFonts w:ascii="Arial Narrow" w:eastAsia="Times New Roman" w:hAnsi="Arial Narrow" w:cs="Arial"/>
          <w:bCs/>
          <w:lang w:eastAsia="cs-CZ"/>
        </w:rPr>
        <w:t>ms</w:t>
      </w:r>
      <w:proofErr w:type="spellEnd"/>
      <w:r w:rsidRPr="00A64A85">
        <w:rPr>
          <w:rFonts w:ascii="Arial Narrow" w:eastAsia="Times New Roman" w:hAnsi="Arial Narrow" w:cs="Arial"/>
          <w:bCs/>
          <w:lang w:eastAsia="cs-CZ"/>
        </w:rPr>
        <w:t xml:space="preserve">, provoz 24/7, orientace </w:t>
      </w:r>
      <w:proofErr w:type="spellStart"/>
      <w:r w:rsidRPr="00A64A85">
        <w:rPr>
          <w:rFonts w:ascii="Arial Narrow" w:eastAsia="Times New Roman" w:hAnsi="Arial Narrow" w:cs="Arial"/>
          <w:bCs/>
          <w:lang w:eastAsia="cs-CZ"/>
        </w:rPr>
        <w:t>landscape</w:t>
      </w:r>
      <w:proofErr w:type="spellEnd"/>
      <w:r w:rsidRPr="00A64A85">
        <w:rPr>
          <w:rFonts w:ascii="Arial Narrow" w:eastAsia="Times New Roman" w:hAnsi="Arial Narrow" w:cs="Arial"/>
          <w:bCs/>
          <w:lang w:eastAsia="cs-CZ"/>
        </w:rPr>
        <w:t>/</w:t>
      </w:r>
      <w:proofErr w:type="spellStart"/>
      <w:r w:rsidRPr="00A64A85">
        <w:rPr>
          <w:rFonts w:ascii="Arial Narrow" w:eastAsia="Times New Roman" w:hAnsi="Arial Narrow" w:cs="Arial"/>
          <w:bCs/>
          <w:lang w:eastAsia="cs-CZ"/>
        </w:rPr>
        <w:t>portrait</w:t>
      </w:r>
      <w:proofErr w:type="spellEnd"/>
      <w:r w:rsidRPr="00A64A85">
        <w:rPr>
          <w:rFonts w:ascii="Arial Narrow" w:eastAsia="Times New Roman" w:hAnsi="Arial Narrow" w:cs="Arial"/>
          <w:bCs/>
          <w:lang w:eastAsia="cs-CZ"/>
        </w:rPr>
        <w:t>/</w:t>
      </w:r>
      <w:proofErr w:type="spellStart"/>
      <w:r w:rsidRPr="00A64A85">
        <w:rPr>
          <w:rFonts w:ascii="Arial Narrow" w:eastAsia="Times New Roman" w:hAnsi="Arial Narrow" w:cs="Arial"/>
          <w:bCs/>
          <w:lang w:eastAsia="cs-CZ"/>
        </w:rPr>
        <w:t>FaceUp</w:t>
      </w:r>
      <w:proofErr w:type="spellEnd"/>
      <w:r w:rsidRPr="00A64A85">
        <w:rPr>
          <w:rFonts w:ascii="Arial Narrow" w:eastAsia="Times New Roman" w:hAnsi="Arial Narrow" w:cs="Arial"/>
          <w:bCs/>
          <w:lang w:eastAsia="cs-CZ"/>
        </w:rPr>
        <w:t>, 3x HDMI, 2xDP/in, 1xDP/</w:t>
      </w:r>
      <w:proofErr w:type="spellStart"/>
      <w:r w:rsidRPr="00A64A85">
        <w:rPr>
          <w:rFonts w:ascii="Arial Narrow" w:eastAsia="Times New Roman" w:hAnsi="Arial Narrow" w:cs="Arial"/>
          <w:bCs/>
          <w:lang w:eastAsia="cs-CZ"/>
        </w:rPr>
        <w:t>out</w:t>
      </w:r>
      <w:proofErr w:type="spellEnd"/>
      <w:r w:rsidRPr="00A64A85">
        <w:rPr>
          <w:rFonts w:ascii="Arial Narrow" w:eastAsia="Times New Roman" w:hAnsi="Arial Narrow" w:cs="Arial"/>
          <w:bCs/>
          <w:lang w:eastAsia="cs-CZ"/>
        </w:rPr>
        <w:t xml:space="preserve">, OPS Slot, CM Slot, Media </w:t>
      </w:r>
      <w:proofErr w:type="spellStart"/>
      <w:r w:rsidRPr="00A64A85">
        <w:rPr>
          <w:rFonts w:ascii="Arial Narrow" w:eastAsia="Times New Roman" w:hAnsi="Arial Narrow" w:cs="Arial"/>
          <w:bCs/>
          <w:lang w:eastAsia="cs-CZ"/>
        </w:rPr>
        <w:t>Player</w:t>
      </w:r>
      <w:proofErr w:type="spellEnd"/>
      <w:r w:rsidRPr="00A64A85">
        <w:rPr>
          <w:rFonts w:ascii="Arial Narrow" w:eastAsia="Times New Roman" w:hAnsi="Arial Narrow" w:cs="Arial"/>
          <w:bCs/>
          <w:lang w:eastAsia="cs-CZ"/>
        </w:rPr>
        <w:t>, rámeček 15.3 mm, integrované reproduktory 2x 10W)</w:t>
      </w:r>
    </w:p>
    <w:p w:rsidR="00CD62A8" w:rsidRPr="00CD62A8" w:rsidRDefault="00CD62A8" w:rsidP="00B73E6A">
      <w:pPr>
        <w:pStyle w:val="Odstavecseseznamem"/>
        <w:keepNext/>
        <w:numPr>
          <w:ilvl w:val="2"/>
          <w:numId w:val="9"/>
        </w:numPr>
        <w:spacing w:after="0" w:line="256" w:lineRule="auto"/>
        <w:ind w:left="709" w:hanging="142"/>
        <w:rPr>
          <w:rFonts w:ascii="Arial Narrow" w:eastAsia="Times New Roman" w:hAnsi="Arial Narrow" w:cs="Arial"/>
          <w:b/>
          <w:bCs/>
          <w:lang w:eastAsia="cs-CZ"/>
        </w:rPr>
      </w:pPr>
      <w:r w:rsidRPr="00CD62A8">
        <w:rPr>
          <w:rFonts w:ascii="Arial Narrow" w:eastAsia="Times New Roman" w:hAnsi="Arial Narrow" w:cs="Arial"/>
          <w:b/>
          <w:bCs/>
          <w:lang w:eastAsia="cs-CZ"/>
        </w:rPr>
        <w:t>Nástěnný LED panel – 1 ks</w:t>
      </w:r>
    </w:p>
    <w:p w:rsidR="00CD62A8" w:rsidRPr="00CD62A8" w:rsidRDefault="00CD62A8" w:rsidP="00B73E6A">
      <w:pPr>
        <w:keepNext/>
        <w:shd w:val="clear" w:color="auto" w:fill="FFFFFF"/>
        <w:spacing w:after="0"/>
        <w:ind w:left="1066" w:firstLine="346"/>
        <w:outlineLvl w:val="1"/>
        <w:rPr>
          <w:rFonts w:ascii="Arial Narrow" w:hAnsi="Arial Narrow" w:cs="Arial"/>
          <w:b/>
          <w:bCs/>
        </w:rPr>
      </w:pPr>
      <w:r w:rsidRPr="00CD62A8">
        <w:rPr>
          <w:rFonts w:ascii="Arial Narrow" w:hAnsi="Arial Narrow" w:cs="Arial"/>
          <w:b/>
          <w:bCs/>
        </w:rPr>
        <w:t>Minimální požadavky na parametry:</w:t>
      </w:r>
    </w:p>
    <w:p w:rsidR="00CD62A8" w:rsidRPr="00CD62A8" w:rsidRDefault="00CD62A8" w:rsidP="00B73E6A">
      <w:pPr>
        <w:spacing w:after="0"/>
        <w:ind w:left="1416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  <w:bCs/>
        </w:rPr>
        <w:t>Typ obrazovky: </w:t>
      </w:r>
      <w:r w:rsidRPr="00CD62A8">
        <w:rPr>
          <w:rFonts w:ascii="Arial Narrow" w:hAnsi="Arial Narrow" w:cs="Arial"/>
        </w:rPr>
        <w:t>IPS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Podsvícení: </w:t>
      </w:r>
      <w:r w:rsidRPr="00CD62A8">
        <w:rPr>
          <w:rFonts w:ascii="Arial Narrow" w:hAnsi="Arial Narrow" w:cs="Arial"/>
        </w:rPr>
        <w:t xml:space="preserve">s přímým LED </w:t>
      </w:r>
      <w:proofErr w:type="spellStart"/>
      <w:r w:rsidRPr="00CD62A8">
        <w:rPr>
          <w:rFonts w:ascii="Arial Narrow" w:hAnsi="Arial Narrow" w:cs="Arial"/>
        </w:rPr>
        <w:t>podsvícením</w:t>
      </w:r>
      <w:proofErr w:type="spellEnd"/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Úhlopříčka [palce]: </w:t>
      </w:r>
      <w:r w:rsidRPr="00CD62A8">
        <w:rPr>
          <w:rFonts w:ascii="Arial Narrow" w:hAnsi="Arial Narrow" w:cs="Arial"/>
        </w:rPr>
        <w:t>86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Rozlišení: </w:t>
      </w:r>
      <w:r w:rsidRPr="00CD62A8">
        <w:rPr>
          <w:rFonts w:ascii="Arial Narrow" w:hAnsi="Arial Narrow" w:cs="Arial"/>
        </w:rPr>
        <w:t>3840 x 2160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Aktivní plocha obrazovky (W x H) [mm: </w:t>
      </w:r>
      <w:r w:rsidRPr="00CD62A8">
        <w:rPr>
          <w:rFonts w:ascii="Arial Narrow" w:hAnsi="Arial Narrow" w:cs="Arial"/>
        </w:rPr>
        <w:t>1,895 x 1,065.9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Jas [cd/m2]: </w:t>
      </w:r>
      <w:r w:rsidRPr="00CD62A8">
        <w:rPr>
          <w:rFonts w:ascii="Arial Narrow" w:hAnsi="Arial Narrow" w:cs="Arial"/>
        </w:rPr>
        <w:t>500, 350 (</w:t>
      </w:r>
      <w:proofErr w:type="spellStart"/>
      <w:r w:rsidRPr="00CD62A8">
        <w:rPr>
          <w:rFonts w:ascii="Arial Narrow" w:hAnsi="Arial Narrow" w:cs="Arial"/>
        </w:rPr>
        <w:t>shipment</w:t>
      </w:r>
      <w:proofErr w:type="spellEnd"/>
      <w:r w:rsidRPr="00CD62A8">
        <w:rPr>
          <w:rFonts w:ascii="Arial Narrow" w:hAnsi="Arial Narrow" w:cs="Arial"/>
        </w:rPr>
        <w:t xml:space="preserve"> </w:t>
      </w:r>
      <w:proofErr w:type="spellStart"/>
      <w:r w:rsidRPr="00CD62A8">
        <w:rPr>
          <w:rFonts w:ascii="Arial Narrow" w:hAnsi="Arial Narrow" w:cs="Arial"/>
        </w:rPr>
        <w:t>setting</w:t>
      </w:r>
      <w:proofErr w:type="spellEnd"/>
      <w:r w:rsidRPr="00CD62A8">
        <w:rPr>
          <w:rFonts w:ascii="Arial Narrow" w:hAnsi="Arial Narrow" w:cs="Arial"/>
        </w:rPr>
        <w:t>)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Kontrast: </w:t>
      </w:r>
      <w:r w:rsidRPr="00CD62A8">
        <w:rPr>
          <w:rFonts w:ascii="Arial Narrow" w:hAnsi="Arial Narrow" w:cs="Arial"/>
        </w:rPr>
        <w:t>1200:1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Odezva [</w:t>
      </w:r>
      <w:proofErr w:type="spellStart"/>
      <w:r w:rsidRPr="00CD62A8">
        <w:rPr>
          <w:rFonts w:ascii="Arial Narrow" w:hAnsi="Arial Narrow" w:cs="Arial"/>
          <w:b/>
          <w:bCs/>
        </w:rPr>
        <w:t>ms</w:t>
      </w:r>
      <w:proofErr w:type="spellEnd"/>
      <w:r w:rsidRPr="00CD62A8">
        <w:rPr>
          <w:rFonts w:ascii="Arial Narrow" w:hAnsi="Arial Narrow" w:cs="Arial"/>
          <w:b/>
          <w:bCs/>
        </w:rPr>
        <w:t>]: </w:t>
      </w:r>
      <w:r w:rsidRPr="00CD62A8">
        <w:rPr>
          <w:rFonts w:ascii="Arial Narrow" w:hAnsi="Arial Narrow" w:cs="Arial"/>
        </w:rPr>
        <w:t>8 (</w:t>
      </w:r>
      <w:proofErr w:type="spellStart"/>
      <w:r w:rsidRPr="00CD62A8">
        <w:rPr>
          <w:rFonts w:ascii="Arial Narrow" w:hAnsi="Arial Narrow" w:cs="Arial"/>
        </w:rPr>
        <w:t>grey</w:t>
      </w:r>
      <w:proofErr w:type="spellEnd"/>
      <w:r w:rsidRPr="00CD62A8">
        <w:rPr>
          <w:rFonts w:ascii="Arial Narrow" w:hAnsi="Arial Narrow" w:cs="Arial"/>
        </w:rPr>
        <w:t>-to-</w:t>
      </w:r>
      <w:proofErr w:type="spellStart"/>
      <w:r w:rsidRPr="00CD62A8">
        <w:rPr>
          <w:rFonts w:ascii="Arial Narrow" w:hAnsi="Arial Narrow" w:cs="Arial"/>
        </w:rPr>
        <w:t>grey</w:t>
      </w:r>
      <w:proofErr w:type="spellEnd"/>
      <w:r w:rsidRPr="00CD62A8">
        <w:rPr>
          <w:rFonts w:ascii="Arial Narrow" w:hAnsi="Arial Narrow" w:cs="Arial"/>
        </w:rPr>
        <w:t>)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Pozorovací úhly (Horizontál/Vertikál): </w:t>
      </w:r>
      <w:r w:rsidRPr="00CD62A8">
        <w:rPr>
          <w:rFonts w:ascii="Arial Narrow" w:hAnsi="Arial Narrow" w:cs="Arial"/>
        </w:rPr>
        <w:t>178 / 178 (</w:t>
      </w:r>
      <w:proofErr w:type="spellStart"/>
      <w:r w:rsidRPr="00CD62A8">
        <w:rPr>
          <w:rFonts w:ascii="Arial Narrow" w:hAnsi="Arial Narrow" w:cs="Arial"/>
        </w:rPr>
        <w:t>kontrastni</w:t>
      </w:r>
      <w:proofErr w:type="spellEnd"/>
      <w:r w:rsidRPr="00CD62A8">
        <w:rPr>
          <w:rFonts w:ascii="Arial Narrow" w:hAnsi="Arial Narrow" w:cs="Arial"/>
        </w:rPr>
        <w:t xml:space="preserve"> </w:t>
      </w:r>
      <w:proofErr w:type="spellStart"/>
      <w:r w:rsidRPr="00CD62A8">
        <w:rPr>
          <w:rFonts w:ascii="Arial Narrow" w:hAnsi="Arial Narrow" w:cs="Arial"/>
        </w:rPr>
        <w:t>pomér</w:t>
      </w:r>
      <w:proofErr w:type="spellEnd"/>
      <w:r w:rsidRPr="00CD62A8">
        <w:rPr>
          <w:rFonts w:ascii="Arial Narrow" w:hAnsi="Arial Narrow" w:cs="Arial"/>
        </w:rPr>
        <w:t xml:space="preserve"> &gt; 10:1)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Počet barev: </w:t>
      </w:r>
      <w:proofErr w:type="spellStart"/>
      <w:r w:rsidRPr="00CD62A8">
        <w:rPr>
          <w:rFonts w:ascii="Arial Narrow" w:hAnsi="Arial Narrow" w:cs="Arial"/>
        </w:rPr>
        <w:t>Colour</w:t>
      </w:r>
      <w:proofErr w:type="spellEnd"/>
      <w:r w:rsidRPr="00CD62A8">
        <w:rPr>
          <w:rFonts w:ascii="Arial Narrow" w:hAnsi="Arial Narrow" w:cs="Arial"/>
        </w:rPr>
        <w:t xml:space="preserve"> </w:t>
      </w:r>
      <w:proofErr w:type="spellStart"/>
      <w:r w:rsidRPr="00CD62A8">
        <w:rPr>
          <w:rFonts w:ascii="Arial Narrow" w:hAnsi="Arial Narrow" w:cs="Arial"/>
        </w:rPr>
        <w:t>Depth</w:t>
      </w:r>
      <w:proofErr w:type="spellEnd"/>
      <w:r w:rsidRPr="00CD62A8">
        <w:rPr>
          <w:rFonts w:ascii="Arial Narrow" w:hAnsi="Arial Narrow" w:cs="Arial"/>
        </w:rPr>
        <w:t xml:space="preserve"> [</w:t>
      </w:r>
      <w:proofErr w:type="spellStart"/>
      <w:r w:rsidRPr="00CD62A8">
        <w:rPr>
          <w:rFonts w:ascii="Arial Narrow" w:hAnsi="Arial Narrow" w:cs="Arial"/>
        </w:rPr>
        <w:t>bn</w:t>
      </w:r>
      <w:proofErr w:type="spellEnd"/>
      <w:r w:rsidRPr="00CD62A8">
        <w:rPr>
          <w:rFonts w:ascii="Arial Narrow" w:hAnsi="Arial Narrow" w:cs="Arial"/>
        </w:rPr>
        <w:t>]: 1.073 (10bit)</w:t>
      </w:r>
    </w:p>
    <w:p w:rsidR="00CD62A8" w:rsidRPr="00CD62A8" w:rsidRDefault="00CD62A8" w:rsidP="00B73E6A">
      <w:pPr>
        <w:spacing w:after="0"/>
        <w:ind w:left="1416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  <w:bCs/>
        </w:rPr>
        <w:t>Výstupní výkon zvuku: </w:t>
      </w:r>
      <w:r w:rsidRPr="00CD62A8">
        <w:rPr>
          <w:rFonts w:ascii="Arial Narrow" w:hAnsi="Arial Narrow" w:cs="Arial"/>
        </w:rPr>
        <w:t>Integrované reproduktory (10 W + 10 W); Volitelné reproduktory (15 W + 15 W)</w:t>
      </w:r>
    </w:p>
    <w:p w:rsidR="00CD62A8" w:rsidRPr="00CD62A8" w:rsidRDefault="00CD62A8" w:rsidP="00B73E6A">
      <w:pPr>
        <w:spacing w:after="0"/>
        <w:ind w:left="1416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  <w:bCs/>
        </w:rPr>
        <w:t>Konektory:</w:t>
      </w:r>
    </w:p>
    <w:p w:rsidR="00CD62A8" w:rsidRPr="00CD62A8" w:rsidRDefault="00CD62A8" w:rsidP="00B73E6A">
      <w:pPr>
        <w:spacing w:after="0"/>
        <w:ind w:left="1416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  <w:bCs/>
        </w:rPr>
        <w:t>Digitální video vstup:</w:t>
      </w:r>
      <w:r w:rsidRPr="00CD62A8">
        <w:rPr>
          <w:rFonts w:ascii="Arial Narrow" w:hAnsi="Arial Narrow" w:cs="Arial"/>
        </w:rPr>
        <w:t xml:space="preserve"> 1 x </w:t>
      </w:r>
      <w:proofErr w:type="spellStart"/>
      <w:r w:rsidRPr="00CD62A8">
        <w:rPr>
          <w:rFonts w:ascii="Arial Narrow" w:hAnsi="Arial Narrow" w:cs="Arial"/>
        </w:rPr>
        <w:t>DisplayPort</w:t>
      </w:r>
      <w:proofErr w:type="spellEnd"/>
      <w:r w:rsidRPr="00CD62A8">
        <w:rPr>
          <w:rFonts w:ascii="Arial Narrow" w:hAnsi="Arial Narrow" w:cs="Arial"/>
        </w:rPr>
        <w:t xml:space="preserve"> (HDCP); 2 x HDMI (HDCP)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Analogový audio vstup:</w:t>
      </w:r>
      <w:r w:rsidRPr="00CD62A8">
        <w:rPr>
          <w:rFonts w:ascii="Arial Narrow" w:hAnsi="Arial Narrow" w:cs="Arial"/>
        </w:rPr>
        <w:t xml:space="preserve"> 1 x 3,5 mm </w:t>
      </w:r>
      <w:proofErr w:type="spellStart"/>
      <w:r w:rsidRPr="00CD62A8">
        <w:rPr>
          <w:rFonts w:ascii="Arial Narrow" w:hAnsi="Arial Narrow" w:cs="Arial"/>
        </w:rPr>
        <w:t>jack</w:t>
      </w:r>
      <w:proofErr w:type="spellEnd"/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Digitální audio vstup:</w:t>
      </w:r>
      <w:r w:rsidRPr="00CD62A8">
        <w:rPr>
          <w:rFonts w:ascii="Arial Narrow" w:hAnsi="Arial Narrow" w:cs="Arial"/>
        </w:rPr>
        <w:t> 2 x Port pro obrazovku; 3 x HDMI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Ovládání vstupu:</w:t>
      </w:r>
      <w:r w:rsidRPr="00CD62A8">
        <w:rPr>
          <w:rFonts w:ascii="Arial Narrow" w:hAnsi="Arial Narrow" w:cs="Arial"/>
        </w:rPr>
        <w:t xml:space="preserve"> 1 x LAN 100Mbit; 1 x </w:t>
      </w:r>
      <w:proofErr w:type="spellStart"/>
      <w:r w:rsidRPr="00CD62A8">
        <w:rPr>
          <w:rFonts w:ascii="Arial Narrow" w:hAnsi="Arial Narrow" w:cs="Arial"/>
        </w:rPr>
        <w:t>Remote</w:t>
      </w:r>
      <w:proofErr w:type="spellEnd"/>
      <w:r w:rsidRPr="00CD62A8">
        <w:rPr>
          <w:rFonts w:ascii="Arial Narrow" w:hAnsi="Arial Narrow" w:cs="Arial"/>
        </w:rPr>
        <w:t xml:space="preserve"> </w:t>
      </w:r>
      <w:proofErr w:type="spellStart"/>
      <w:r w:rsidRPr="00CD62A8">
        <w:rPr>
          <w:rFonts w:ascii="Arial Narrow" w:hAnsi="Arial Narrow" w:cs="Arial"/>
        </w:rPr>
        <w:t>Control</w:t>
      </w:r>
      <w:proofErr w:type="spellEnd"/>
      <w:r w:rsidRPr="00CD62A8">
        <w:rPr>
          <w:rFonts w:ascii="Arial Narrow" w:hAnsi="Arial Narrow" w:cs="Arial"/>
        </w:rPr>
        <w:t xml:space="preserve"> (3.5 mm </w:t>
      </w:r>
      <w:proofErr w:type="spellStart"/>
      <w:r w:rsidRPr="00CD62A8">
        <w:rPr>
          <w:rFonts w:ascii="Arial Narrow" w:hAnsi="Arial Narrow" w:cs="Arial"/>
        </w:rPr>
        <w:t>jack</w:t>
      </w:r>
      <w:proofErr w:type="spellEnd"/>
      <w:r w:rsidRPr="00CD62A8">
        <w:rPr>
          <w:rFonts w:ascii="Arial Narrow" w:hAnsi="Arial Narrow" w:cs="Arial"/>
        </w:rPr>
        <w:t>); 1 x RS232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Input Data:</w:t>
      </w:r>
      <w:r w:rsidRPr="00CD62A8">
        <w:rPr>
          <w:rFonts w:ascii="Arial Narrow" w:hAnsi="Arial Narrow" w:cs="Arial"/>
        </w:rPr>
        <w:t xml:space="preserve"> 1 x </w:t>
      </w:r>
      <w:proofErr w:type="spellStart"/>
      <w:r w:rsidRPr="00CD62A8">
        <w:rPr>
          <w:rFonts w:ascii="Arial Narrow" w:hAnsi="Arial Narrow" w:cs="Arial"/>
        </w:rPr>
        <w:t>microSD</w:t>
      </w:r>
      <w:proofErr w:type="spellEnd"/>
      <w:r w:rsidRPr="00CD62A8">
        <w:rPr>
          <w:rFonts w:ascii="Arial Narrow" w:hAnsi="Arial Narrow" w:cs="Arial"/>
        </w:rPr>
        <w:t xml:space="preserve"> (</w:t>
      </w:r>
      <w:proofErr w:type="spellStart"/>
      <w:r w:rsidRPr="00CD62A8">
        <w:rPr>
          <w:rFonts w:ascii="Arial Narrow" w:hAnsi="Arial Narrow" w:cs="Arial"/>
        </w:rPr>
        <w:t>Value</w:t>
      </w:r>
      <w:proofErr w:type="spellEnd"/>
      <w:r w:rsidRPr="00CD62A8">
        <w:rPr>
          <w:rFonts w:ascii="Arial Narrow" w:hAnsi="Arial Narrow" w:cs="Arial"/>
        </w:rPr>
        <w:t>); 1 x USB 2.0 (</w:t>
      </w:r>
      <w:proofErr w:type="spellStart"/>
      <w:r w:rsidRPr="00CD62A8">
        <w:rPr>
          <w:rFonts w:ascii="Arial Narrow" w:hAnsi="Arial Narrow" w:cs="Arial"/>
        </w:rPr>
        <w:t>Downstream</w:t>
      </w:r>
      <w:proofErr w:type="spellEnd"/>
      <w:r w:rsidRPr="00CD62A8">
        <w:rPr>
          <w:rFonts w:ascii="Arial Narrow" w:hAnsi="Arial Narrow" w:cs="Arial"/>
        </w:rPr>
        <w:t>); 1 x USB 2.0 (</w:t>
      </w:r>
      <w:proofErr w:type="spellStart"/>
      <w:r w:rsidRPr="00CD62A8">
        <w:rPr>
          <w:rFonts w:ascii="Arial Narrow" w:hAnsi="Arial Narrow" w:cs="Arial"/>
        </w:rPr>
        <w:t>MediaPlayer</w:t>
      </w:r>
      <w:proofErr w:type="spellEnd"/>
      <w:r w:rsidRPr="00CD62A8">
        <w:rPr>
          <w:rFonts w:ascii="Arial Narrow" w:hAnsi="Arial Narrow" w:cs="Arial"/>
        </w:rPr>
        <w:t>); 1 x USB Type-B (</w:t>
      </w:r>
      <w:proofErr w:type="spellStart"/>
      <w:r w:rsidRPr="00CD62A8">
        <w:rPr>
          <w:rFonts w:ascii="Arial Narrow" w:hAnsi="Arial Narrow" w:cs="Arial"/>
        </w:rPr>
        <w:t>Upstream</w:t>
      </w:r>
      <w:proofErr w:type="spellEnd"/>
      <w:r w:rsidRPr="00CD62A8">
        <w:rPr>
          <w:rFonts w:ascii="Arial Narrow" w:hAnsi="Arial Narrow" w:cs="Arial"/>
        </w:rPr>
        <w:t>); 2 x USB 2.0 (</w:t>
      </w:r>
      <w:proofErr w:type="spellStart"/>
      <w:r w:rsidRPr="00CD62A8">
        <w:rPr>
          <w:rFonts w:ascii="Arial Narrow" w:hAnsi="Arial Narrow" w:cs="Arial"/>
        </w:rPr>
        <w:t>Compute</w:t>
      </w:r>
      <w:proofErr w:type="spellEnd"/>
      <w:r w:rsidRPr="00CD62A8">
        <w:rPr>
          <w:rFonts w:ascii="Arial Narrow" w:hAnsi="Arial Narrow" w:cs="Arial"/>
        </w:rPr>
        <w:t xml:space="preserve"> Module, 1 x 5V/2A </w:t>
      </w:r>
      <w:proofErr w:type="spellStart"/>
      <w:r w:rsidRPr="00CD62A8">
        <w:rPr>
          <w:rFonts w:ascii="Arial Narrow" w:hAnsi="Arial Narrow" w:cs="Arial"/>
        </w:rPr>
        <w:t>powered</w:t>
      </w:r>
      <w:proofErr w:type="spellEnd"/>
      <w:r w:rsidRPr="00CD62A8">
        <w:rPr>
          <w:rFonts w:ascii="Arial Narrow" w:hAnsi="Arial Narrow" w:cs="Arial"/>
        </w:rPr>
        <w:t>)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Digitální video výstup:</w:t>
      </w:r>
      <w:r w:rsidRPr="00CD62A8">
        <w:rPr>
          <w:rFonts w:ascii="Arial Narrow" w:hAnsi="Arial Narrow" w:cs="Arial"/>
        </w:rPr>
        <w:t xml:space="preserve"> 1 x </w:t>
      </w:r>
      <w:proofErr w:type="spellStart"/>
      <w:r w:rsidRPr="00CD62A8">
        <w:rPr>
          <w:rFonts w:ascii="Arial Narrow" w:hAnsi="Arial Narrow" w:cs="Arial"/>
        </w:rPr>
        <w:t>DisplayPort</w:t>
      </w:r>
      <w:proofErr w:type="spellEnd"/>
      <w:r w:rsidRPr="00CD62A8">
        <w:rPr>
          <w:rFonts w:ascii="Arial Narrow" w:hAnsi="Arial Narrow" w:cs="Arial"/>
        </w:rPr>
        <w:t xml:space="preserve"> (</w:t>
      </w:r>
      <w:proofErr w:type="spellStart"/>
      <w:r w:rsidRPr="00CD62A8">
        <w:rPr>
          <w:rFonts w:ascii="Arial Narrow" w:hAnsi="Arial Narrow" w:cs="Arial"/>
        </w:rPr>
        <w:t>loop</w:t>
      </w:r>
      <w:proofErr w:type="spellEnd"/>
      <w:r w:rsidRPr="00CD62A8">
        <w:rPr>
          <w:rFonts w:ascii="Arial Narrow" w:hAnsi="Arial Narrow" w:cs="Arial"/>
        </w:rPr>
        <w:t xml:space="preserve"> </w:t>
      </w:r>
      <w:proofErr w:type="spellStart"/>
      <w:r w:rsidRPr="00CD62A8">
        <w:rPr>
          <w:rFonts w:ascii="Arial Narrow" w:hAnsi="Arial Narrow" w:cs="Arial"/>
        </w:rPr>
        <w:t>through</w:t>
      </w:r>
      <w:proofErr w:type="spellEnd"/>
      <w:r w:rsidRPr="00CD62A8">
        <w:rPr>
          <w:rFonts w:ascii="Arial Narrow" w:hAnsi="Arial Narrow" w:cs="Arial"/>
        </w:rPr>
        <w:t xml:space="preserve">: </w:t>
      </w:r>
      <w:proofErr w:type="spellStart"/>
      <w:r w:rsidRPr="00CD62A8">
        <w:rPr>
          <w:rFonts w:ascii="Arial Narrow" w:hAnsi="Arial Narrow" w:cs="Arial"/>
        </w:rPr>
        <w:t>DisplayPort</w:t>
      </w:r>
      <w:proofErr w:type="spellEnd"/>
      <w:r w:rsidRPr="00CD62A8">
        <w:rPr>
          <w:rFonts w:ascii="Arial Narrow" w:hAnsi="Arial Narrow" w:cs="Arial"/>
        </w:rPr>
        <w:t>, OPS slot-in PC)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Analogový video výstup:</w:t>
      </w:r>
      <w:r w:rsidRPr="00CD62A8">
        <w:rPr>
          <w:rFonts w:ascii="Arial Narrow" w:hAnsi="Arial Narrow" w:cs="Arial"/>
        </w:rPr>
        <w:t> 1 x 3,5 mm konektor</w:t>
      </w:r>
      <w:r w:rsidRPr="00CD62A8">
        <w:rPr>
          <w:rFonts w:ascii="Arial Narrow" w:hAnsi="Arial Narrow" w:cs="Arial"/>
        </w:rPr>
        <w:br/>
      </w:r>
      <w:r w:rsidRPr="00CD62A8">
        <w:rPr>
          <w:rFonts w:ascii="Arial Narrow" w:hAnsi="Arial Narrow" w:cs="Arial"/>
          <w:b/>
          <w:bCs/>
        </w:rPr>
        <w:t>Ovládání výstupu:</w:t>
      </w:r>
      <w:r w:rsidRPr="00CD62A8">
        <w:rPr>
          <w:rFonts w:ascii="Arial Narrow" w:hAnsi="Arial Narrow" w:cs="Arial"/>
        </w:rPr>
        <w:t> 1 x LAN 100Mbit</w:t>
      </w:r>
    </w:p>
    <w:p w:rsidR="00CD62A8" w:rsidRPr="00CD62A8" w:rsidRDefault="00CD62A8" w:rsidP="00B73E6A">
      <w:pPr>
        <w:spacing w:after="0"/>
        <w:ind w:left="1416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  <w:bCs/>
        </w:rPr>
        <w:t>Formáty pro přehrávání videa:</w:t>
      </w:r>
      <w:r w:rsidRPr="00CD62A8">
        <w:rPr>
          <w:rFonts w:ascii="Arial Narrow" w:hAnsi="Arial Narrow" w:cs="Arial"/>
        </w:rPr>
        <w:br/>
        <w:t xml:space="preserve">MP4 / MOV / FLV (video </w:t>
      </w:r>
      <w:proofErr w:type="gramStart"/>
      <w:r w:rsidRPr="00CD62A8">
        <w:rPr>
          <w:rFonts w:ascii="Arial Narrow" w:hAnsi="Arial Narrow" w:cs="Arial"/>
        </w:rPr>
        <w:t>H.264</w:t>
      </w:r>
      <w:proofErr w:type="gramEnd"/>
      <w:r w:rsidRPr="00CD62A8">
        <w:rPr>
          <w:rFonts w:ascii="Arial Narrow" w:hAnsi="Arial Narrow" w:cs="Arial"/>
        </w:rPr>
        <w:t xml:space="preserve">, audio MP3, AAC); max. rozlišení 1080p při 30 Hz, 1080i při 60 Hz; MPG (video mpeg1/2, audio </w:t>
      </w:r>
      <w:proofErr w:type="spellStart"/>
      <w:r w:rsidRPr="00CD62A8">
        <w:rPr>
          <w:rFonts w:ascii="Arial Narrow" w:hAnsi="Arial Narrow" w:cs="Arial"/>
        </w:rPr>
        <w:t>mpeg</w:t>
      </w:r>
      <w:proofErr w:type="spellEnd"/>
      <w:r w:rsidRPr="00CD62A8">
        <w:rPr>
          <w:rFonts w:ascii="Arial Narrow" w:hAnsi="Arial Narrow" w:cs="Arial"/>
        </w:rPr>
        <w:t xml:space="preserve"> audio layer2/3, AAC-LC); MP @ ML, MP @ HL; WMV (video </w:t>
      </w:r>
      <w:proofErr w:type="gramStart"/>
      <w:r w:rsidRPr="00CD62A8">
        <w:rPr>
          <w:rFonts w:ascii="Arial Narrow" w:hAnsi="Arial Narrow" w:cs="Arial"/>
        </w:rPr>
        <w:t>H.264</w:t>
      </w:r>
      <w:proofErr w:type="gramEnd"/>
      <w:r w:rsidRPr="00CD62A8">
        <w:rPr>
          <w:rFonts w:ascii="Arial Narrow" w:hAnsi="Arial Narrow" w:cs="Arial"/>
        </w:rPr>
        <w:t xml:space="preserve">, </w:t>
      </w:r>
      <w:proofErr w:type="spellStart"/>
      <w:r w:rsidRPr="00CD62A8">
        <w:rPr>
          <w:rFonts w:ascii="Arial Narrow" w:hAnsi="Arial Narrow" w:cs="Arial"/>
        </w:rPr>
        <w:t>wmv</w:t>
      </w:r>
      <w:proofErr w:type="spellEnd"/>
      <w:r w:rsidRPr="00CD62A8">
        <w:rPr>
          <w:rFonts w:ascii="Arial Narrow" w:hAnsi="Arial Narrow" w:cs="Arial"/>
        </w:rPr>
        <w:t xml:space="preserve"> pokročilé L3, </w:t>
      </w:r>
      <w:proofErr w:type="spellStart"/>
      <w:r w:rsidRPr="00CD62A8">
        <w:rPr>
          <w:rFonts w:ascii="Arial Narrow" w:hAnsi="Arial Narrow" w:cs="Arial"/>
        </w:rPr>
        <w:t>wmv</w:t>
      </w:r>
      <w:proofErr w:type="spellEnd"/>
      <w:r w:rsidRPr="00CD62A8">
        <w:rPr>
          <w:rFonts w:ascii="Arial Narrow" w:hAnsi="Arial Narrow" w:cs="Arial"/>
        </w:rPr>
        <w:t xml:space="preserve"> jednoduché / hlavní, audio mp3 </w:t>
      </w:r>
      <w:proofErr w:type="spellStart"/>
      <w:r w:rsidRPr="00CD62A8">
        <w:rPr>
          <w:rFonts w:ascii="Arial Narrow" w:hAnsi="Arial Narrow" w:cs="Arial"/>
        </w:rPr>
        <w:t>wmv</w:t>
      </w:r>
      <w:proofErr w:type="spellEnd"/>
      <w:r w:rsidRPr="00CD62A8">
        <w:rPr>
          <w:rFonts w:ascii="Arial Narrow" w:hAnsi="Arial Narrow" w:cs="Arial"/>
        </w:rPr>
        <w:t xml:space="preserve"> </w:t>
      </w:r>
      <w:proofErr w:type="spellStart"/>
      <w:r w:rsidRPr="00CD62A8">
        <w:rPr>
          <w:rFonts w:ascii="Arial Narrow" w:hAnsi="Arial Narrow" w:cs="Arial"/>
        </w:rPr>
        <w:t>std</w:t>
      </w:r>
      <w:proofErr w:type="spellEnd"/>
      <w:r w:rsidRPr="00CD62A8">
        <w:rPr>
          <w:rFonts w:ascii="Arial Narrow" w:hAnsi="Arial Narrow" w:cs="Arial"/>
        </w:rPr>
        <w:t>); max. rozlišení 1080p při 30 Hz, 1080i při 60 Hz</w:t>
      </w:r>
    </w:p>
    <w:p w:rsidR="00CD62A8" w:rsidRPr="00CD62A8" w:rsidRDefault="00CD62A8" w:rsidP="00B73E6A">
      <w:pPr>
        <w:spacing w:after="0"/>
        <w:ind w:left="1416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  <w:bCs/>
        </w:rPr>
        <w:t>Formáty pro přehrávání audia: </w:t>
      </w:r>
      <w:r w:rsidRPr="00CD62A8">
        <w:rPr>
          <w:rFonts w:ascii="Arial Narrow" w:hAnsi="Arial Narrow" w:cs="Arial"/>
        </w:rPr>
        <w:t>MP3 (MP3); max. bit-</w:t>
      </w:r>
      <w:proofErr w:type="spellStart"/>
      <w:r w:rsidRPr="00CD62A8">
        <w:rPr>
          <w:rFonts w:ascii="Arial Narrow" w:hAnsi="Arial Narrow" w:cs="Arial"/>
        </w:rPr>
        <w:t>rate</w:t>
      </w:r>
      <w:proofErr w:type="spellEnd"/>
      <w:r w:rsidRPr="00CD62A8">
        <w:rPr>
          <w:rFonts w:ascii="Arial Narrow" w:hAnsi="Arial Narrow" w:cs="Arial"/>
        </w:rPr>
        <w:t xml:space="preserve"> 320 </w:t>
      </w:r>
      <w:proofErr w:type="spellStart"/>
      <w:r w:rsidRPr="00CD62A8">
        <w:rPr>
          <w:rFonts w:ascii="Arial Narrow" w:hAnsi="Arial Narrow" w:cs="Arial"/>
        </w:rPr>
        <w:t>kBit</w:t>
      </w:r>
      <w:proofErr w:type="spellEnd"/>
      <w:r w:rsidRPr="00CD62A8">
        <w:rPr>
          <w:rFonts w:ascii="Arial Narrow" w:hAnsi="Arial Narrow" w:cs="Arial"/>
        </w:rPr>
        <w:t xml:space="preserve">/s; WAV (LPCM); max. 48 kHz </w:t>
      </w:r>
      <w:proofErr w:type="spellStart"/>
      <w:r w:rsidRPr="00CD62A8">
        <w:rPr>
          <w:rFonts w:ascii="Arial Narrow" w:hAnsi="Arial Narrow" w:cs="Arial"/>
        </w:rPr>
        <w:t>sampling</w:t>
      </w:r>
      <w:proofErr w:type="spellEnd"/>
    </w:p>
    <w:p w:rsidR="00CD62A8" w:rsidRPr="00CD62A8" w:rsidRDefault="00CD62A8" w:rsidP="00B73E6A">
      <w:pPr>
        <w:spacing w:after="0"/>
        <w:ind w:left="1416"/>
        <w:rPr>
          <w:rFonts w:ascii="Arial Narrow" w:hAnsi="Arial Narrow" w:cs="Arial"/>
        </w:rPr>
      </w:pPr>
      <w:r w:rsidRPr="00CD62A8">
        <w:rPr>
          <w:rFonts w:ascii="Arial Narrow" w:hAnsi="Arial Narrow" w:cs="Arial"/>
          <w:b/>
          <w:bCs/>
        </w:rPr>
        <w:t>Formáty pro přehrávání fotografií: </w:t>
      </w:r>
      <w:r w:rsidRPr="00CD62A8">
        <w:rPr>
          <w:rFonts w:ascii="Arial Narrow" w:hAnsi="Arial Narrow" w:cs="Arial"/>
        </w:rPr>
        <w:t>JPG (</w:t>
      </w:r>
      <w:proofErr w:type="spellStart"/>
      <w:r w:rsidRPr="00CD62A8">
        <w:rPr>
          <w:rFonts w:ascii="Arial Narrow" w:hAnsi="Arial Narrow" w:cs="Arial"/>
        </w:rPr>
        <w:t>baseline</w:t>
      </w:r>
      <w:proofErr w:type="spellEnd"/>
      <w:r w:rsidRPr="00CD62A8">
        <w:rPr>
          <w:rFonts w:ascii="Arial Narrow" w:hAnsi="Arial Narrow" w:cs="Arial"/>
        </w:rPr>
        <w:t xml:space="preserve">, </w:t>
      </w:r>
      <w:proofErr w:type="spellStart"/>
      <w:r w:rsidRPr="00CD62A8">
        <w:rPr>
          <w:rFonts w:ascii="Arial Narrow" w:hAnsi="Arial Narrow" w:cs="Arial"/>
        </w:rPr>
        <w:t>progressive</w:t>
      </w:r>
      <w:proofErr w:type="spellEnd"/>
      <w:r w:rsidRPr="00CD62A8">
        <w:rPr>
          <w:rFonts w:ascii="Arial Narrow" w:hAnsi="Arial Narrow" w:cs="Arial"/>
        </w:rPr>
        <w:t xml:space="preserve">, RGB, CMYK); max. </w:t>
      </w:r>
      <w:proofErr w:type="spellStart"/>
      <w:r w:rsidRPr="00CD62A8">
        <w:rPr>
          <w:rFonts w:ascii="Arial Narrow" w:hAnsi="Arial Narrow" w:cs="Arial"/>
        </w:rPr>
        <w:t>resolution</w:t>
      </w:r>
      <w:proofErr w:type="spellEnd"/>
      <w:r w:rsidRPr="00CD62A8">
        <w:rPr>
          <w:rFonts w:ascii="Arial Narrow" w:hAnsi="Arial Narrow" w:cs="Arial"/>
        </w:rPr>
        <w:t xml:space="preserve"> 5000 x 5000; PNG (</w:t>
      </w:r>
      <w:proofErr w:type="spellStart"/>
      <w:r w:rsidRPr="00CD62A8">
        <w:rPr>
          <w:rFonts w:ascii="Arial Narrow" w:hAnsi="Arial Narrow" w:cs="Arial"/>
        </w:rPr>
        <w:t>interlace</w:t>
      </w:r>
      <w:proofErr w:type="spellEnd"/>
      <w:r w:rsidRPr="00CD62A8">
        <w:rPr>
          <w:rFonts w:ascii="Arial Narrow" w:hAnsi="Arial Narrow" w:cs="Arial"/>
        </w:rPr>
        <w:t xml:space="preserve">, </w:t>
      </w:r>
      <w:proofErr w:type="spellStart"/>
      <w:r w:rsidRPr="00CD62A8">
        <w:rPr>
          <w:rFonts w:ascii="Arial Narrow" w:hAnsi="Arial Narrow" w:cs="Arial"/>
        </w:rPr>
        <w:t>alpha</w:t>
      </w:r>
      <w:proofErr w:type="spellEnd"/>
      <w:r w:rsidRPr="00CD62A8">
        <w:rPr>
          <w:rFonts w:ascii="Arial Narrow" w:hAnsi="Arial Narrow" w:cs="Arial"/>
        </w:rPr>
        <w:t xml:space="preserve"> </w:t>
      </w:r>
      <w:proofErr w:type="spellStart"/>
      <w:r w:rsidRPr="00CD62A8">
        <w:rPr>
          <w:rFonts w:ascii="Arial Narrow" w:hAnsi="Arial Narrow" w:cs="Arial"/>
        </w:rPr>
        <w:t>channel</w:t>
      </w:r>
      <w:proofErr w:type="spellEnd"/>
      <w:r w:rsidRPr="00CD62A8">
        <w:rPr>
          <w:rFonts w:ascii="Arial Narrow" w:hAnsi="Arial Narrow" w:cs="Arial"/>
        </w:rPr>
        <w:t xml:space="preserve">); max. </w:t>
      </w:r>
      <w:proofErr w:type="spellStart"/>
      <w:r w:rsidRPr="00CD62A8">
        <w:rPr>
          <w:rFonts w:ascii="Arial Narrow" w:hAnsi="Arial Narrow" w:cs="Arial"/>
        </w:rPr>
        <w:t>resolution</w:t>
      </w:r>
      <w:proofErr w:type="spellEnd"/>
      <w:r w:rsidRPr="00CD62A8">
        <w:rPr>
          <w:rFonts w:ascii="Arial Narrow" w:hAnsi="Arial Narrow" w:cs="Arial"/>
        </w:rPr>
        <w:t xml:space="preserve"> 4000 x 4000</w:t>
      </w:r>
    </w:p>
    <w:p w:rsidR="00CD62A8" w:rsidRPr="00CD62A8" w:rsidRDefault="00CD62A8" w:rsidP="00B73E6A">
      <w:pPr>
        <w:pStyle w:val="Odstavecseseznamem"/>
        <w:numPr>
          <w:ilvl w:val="2"/>
          <w:numId w:val="9"/>
        </w:numPr>
        <w:spacing w:after="0" w:line="256" w:lineRule="auto"/>
        <w:ind w:left="709" w:hanging="142"/>
        <w:rPr>
          <w:rFonts w:ascii="Arial Narrow" w:eastAsia="Times New Roman" w:hAnsi="Arial Narrow" w:cs="Arial"/>
          <w:b/>
          <w:bCs/>
          <w:lang w:eastAsia="cs-CZ"/>
        </w:rPr>
      </w:pPr>
      <w:r w:rsidRPr="00CD62A8">
        <w:rPr>
          <w:rFonts w:ascii="Arial Narrow" w:eastAsia="Times New Roman" w:hAnsi="Arial Narrow" w:cs="Arial"/>
          <w:b/>
          <w:bCs/>
          <w:lang w:eastAsia="cs-CZ"/>
        </w:rPr>
        <w:t>Přepravní kufr – 1 ks</w:t>
      </w:r>
      <w:r w:rsidR="00A64A85" w:rsidRPr="00A64A85">
        <w:rPr>
          <w:rFonts w:ascii="Arial Narrow" w:eastAsia="Times New Roman" w:hAnsi="Arial Narrow" w:cs="Arial"/>
          <w:bCs/>
          <w:lang w:eastAsia="cs-CZ"/>
        </w:rPr>
        <w:t>/ plnění</w:t>
      </w:r>
      <w:r w:rsidR="00A64A85">
        <w:rPr>
          <w:rFonts w:ascii="Arial Narrow" w:eastAsia="Times New Roman" w:hAnsi="Arial Narrow" w:cs="Arial"/>
          <w:b/>
          <w:bCs/>
          <w:lang w:eastAsia="cs-CZ"/>
        </w:rPr>
        <w:t xml:space="preserve"> </w:t>
      </w:r>
      <w:r w:rsidR="00A64A85" w:rsidRPr="00A64A85">
        <w:rPr>
          <w:rFonts w:ascii="Arial Narrow" w:eastAsia="Times New Roman" w:hAnsi="Arial Narrow" w:cs="Arial"/>
          <w:bCs/>
          <w:lang w:eastAsia="cs-CZ"/>
        </w:rPr>
        <w:t>uchazečem:</w:t>
      </w:r>
      <w:r w:rsidR="00A64A85">
        <w:rPr>
          <w:rFonts w:ascii="Arial Narrow" w:eastAsia="Times New Roman" w:hAnsi="Arial Narrow" w:cs="Arial"/>
          <w:bCs/>
          <w:lang w:eastAsia="cs-CZ"/>
        </w:rPr>
        <w:t xml:space="preserve"> </w:t>
      </w:r>
      <w:proofErr w:type="spellStart"/>
      <w:r w:rsidR="00A64A85" w:rsidRPr="00A64A85">
        <w:rPr>
          <w:rFonts w:ascii="Arial Narrow" w:eastAsia="Times New Roman" w:hAnsi="Arial Narrow" w:cs="Arial"/>
          <w:bCs/>
          <w:lang w:eastAsia="cs-CZ"/>
        </w:rPr>
        <w:t>atyp</w:t>
      </w:r>
      <w:proofErr w:type="spellEnd"/>
      <w:r w:rsidR="00A64A85" w:rsidRPr="00A64A85">
        <w:rPr>
          <w:rFonts w:ascii="Arial Narrow" w:eastAsia="Times New Roman" w:hAnsi="Arial Narrow" w:cs="Arial"/>
          <w:bCs/>
          <w:lang w:eastAsia="cs-CZ"/>
        </w:rPr>
        <w:t>. zákaznická vlastní výroba</w:t>
      </w:r>
    </w:p>
    <w:p w:rsidR="00CD62A8" w:rsidRPr="00CD62A8" w:rsidRDefault="00CD62A8" w:rsidP="00B73E6A">
      <w:pPr>
        <w:spacing w:after="0"/>
        <w:ind w:left="1416"/>
        <w:rPr>
          <w:rFonts w:ascii="Arial Narrow" w:hAnsi="Arial Narrow" w:cs="Arial"/>
          <w:bCs/>
        </w:rPr>
      </w:pPr>
      <w:r w:rsidRPr="00CD62A8">
        <w:rPr>
          <w:rFonts w:ascii="Arial Narrow" w:hAnsi="Arial Narrow" w:cs="Arial"/>
          <w:bCs/>
        </w:rPr>
        <w:t xml:space="preserve">Bytelný, polstrovaný kufr single pro LED obrazovku 86“ pro snadné uložení a bezpečnou přepravu </w:t>
      </w:r>
    </w:p>
    <w:p w:rsidR="008547CA" w:rsidRDefault="00CD62A8" w:rsidP="00B73E6A">
      <w:pPr>
        <w:spacing w:after="0"/>
        <w:rPr>
          <w:rFonts w:ascii="Arial Narrow" w:hAnsi="Arial Narrow" w:cs="Arial"/>
          <w:sz w:val="24"/>
          <w:szCs w:val="24"/>
        </w:rPr>
      </w:pPr>
      <w:r w:rsidRPr="00CD62A8">
        <w:rPr>
          <w:rFonts w:ascii="Arial Narrow" w:hAnsi="Arial Narrow" w:cs="Arial"/>
          <w:sz w:val="24"/>
          <w:szCs w:val="24"/>
        </w:rPr>
        <w:t>Pokud se v zadání nacházejí názvy konkrétních značek či dodavatelů, je připuštěno odlišné, avšak kvalitativně a technicky obdobné řešení.</w:t>
      </w:r>
    </w:p>
    <w:p w:rsidR="0038316F" w:rsidRDefault="0038316F" w:rsidP="00B73E6A">
      <w:pPr>
        <w:spacing w:after="0"/>
        <w:rPr>
          <w:rFonts w:ascii="Arial Narrow" w:hAnsi="Arial Narrow" w:cs="Arial"/>
          <w:sz w:val="24"/>
          <w:szCs w:val="24"/>
        </w:rPr>
      </w:pPr>
    </w:p>
    <w:p w:rsidR="0038316F" w:rsidRDefault="0038316F" w:rsidP="00B73E6A">
      <w:pPr>
        <w:spacing w:after="0"/>
        <w:rPr>
          <w:rFonts w:ascii="Arial Narrow" w:hAnsi="Arial Narrow" w:cs="Arial"/>
          <w:sz w:val="24"/>
          <w:szCs w:val="24"/>
        </w:rPr>
      </w:pPr>
    </w:p>
    <w:p w:rsidR="0038316F" w:rsidRDefault="0038316F" w:rsidP="00B73E6A">
      <w:pPr>
        <w:spacing w:after="0"/>
        <w:rPr>
          <w:rFonts w:ascii="Arial Narrow" w:hAnsi="Arial Narrow" w:cs="Arial"/>
          <w:sz w:val="24"/>
          <w:szCs w:val="24"/>
        </w:rPr>
      </w:pPr>
    </w:p>
    <w:p w:rsidR="0038316F" w:rsidRDefault="0038316F" w:rsidP="00B73E6A">
      <w:pPr>
        <w:spacing w:after="0"/>
      </w:pPr>
      <w:bookmarkStart w:id="0" w:name="_GoBack"/>
      <w:bookmarkEnd w:id="0"/>
    </w:p>
    <w:p w:rsidR="0038316F" w:rsidRDefault="0038316F" w:rsidP="00B73E6A">
      <w:pPr>
        <w:spacing w:after="0"/>
      </w:pPr>
    </w:p>
    <w:p w:rsidR="0038316F" w:rsidRPr="001A3C80" w:rsidRDefault="0038316F" w:rsidP="00B73E6A">
      <w:pPr>
        <w:spacing w:after="0"/>
      </w:pPr>
    </w:p>
    <w:sectPr w:rsidR="0038316F" w:rsidRPr="001A3C80" w:rsidSect="009D0E72">
      <w:headerReference w:type="default" r:id="rId10"/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F3" w:rsidRDefault="001719F3" w:rsidP="00944D09">
      <w:pPr>
        <w:spacing w:after="0" w:line="240" w:lineRule="auto"/>
      </w:pPr>
      <w:r>
        <w:separator/>
      </w:r>
    </w:p>
  </w:endnote>
  <w:endnote w:type="continuationSeparator" w:id="0">
    <w:p w:rsidR="001719F3" w:rsidRDefault="001719F3" w:rsidP="0094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F3" w:rsidRDefault="001719F3" w:rsidP="00944D09">
      <w:pPr>
        <w:spacing w:after="0" w:line="240" w:lineRule="auto"/>
      </w:pPr>
      <w:r>
        <w:separator/>
      </w:r>
    </w:p>
  </w:footnote>
  <w:footnote w:type="continuationSeparator" w:id="0">
    <w:p w:rsidR="001719F3" w:rsidRDefault="001719F3" w:rsidP="0094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09" w:rsidRDefault="00944D09">
    <w:pPr>
      <w:pStyle w:val="Zhlav"/>
    </w:pPr>
    <w:r w:rsidRPr="002B5C3E">
      <w:rPr>
        <w:noProof/>
        <w:lang w:eastAsia="cs-CZ"/>
      </w:rPr>
      <w:drawing>
        <wp:inline distT="0" distB="0" distL="0" distR="0">
          <wp:extent cx="177165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0D232BD4"/>
    <w:multiLevelType w:val="hybridMultilevel"/>
    <w:tmpl w:val="23840006"/>
    <w:lvl w:ilvl="0" w:tplc="0DA4C8F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7DAA"/>
    <w:multiLevelType w:val="hybridMultilevel"/>
    <w:tmpl w:val="75A24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467CF"/>
    <w:multiLevelType w:val="hybridMultilevel"/>
    <w:tmpl w:val="94AC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E5CB5"/>
    <w:multiLevelType w:val="hybridMultilevel"/>
    <w:tmpl w:val="84C2A1D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C24434F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 w15:restartNumberingAfterBreak="0">
    <w:nsid w:val="3A773588"/>
    <w:multiLevelType w:val="hybridMultilevel"/>
    <w:tmpl w:val="B9A2E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7494D41"/>
    <w:multiLevelType w:val="hybridMultilevel"/>
    <w:tmpl w:val="86CA8B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2612"/>
    <w:multiLevelType w:val="hybridMultilevel"/>
    <w:tmpl w:val="2DD46334"/>
    <w:lvl w:ilvl="0" w:tplc="8760E1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5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6"/>
  </w:num>
  <w:num w:numId="17">
    <w:abstractNumId w:val="17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173D4"/>
    <w:rsid w:val="00084AE0"/>
    <w:rsid w:val="000A28EF"/>
    <w:rsid w:val="000B0C8E"/>
    <w:rsid w:val="000B55CF"/>
    <w:rsid w:val="000C312A"/>
    <w:rsid w:val="00114CAA"/>
    <w:rsid w:val="00166A39"/>
    <w:rsid w:val="001675B7"/>
    <w:rsid w:val="001719F3"/>
    <w:rsid w:val="00174ACA"/>
    <w:rsid w:val="00194A3D"/>
    <w:rsid w:val="001A3C80"/>
    <w:rsid w:val="001B0CAF"/>
    <w:rsid w:val="001E2204"/>
    <w:rsid w:val="001F4A31"/>
    <w:rsid w:val="00200554"/>
    <w:rsid w:val="00234318"/>
    <w:rsid w:val="002518C7"/>
    <w:rsid w:val="00280A7D"/>
    <w:rsid w:val="002C0A76"/>
    <w:rsid w:val="0033772D"/>
    <w:rsid w:val="0038316F"/>
    <w:rsid w:val="003B6F41"/>
    <w:rsid w:val="003F3CD8"/>
    <w:rsid w:val="00411071"/>
    <w:rsid w:val="0041156F"/>
    <w:rsid w:val="0041518F"/>
    <w:rsid w:val="00421C09"/>
    <w:rsid w:val="00444D9B"/>
    <w:rsid w:val="00464BD9"/>
    <w:rsid w:val="004E42DE"/>
    <w:rsid w:val="00505650"/>
    <w:rsid w:val="00522F3E"/>
    <w:rsid w:val="00541DE2"/>
    <w:rsid w:val="00547C07"/>
    <w:rsid w:val="00597D5F"/>
    <w:rsid w:val="00602E06"/>
    <w:rsid w:val="0061401B"/>
    <w:rsid w:val="006659F1"/>
    <w:rsid w:val="00693C5A"/>
    <w:rsid w:val="006B242E"/>
    <w:rsid w:val="007350AC"/>
    <w:rsid w:val="00783ACB"/>
    <w:rsid w:val="00795AEC"/>
    <w:rsid w:val="007E4AEE"/>
    <w:rsid w:val="00831ACC"/>
    <w:rsid w:val="008547CA"/>
    <w:rsid w:val="008C3396"/>
    <w:rsid w:val="008D4B83"/>
    <w:rsid w:val="00944D09"/>
    <w:rsid w:val="00985D56"/>
    <w:rsid w:val="00993F24"/>
    <w:rsid w:val="009A20DA"/>
    <w:rsid w:val="009D0E72"/>
    <w:rsid w:val="009D14D6"/>
    <w:rsid w:val="009F2541"/>
    <w:rsid w:val="00A64A85"/>
    <w:rsid w:val="00A67B88"/>
    <w:rsid w:val="00A85A79"/>
    <w:rsid w:val="00A860BB"/>
    <w:rsid w:val="00AC42DA"/>
    <w:rsid w:val="00B73E6A"/>
    <w:rsid w:val="00B740B8"/>
    <w:rsid w:val="00BC2EE5"/>
    <w:rsid w:val="00BC5784"/>
    <w:rsid w:val="00BE345C"/>
    <w:rsid w:val="00C20B87"/>
    <w:rsid w:val="00C24E8A"/>
    <w:rsid w:val="00C358BC"/>
    <w:rsid w:val="00CB0E8D"/>
    <w:rsid w:val="00CD62A8"/>
    <w:rsid w:val="00D60A9D"/>
    <w:rsid w:val="00D626E6"/>
    <w:rsid w:val="00D85109"/>
    <w:rsid w:val="00DB635E"/>
    <w:rsid w:val="00DC5C37"/>
    <w:rsid w:val="00DD75B4"/>
    <w:rsid w:val="00EA2955"/>
    <w:rsid w:val="00EA4354"/>
    <w:rsid w:val="00F03099"/>
    <w:rsid w:val="00FA611D"/>
    <w:rsid w:val="00FB3E57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8297-EB9C-4863-8E2D-2AAB6F7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E134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3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D09"/>
  </w:style>
  <w:style w:type="paragraph" w:styleId="Zpat">
    <w:name w:val="footer"/>
    <w:basedOn w:val="Normln"/>
    <w:link w:val="ZpatChar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44D09"/>
  </w:style>
  <w:style w:type="character" w:customStyle="1" w:styleId="Nadpis2Char">
    <w:name w:val="Nadpis 2 Char"/>
    <w:basedOn w:val="Standardnpsmoodstavce"/>
    <w:link w:val="Nadpis2"/>
    <w:rsid w:val="00FE134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3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rsid w:val="00FE13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E13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62A8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Siln">
    <w:name w:val="Strong"/>
    <w:uiPriority w:val="22"/>
    <w:qFormat/>
    <w:rsid w:val="00CD62A8"/>
    <w:rPr>
      <w:b/>
      <w:bCs/>
    </w:rPr>
  </w:style>
  <w:style w:type="paragraph" w:customStyle="1" w:styleId="component-specifications-atext">
    <w:name w:val="component-specifications-a__text"/>
    <w:basedOn w:val="Normln"/>
    <w:uiPriority w:val="99"/>
    <w:rsid w:val="00CD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a@av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urna.m@omg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2</cp:revision>
  <cp:lastPrinted>2019-11-06T08:12:00Z</cp:lastPrinted>
  <dcterms:created xsi:type="dcterms:W3CDTF">2020-11-13T06:18:00Z</dcterms:created>
  <dcterms:modified xsi:type="dcterms:W3CDTF">2020-11-13T06:18:00Z</dcterms:modified>
</cp:coreProperties>
</file>