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■&lt;!íAJSiV\ S/RÁVA A ÚDRŽBA SILNIC VYSOČINY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766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?:' /</w:t>
        <w:tab/>
        <w:t>organizace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Ao-;:.. .A A ASAOVÁNA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drawing>
          <wp:anchor distT="49530" distB="0" distL="101600" distR="943610" simplePos="0" relativeHeight="125829378" behindDoc="0" locked="0" layoutInCell="1" allowOverlap="1">
            <wp:simplePos x="0" y="0"/>
            <wp:positionH relativeFrom="page">
              <wp:posOffset>5332730</wp:posOffset>
            </wp:positionH>
            <wp:positionV relativeFrom="paragraph">
              <wp:posOffset>62230</wp:posOffset>
            </wp:positionV>
            <wp:extent cx="969010" cy="20701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69010" cy="2070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6319520</wp:posOffset>
                </wp:positionH>
                <wp:positionV relativeFrom="paragraph">
                  <wp:posOffset>12700</wp:posOffset>
                </wp:positionV>
                <wp:extent cx="826770" cy="25527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6770" cy="255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 Qíl/toX)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97.60000000000002pt;margin-top:1.pt;width:65.099999999999994pt;height:20.1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 Qíl/toX)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</w:t>
      </w:r>
      <w:bookmarkEnd w:id="0"/>
      <w:bookmarkEnd w:id="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16, 586 01 Jihlava</w:t>
      </w:r>
    </w:p>
    <w:p>
      <w:pPr>
        <w:pStyle w:val="Style13"/>
        <w:keepNext/>
        <w:keepLines/>
        <w:widowControl w:val="0"/>
        <w:shd w:val="clear" w:color="auto" w:fill="auto"/>
        <w:tabs>
          <w:tab w:leader="dot" w:pos="4698" w:val="left"/>
        </w:tabs>
        <w:bidi w:val="0"/>
        <w:spacing w:before="0" w:after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SMLOUVA č</w:t>
        <w:tab/>
      </w:r>
      <w:bookmarkEnd w:id="2"/>
      <w:bookmarkEnd w:id="3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20"/>
        <w:ind w:left="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jejich závazkový vztah se řídí § 2079 a násl. zákona č. 89/2012 Sb., občanského zákoníku v platném znění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18" w:val="left"/>
        </w:tabs>
        <w:bidi w:val="0"/>
        <w:spacing w:before="0" w:line="240" w:lineRule="auto"/>
        <w:ind w:left="368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Smluvní strany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52" w:lineRule="auto"/>
        <w:ind w:right="0" w:hanging="1380"/>
        <w:jc w:val="left"/>
        <w:rPr>
          <w:sz w:val="22"/>
          <w:szCs w:val="22"/>
        </w:rPr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Prodávající: Krajská správa a údržba silnic Vysočiny, příspěvková organizace </w:t>
      </w: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Kosovská 16, 586 01 Jihlava</w:t>
      </w:r>
      <w:bookmarkEnd w:id="4"/>
      <w:bookmarkEnd w:id="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138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 statutárním zástupcem: Ing. Radovanem Necidem - ředitelem organizace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5017" w:val="left"/>
        </w:tabs>
        <w:bidi w:val="0"/>
        <w:spacing w:before="0" w:after="0"/>
        <w:ind w:left="138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jednající ve věci: _</w:t>
        <w:tab/>
        <w:t>- vedoucí výrobního oddělení Pelhřimov,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138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Myslotínská 1887, 393 82 Pelhřimov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548" w:val="left"/>
        </w:tabs>
        <w:bidi w:val="0"/>
        <w:spacing w:before="0" w:after="0"/>
        <w:ind w:left="138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00090450</w:t>
        <w:tab/>
        <w:t>DIČ: CZ00090450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20"/>
        <w:ind w:left="138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Komerční banka Jihlava, č.účtu: zástupce oprávněný jednat ve věcech technických: vedoucí cestmistrovství Humpolec, tel.</w:t>
      </w:r>
    </w:p>
    <w:p>
      <w:pPr>
        <w:pStyle w:val="Style16"/>
        <w:keepNext/>
        <w:keepLines/>
        <w:widowControl w:val="0"/>
        <w:shd w:val="clear" w:color="auto" w:fill="auto"/>
        <w:tabs>
          <w:tab w:pos="1401" w:val="left"/>
        </w:tabs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Kupující:</w:t>
        <w:tab/>
        <w:t>Riverich s.r.o.</w:t>
      </w:r>
      <w:bookmarkEnd w:id="6"/>
      <w:bookmarkEnd w:id="7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138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Branka 64, 396 01 Humpolec zastoupená: panem Jaroslavem Janečkem - jednatelem společnosti tel.: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548" w:val="left"/>
        </w:tabs>
        <w:bidi w:val="0"/>
        <w:spacing w:before="0" w:after="0" w:line="262" w:lineRule="auto"/>
        <w:ind w:left="1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27211452</w:t>
        <w:tab/>
        <w:t>DIČ: CZ27211452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20" w:line="262" w:lineRule="auto"/>
        <w:ind w:left="1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Sberbank CZ, a.s., č.účtu: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08" w:val="left"/>
        </w:tabs>
        <w:bidi w:val="0"/>
        <w:spacing w:before="0" w:line="240" w:lineRule="auto"/>
        <w:ind w:left="368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Předmět smlouvy</w:t>
      </w:r>
    </w:p>
    <w:p>
      <w:pPr>
        <w:pStyle w:val="Style16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722" w:val="left"/>
        </w:tabs>
        <w:bidi w:val="0"/>
        <w:spacing w:before="0" w:after="260" w:line="264" w:lineRule="auto"/>
        <w:ind w:left="0" w:right="0" w:firstLine="360"/>
        <w:jc w:val="left"/>
      </w:pPr>
      <w:bookmarkStart w:id="8" w:name="bookmark8"/>
      <w:bookmarkStart w:id="9" w:name="bookmark9"/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Předmětem smlouvy je: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Prodej posypové soli v zimním období roku 2020/2021</w:t>
      </w:r>
      <w:bookmarkEnd w:id="8"/>
      <w:bookmarkEnd w:id="9"/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6" w:val="left"/>
        </w:tabs>
        <w:bidi w:val="0"/>
        <w:spacing w:before="0" w:after="52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Množství prodávané soli: dle skutečné potřeby kupujícího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4" w:val="left"/>
        </w:tabs>
        <w:bidi w:val="0"/>
        <w:spacing w:before="0" w:after="52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Doba plnění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66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 1.11.2020 do 31.3.2021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2" w:val="left"/>
        </w:tabs>
        <w:bidi w:val="0"/>
        <w:spacing w:before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Cena díla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0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1) Smluvní cena: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2.900,- Kc za 1 tunu soli + DPH</w:t>
      </w:r>
      <w:r>
        <w:br w:type="page"/>
      </w:r>
    </w:p>
    <w:p>
      <w:pPr>
        <w:pStyle w:val="Style1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387" w:val="left"/>
        </w:tabs>
        <w:bidi w:val="0"/>
        <w:spacing w:before="0" w:after="560" w:line="240" w:lineRule="auto"/>
        <w:ind w:left="2980"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Fakturační a platební podmínky</w:t>
      </w:r>
      <w:bookmarkEnd w:id="10"/>
      <w:bookmarkEnd w:id="11"/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6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 prohlašuje, že má zajištěny finanční prostředky na úhradu veškerých dodávek dle této smlouvy po celou dobu plnění.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3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Účtování a placení probíhá dle podmínek této kupní smlouvy.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3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bude prováděna měsíčně a to nejpozději do 15. dne následujícího měsíce.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6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 za skutečně provedené dodávky dle odst. IV. Smlouvy je splatná do 14 dnů od data vystavení faktury převodem na účet prodávajícího. Pro případ prodlení s úhradou faktury či její části se sjednává smluvní pokuta ve výši 0,5 % z dlužné částky za každý den prodlení. Tím není dotčeno právo na náhradu škody a úhradu běžného úroku.</w:t>
      </w:r>
    </w:p>
    <w:p>
      <w:pPr>
        <w:pStyle w:val="Style1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483" w:val="left"/>
        </w:tabs>
        <w:bidi w:val="0"/>
        <w:spacing w:before="0" w:after="260" w:line="240" w:lineRule="auto"/>
        <w:ind w:left="2980" w:right="0" w:firstLine="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Závěrečná ujednání</w:t>
      </w:r>
      <w:bookmarkEnd w:id="12"/>
      <w:bookmarkEnd w:id="13"/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3" w:val="left"/>
        </w:tabs>
        <w:bidi w:val="0"/>
        <w:spacing w:before="0" w:after="3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smlouvou se řídí obecně platnými právními předpisy České republiky, zejména zákonem č.89/2012 Sb., Občanský zákoník, v platném znění.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0" w:val="left"/>
        </w:tabs>
        <w:bidi w:val="0"/>
        <w:spacing w:before="0" w:after="0" w:line="37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 výslovně souhlasí se zveřejněním celého textu této smlouvy včetně podpisů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7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informačním systému veřejné správy - Registru smluv.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0" w:val="left"/>
        </w:tabs>
        <w:bidi w:val="0"/>
        <w:spacing w:before="0" w:after="0" w:line="37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oběma smluvními stranami a účinnosti dnem uveřejnění v informačním systému veřejné správy - Registru smluv.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6" w:val="left"/>
        </w:tabs>
        <w:bidi w:val="0"/>
        <w:spacing w:before="0" w:after="0" w:line="37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Účastnící smlouvy se dohodly, že zákonnou povinnost dle § 5 odst. 2 zákona č. 340/2015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7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Sb., v platném znění (zákon o registru smluv) splní prodávající.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9" w:val="left"/>
        </w:tabs>
        <w:bidi w:val="0"/>
        <w:spacing w:before="0" w:after="3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týkající se smlouvy.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76" w:val="left"/>
        </w:tabs>
        <w:bidi w:val="0"/>
        <w:spacing w:before="0" w:line="26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je sepsána ve dvou vyhotoveních, z nichž každá smluvní strana obdrží po jednom.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0" w:val="left"/>
        </w:tabs>
        <w:bidi w:val="0"/>
        <w:spacing w:before="0" w:after="0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i kupující si obsah smlouvy přečetli, s jejím obsahem bezvýhradně souhlasí a na důkaz svého zájmu opravdu a vážně, nikoliv za nápadně nevýhodných podmínek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60"/>
        <w:ind w:left="0" w:right="0" w:firstLine="280"/>
        <w:jc w:val="both"/>
      </w:pP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4288790</wp:posOffset>
                </wp:positionH>
                <wp:positionV relativeFrom="paragraph">
                  <wp:posOffset>457200</wp:posOffset>
                </wp:positionV>
                <wp:extent cx="2526030" cy="25908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26030" cy="2590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V Humpolci dneLi </w:t>
                            </w:r>
                            <w:r>
                              <w:rPr>
                                <w:i/>
                                <w:iCs/>
                                <w:color w:val="51459C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Ž7 ^0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37.69999999999999pt;margin-top:36.pt;width:198.90000000000001pt;height:20.399999999999999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 Humpolci dneLi </w:t>
                      </w:r>
                      <w:r>
                        <w:rPr>
                          <w:i/>
                          <w:iCs/>
                          <w:color w:val="51459C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Ž7 ^0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 v tísni, připojují své vlastnoruční podpisy.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60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2593340</wp:posOffset>
                </wp:positionH>
                <wp:positionV relativeFrom="paragraph">
                  <wp:posOffset>88900</wp:posOffset>
                </wp:positionV>
                <wp:extent cx="262890" cy="186690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2890" cy="1866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2020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04.19999999999999pt;margin-top:7.pt;width:20.699999999999999pt;height:14.699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2020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9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59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4252595</wp:posOffset>
                </wp:positionH>
                <wp:positionV relativeFrom="paragraph">
                  <wp:posOffset>12700</wp:posOffset>
                </wp:positionV>
                <wp:extent cx="1263015" cy="375285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3015" cy="3752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Jaroslav Janeček jednatel společnosti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34.85000000000002pt;margin-top:1.pt;width:99.450000000000003pt;height:29.550000000000001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Jaroslav Janeček jednatel společnosti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 ředitel organizace</w:t>
      </w:r>
    </w:p>
    <w:sectPr>
      <w:footnotePr>
        <w:pos w:val="pageBottom"/>
        <w:numFmt w:val="decimal"/>
        <w:numRestart w:val="continuous"/>
      </w:footnotePr>
      <w:pgSz w:w="11900" w:h="16840"/>
      <w:pgMar w:top="793" w:left="1324" w:right="1384" w:bottom="1238" w:header="365" w:footer="81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Základní text (3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">
    <w:name w:val="Základní text (2)_"/>
    <w:basedOn w:val="DefaultParagraphFont"/>
    <w:link w:val="Style9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2">
    <w:name w:val="Nadpis #2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4">
    <w:name w:val="Nadpis #1_"/>
    <w:basedOn w:val="DefaultParagraphFont"/>
    <w:link w:val="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7">
    <w:name w:val="Nadpis #3_"/>
    <w:basedOn w:val="DefaultParagraphFont"/>
    <w:link w:val="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after="260" w:line="26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Základní text (3)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9">
    <w:name w:val="Základní text (2)"/>
    <w:basedOn w:val="Normal"/>
    <w:link w:val="CharStyle10"/>
    <w:pPr>
      <w:widowControl w:val="0"/>
      <w:shd w:val="clear" w:color="auto" w:fill="FFFFFF"/>
      <w:spacing w:after="40"/>
      <w:ind w:left="6920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1">
    <w:name w:val="Nadpis #2"/>
    <w:basedOn w:val="Normal"/>
    <w:link w:val="CharStyle12"/>
    <w:pPr>
      <w:widowControl w:val="0"/>
      <w:shd w:val="clear" w:color="auto" w:fill="FFFFFF"/>
      <w:spacing w:line="228" w:lineRule="auto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13">
    <w:name w:val="Nadpis #1"/>
    <w:basedOn w:val="Normal"/>
    <w:link w:val="CharStyle14"/>
    <w:pPr>
      <w:widowControl w:val="0"/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6">
    <w:name w:val="Nadpis #3"/>
    <w:basedOn w:val="Normal"/>
    <w:link w:val="CharStyle17"/>
    <w:pPr>
      <w:widowControl w:val="0"/>
      <w:shd w:val="clear" w:color="auto" w:fill="FFFFFF"/>
      <w:spacing w:after="130" w:line="245" w:lineRule="auto"/>
      <w:ind w:left="1380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