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0918B1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8B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A515F1" w:rsidRPr="00F27E26" w:rsidRDefault="001F6A77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42.4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0" w:name="ext_cislo"/>
                  <w:r w:rsidR="000918B1">
                    <w:rPr>
                      <w:rFonts w:ascii="Arial" w:hAnsi="Arial" w:cs="Arial"/>
                    </w:rPr>
                    <w:t xml:space="preserve"> </w:t>
                  </w:r>
                  <w:bookmarkEnd w:id="0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1" w:name="ext_spis_znacka"/>
                  <w:r w:rsidR="000918B1">
                    <w:rPr>
                      <w:rFonts w:ascii="Arial" w:hAnsi="Arial" w:cs="Arial"/>
                    </w:rPr>
                    <w:t xml:space="preserve"> </w:t>
                  </w:r>
                  <w:bookmarkEnd w:id="1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2" w:name="DeliveredDate"/>
                  <w:r w:rsidR="000918B1">
                    <w:rPr>
                      <w:rFonts w:ascii="Arial" w:hAnsi="Arial" w:cs="Arial"/>
                    </w:rPr>
                    <w:t xml:space="preserve"> </w:t>
                  </w:r>
                  <w:bookmarkEnd w:id="2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3" w:name="i_cislo"/>
                  <w:r w:rsidR="000918B1">
                    <w:rPr>
                      <w:rFonts w:ascii="Arial" w:hAnsi="Arial" w:cs="Arial"/>
                    </w:rPr>
                    <w:t>02368/941/5.5640/2017</w:t>
                  </w:r>
                  <w:bookmarkEnd w:id="3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4" w:name="manager"/>
                  <w:r w:rsidR="000918B1">
                    <w:rPr>
                      <w:rFonts w:ascii="Arial" w:hAnsi="Arial" w:cs="Arial"/>
                    </w:rPr>
                    <w:t>Martin Látal</w:t>
                  </w:r>
                  <w:bookmarkEnd w:id="4"/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5" w:name="titul_ods"/>
                  <w:r w:rsidR="000918B1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6" w:name="telefon_ods"/>
                  <w:r w:rsidR="000918B1">
                    <w:rPr>
                      <w:rFonts w:ascii="Arial" w:hAnsi="Arial" w:cs="Arial"/>
                    </w:rPr>
                    <w:t>596 657 2</w:t>
                  </w:r>
                  <w:bookmarkEnd w:id="6"/>
                  <w:r w:rsidR="000918B1">
                    <w:rPr>
                      <w:rFonts w:ascii="Arial" w:hAnsi="Arial" w:cs="Arial"/>
                    </w:rPr>
                    <w:t>90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email_ods"/>
                  <w:r w:rsidR="000918B1">
                    <w:rPr>
                      <w:rFonts w:ascii="Arial" w:hAnsi="Arial" w:cs="Arial"/>
                    </w:rPr>
                    <w:t>latal@pod.cz</w:t>
                  </w:r>
                  <w:bookmarkEnd w:id="7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datum"/>
                  <w:r w:rsidR="000918B1">
                    <w:rPr>
                      <w:rFonts w:ascii="Arial" w:hAnsi="Arial" w:cs="Arial"/>
                    </w:rPr>
                    <w:t>14. 2. 2017</w:t>
                  </w:r>
                  <w:bookmarkEnd w:id="8"/>
                </w:p>
              </w:txbxContent>
            </v:textbox>
            <w10:wrap type="square"/>
          </v:shape>
        </w:pict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1134"/>
        </w:tabs>
      </w:pPr>
      <w:r>
        <w:tab/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9" w:name="CompanyName"/>
      <w:proofErr w:type="spellStart"/>
      <w:r w:rsidR="000918B1">
        <w:rPr>
          <w:rFonts w:ascii="Arial" w:hAnsi="Arial"/>
        </w:rPr>
        <w:t>Uniwaste</w:t>
      </w:r>
      <w:proofErr w:type="spellEnd"/>
      <w:r w:rsidR="000918B1">
        <w:rPr>
          <w:rFonts w:ascii="Arial" w:hAnsi="Arial"/>
        </w:rPr>
        <w:t xml:space="preserve"> </w:t>
      </w:r>
      <w:proofErr w:type="spellStart"/>
      <w:r w:rsidR="000918B1">
        <w:rPr>
          <w:rFonts w:ascii="Arial" w:hAnsi="Arial"/>
        </w:rPr>
        <w:t>Eco</w:t>
      </w:r>
      <w:proofErr w:type="spellEnd"/>
      <w:r w:rsidR="000918B1">
        <w:rPr>
          <w:rFonts w:ascii="Arial" w:hAnsi="Arial"/>
        </w:rPr>
        <w:t xml:space="preserve"> s.r.o.</w:t>
      </w:r>
      <w:bookmarkEnd w:id="9"/>
    </w:p>
    <w:p w:rsidR="00A515F1" w:rsidRPr="00360F9D" w:rsidRDefault="000918B1" w:rsidP="000918B1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/>
        </w:rPr>
      </w:pPr>
      <w:bookmarkStart w:id="10" w:name="Contactname"/>
      <w:r>
        <w:rPr>
          <w:rFonts w:ascii="Arial" w:hAnsi="Arial" w:cs="Arial"/>
        </w:rPr>
        <w:t xml:space="preserve"> </w:t>
      </w:r>
      <w:bookmarkStart w:id="11" w:name="Street"/>
      <w:bookmarkEnd w:id="10"/>
      <w:proofErr w:type="spellStart"/>
      <w:r>
        <w:rPr>
          <w:rFonts w:ascii="Arial" w:hAnsi="Arial"/>
        </w:rPr>
        <w:t>Vratimovská</w:t>
      </w:r>
      <w:proofErr w:type="spellEnd"/>
      <w:r>
        <w:rPr>
          <w:rFonts w:ascii="Arial" w:hAnsi="Arial"/>
        </w:rPr>
        <w:t xml:space="preserve"> 624/11</w:t>
      </w:r>
      <w:bookmarkEnd w:id="11"/>
    </w:p>
    <w:p w:rsidR="00A515F1" w:rsidRPr="00BE541E" w:rsidRDefault="00A515F1" w:rsidP="00F27E26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12" w:name="ZIP"/>
      <w:r w:rsidR="000918B1">
        <w:rPr>
          <w:rFonts w:ascii="Arial" w:hAnsi="Arial"/>
        </w:rPr>
        <w:t>718 00</w:t>
      </w:r>
      <w:bookmarkEnd w:id="12"/>
      <w:r w:rsidRPr="00BE541E">
        <w:rPr>
          <w:rFonts w:ascii="Arial" w:hAnsi="Arial"/>
        </w:rPr>
        <w:t xml:space="preserve">  </w:t>
      </w:r>
      <w:bookmarkStart w:id="13" w:name="City"/>
      <w:r w:rsidR="000918B1">
        <w:rPr>
          <w:rFonts w:ascii="Arial" w:hAnsi="Arial"/>
        </w:rPr>
        <w:t xml:space="preserve">Ostrava - </w:t>
      </w:r>
      <w:proofErr w:type="spellStart"/>
      <w:r w:rsidR="000918B1">
        <w:rPr>
          <w:rFonts w:ascii="Arial" w:hAnsi="Arial"/>
        </w:rPr>
        <w:t>Kunčičky</w:t>
      </w:r>
      <w:bookmarkEnd w:id="13"/>
      <w:proofErr w:type="spellEnd"/>
    </w:p>
    <w:p w:rsidR="00A515F1" w:rsidRPr="00360F9D" w:rsidRDefault="00A515F1" w:rsidP="004E18AB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944947" w:rsidRDefault="00944947"/>
    <w:p w:rsidR="00AB6192" w:rsidRDefault="00AB6192"/>
    <w:p w:rsidR="000918B1" w:rsidRPr="000918B1" w:rsidRDefault="000918B1" w:rsidP="000918B1">
      <w:pPr>
        <w:pBdr>
          <w:bottom w:val="single" w:sz="4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918B1">
        <w:rPr>
          <w:rFonts w:ascii="Arial" w:hAnsi="Arial" w:cs="Arial"/>
          <w:b/>
        </w:rPr>
        <w:t xml:space="preserve">Objednávka č.: </w:t>
      </w:r>
      <w:r w:rsidRPr="000918B1">
        <w:rPr>
          <w:rFonts w:ascii="Arial" w:hAnsi="Arial" w:cs="Arial"/>
          <w:b/>
          <w:color w:val="000000"/>
        </w:rPr>
        <w:t xml:space="preserve">OVs2917/0077 </w:t>
      </w:r>
      <w:r w:rsidRPr="000918B1">
        <w:rPr>
          <w:rFonts w:ascii="Arial" w:hAnsi="Arial" w:cs="Arial"/>
          <w:b/>
        </w:rPr>
        <w:t>na výkon odborného a technického dohledu včetně vzorkování zemin na stavbě č. 5640 „</w:t>
      </w:r>
      <w:proofErr w:type="spellStart"/>
      <w:r w:rsidRPr="000918B1">
        <w:rPr>
          <w:rFonts w:ascii="Arial" w:hAnsi="Arial" w:cs="Arial"/>
          <w:b/>
        </w:rPr>
        <w:t>Vidnávka</w:t>
      </w:r>
      <w:proofErr w:type="spellEnd"/>
      <w:r w:rsidRPr="000918B1">
        <w:rPr>
          <w:rFonts w:ascii="Arial" w:hAnsi="Arial" w:cs="Arial"/>
          <w:b/>
        </w:rPr>
        <w:t xml:space="preserve">, </w:t>
      </w:r>
      <w:proofErr w:type="spellStart"/>
      <w:r w:rsidRPr="000918B1">
        <w:rPr>
          <w:rFonts w:ascii="Arial" w:hAnsi="Arial" w:cs="Arial"/>
          <w:b/>
        </w:rPr>
        <w:t>Hukovice</w:t>
      </w:r>
      <w:proofErr w:type="spellEnd"/>
      <w:r w:rsidRPr="000918B1">
        <w:rPr>
          <w:rFonts w:ascii="Arial" w:hAnsi="Arial" w:cs="Arial"/>
          <w:b/>
        </w:rPr>
        <w:t xml:space="preserve">, </w:t>
      </w:r>
      <w:proofErr w:type="spellStart"/>
      <w:r w:rsidRPr="000918B1">
        <w:rPr>
          <w:rFonts w:ascii="Arial" w:hAnsi="Arial" w:cs="Arial"/>
          <w:b/>
        </w:rPr>
        <w:t>ř</w:t>
      </w:r>
      <w:proofErr w:type="spellEnd"/>
      <w:r w:rsidRPr="000918B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918B1">
        <w:rPr>
          <w:rFonts w:ascii="Arial" w:hAnsi="Arial" w:cs="Arial"/>
          <w:b/>
        </w:rPr>
        <w:t>km 6,190 - 10,150“</w:t>
      </w:r>
    </w:p>
    <w:p w:rsidR="000918B1" w:rsidRDefault="000918B1" w:rsidP="000918B1">
      <w:pPr>
        <w:jc w:val="both"/>
        <w:rPr>
          <w:rFonts w:ascii="Arial" w:hAnsi="Arial" w:cs="Arial"/>
        </w:rPr>
      </w:pP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Tímto u Vás objednáváme výkon odborného a technického dohledu včetně vzorkování zemin na výše uvedené stavbě. V rámci plnění bude odborně způsobilá osoba provádět odborný a technický dohled na nakládání se zeminami získanými z horních vrstev zájmového území o mocnosti vrstvy do hloubky 20 cm včetně jejich vzorkování a následného stanovení postupu v souladu se zákonem č. 185/2001 Sb. o nakládání s odpady.</w:t>
      </w:r>
    </w:p>
    <w:p w:rsidR="000918B1" w:rsidRDefault="000918B1" w:rsidP="000918B1">
      <w:pPr>
        <w:jc w:val="both"/>
        <w:rPr>
          <w:rFonts w:ascii="Arial" w:hAnsi="Arial" w:cs="Arial"/>
        </w:rPr>
      </w:pP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plnění: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plnění bude zahájeno po podpisu objednávky</w:t>
      </w:r>
    </w:p>
    <w:p w:rsidR="000918B1" w:rsidRDefault="000918B1" w:rsidP="000918B1">
      <w:pPr>
        <w:jc w:val="both"/>
        <w:rPr>
          <w:rFonts w:ascii="Arial" w:hAnsi="Arial" w:cs="Arial"/>
        </w:rPr>
      </w:pP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 plnění: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1x týdně odborný a technický dohled na stavbě</w:t>
      </w: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Vzorkování zemin v rastru každých 200 metrů</w:t>
      </w:r>
    </w:p>
    <w:p w:rsidR="000918B1" w:rsidRDefault="000918B1" w:rsidP="000918B1">
      <w:pPr>
        <w:jc w:val="both"/>
        <w:rPr>
          <w:rFonts w:ascii="Arial" w:hAnsi="Arial" w:cs="Arial"/>
        </w:rPr>
      </w:pP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dílčích prací: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600,- Kč bez </w:t>
      </w:r>
      <w:proofErr w:type="gramStart"/>
      <w:r>
        <w:rPr>
          <w:rFonts w:ascii="Arial" w:hAnsi="Arial" w:cs="Arial"/>
        </w:rPr>
        <w:t>DPH /  hodinový</w:t>
      </w:r>
      <w:proofErr w:type="gramEnd"/>
      <w:r>
        <w:rPr>
          <w:rFonts w:ascii="Arial" w:hAnsi="Arial" w:cs="Arial"/>
        </w:rPr>
        <w:t xml:space="preserve"> výkon odborně způsobilé osoby</w:t>
      </w: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2000,- Kč bez DPH / paušální doprava na kontrolní dny</w:t>
      </w:r>
    </w:p>
    <w:p w:rsidR="000918B1" w:rsidRDefault="000918B1" w:rsidP="000918B1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1 500,- Kč bez DPH / 1 ks vzorků PAU</w:t>
      </w: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1 500,- Kč bez DPH / 1 ks směsný vzorek PAU</w:t>
      </w: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4 300,- Kč bez DPH / 1 ks směsný vzorek </w:t>
      </w:r>
      <w:proofErr w:type="spellStart"/>
      <w:r>
        <w:rPr>
          <w:rFonts w:ascii="Arial" w:hAnsi="Arial" w:cs="Arial"/>
        </w:rPr>
        <w:t>ekotoxicita</w:t>
      </w:r>
      <w:proofErr w:type="spellEnd"/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300,- Kč bez DPH / 1 ks odběr vzorku</w:t>
      </w: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2000,- Kč bez DPH / paušální doprava na odběr vzorků</w:t>
      </w:r>
    </w:p>
    <w:p w:rsidR="000918B1" w:rsidRDefault="000918B1" w:rsidP="000918B1">
      <w:pPr>
        <w:jc w:val="both"/>
        <w:rPr>
          <w:rFonts w:ascii="Arial" w:hAnsi="Arial" w:cs="Arial"/>
        </w:rPr>
      </w:pP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Maximální celková cena:</w:t>
      </w:r>
      <w:r>
        <w:rPr>
          <w:rFonts w:ascii="Arial" w:hAnsi="Arial" w:cs="Arial"/>
        </w:rPr>
        <w:tab/>
        <w:t>250 000,- Kč bez DPH</w:t>
      </w:r>
    </w:p>
    <w:p w:rsidR="000918B1" w:rsidRDefault="000918B1" w:rsidP="000918B1">
      <w:pPr>
        <w:jc w:val="both"/>
        <w:rPr>
          <w:rFonts w:ascii="Arial" w:hAnsi="Arial" w:cs="Arial"/>
        </w:rPr>
      </w:pPr>
    </w:p>
    <w:p w:rsidR="000918B1" w:rsidRDefault="000918B1" w:rsidP="000918B1">
      <w:pPr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Fakturace:</w:t>
      </w:r>
      <w:r>
        <w:rPr>
          <w:rFonts w:ascii="Arial" w:hAnsi="Arial" w:cs="Arial"/>
        </w:rPr>
        <w:tab/>
        <w:t>1x měsíčně na základě oboustranně odsouhlaseného soupisu provedených prací. Tento soupis je zhotovitel povinen předložit objednateli vždy k 3. pracovnímu dni měsíce následujícího po měsíci, ve kterém došlo k plnění</w:t>
      </w:r>
    </w:p>
    <w:p w:rsidR="000918B1" w:rsidRDefault="000918B1" w:rsidP="000918B1">
      <w:pPr>
        <w:jc w:val="both"/>
        <w:rPr>
          <w:rFonts w:ascii="Arial" w:hAnsi="Arial" w:cs="Arial"/>
        </w:rPr>
      </w:pP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 dnů ode dne vystavení a doručení objednateli</w:t>
      </w: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Záruka: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 měsíců</w:t>
      </w:r>
    </w:p>
    <w:p w:rsidR="000918B1" w:rsidRDefault="000918B1" w:rsidP="000918B1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Sankce:</w:t>
      </w:r>
      <w:r>
        <w:rPr>
          <w:rFonts w:ascii="Arial" w:hAnsi="Arial" w:cs="Arial"/>
        </w:rPr>
        <w:tab/>
        <w:t xml:space="preserve">V případě prodlení zhotovitele s předáním díla do termínu uvedeném v této objednávce, zaplatí zhotovitel objednateli smluvní pokutu </w:t>
      </w:r>
      <w:r>
        <w:rPr>
          <w:rFonts w:ascii="Arial" w:hAnsi="Arial" w:cs="Arial"/>
        </w:rPr>
        <w:br/>
        <w:t>ve výši 0,5% z ceny díla bez DPH za každý den prodlení.</w:t>
      </w:r>
    </w:p>
    <w:p w:rsidR="000918B1" w:rsidRDefault="000918B1" w:rsidP="000918B1">
      <w:pPr>
        <w:spacing w:before="120"/>
        <w:jc w:val="both"/>
        <w:rPr>
          <w:rFonts w:ascii="Arial" w:hAnsi="Arial" w:cs="Arial"/>
          <w:b/>
        </w:rPr>
      </w:pPr>
    </w:p>
    <w:p w:rsidR="000918B1" w:rsidRDefault="000918B1" w:rsidP="000918B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Ostatní ujednání:</w:t>
      </w:r>
    </w:p>
    <w:p w:rsidR="000918B1" w:rsidRDefault="000918B1" w:rsidP="000918B1">
      <w:pPr>
        <w:spacing w:before="12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V případě, že zhotovitel nebude postupovat v souladu s platnými právními předpisy má, objednatel právo zrušit objednávku.</w:t>
      </w:r>
    </w:p>
    <w:p w:rsidR="000918B1" w:rsidRDefault="000918B1" w:rsidP="000918B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0918B1" w:rsidRDefault="000918B1" w:rsidP="000918B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 účelem zveřejnění této smlouvy v registru smluv uděluje dodavatel souhlas na dobu neurčitou </w:t>
      </w:r>
      <w:r>
        <w:rPr>
          <w:rFonts w:ascii="Arial" w:hAnsi="Arial" w:cs="Arial"/>
        </w:rPr>
        <w:br/>
        <w:t>se zveřejněním svých osobních údajů v registru smluv.</w:t>
      </w:r>
    </w:p>
    <w:p w:rsidR="000918B1" w:rsidRDefault="000918B1" w:rsidP="000918B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výslovně souhlasí, že tato smlouva bude zveřejněna podle zák. č. 340/2015 Sb., </w:t>
      </w:r>
      <w:r>
        <w:rPr>
          <w:rFonts w:ascii="Arial" w:hAnsi="Arial" w:cs="Arial"/>
        </w:rPr>
        <w:br/>
        <w:t xml:space="preserve">o registru smluv, ve znění pozdějších předpisů, a to včetně příloh a dodatků, odvozených dokumentů a </w:t>
      </w:r>
      <w:proofErr w:type="spellStart"/>
      <w:r>
        <w:rPr>
          <w:rFonts w:ascii="Arial" w:hAnsi="Arial" w:cs="Arial"/>
        </w:rPr>
        <w:t>metadat</w:t>
      </w:r>
      <w:proofErr w:type="spellEnd"/>
      <w:r>
        <w:rPr>
          <w:rFonts w:ascii="Arial" w:hAnsi="Arial" w:cs="Arial"/>
        </w:rPr>
        <w:t>. Za tím účelem se smluvní strany zavazují v rámci kontraktačního procesu připravit smlouvu v otevřeném a čitelném formátu.</w:t>
      </w: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tuto objednávku zveřejní v registru smluv Povodí Odry, státní podnik </w:t>
      </w:r>
      <w:r>
        <w:rPr>
          <w:rFonts w:ascii="Arial" w:hAnsi="Arial" w:cs="Arial"/>
        </w:rPr>
        <w:br/>
        <w:t>do 30 dnů od jejího uzavření. V případě nesplnění této povinnosti uveřejní smlouvu druhá smluvní strana.</w:t>
      </w:r>
    </w:p>
    <w:p w:rsidR="000918B1" w:rsidRDefault="000918B1" w:rsidP="000918B1">
      <w:pPr>
        <w:jc w:val="both"/>
        <w:rPr>
          <w:rFonts w:ascii="Arial" w:hAnsi="Arial" w:cs="Arial"/>
        </w:rPr>
      </w:pP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objednatele:</w:t>
      </w:r>
    </w:p>
    <w:p w:rsidR="000918B1" w:rsidRDefault="000918B1" w:rsidP="000918B1">
      <w:pPr>
        <w:pStyle w:val="Normlntuen"/>
        <w:ind w:left="56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Povodí Odry, státní podnik</w:t>
      </w:r>
    </w:p>
    <w:p w:rsidR="000918B1" w:rsidRDefault="000918B1" w:rsidP="000918B1">
      <w:pPr>
        <w:pStyle w:val="Normlntuen"/>
        <w:ind w:left="56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Varenská 3101/49, Moravská Ostrava, 702 00 Ostrava, Doručovací číslo: 701 26 </w:t>
      </w:r>
    </w:p>
    <w:p w:rsidR="000918B1" w:rsidRDefault="000918B1" w:rsidP="006654CF">
      <w:pPr>
        <w:pStyle w:val="Zpat"/>
        <w:tabs>
          <w:tab w:val="left" w:pos="708"/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Statutární zástupce: </w:t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Pagáč</w:t>
      </w:r>
      <w:proofErr w:type="spellEnd"/>
      <w:r>
        <w:rPr>
          <w:rFonts w:ascii="Arial" w:hAnsi="Arial" w:cs="Arial"/>
        </w:rPr>
        <w:t>, generální ředitel</w:t>
      </w:r>
    </w:p>
    <w:p w:rsidR="001E2C9D" w:rsidRDefault="000918B1" w:rsidP="001E2C9D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smluvní: </w:t>
      </w:r>
      <w:r>
        <w:rPr>
          <w:rFonts w:ascii="Arial" w:hAnsi="Arial" w:cs="Arial"/>
        </w:rPr>
        <w:tab/>
      </w:r>
      <w:r w:rsidR="001E2C9D">
        <w:rPr>
          <w:rFonts w:ascii="Arial" w:hAnsi="Arial" w:cs="Arial"/>
        </w:rPr>
        <w:t xml:space="preserve">Mgr. Miroslav </w:t>
      </w:r>
      <w:proofErr w:type="spellStart"/>
      <w:r w:rsidR="001E2C9D">
        <w:rPr>
          <w:rFonts w:ascii="Arial" w:hAnsi="Arial" w:cs="Arial"/>
        </w:rPr>
        <w:t>Janoviak</w:t>
      </w:r>
      <w:proofErr w:type="spellEnd"/>
      <w:r w:rsidR="001E2C9D">
        <w:rPr>
          <w:rFonts w:ascii="Arial" w:hAnsi="Arial" w:cs="Arial"/>
        </w:rPr>
        <w:t xml:space="preserve">, </w:t>
      </w:r>
      <w:proofErr w:type="gramStart"/>
      <w:r w:rsidR="001E2C9D">
        <w:rPr>
          <w:rFonts w:ascii="Arial" w:hAnsi="Arial" w:cs="Arial"/>
        </w:rPr>
        <w:t>LL.M.</w:t>
      </w:r>
      <w:proofErr w:type="gramEnd"/>
      <w:r w:rsidR="001E2C9D">
        <w:rPr>
          <w:rFonts w:ascii="Arial" w:hAnsi="Arial" w:cs="Arial"/>
        </w:rPr>
        <w:t>, investiční ředitel</w:t>
      </w:r>
    </w:p>
    <w:p w:rsidR="000918B1" w:rsidRDefault="000918B1" w:rsidP="000918B1">
      <w:pPr>
        <w:pStyle w:val="Zpat"/>
        <w:tabs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technické: </w:t>
      </w:r>
      <w:r>
        <w:rPr>
          <w:rFonts w:ascii="Arial" w:hAnsi="Arial" w:cs="Arial"/>
        </w:rPr>
        <w:tab/>
        <w:t>Ing. Eva Hrubá, vedoucí investičního odboru</w:t>
      </w:r>
    </w:p>
    <w:p w:rsidR="000918B1" w:rsidRDefault="000918B1" w:rsidP="000918B1">
      <w:pPr>
        <w:pStyle w:val="Zpat"/>
        <w:tabs>
          <w:tab w:val="left" w:pos="4253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>Martin Látal, investiční referent</w:t>
      </w:r>
    </w:p>
    <w:p w:rsidR="000918B1" w:rsidRDefault="000918B1" w:rsidP="000918B1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Telefon: 596 657 111</w:t>
      </w:r>
    </w:p>
    <w:p w:rsidR="000918B1" w:rsidRDefault="000918B1" w:rsidP="000918B1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IČ: 70890021</w:t>
      </w:r>
    </w:p>
    <w:p w:rsidR="000918B1" w:rsidRDefault="000918B1" w:rsidP="000918B1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DIČ: CZ 70890021</w:t>
      </w:r>
    </w:p>
    <w:p w:rsidR="000918B1" w:rsidRDefault="000918B1" w:rsidP="000918B1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0918B1" w:rsidRDefault="000918B1" w:rsidP="000918B1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Plátce DPH: ano</w:t>
      </w:r>
    </w:p>
    <w:p w:rsidR="000918B1" w:rsidRDefault="000918B1" w:rsidP="000918B1">
      <w:pPr>
        <w:ind w:left="1134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Ostrava, oddíl A XIV, vložka 584</w:t>
      </w:r>
    </w:p>
    <w:p w:rsidR="000918B1" w:rsidRDefault="000918B1" w:rsidP="000918B1">
      <w:pPr>
        <w:jc w:val="both"/>
        <w:rPr>
          <w:rFonts w:ascii="Arial" w:hAnsi="Arial" w:cs="Arial"/>
        </w:rPr>
      </w:pPr>
    </w:p>
    <w:p w:rsidR="000918B1" w:rsidRDefault="000918B1" w:rsidP="00091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zhotovitele:</w:t>
      </w:r>
    </w:p>
    <w:p w:rsidR="000918B1" w:rsidRDefault="000918B1" w:rsidP="000918B1">
      <w:pPr>
        <w:pStyle w:val="Normlntuen"/>
        <w:ind w:left="567" w:firstLine="708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Uniwaste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Eco</w:t>
      </w:r>
      <w:proofErr w:type="spellEnd"/>
      <w:r>
        <w:rPr>
          <w:rFonts w:ascii="Arial" w:hAnsi="Arial" w:cs="Arial"/>
          <w:sz w:val="20"/>
        </w:rPr>
        <w:t xml:space="preserve"> s.r.o.</w:t>
      </w:r>
    </w:p>
    <w:p w:rsidR="000918B1" w:rsidRDefault="000918B1" w:rsidP="000918B1">
      <w:pPr>
        <w:pStyle w:val="Normlntuen"/>
        <w:ind w:left="567" w:firstLine="708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Vratimovská</w:t>
      </w:r>
      <w:proofErr w:type="spellEnd"/>
      <w:r>
        <w:rPr>
          <w:rFonts w:ascii="Arial" w:hAnsi="Arial" w:cs="Arial"/>
          <w:sz w:val="20"/>
        </w:rPr>
        <w:t xml:space="preserve"> 624/11, 718 00 Ostrava - </w:t>
      </w:r>
      <w:proofErr w:type="spellStart"/>
      <w:r>
        <w:rPr>
          <w:rFonts w:ascii="Arial" w:hAnsi="Arial" w:cs="Arial"/>
          <w:sz w:val="20"/>
        </w:rPr>
        <w:t>Kunčičky</w:t>
      </w:r>
      <w:proofErr w:type="spellEnd"/>
    </w:p>
    <w:p w:rsidR="000918B1" w:rsidRDefault="000918B1" w:rsidP="000918B1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Statutární zástupce: </w:t>
      </w:r>
      <w:r>
        <w:rPr>
          <w:rFonts w:ascii="Arial" w:hAnsi="Arial" w:cs="Arial"/>
        </w:rPr>
        <w:tab/>
        <w:t>Mgr. Markem Hermanem, jednatelem společnosti</w:t>
      </w:r>
    </w:p>
    <w:p w:rsidR="000918B1" w:rsidRDefault="000918B1" w:rsidP="000918B1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Kontaktní osoba: Bc. Karel Doubrava</w:t>
      </w:r>
    </w:p>
    <w:p w:rsidR="000918B1" w:rsidRDefault="000918B1" w:rsidP="000918B1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Telefon: +420 775 270 276</w:t>
      </w:r>
    </w:p>
    <w:p w:rsidR="000918B1" w:rsidRDefault="000918B1" w:rsidP="000918B1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IČ: 02790408</w:t>
      </w:r>
    </w:p>
    <w:p w:rsidR="000918B1" w:rsidRDefault="000918B1" w:rsidP="000918B1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DIČ: CZ02790408</w:t>
      </w:r>
    </w:p>
    <w:p w:rsidR="000918B1" w:rsidRDefault="000918B1" w:rsidP="000918B1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Bankovní spojení: 107-7070590247/0100</w:t>
      </w:r>
    </w:p>
    <w:p w:rsidR="000918B1" w:rsidRDefault="000918B1" w:rsidP="000918B1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Plátce DPH: ano</w:t>
      </w:r>
    </w:p>
    <w:p w:rsidR="000918B1" w:rsidRDefault="000918B1" w:rsidP="000918B1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Zapsán v OR KS Ostrava, oddíl C, vložka 58611</w:t>
      </w:r>
    </w:p>
    <w:p w:rsidR="000918B1" w:rsidRDefault="000918B1" w:rsidP="000918B1">
      <w:pPr>
        <w:jc w:val="both"/>
        <w:rPr>
          <w:rFonts w:ascii="Arial" w:hAnsi="Arial" w:cs="Arial"/>
        </w:rPr>
      </w:pPr>
    </w:p>
    <w:p w:rsidR="000918B1" w:rsidRDefault="000918B1" w:rsidP="000918B1">
      <w:pPr>
        <w:jc w:val="both"/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</w:rPr>
      </w:pPr>
    </w:p>
    <w:p w:rsidR="001E2C9D" w:rsidRDefault="001E2C9D" w:rsidP="000918B1">
      <w:pPr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</w:rPr>
      </w:pPr>
    </w:p>
    <w:p w:rsidR="000918B1" w:rsidRPr="001E2C9D" w:rsidRDefault="000918B1" w:rsidP="000918B1">
      <w:pPr>
        <w:rPr>
          <w:rFonts w:ascii="Arial" w:hAnsi="Arial" w:cs="Arial"/>
          <w:b/>
        </w:rPr>
      </w:pPr>
      <w:r w:rsidRPr="001E2C9D">
        <w:rPr>
          <w:rFonts w:ascii="Arial" w:hAnsi="Arial" w:cs="Arial"/>
          <w:b/>
        </w:rPr>
        <w:t xml:space="preserve">Mgr. Miroslav </w:t>
      </w:r>
      <w:proofErr w:type="spellStart"/>
      <w:r w:rsidRPr="001E2C9D">
        <w:rPr>
          <w:rFonts w:ascii="Arial" w:hAnsi="Arial" w:cs="Arial"/>
          <w:b/>
        </w:rPr>
        <w:t>Janoviak</w:t>
      </w:r>
      <w:proofErr w:type="spellEnd"/>
      <w:r w:rsidRPr="001E2C9D">
        <w:rPr>
          <w:rFonts w:ascii="Arial" w:hAnsi="Arial" w:cs="Arial"/>
          <w:b/>
        </w:rPr>
        <w:t xml:space="preserve">, </w:t>
      </w:r>
      <w:proofErr w:type="gramStart"/>
      <w:r w:rsidRPr="001E2C9D">
        <w:rPr>
          <w:rFonts w:ascii="Arial" w:hAnsi="Arial" w:cs="Arial"/>
          <w:b/>
        </w:rPr>
        <w:t>LL.M.</w:t>
      </w:r>
      <w:proofErr w:type="gramEnd"/>
    </w:p>
    <w:p w:rsidR="000918B1" w:rsidRPr="001E2C9D" w:rsidRDefault="000918B1" w:rsidP="000918B1">
      <w:pPr>
        <w:rPr>
          <w:rFonts w:ascii="Arial" w:hAnsi="Arial" w:cs="Arial"/>
          <w:b/>
        </w:rPr>
      </w:pPr>
      <w:r w:rsidRPr="001E2C9D">
        <w:rPr>
          <w:rFonts w:ascii="Arial" w:hAnsi="Arial" w:cs="Arial"/>
          <w:b/>
        </w:rPr>
        <w:t>investiční ředitel</w:t>
      </w:r>
    </w:p>
    <w:p w:rsidR="000918B1" w:rsidRDefault="000918B1" w:rsidP="000918B1">
      <w:pPr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Co: </w:t>
      </w:r>
      <w:r w:rsidR="001E2C9D">
        <w:rPr>
          <w:rFonts w:ascii="Arial" w:hAnsi="Arial" w:cs="Arial"/>
          <w:b/>
        </w:rPr>
        <w:tab/>
      </w:r>
      <w:r w:rsidRPr="001E2C9D">
        <w:rPr>
          <w:rFonts w:ascii="Arial" w:hAnsi="Arial" w:cs="Arial"/>
        </w:rPr>
        <w:t>OOK – p. Vaverková, zde</w:t>
      </w:r>
    </w:p>
    <w:p w:rsidR="000918B1" w:rsidRDefault="000918B1" w:rsidP="000918B1">
      <w:pPr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Potvrzenou kopii objednávky zašlete zpět objednateli!</w:t>
      </w:r>
    </w:p>
    <w:p w:rsidR="000918B1" w:rsidRDefault="000918B1" w:rsidP="000918B1">
      <w:pPr>
        <w:rPr>
          <w:rFonts w:ascii="Arial" w:hAnsi="Arial" w:cs="Arial"/>
        </w:rPr>
      </w:pPr>
    </w:p>
    <w:p w:rsidR="000918B1" w:rsidRDefault="000918B1" w:rsidP="000918B1">
      <w:pPr>
        <w:rPr>
          <w:rFonts w:ascii="Arial" w:hAnsi="Arial" w:cs="Arial"/>
        </w:rPr>
      </w:pPr>
      <w:r>
        <w:rPr>
          <w:rFonts w:ascii="Arial" w:hAnsi="Arial" w:cs="Arial"/>
        </w:rPr>
        <w:t>Potvrzení převzetí objednávky</w:t>
      </w:r>
    </w:p>
    <w:p w:rsidR="000918B1" w:rsidRDefault="000918B1" w:rsidP="000918B1">
      <w:pPr>
        <w:rPr>
          <w:rFonts w:ascii="Arial" w:hAnsi="Arial" w:cs="Arial"/>
        </w:rPr>
      </w:pPr>
    </w:p>
    <w:p w:rsidR="000918B1" w:rsidRDefault="000918B1">
      <w:r>
        <w:rPr>
          <w:rFonts w:ascii="Arial" w:hAnsi="Arial" w:cs="Arial"/>
        </w:rPr>
        <w:t>Datum a podpis:</w:t>
      </w:r>
    </w:p>
    <w:sectPr w:rsidR="000918B1" w:rsidSect="00FB0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76" w:rsidRDefault="00E50176" w:rsidP="006771A6">
      <w:r>
        <w:separator/>
      </w:r>
    </w:p>
  </w:endnote>
  <w:endnote w:type="continuationSeparator" w:id="0">
    <w:p w:rsidR="00E50176" w:rsidRDefault="00E50176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B1" w:rsidRDefault="000918B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B1" w:rsidRDefault="000918B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B1" w:rsidRDefault="000918B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76" w:rsidRDefault="00E50176" w:rsidP="006771A6">
      <w:r>
        <w:separator/>
      </w:r>
    </w:p>
  </w:footnote>
  <w:footnote w:type="continuationSeparator" w:id="0">
    <w:p w:rsidR="00E50176" w:rsidRDefault="00E50176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B1" w:rsidRDefault="000918B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B1" w:rsidRPr="000918B1" w:rsidRDefault="000918B1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B1" w:rsidRDefault="000918B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918B1"/>
    <w:rsid w:val="000C393F"/>
    <w:rsid w:val="000D0BE1"/>
    <w:rsid w:val="000E3D07"/>
    <w:rsid w:val="001C5BFC"/>
    <w:rsid w:val="001E2C9D"/>
    <w:rsid w:val="001F6A77"/>
    <w:rsid w:val="00237D4D"/>
    <w:rsid w:val="002405BF"/>
    <w:rsid w:val="00287870"/>
    <w:rsid w:val="00322992"/>
    <w:rsid w:val="00335A7C"/>
    <w:rsid w:val="003514B2"/>
    <w:rsid w:val="00360F9D"/>
    <w:rsid w:val="003A1618"/>
    <w:rsid w:val="003B5D8A"/>
    <w:rsid w:val="004E18AB"/>
    <w:rsid w:val="004E4A93"/>
    <w:rsid w:val="005C4DF5"/>
    <w:rsid w:val="005D574E"/>
    <w:rsid w:val="005E35F2"/>
    <w:rsid w:val="005E3734"/>
    <w:rsid w:val="005F3B6A"/>
    <w:rsid w:val="00652B36"/>
    <w:rsid w:val="006654CF"/>
    <w:rsid w:val="00671650"/>
    <w:rsid w:val="006771A6"/>
    <w:rsid w:val="00696B71"/>
    <w:rsid w:val="00714EC0"/>
    <w:rsid w:val="0074058D"/>
    <w:rsid w:val="00752EFD"/>
    <w:rsid w:val="00775137"/>
    <w:rsid w:val="007B11E1"/>
    <w:rsid w:val="007B4968"/>
    <w:rsid w:val="00802B00"/>
    <w:rsid w:val="008157F9"/>
    <w:rsid w:val="00823FF8"/>
    <w:rsid w:val="008743A3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B1DE2"/>
    <w:rsid w:val="00AB525D"/>
    <w:rsid w:val="00AB6192"/>
    <w:rsid w:val="00B1106C"/>
    <w:rsid w:val="00B34399"/>
    <w:rsid w:val="00B64721"/>
    <w:rsid w:val="00B96CF4"/>
    <w:rsid w:val="00BD5676"/>
    <w:rsid w:val="00BE541E"/>
    <w:rsid w:val="00C370E1"/>
    <w:rsid w:val="00C93821"/>
    <w:rsid w:val="00CB0597"/>
    <w:rsid w:val="00CF161F"/>
    <w:rsid w:val="00D17346"/>
    <w:rsid w:val="00E47FFA"/>
    <w:rsid w:val="00E50176"/>
    <w:rsid w:val="00F27E2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8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8B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tuen">
    <w:name w:val="Normální tuený"/>
    <w:basedOn w:val="Normln"/>
    <w:rsid w:val="000918B1"/>
    <w:pPr>
      <w:overflowPunct w:val="0"/>
      <w:autoSpaceDE w:val="0"/>
      <w:autoSpaceDN w:val="0"/>
      <w:adjustRightInd w:val="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174F2-2C33-4B6A-8298-EAE2E78D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cp:lastPrinted>2017-02-14T09:55:00Z</cp:lastPrinted>
  <dcterms:created xsi:type="dcterms:W3CDTF">2017-02-14T08:26:00Z</dcterms:created>
  <dcterms:modified xsi:type="dcterms:W3CDTF">2017-02-14T09:59:00Z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C:\Users\Nevrlova\AppData\Local\Temp\tmpPrintFiles\C28F18D9EAB07B29C12580C7002E31DD\_Objednávka ev_ č__ OVs2917_0077 na výkon odborného a technického dohledu včetně vzorkování zemin na stavbě č_ 5640 „Vidnávka, Hukovice, ř_km 6,190 - 10,150“.doc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C28F18D9EAB07B29C12580C7002E31DD</vt:lpwstr>
  </property>
  <property fmtid="{D5CDD505-2E9C-101B-9397-08002B2CF9AE}" pid="6" name="source_idx">
    <vt:lpwstr>#C28F18D9EAB07B29C12580C7002E31DD</vt:lpwstr>
  </property>
  <property fmtid="{D5CDD505-2E9C-101B-9397-08002B2CF9AE}" pid="7" name="link_idx">
    <vt:lpwstr>C28F18D9EAB07B29C12580C7002E31DD</vt:lpwstr>
  </property>
  <property fmtid="{D5CDD505-2E9C-101B-9397-08002B2CF9AE}" pid="8" name="manager">
    <vt:lpwstr>CN=Martin Latal/OU=OVA/O=POVODI_ODRY/C=CZ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