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92" w:rsidRPr="001D58B7" w:rsidRDefault="00F82692" w:rsidP="00F82692">
      <w:pPr>
        <w:widowControl/>
        <w:rPr>
          <w:rFonts w:ascii="Arial" w:hAnsi="Arial" w:cs="Arial"/>
          <w:b/>
          <w:sz w:val="22"/>
          <w:szCs w:val="22"/>
        </w:rPr>
      </w:pPr>
      <w:r w:rsidRPr="001D58B7">
        <w:rPr>
          <w:rFonts w:ascii="Arial" w:hAnsi="Arial" w:cs="Arial"/>
          <w:b/>
          <w:sz w:val="22"/>
          <w:szCs w:val="22"/>
        </w:rPr>
        <w:t>Česká republika - Státní pozemkový úřad</w:t>
      </w:r>
    </w:p>
    <w:p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1024/11a, 130 00 Praha 3</w:t>
      </w:r>
      <w:r w:rsidR="00F66730" w:rsidRPr="001D58B7">
        <w:rPr>
          <w:rFonts w:ascii="Arial" w:hAnsi="Arial" w:cs="Arial"/>
          <w:sz w:val="22"/>
          <w:szCs w:val="22"/>
        </w:rPr>
        <w:t xml:space="preserve"> - Žižkov</w:t>
      </w:r>
      <w:r w:rsidRPr="001D58B7">
        <w:rPr>
          <w:rFonts w:ascii="Arial" w:hAnsi="Arial" w:cs="Arial"/>
          <w:sz w:val="22"/>
          <w:szCs w:val="22"/>
        </w:rPr>
        <w:t>,</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Mgr. Silvie Hawerlandová, LL.M., ředitelka Krajského pozemkového úřadu pro Kraj Vysočina</w:t>
      </w:r>
    </w:p>
    <w:p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 xml:space="preserve">adresa </w:t>
      </w:r>
      <w:proofErr w:type="spellStart"/>
      <w:r w:rsidRPr="001D58B7">
        <w:rPr>
          <w:rFonts w:ascii="Arial" w:hAnsi="Arial" w:cs="Arial"/>
          <w:color w:val="000000"/>
          <w:sz w:val="22"/>
          <w:szCs w:val="22"/>
        </w:rPr>
        <w:t>Fritzova</w:t>
      </w:r>
      <w:proofErr w:type="spellEnd"/>
      <w:r w:rsidRPr="001D58B7">
        <w:rPr>
          <w:rFonts w:ascii="Arial" w:hAnsi="Arial" w:cs="Arial"/>
          <w:color w:val="000000"/>
          <w:sz w:val="22"/>
          <w:szCs w:val="22"/>
        </w:rPr>
        <w:t xml:space="preserve"> 4, 586 01 Jihlava</w:t>
      </w:r>
    </w:p>
    <w:p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1002952018</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rsidR="00F40520" w:rsidRPr="001D58B7" w:rsidRDefault="00F40520">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rsidR="00F40520" w:rsidRPr="001D58B7" w:rsidRDefault="00F40520">
      <w:pPr>
        <w:widowControl/>
        <w:tabs>
          <w:tab w:val="left" w:pos="120"/>
        </w:tabs>
        <w:jc w:val="both"/>
        <w:rPr>
          <w:rFonts w:ascii="Arial" w:hAnsi="Arial" w:cs="Arial"/>
          <w:i/>
          <w:iCs/>
          <w:sz w:val="22"/>
          <w:szCs w:val="22"/>
        </w:rPr>
      </w:pPr>
    </w:p>
    <w:p w:rsidR="00DC68C9" w:rsidRDefault="00F40520">
      <w:pPr>
        <w:widowControl/>
        <w:rPr>
          <w:rFonts w:ascii="Arial" w:hAnsi="Arial" w:cs="Arial"/>
          <w:b/>
          <w:color w:val="000000"/>
          <w:sz w:val="22"/>
          <w:szCs w:val="22"/>
        </w:rPr>
      </w:pPr>
      <w:r w:rsidRPr="001D58B7">
        <w:rPr>
          <w:rFonts w:ascii="Arial" w:hAnsi="Arial" w:cs="Arial"/>
          <w:b/>
          <w:color w:val="000000"/>
          <w:sz w:val="22"/>
          <w:szCs w:val="22"/>
        </w:rPr>
        <w:t>Zemědělské obchodní družstvo v</w:t>
      </w:r>
      <w:r w:rsidR="00DC68C9">
        <w:rPr>
          <w:rFonts w:ascii="Arial" w:hAnsi="Arial" w:cs="Arial"/>
          <w:b/>
          <w:color w:val="000000"/>
          <w:sz w:val="22"/>
          <w:szCs w:val="22"/>
        </w:rPr>
        <w:t> </w:t>
      </w:r>
      <w:r w:rsidRPr="001D58B7">
        <w:rPr>
          <w:rFonts w:ascii="Arial" w:hAnsi="Arial" w:cs="Arial"/>
          <w:b/>
          <w:color w:val="000000"/>
          <w:sz w:val="22"/>
          <w:szCs w:val="22"/>
        </w:rPr>
        <w:t>Herálci</w:t>
      </w:r>
    </w:p>
    <w:p w:rsidR="00F40520" w:rsidRDefault="00F40520">
      <w:pPr>
        <w:widowControl/>
        <w:rPr>
          <w:rFonts w:ascii="Arial" w:hAnsi="Arial" w:cs="Arial"/>
          <w:color w:val="000000"/>
          <w:sz w:val="22"/>
          <w:szCs w:val="22"/>
        </w:rPr>
      </w:pPr>
      <w:r w:rsidRPr="001D58B7">
        <w:rPr>
          <w:rFonts w:ascii="Arial" w:hAnsi="Arial" w:cs="Arial"/>
          <w:color w:val="000000"/>
          <w:sz w:val="22"/>
          <w:szCs w:val="22"/>
        </w:rPr>
        <w:t>sídlo Herálec čp. 134, Herálec, PSČ 582 55, IČO 001 22</w:t>
      </w:r>
      <w:r w:rsidR="00DC68C9">
        <w:rPr>
          <w:rFonts w:ascii="Arial" w:hAnsi="Arial" w:cs="Arial"/>
          <w:color w:val="000000"/>
          <w:sz w:val="22"/>
          <w:szCs w:val="22"/>
        </w:rPr>
        <w:t> </w:t>
      </w:r>
      <w:r w:rsidRPr="001D58B7">
        <w:rPr>
          <w:rFonts w:ascii="Arial" w:hAnsi="Arial" w:cs="Arial"/>
          <w:color w:val="000000"/>
          <w:sz w:val="22"/>
          <w:szCs w:val="22"/>
        </w:rPr>
        <w:t>335</w:t>
      </w:r>
    </w:p>
    <w:p w:rsidR="00DC68C9" w:rsidRPr="001D58B7" w:rsidRDefault="00DC68C9">
      <w:pPr>
        <w:widowControl/>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  místopředseda představenstva – Ing.  Jiří Vašák</w:t>
      </w: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(dále jen  "k u p u j í c í")</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Pr="001D58B7" w:rsidRDefault="00F40520">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1002952018</w:t>
      </w:r>
    </w:p>
    <w:p w:rsidR="00F40520" w:rsidRPr="001D58B7" w:rsidRDefault="00F40520">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w:t>
      </w:r>
      <w:r w:rsidR="00C40AB3">
        <w:rPr>
          <w:rFonts w:ascii="Arial" w:hAnsi="Arial" w:cs="Arial"/>
          <w:sz w:val="22"/>
          <w:szCs w:val="22"/>
        </w:rPr>
        <w:br/>
      </w:r>
      <w:r w:rsidR="00F40520" w:rsidRPr="001D58B7">
        <w:rPr>
          <w:rFonts w:ascii="Arial" w:hAnsi="Arial" w:cs="Arial"/>
          <w:sz w:val="22"/>
          <w:szCs w:val="22"/>
        </w:rPr>
        <w:t>u Katastrálního úřadu pro Vysočinu , Katastrální pracoviště Havlíčkův Brod  na LV 10 002:</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Herálec</w:t>
      </w:r>
      <w:r w:rsidRPr="001D58B7">
        <w:rPr>
          <w:rFonts w:ascii="Arial" w:hAnsi="Arial" w:cs="Arial"/>
          <w:sz w:val="18"/>
          <w:szCs w:val="18"/>
        </w:rPr>
        <w:tab/>
      </w:r>
      <w:proofErr w:type="spellStart"/>
      <w:r w:rsidRPr="001D58B7">
        <w:rPr>
          <w:rFonts w:ascii="Arial" w:hAnsi="Arial" w:cs="Arial"/>
          <w:sz w:val="18"/>
          <w:szCs w:val="18"/>
        </w:rPr>
        <w:t>Herálec</w:t>
      </w:r>
      <w:proofErr w:type="spellEnd"/>
      <w:r w:rsidRPr="001D58B7">
        <w:rPr>
          <w:rFonts w:ascii="Arial" w:hAnsi="Arial" w:cs="Arial"/>
          <w:sz w:val="18"/>
          <w:szCs w:val="18"/>
        </w:rPr>
        <w:tab/>
        <w:t>130/36</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Herálec</w:t>
      </w:r>
      <w:r w:rsidRPr="001D58B7">
        <w:rPr>
          <w:rFonts w:ascii="Arial" w:hAnsi="Arial" w:cs="Arial"/>
          <w:sz w:val="18"/>
          <w:szCs w:val="18"/>
        </w:rPr>
        <w:tab/>
      </w:r>
      <w:proofErr w:type="spellStart"/>
      <w:r w:rsidRPr="001D58B7">
        <w:rPr>
          <w:rFonts w:ascii="Arial" w:hAnsi="Arial" w:cs="Arial"/>
          <w:sz w:val="18"/>
          <w:szCs w:val="18"/>
        </w:rPr>
        <w:t>Herálec</w:t>
      </w:r>
      <w:proofErr w:type="spellEnd"/>
      <w:r w:rsidRPr="001D58B7">
        <w:rPr>
          <w:rFonts w:ascii="Arial" w:hAnsi="Arial" w:cs="Arial"/>
          <w:sz w:val="18"/>
          <w:szCs w:val="18"/>
        </w:rPr>
        <w:tab/>
        <w:t>130/38</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Herálec</w:t>
      </w:r>
      <w:r w:rsidRPr="001D58B7">
        <w:rPr>
          <w:rFonts w:ascii="Arial" w:hAnsi="Arial" w:cs="Arial"/>
          <w:sz w:val="18"/>
          <w:szCs w:val="18"/>
        </w:rPr>
        <w:tab/>
      </w:r>
      <w:proofErr w:type="spellStart"/>
      <w:r w:rsidRPr="001D58B7">
        <w:rPr>
          <w:rFonts w:ascii="Arial" w:hAnsi="Arial" w:cs="Arial"/>
          <w:sz w:val="18"/>
          <w:szCs w:val="18"/>
        </w:rPr>
        <w:t>Herálec</w:t>
      </w:r>
      <w:proofErr w:type="spellEnd"/>
      <w:r w:rsidRPr="001D58B7">
        <w:rPr>
          <w:rFonts w:ascii="Arial" w:hAnsi="Arial" w:cs="Arial"/>
          <w:sz w:val="18"/>
          <w:szCs w:val="18"/>
        </w:rPr>
        <w:tab/>
        <w:t>307/4</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Herálec</w:t>
      </w:r>
      <w:r w:rsidRPr="001D58B7">
        <w:rPr>
          <w:rFonts w:ascii="Arial" w:hAnsi="Arial" w:cs="Arial"/>
          <w:sz w:val="18"/>
          <w:szCs w:val="18"/>
        </w:rPr>
        <w:tab/>
      </w:r>
      <w:proofErr w:type="spellStart"/>
      <w:r w:rsidRPr="001D58B7">
        <w:rPr>
          <w:rFonts w:ascii="Arial" w:hAnsi="Arial" w:cs="Arial"/>
          <w:sz w:val="18"/>
          <w:szCs w:val="18"/>
        </w:rPr>
        <w:t>Herálec</w:t>
      </w:r>
      <w:proofErr w:type="spellEnd"/>
      <w:r w:rsidRPr="001D58B7">
        <w:rPr>
          <w:rFonts w:ascii="Arial" w:hAnsi="Arial" w:cs="Arial"/>
          <w:sz w:val="18"/>
          <w:szCs w:val="18"/>
        </w:rPr>
        <w:tab/>
        <w:t>322/6</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Herálec</w:t>
      </w:r>
      <w:r w:rsidRPr="001D58B7">
        <w:rPr>
          <w:rFonts w:ascii="Arial" w:hAnsi="Arial" w:cs="Arial"/>
          <w:sz w:val="18"/>
          <w:szCs w:val="18"/>
        </w:rPr>
        <w:tab/>
      </w:r>
      <w:proofErr w:type="spellStart"/>
      <w:r w:rsidRPr="001D58B7">
        <w:rPr>
          <w:rFonts w:ascii="Arial" w:hAnsi="Arial" w:cs="Arial"/>
          <w:sz w:val="18"/>
          <w:szCs w:val="18"/>
        </w:rPr>
        <w:t>Herálec</w:t>
      </w:r>
      <w:proofErr w:type="spellEnd"/>
      <w:r w:rsidRPr="001D58B7">
        <w:rPr>
          <w:rFonts w:ascii="Arial" w:hAnsi="Arial" w:cs="Arial"/>
          <w:sz w:val="18"/>
          <w:szCs w:val="18"/>
        </w:rPr>
        <w:tab/>
        <w:t>927/10</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Herálec</w:t>
      </w:r>
      <w:r w:rsidRPr="001D58B7">
        <w:rPr>
          <w:rFonts w:ascii="Arial" w:hAnsi="Arial" w:cs="Arial"/>
          <w:sz w:val="18"/>
          <w:szCs w:val="18"/>
        </w:rPr>
        <w:tab/>
      </w:r>
      <w:proofErr w:type="spellStart"/>
      <w:r w:rsidRPr="001D58B7">
        <w:rPr>
          <w:rFonts w:ascii="Arial" w:hAnsi="Arial" w:cs="Arial"/>
          <w:sz w:val="18"/>
          <w:szCs w:val="18"/>
        </w:rPr>
        <w:t>Herálec</w:t>
      </w:r>
      <w:proofErr w:type="spellEnd"/>
      <w:r w:rsidRPr="001D58B7">
        <w:rPr>
          <w:rFonts w:ascii="Arial" w:hAnsi="Arial" w:cs="Arial"/>
          <w:sz w:val="18"/>
          <w:szCs w:val="18"/>
        </w:rPr>
        <w:tab/>
        <w:t>927/51</w:t>
      </w:r>
      <w:r w:rsidRPr="001D58B7">
        <w:rPr>
          <w:rFonts w:ascii="Arial" w:hAnsi="Arial" w:cs="Arial"/>
          <w:sz w:val="18"/>
          <w:szCs w:val="18"/>
        </w:rPr>
        <w:tab/>
        <w:t>trvalý travní porost</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Herálec</w:t>
      </w:r>
      <w:r w:rsidRPr="001D58B7">
        <w:rPr>
          <w:rFonts w:ascii="Arial" w:hAnsi="Arial" w:cs="Arial"/>
          <w:sz w:val="18"/>
          <w:szCs w:val="18"/>
        </w:rPr>
        <w:tab/>
      </w:r>
      <w:proofErr w:type="spellStart"/>
      <w:r w:rsidRPr="001D58B7">
        <w:rPr>
          <w:rFonts w:ascii="Arial" w:hAnsi="Arial" w:cs="Arial"/>
          <w:sz w:val="18"/>
          <w:szCs w:val="18"/>
        </w:rPr>
        <w:t>Herálec</w:t>
      </w:r>
      <w:proofErr w:type="spellEnd"/>
      <w:r w:rsidRPr="001D58B7">
        <w:rPr>
          <w:rFonts w:ascii="Arial" w:hAnsi="Arial" w:cs="Arial"/>
          <w:sz w:val="18"/>
          <w:szCs w:val="18"/>
        </w:rPr>
        <w:tab/>
        <w:t>927/202</w:t>
      </w:r>
      <w:r w:rsidRPr="001D58B7">
        <w:rPr>
          <w:rFonts w:ascii="Arial" w:hAnsi="Arial" w:cs="Arial"/>
          <w:sz w:val="18"/>
          <w:szCs w:val="18"/>
        </w:rPr>
        <w:tab/>
        <w:t>trvalý travní porost</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Herálec</w:t>
      </w:r>
      <w:r w:rsidRPr="001D58B7">
        <w:rPr>
          <w:rFonts w:ascii="Arial" w:hAnsi="Arial" w:cs="Arial"/>
          <w:sz w:val="18"/>
          <w:szCs w:val="18"/>
        </w:rPr>
        <w:tab/>
      </w:r>
      <w:proofErr w:type="spellStart"/>
      <w:r w:rsidRPr="001D58B7">
        <w:rPr>
          <w:rFonts w:ascii="Arial" w:hAnsi="Arial" w:cs="Arial"/>
          <w:sz w:val="18"/>
          <w:szCs w:val="18"/>
        </w:rPr>
        <w:t>Herálec</w:t>
      </w:r>
      <w:proofErr w:type="spellEnd"/>
      <w:r w:rsidRPr="001D58B7">
        <w:rPr>
          <w:rFonts w:ascii="Arial" w:hAnsi="Arial" w:cs="Arial"/>
          <w:sz w:val="18"/>
          <w:szCs w:val="18"/>
        </w:rPr>
        <w:tab/>
        <w:t>1213</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Herálec</w:t>
      </w:r>
      <w:r w:rsidRPr="001D58B7">
        <w:rPr>
          <w:rFonts w:ascii="Arial" w:hAnsi="Arial" w:cs="Arial"/>
          <w:sz w:val="18"/>
          <w:szCs w:val="18"/>
        </w:rPr>
        <w:tab/>
      </w:r>
      <w:proofErr w:type="spellStart"/>
      <w:r w:rsidRPr="001D58B7">
        <w:rPr>
          <w:rFonts w:ascii="Arial" w:hAnsi="Arial" w:cs="Arial"/>
          <w:sz w:val="18"/>
          <w:szCs w:val="18"/>
        </w:rPr>
        <w:t>Herálec</w:t>
      </w:r>
      <w:proofErr w:type="spellEnd"/>
      <w:r w:rsidRPr="001D58B7">
        <w:rPr>
          <w:rFonts w:ascii="Arial" w:hAnsi="Arial" w:cs="Arial"/>
          <w:sz w:val="18"/>
          <w:szCs w:val="18"/>
        </w:rPr>
        <w:tab/>
        <w:t>1380</w:t>
      </w:r>
      <w:r w:rsidRPr="001D58B7">
        <w:rPr>
          <w:rFonts w:ascii="Arial" w:hAnsi="Arial" w:cs="Arial"/>
          <w:sz w:val="18"/>
          <w:szCs w:val="18"/>
        </w:rPr>
        <w:tab/>
        <w:t>trvalý travní porost</w:t>
      </w:r>
    </w:p>
    <w:p w:rsidR="00F40520" w:rsidRPr="001D58B7" w:rsidRDefault="00F40520">
      <w:pPr>
        <w:pStyle w:val="obec1"/>
        <w:widowControl/>
        <w:rPr>
          <w:rFonts w:ascii="Arial" w:hAnsi="Arial" w:cs="Arial"/>
          <w:sz w:val="18"/>
          <w:szCs w:val="18"/>
        </w:rPr>
      </w:pPr>
    </w:p>
    <w:p w:rsidR="00B44711" w:rsidRDefault="00B44711">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lastRenderedPageBreak/>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Herálec</w:t>
      </w:r>
      <w:r w:rsidRPr="001D58B7">
        <w:rPr>
          <w:rFonts w:ascii="Arial" w:hAnsi="Arial" w:cs="Arial"/>
          <w:sz w:val="18"/>
          <w:szCs w:val="18"/>
        </w:rPr>
        <w:tab/>
      </w:r>
      <w:proofErr w:type="spellStart"/>
      <w:r w:rsidRPr="001D58B7">
        <w:rPr>
          <w:rFonts w:ascii="Arial" w:hAnsi="Arial" w:cs="Arial"/>
          <w:sz w:val="18"/>
          <w:szCs w:val="18"/>
        </w:rPr>
        <w:t>Herálec</w:t>
      </w:r>
      <w:proofErr w:type="spellEnd"/>
      <w:r w:rsidRPr="001D58B7">
        <w:rPr>
          <w:rFonts w:ascii="Arial" w:hAnsi="Arial" w:cs="Arial"/>
          <w:sz w:val="18"/>
          <w:szCs w:val="18"/>
        </w:rPr>
        <w:tab/>
        <w:t>1384/1</w:t>
      </w:r>
      <w:r w:rsidRPr="001D58B7">
        <w:rPr>
          <w:rFonts w:ascii="Arial" w:hAnsi="Arial" w:cs="Arial"/>
          <w:sz w:val="18"/>
          <w:szCs w:val="18"/>
        </w:rPr>
        <w:tab/>
        <w:t>trvalý travní porost</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Herálec</w:t>
      </w:r>
      <w:r w:rsidRPr="001D58B7">
        <w:rPr>
          <w:rFonts w:ascii="Arial" w:hAnsi="Arial" w:cs="Arial"/>
          <w:sz w:val="18"/>
          <w:szCs w:val="18"/>
        </w:rPr>
        <w:tab/>
      </w:r>
      <w:proofErr w:type="spellStart"/>
      <w:r w:rsidRPr="001D58B7">
        <w:rPr>
          <w:rFonts w:ascii="Arial" w:hAnsi="Arial" w:cs="Arial"/>
          <w:sz w:val="18"/>
          <w:szCs w:val="18"/>
        </w:rPr>
        <w:t>Herálec</w:t>
      </w:r>
      <w:proofErr w:type="spellEnd"/>
      <w:r w:rsidRPr="001D58B7">
        <w:rPr>
          <w:rFonts w:ascii="Arial" w:hAnsi="Arial" w:cs="Arial"/>
          <w:sz w:val="18"/>
          <w:szCs w:val="18"/>
        </w:rPr>
        <w:tab/>
        <w:t>1384/2</w:t>
      </w:r>
      <w:r w:rsidRPr="001D58B7">
        <w:rPr>
          <w:rFonts w:ascii="Arial" w:hAnsi="Arial" w:cs="Arial"/>
          <w:sz w:val="18"/>
          <w:szCs w:val="18"/>
        </w:rPr>
        <w:tab/>
        <w:t>ostatní plocha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Herálec</w:t>
      </w:r>
      <w:r w:rsidRPr="001D58B7">
        <w:rPr>
          <w:rFonts w:ascii="Arial" w:hAnsi="Arial" w:cs="Arial"/>
          <w:sz w:val="18"/>
          <w:szCs w:val="18"/>
        </w:rPr>
        <w:tab/>
      </w:r>
      <w:proofErr w:type="spellStart"/>
      <w:r w:rsidRPr="001D58B7">
        <w:rPr>
          <w:rFonts w:ascii="Arial" w:hAnsi="Arial" w:cs="Arial"/>
          <w:sz w:val="18"/>
          <w:szCs w:val="18"/>
        </w:rPr>
        <w:t>Herálec</w:t>
      </w:r>
      <w:proofErr w:type="spellEnd"/>
      <w:r w:rsidRPr="001D58B7">
        <w:rPr>
          <w:rFonts w:ascii="Arial" w:hAnsi="Arial" w:cs="Arial"/>
          <w:sz w:val="18"/>
          <w:szCs w:val="18"/>
        </w:rPr>
        <w:tab/>
        <w:t>1384/3</w:t>
      </w:r>
      <w:r w:rsidRPr="001D58B7">
        <w:rPr>
          <w:rFonts w:ascii="Arial" w:hAnsi="Arial" w:cs="Arial"/>
          <w:sz w:val="18"/>
          <w:szCs w:val="18"/>
        </w:rPr>
        <w:tab/>
        <w:t>orná půda</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(dále jen ”pozemky”)</w:t>
      </w:r>
    </w:p>
    <w:p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DC68C9">
        <w:rPr>
          <w:rFonts w:ascii="Arial" w:hAnsi="Arial" w:cs="Arial"/>
          <w:sz w:val="22"/>
          <w:szCs w:val="22"/>
        </w:rPr>
        <w:t>§ 10 odst. 3 a 4</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F40520" w:rsidRPr="001D58B7" w:rsidRDefault="00F40520">
      <w:pPr>
        <w:pStyle w:val="para"/>
        <w:widowControl/>
        <w:ind w:firstLine="426"/>
        <w:jc w:val="both"/>
        <w:rPr>
          <w:rFonts w:ascii="Arial" w:hAnsi="Arial" w:cs="Arial"/>
          <w:b w:val="0"/>
          <w:bCs w:val="0"/>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rsidR="00F40520"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stavu v jakém se nacházejí ke dni </w:t>
      </w:r>
      <w:r w:rsidR="00AF574D">
        <w:rPr>
          <w:rFonts w:ascii="Arial" w:hAnsi="Arial" w:cs="Arial"/>
          <w:sz w:val="22"/>
          <w:szCs w:val="22"/>
        </w:rPr>
        <w:t xml:space="preserve">účinnosti </w:t>
      </w:r>
      <w:r w:rsidRPr="001D58B7">
        <w:rPr>
          <w:rFonts w:ascii="Arial" w:hAnsi="Arial" w:cs="Arial"/>
          <w:sz w:val="22"/>
          <w:szCs w:val="22"/>
        </w:rPr>
        <w:t xml:space="preserve">smlouvy, kupuje. Vlastnické právo </w:t>
      </w:r>
      <w:r w:rsidR="00C40AB3">
        <w:rPr>
          <w:rFonts w:ascii="Arial" w:hAnsi="Arial" w:cs="Arial"/>
          <w:sz w:val="22"/>
          <w:szCs w:val="22"/>
        </w:rPr>
        <w:br/>
      </w:r>
      <w:r w:rsidRPr="001D58B7">
        <w:rPr>
          <w:rFonts w:ascii="Arial" w:hAnsi="Arial" w:cs="Arial"/>
          <w:sz w:val="22"/>
          <w:szCs w:val="22"/>
        </w:rPr>
        <w:t>k pozemkům přechází na kupujícího vkladem do katastru nemovitostí na základě této smlouvy.</w:t>
      </w:r>
    </w:p>
    <w:p w:rsidR="00194C74" w:rsidRPr="001D58B7" w:rsidRDefault="00194C74">
      <w:pPr>
        <w:widowControl/>
        <w:ind w:firstLine="426"/>
        <w:jc w:val="both"/>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t>IV.</w:t>
      </w:r>
    </w:p>
    <w:p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takto :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proofErr w:type="spellStart"/>
            <w:r w:rsidRPr="00CA79DA">
              <w:rPr>
                <w:rFonts w:ascii="Arial" w:hAnsi="Arial" w:cs="Arial"/>
                <w:sz w:val="18"/>
                <w:szCs w:val="18"/>
              </w:rPr>
              <w:t>Parc.č</w:t>
            </w:r>
            <w:proofErr w:type="spellEnd"/>
            <w:r w:rsidRPr="00CA79D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Herálec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130/36</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17 400,00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1 740,00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15 660,00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Herálec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130/38</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11 200,00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1 120,00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10 080,00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Herálec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307/4</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75 700,00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7 570,00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68 130,00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Herálec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322/6</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7 900,00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790,00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7 110,00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Herálec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927/10</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141 200,00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14 120,00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127 080,00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Herálec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927/51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224 800,00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22 480,00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202 320,00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Herálec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927/202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23 700,00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2 370,00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21 330,00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Herálec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1213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8 400,00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7 560,00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Herálec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1380</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289 400,00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28 940,00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260 460,00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Herálec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1384/1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27 200,00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2 720,00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24 480,00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Herálec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1384/2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14 800,00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1 480,00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13 320,00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Herálec</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1384/3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22 500,00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2 250,00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20 250,00 Kč</w:t>
            </w:r>
          </w:p>
        </w:tc>
      </w:tr>
    </w:tbl>
    <w:p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tc>
          <w:tcPr>
            <w:tcW w:w="329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864 200,00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86 420,00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777 780,00 Kč</w:t>
            </w:r>
          </w:p>
        </w:tc>
      </w:tr>
    </w:tbl>
    <w:p w:rsidR="00BC0356" w:rsidRPr="00CA79DA" w:rsidRDefault="00BC0356" w:rsidP="00BC0356">
      <w:pPr>
        <w:widowControl/>
        <w:ind w:left="-142"/>
        <w:rPr>
          <w:rFonts w:ascii="Arial" w:hAnsi="Arial" w:cs="Arial"/>
          <w:sz w:val="18"/>
          <w:szCs w:val="18"/>
        </w:rPr>
      </w:pP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86 420,00 Kč (slovy: osmdesát šest tisíc čtyři sta dvacet korun českých) kupující zaplatil prodávajícímu před podpisem této smlouvy formou zálohy na úhradu kupní ceny, zbývající část, to jest částka ve výši 777 780,00 Kč (slovy: sedm set sedmdesát sedm tisíc sedm set osmdesát korun českých) bude uhrazena do </w:t>
      </w:r>
      <w:r w:rsidR="00D96CDE" w:rsidRPr="00CA79DA">
        <w:rPr>
          <w:rFonts w:ascii="Arial" w:hAnsi="Arial" w:cs="Arial"/>
          <w:sz w:val="22"/>
          <w:szCs w:val="22"/>
        </w:rPr>
        <w:t>60 dnů ode dne účinnosti této smlouvy</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Nedodrží-li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BC0356" w:rsidRPr="00CA79DA" w:rsidRDefault="00BC0356">
      <w:pPr>
        <w:widowControl/>
        <w:rPr>
          <w:rFonts w:ascii="Arial" w:hAnsi="Arial" w:cs="Arial"/>
          <w:sz w:val="22"/>
          <w:szCs w:val="22"/>
        </w:rPr>
      </w:pPr>
    </w:p>
    <w:p w:rsidR="00A3143C" w:rsidRDefault="00A3143C">
      <w:pPr>
        <w:widowControl/>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nedohodnou - </w:t>
      </w:r>
      <w:proofErr w:type="spellStart"/>
      <w:r w:rsidRPr="001D58B7">
        <w:rPr>
          <w:rFonts w:ascii="Arial" w:hAnsi="Arial" w:cs="Arial"/>
          <w:sz w:val="22"/>
          <w:szCs w:val="22"/>
        </w:rPr>
        <w:t>li</w:t>
      </w:r>
      <w:proofErr w:type="spell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Default="00F40520">
      <w:pPr>
        <w:widowControl/>
        <w:ind w:firstLine="426"/>
        <w:jc w:val="both"/>
        <w:rPr>
          <w:rFonts w:ascii="Arial" w:hAnsi="Arial" w:cs="Arial"/>
          <w:sz w:val="22"/>
          <w:szCs w:val="22"/>
        </w:rPr>
      </w:pPr>
      <w:r w:rsidRPr="001D58B7">
        <w:rPr>
          <w:rFonts w:ascii="Arial" w:hAnsi="Arial" w:cs="Arial"/>
          <w:sz w:val="22"/>
          <w:szCs w:val="22"/>
        </w:rPr>
        <w:t>5) Kupující bere na vědomí, že je při odstoupení od této smlouvy povinen zaplatit prodávajícímu (ze zákona) náhradu za celou dobu trvání vlastnického práva k prodávaným pozemkům. Výše náhrady činí ročně 1% z ceny pozemků za kterou je kupující získal od prodávajícího, tj. 1/12 z roční náhrady za každý započatý měsíc trvání vlastnického práva.</w:t>
      </w:r>
    </w:p>
    <w:p w:rsidR="00DC68C9" w:rsidRPr="001D58B7" w:rsidRDefault="00DC68C9">
      <w:pPr>
        <w:widowControl/>
        <w:ind w:firstLine="426"/>
        <w:jc w:val="both"/>
        <w:rPr>
          <w:rFonts w:ascii="Arial" w:hAnsi="Arial" w:cs="Arial"/>
          <w:sz w:val="22"/>
          <w:szCs w:val="22"/>
        </w:rPr>
      </w:pP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2)  Užívací vztah k prodávaným pozemkům je řešen nájemní smlouvou č. 92N18/18, kterou se Státním pozemkovým úřadem uzavřel</w:t>
      </w:r>
      <w:r w:rsidR="00DC68C9">
        <w:rPr>
          <w:rFonts w:ascii="Arial" w:hAnsi="Arial" w:cs="Arial"/>
          <w:sz w:val="22"/>
          <w:szCs w:val="22"/>
        </w:rPr>
        <w:t xml:space="preserve"> kupující, </w:t>
      </w:r>
      <w:r w:rsidRPr="001D58B7">
        <w:rPr>
          <w:rFonts w:ascii="Arial" w:hAnsi="Arial" w:cs="Arial"/>
          <w:sz w:val="22"/>
          <w:szCs w:val="22"/>
        </w:rPr>
        <w:t xml:space="preserve">jakožto nájemce. </w:t>
      </w:r>
    </w:p>
    <w:p w:rsidR="00F40520" w:rsidRPr="001D58B7" w:rsidRDefault="00F40520">
      <w:pPr>
        <w:pStyle w:val="vnitrniText"/>
        <w:widowControl/>
        <w:rPr>
          <w:rFonts w:ascii="Arial" w:hAnsi="Arial" w:cs="Arial"/>
          <w:sz w:val="22"/>
          <w:szCs w:val="22"/>
        </w:rPr>
      </w:pPr>
      <w:r w:rsidRPr="001D58B7">
        <w:rPr>
          <w:rFonts w:ascii="Arial" w:hAnsi="Arial" w:cs="Arial"/>
          <w:sz w:val="22"/>
          <w:szCs w:val="22"/>
        </w:rPr>
        <w:t xml:space="preserve">3) </w:t>
      </w:r>
      <w:r w:rsidR="00DC68C9">
        <w:rPr>
          <w:rFonts w:ascii="Arial" w:hAnsi="Arial" w:cs="Arial"/>
          <w:sz w:val="22"/>
          <w:szCs w:val="22"/>
        </w:rPr>
        <w:t xml:space="preserve">   </w:t>
      </w:r>
      <w:r w:rsidRPr="001D58B7">
        <w:rPr>
          <w:rFonts w:ascii="Arial" w:hAnsi="Arial" w:cs="Arial"/>
          <w:sz w:val="22"/>
          <w:szCs w:val="22"/>
        </w:rPr>
        <w:t>Na prodávaných pozemcích váznou tato práva třetích osob:</w:t>
      </w:r>
    </w:p>
    <w:p w:rsidR="00F40520" w:rsidRPr="001D58B7" w:rsidRDefault="00F40520">
      <w:pPr>
        <w:pStyle w:val="vnitrniText"/>
        <w:widowControl/>
        <w:rPr>
          <w:rFonts w:ascii="Arial" w:hAnsi="Arial" w:cs="Arial"/>
          <w:sz w:val="22"/>
          <w:szCs w:val="22"/>
        </w:rPr>
      </w:pPr>
      <w:r w:rsidRPr="001D58B7">
        <w:rPr>
          <w:rFonts w:ascii="Arial" w:hAnsi="Arial" w:cs="Arial"/>
          <w:sz w:val="22"/>
          <w:szCs w:val="22"/>
        </w:rPr>
        <w:t>Kupující bere na vědomí a je srozuměn s tím, že prodávající uzavřel smlouvu o smlouvě budoucí o zřízení věcného břemene, kterou se zavázal k uzavření smlouvy o zřízení věcného břemene a dal souhlas s tím, aby Zemědělské obchodní družstvo v Herálci umístilo na prodávaných pozemcích</w:t>
      </w:r>
      <w:r w:rsidR="00DC68C9">
        <w:rPr>
          <w:rFonts w:ascii="Arial" w:hAnsi="Arial" w:cs="Arial"/>
          <w:sz w:val="22"/>
          <w:szCs w:val="22"/>
        </w:rPr>
        <w:t xml:space="preserve"> p. č. dle KN  927/10, 927/51, 927/202 a 1380</w:t>
      </w:r>
      <w:r w:rsidRPr="001D58B7">
        <w:rPr>
          <w:rFonts w:ascii="Arial" w:hAnsi="Arial" w:cs="Arial"/>
          <w:sz w:val="22"/>
          <w:szCs w:val="22"/>
        </w:rPr>
        <w:t xml:space="preserve">, resp. jejich částech stavbu přívodní vodovodní potrubí HDPE 1 v rámci akce "Vrtaná trubní studna". </w:t>
      </w:r>
    </w:p>
    <w:p w:rsidR="00F40520" w:rsidRPr="001D58B7" w:rsidRDefault="00F40520">
      <w:pPr>
        <w:pStyle w:val="vnitrniText"/>
        <w:widowControl/>
        <w:rPr>
          <w:rFonts w:ascii="Arial" w:hAnsi="Arial" w:cs="Arial"/>
          <w:sz w:val="22"/>
          <w:szCs w:val="22"/>
        </w:rPr>
      </w:pPr>
      <w:r w:rsidRPr="001D58B7">
        <w:rPr>
          <w:rFonts w:ascii="Arial" w:hAnsi="Arial" w:cs="Arial"/>
          <w:sz w:val="22"/>
          <w:szCs w:val="22"/>
        </w:rPr>
        <w:t>Kupující bere na vědomí a je srozuměn s tím, že práva a povinnosti vyplývající ze smlouvy č. 1019C19/18 uzavřené dne 21.10.2019, kterou se prodávající zavázal k uzavření smlouvy o zřízení věcného břemene, zaniknou ke dni, kdy nastanou právní účinky této kupní smlouvy jejím vkladem do katastru nemovitostí.</w:t>
      </w:r>
    </w:p>
    <w:p w:rsidR="00F40520" w:rsidRPr="001D58B7" w:rsidRDefault="00F40520">
      <w:pPr>
        <w:pStyle w:val="vnitrniText"/>
        <w:widowControl/>
        <w:rPr>
          <w:rFonts w:ascii="Arial" w:hAnsi="Arial" w:cs="Arial"/>
          <w:sz w:val="22"/>
          <w:szCs w:val="22"/>
        </w:rPr>
      </w:pP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lastRenderedPageBreak/>
        <w:t>VIII.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originálu. Kupující obdrží 1 stejnopis a ostatní jsou určeny pro prodávajícího.</w:t>
      </w:r>
    </w:p>
    <w:p w:rsidR="00347DF4" w:rsidRPr="001D58B7" w:rsidRDefault="002D012F"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2D012F">
        <w:rPr>
          <w:rFonts w:ascii="Arial" w:hAnsi="Arial" w:cs="Arial"/>
          <w:sz w:val="22"/>
          <w:szCs w:val="22"/>
        </w:rPr>
        <w:t>§ 10 odst.3 a 4</w:t>
      </w:r>
      <w:r w:rsidRPr="001D58B7">
        <w:rPr>
          <w:rFonts w:ascii="Arial" w:hAnsi="Arial" w:cs="Arial"/>
          <w:sz w:val="22"/>
          <w:szCs w:val="22"/>
        </w:rPr>
        <w:t xml:space="preserve"> 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335BCB" w:rsidRPr="001D58B7" w:rsidRDefault="00B070B5" w:rsidP="00335BCB">
      <w:pPr>
        <w:widowControl/>
        <w:ind w:firstLine="426"/>
        <w:jc w:val="both"/>
        <w:rPr>
          <w:rFonts w:ascii="Arial" w:hAnsi="Arial" w:cs="Arial"/>
          <w:sz w:val="22"/>
          <w:szCs w:val="22"/>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t>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rsidR="00F40520" w:rsidRPr="001D58B7" w:rsidRDefault="00F40520">
      <w:pPr>
        <w:widowControl/>
        <w:jc w:val="both"/>
        <w:rPr>
          <w:rFonts w:ascii="Arial" w:hAnsi="Arial" w:cs="Arial"/>
          <w:sz w:val="22"/>
          <w:szCs w:val="22"/>
        </w:rPr>
      </w:pPr>
    </w:p>
    <w:p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V Jihlavě dne</w:t>
      </w:r>
      <w:r w:rsidR="00194C74">
        <w:rPr>
          <w:rFonts w:ascii="Arial" w:hAnsi="Arial" w:cs="Arial"/>
          <w:sz w:val="22"/>
          <w:szCs w:val="22"/>
        </w:rPr>
        <w:t xml:space="preserve"> 12. 11. 2020</w:t>
      </w:r>
      <w:r w:rsidRPr="001D58B7">
        <w:rPr>
          <w:rFonts w:ascii="Arial" w:hAnsi="Arial" w:cs="Arial"/>
          <w:sz w:val="22"/>
          <w:szCs w:val="22"/>
        </w:rPr>
        <w:tab/>
      </w:r>
      <w:r w:rsidR="00194C74" w:rsidRPr="001D58B7">
        <w:rPr>
          <w:rFonts w:ascii="Arial" w:hAnsi="Arial" w:cs="Arial"/>
          <w:sz w:val="22"/>
          <w:szCs w:val="22"/>
        </w:rPr>
        <w:t>V Jihlavě dne</w:t>
      </w:r>
      <w:r w:rsidR="00194C74">
        <w:rPr>
          <w:rFonts w:ascii="Arial" w:hAnsi="Arial" w:cs="Arial"/>
          <w:sz w:val="22"/>
          <w:szCs w:val="22"/>
        </w:rPr>
        <w:t xml:space="preserve"> 12. 11. 2020</w:t>
      </w: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bookmarkStart w:id="0" w:name="_GoBack"/>
      <w:bookmarkEnd w:id="0"/>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002D012F">
        <w:rPr>
          <w:rFonts w:ascii="Arial" w:hAnsi="Arial" w:cs="Arial"/>
          <w:sz w:val="22"/>
          <w:szCs w:val="22"/>
        </w:rPr>
        <w:t>....................</w:t>
      </w:r>
      <w:r w:rsidRPr="001D58B7">
        <w:rPr>
          <w:rFonts w:ascii="Arial" w:hAnsi="Arial" w:cs="Arial"/>
          <w:sz w:val="22"/>
          <w:szCs w:val="22"/>
        </w:rPr>
        <w:tab/>
        <w:t>............................................</w:t>
      </w:r>
      <w:r w:rsidR="002D012F">
        <w:rPr>
          <w:rFonts w:ascii="Arial" w:hAnsi="Arial" w:cs="Arial"/>
          <w:sz w:val="22"/>
          <w:szCs w:val="22"/>
        </w:rPr>
        <w:t>.....................</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t>Zemědělské obchodní družstvo v Herálci</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ředitelka Krajského pozemkového úřadu</w:t>
      </w:r>
      <w:r w:rsidRPr="001D58B7">
        <w:rPr>
          <w:rFonts w:ascii="Arial" w:hAnsi="Arial" w:cs="Arial"/>
          <w:sz w:val="22"/>
          <w:szCs w:val="22"/>
        </w:rPr>
        <w:tab/>
      </w:r>
      <w:proofErr w:type="spellStart"/>
      <w:r w:rsidR="002D012F">
        <w:rPr>
          <w:rFonts w:ascii="Arial" w:hAnsi="Arial" w:cs="Arial"/>
          <w:sz w:val="22"/>
          <w:szCs w:val="22"/>
        </w:rPr>
        <w:t>zast</w:t>
      </w:r>
      <w:proofErr w:type="spellEnd"/>
      <w:r w:rsidR="002D012F">
        <w:rPr>
          <w:rFonts w:ascii="Arial" w:hAnsi="Arial" w:cs="Arial"/>
          <w:sz w:val="22"/>
          <w:szCs w:val="22"/>
        </w:rPr>
        <w:t>. místopředseda představenstva</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Kraj Vysočina</w:t>
      </w:r>
      <w:r w:rsidR="002D012F">
        <w:rPr>
          <w:rFonts w:ascii="Arial" w:hAnsi="Arial" w:cs="Arial"/>
          <w:sz w:val="22"/>
          <w:szCs w:val="22"/>
        </w:rPr>
        <w:tab/>
        <w:t>Ing.  Jiří Vašák</w:t>
      </w:r>
      <w:r w:rsidRPr="001D58B7">
        <w:rPr>
          <w:rFonts w:ascii="Arial" w:hAnsi="Arial" w:cs="Arial"/>
          <w:sz w:val="22"/>
          <w:szCs w:val="22"/>
        </w:rPr>
        <w:tab/>
      </w:r>
    </w:p>
    <w:p w:rsidR="002D012F" w:rsidRPr="001D58B7" w:rsidRDefault="00F40520" w:rsidP="002D012F">
      <w:pPr>
        <w:widowControl/>
        <w:ind w:left="5104" w:hanging="5104"/>
        <w:rPr>
          <w:rFonts w:ascii="Arial" w:hAnsi="Arial" w:cs="Arial"/>
          <w:sz w:val="22"/>
          <w:szCs w:val="22"/>
        </w:rPr>
      </w:pPr>
      <w:r w:rsidRPr="001D58B7">
        <w:rPr>
          <w:rFonts w:ascii="Arial" w:hAnsi="Arial" w:cs="Arial"/>
          <w:sz w:val="22"/>
          <w:szCs w:val="22"/>
        </w:rPr>
        <w:t>Mgr. Silvie Hawerlandová, LL.M.</w:t>
      </w:r>
      <w:r w:rsidR="002D012F">
        <w:rPr>
          <w:rFonts w:ascii="Arial" w:hAnsi="Arial" w:cs="Arial"/>
          <w:sz w:val="22"/>
          <w:szCs w:val="22"/>
        </w:rPr>
        <w:tab/>
      </w:r>
      <w:r w:rsidR="002D012F" w:rsidRPr="001D58B7">
        <w:rPr>
          <w:rFonts w:ascii="Arial" w:hAnsi="Arial" w:cs="Arial"/>
          <w:sz w:val="22"/>
          <w:szCs w:val="22"/>
        </w:rPr>
        <w:t>kupující</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2084118, 2084018, 2135018, 2135218, 658918, 2135318, 1579518, 2083918, 2136018, 2136118, 2136218, 2136318</w:t>
      </w:r>
      <w:r w:rsidRPr="001D58B7">
        <w:rPr>
          <w:rFonts w:ascii="Arial" w:hAnsi="Arial" w:cs="Arial"/>
          <w:color w:val="000000"/>
          <w:sz w:val="22"/>
          <w:szCs w:val="22"/>
        </w:rPr>
        <w:br/>
      </w:r>
    </w:p>
    <w:p w:rsidR="00F40520" w:rsidRPr="001D58B7" w:rsidRDefault="00F40520">
      <w:pPr>
        <w:widowControl/>
        <w:rPr>
          <w:rFonts w:ascii="Arial" w:hAnsi="Arial" w:cs="Arial"/>
          <w:sz w:val="22"/>
          <w:szCs w:val="22"/>
        </w:rPr>
      </w:pPr>
    </w:p>
    <w:p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Kraj Vysočina</w:t>
      </w:r>
    </w:p>
    <w:p w:rsidR="004612CC" w:rsidRPr="001D58B7" w:rsidRDefault="004612CC" w:rsidP="004612CC">
      <w:pPr>
        <w:widowControl/>
        <w:rPr>
          <w:rFonts w:ascii="Arial" w:hAnsi="Arial" w:cs="Arial"/>
          <w:sz w:val="22"/>
          <w:szCs w:val="22"/>
        </w:rPr>
      </w:pPr>
      <w:r w:rsidRPr="001D58B7">
        <w:rPr>
          <w:rFonts w:ascii="Arial" w:hAnsi="Arial" w:cs="Arial"/>
          <w:sz w:val="22"/>
          <w:szCs w:val="22"/>
        </w:rPr>
        <w:t>Ing. Alena Procházková</w:t>
      </w:r>
    </w:p>
    <w:p w:rsidR="004612CC" w:rsidRPr="001D58B7" w:rsidRDefault="004612CC"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Ing. Miroslava Jelínková</w:t>
      </w:r>
    </w:p>
    <w:p w:rsidR="00F40520" w:rsidRPr="001D58B7" w:rsidRDefault="00F40520">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r w:rsidR="002D012F">
        <w:rPr>
          <w:rFonts w:ascii="Arial" w:hAnsi="Arial" w:cs="Arial"/>
          <w:sz w:val="22"/>
          <w:szCs w:val="22"/>
        </w:rPr>
        <w:t>......................</w:t>
      </w:r>
    </w:p>
    <w:p w:rsidR="002D012F" w:rsidRPr="003270D1" w:rsidRDefault="002D012F" w:rsidP="002D012F">
      <w:pPr>
        <w:jc w:val="both"/>
        <w:rPr>
          <w:rFonts w:ascii="Arial" w:hAnsi="Arial" w:cs="Arial"/>
          <w:sz w:val="22"/>
          <w:szCs w:val="22"/>
        </w:rPr>
      </w:pPr>
      <w:r w:rsidRPr="003270D1">
        <w:rPr>
          <w:rFonts w:ascii="Arial" w:hAnsi="Arial" w:cs="Arial"/>
          <w:sz w:val="22"/>
          <w:szCs w:val="22"/>
        </w:rPr>
        <w:lastRenderedPageBreak/>
        <w:t>Tato smlouva byla uveřejněna v Registru</w:t>
      </w:r>
    </w:p>
    <w:p w:rsidR="002D012F" w:rsidRPr="003270D1" w:rsidRDefault="002D012F" w:rsidP="002D012F">
      <w:pPr>
        <w:jc w:val="both"/>
        <w:rPr>
          <w:rFonts w:ascii="Arial" w:hAnsi="Arial" w:cs="Arial"/>
          <w:sz w:val="22"/>
          <w:szCs w:val="22"/>
        </w:rPr>
      </w:pPr>
      <w:r w:rsidRPr="003270D1">
        <w:rPr>
          <w:rFonts w:ascii="Arial" w:hAnsi="Arial" w:cs="Arial"/>
          <w:sz w:val="22"/>
          <w:szCs w:val="22"/>
        </w:rPr>
        <w:t>smluv, vedeném dle zákona č. 340/2015 Sb.,</w:t>
      </w:r>
    </w:p>
    <w:p w:rsidR="002D012F" w:rsidRPr="003270D1" w:rsidRDefault="002D012F" w:rsidP="002D012F">
      <w:pPr>
        <w:jc w:val="both"/>
        <w:rPr>
          <w:rFonts w:ascii="Arial" w:hAnsi="Arial" w:cs="Arial"/>
          <w:sz w:val="22"/>
          <w:szCs w:val="22"/>
        </w:rPr>
      </w:pPr>
      <w:r w:rsidRPr="003270D1">
        <w:rPr>
          <w:rFonts w:ascii="Arial" w:hAnsi="Arial" w:cs="Arial"/>
          <w:sz w:val="22"/>
          <w:szCs w:val="22"/>
        </w:rPr>
        <w:t>o registru smluv.</w:t>
      </w:r>
    </w:p>
    <w:p w:rsidR="002D012F" w:rsidRPr="003270D1" w:rsidRDefault="002D012F" w:rsidP="002D012F">
      <w:pPr>
        <w:jc w:val="both"/>
        <w:rPr>
          <w:rFonts w:ascii="Arial" w:hAnsi="Arial" w:cs="Arial"/>
          <w:sz w:val="22"/>
          <w:szCs w:val="22"/>
        </w:rPr>
      </w:pPr>
    </w:p>
    <w:p w:rsidR="002D012F" w:rsidRPr="003270D1" w:rsidRDefault="002D012F" w:rsidP="002D012F">
      <w:pPr>
        <w:jc w:val="both"/>
        <w:rPr>
          <w:rFonts w:ascii="Arial" w:hAnsi="Arial" w:cs="Arial"/>
          <w:sz w:val="22"/>
          <w:szCs w:val="22"/>
        </w:rPr>
      </w:pPr>
      <w:r w:rsidRPr="003270D1">
        <w:rPr>
          <w:rFonts w:ascii="Arial" w:hAnsi="Arial" w:cs="Arial"/>
          <w:sz w:val="22"/>
          <w:szCs w:val="22"/>
        </w:rPr>
        <w:t>Datum registrace ………………………….</w:t>
      </w:r>
    </w:p>
    <w:p w:rsidR="002D012F" w:rsidRPr="003270D1" w:rsidRDefault="002D012F" w:rsidP="002D012F">
      <w:pPr>
        <w:jc w:val="both"/>
        <w:rPr>
          <w:rFonts w:ascii="Arial" w:hAnsi="Arial" w:cs="Arial"/>
          <w:i/>
          <w:sz w:val="22"/>
          <w:szCs w:val="22"/>
        </w:rPr>
      </w:pPr>
    </w:p>
    <w:p w:rsidR="002D012F" w:rsidRPr="003270D1" w:rsidRDefault="002D012F" w:rsidP="002D012F">
      <w:pPr>
        <w:jc w:val="both"/>
        <w:rPr>
          <w:rFonts w:ascii="Arial" w:hAnsi="Arial" w:cs="Arial"/>
          <w:sz w:val="22"/>
          <w:szCs w:val="22"/>
        </w:rPr>
      </w:pPr>
      <w:r w:rsidRPr="003270D1">
        <w:rPr>
          <w:rFonts w:ascii="Arial" w:hAnsi="Arial" w:cs="Arial"/>
          <w:sz w:val="22"/>
          <w:szCs w:val="22"/>
        </w:rPr>
        <w:t>ID smlouvy …………………………………</w:t>
      </w:r>
    </w:p>
    <w:p w:rsidR="002D012F" w:rsidRPr="003270D1" w:rsidRDefault="002D012F" w:rsidP="002D012F">
      <w:pPr>
        <w:jc w:val="both"/>
        <w:rPr>
          <w:rFonts w:ascii="Arial" w:hAnsi="Arial" w:cs="Arial"/>
          <w:color w:val="FF0000"/>
          <w:sz w:val="22"/>
          <w:szCs w:val="22"/>
        </w:rPr>
      </w:pPr>
    </w:p>
    <w:p w:rsidR="002D012F" w:rsidRPr="003270D1" w:rsidRDefault="002D012F" w:rsidP="002D012F">
      <w:pPr>
        <w:jc w:val="both"/>
        <w:rPr>
          <w:rFonts w:ascii="Arial" w:hAnsi="Arial" w:cs="Arial"/>
          <w:sz w:val="22"/>
          <w:szCs w:val="22"/>
        </w:rPr>
      </w:pPr>
      <w:r w:rsidRPr="003270D1">
        <w:rPr>
          <w:rFonts w:ascii="Arial" w:hAnsi="Arial" w:cs="Arial"/>
          <w:sz w:val="22"/>
          <w:szCs w:val="22"/>
        </w:rPr>
        <w:t>ID verze …………………………………….</w:t>
      </w:r>
    </w:p>
    <w:p w:rsidR="002D012F" w:rsidRPr="003270D1" w:rsidRDefault="002D012F" w:rsidP="002D012F">
      <w:pPr>
        <w:jc w:val="both"/>
        <w:rPr>
          <w:rFonts w:ascii="Arial" w:hAnsi="Arial" w:cs="Arial"/>
          <w:sz w:val="22"/>
          <w:szCs w:val="22"/>
        </w:rPr>
      </w:pPr>
    </w:p>
    <w:p w:rsidR="002D012F" w:rsidRPr="003270D1" w:rsidRDefault="002D012F" w:rsidP="002D012F">
      <w:pPr>
        <w:jc w:val="both"/>
        <w:rPr>
          <w:rFonts w:ascii="Arial" w:hAnsi="Arial" w:cs="Arial"/>
          <w:sz w:val="22"/>
          <w:szCs w:val="22"/>
        </w:rPr>
      </w:pPr>
      <w:r w:rsidRPr="003270D1">
        <w:rPr>
          <w:rFonts w:ascii="Arial" w:hAnsi="Arial" w:cs="Arial"/>
          <w:sz w:val="22"/>
          <w:szCs w:val="22"/>
        </w:rPr>
        <w:t>Registraci provedl: Ing. Miroslava Jelínková</w:t>
      </w:r>
    </w:p>
    <w:p w:rsidR="002D012F" w:rsidRPr="003270D1" w:rsidRDefault="002D012F" w:rsidP="002D012F">
      <w:pPr>
        <w:jc w:val="both"/>
        <w:rPr>
          <w:rFonts w:ascii="Arial" w:hAnsi="Arial" w:cs="Arial"/>
          <w:sz w:val="22"/>
          <w:szCs w:val="22"/>
        </w:rPr>
      </w:pPr>
    </w:p>
    <w:p w:rsidR="002D012F" w:rsidRPr="003270D1" w:rsidRDefault="002D012F" w:rsidP="002D012F">
      <w:pPr>
        <w:jc w:val="both"/>
        <w:rPr>
          <w:rFonts w:ascii="Arial" w:hAnsi="Arial" w:cs="Arial"/>
          <w:sz w:val="22"/>
          <w:szCs w:val="22"/>
        </w:rPr>
      </w:pPr>
      <w:r w:rsidRPr="003270D1">
        <w:rPr>
          <w:rFonts w:ascii="Arial" w:hAnsi="Arial" w:cs="Arial"/>
          <w:sz w:val="22"/>
          <w:szCs w:val="22"/>
        </w:rPr>
        <w:t>V Jihlavě dne ………………..</w:t>
      </w:r>
      <w:r w:rsidRPr="003270D1">
        <w:rPr>
          <w:rFonts w:ascii="Arial" w:hAnsi="Arial" w:cs="Arial"/>
          <w:sz w:val="22"/>
          <w:szCs w:val="22"/>
        </w:rPr>
        <w:tab/>
      </w:r>
      <w:r w:rsidRPr="003270D1">
        <w:rPr>
          <w:rFonts w:ascii="Arial" w:hAnsi="Arial" w:cs="Arial"/>
          <w:sz w:val="22"/>
          <w:szCs w:val="22"/>
        </w:rPr>
        <w:tab/>
      </w:r>
      <w:r w:rsidRPr="003270D1">
        <w:rPr>
          <w:rFonts w:ascii="Arial" w:hAnsi="Arial" w:cs="Arial"/>
          <w:sz w:val="22"/>
          <w:szCs w:val="22"/>
        </w:rPr>
        <w:tab/>
      </w:r>
      <w:r w:rsidRPr="003270D1">
        <w:rPr>
          <w:rFonts w:ascii="Arial" w:hAnsi="Arial" w:cs="Arial"/>
          <w:sz w:val="22"/>
          <w:szCs w:val="22"/>
        </w:rPr>
        <w:tab/>
        <w:t>……………………………….</w:t>
      </w:r>
    </w:p>
    <w:p w:rsidR="002D012F" w:rsidRPr="003270D1" w:rsidRDefault="002D012F" w:rsidP="002D012F">
      <w:pPr>
        <w:tabs>
          <w:tab w:val="left" w:pos="3402"/>
        </w:tabs>
        <w:jc w:val="both"/>
        <w:rPr>
          <w:rFonts w:ascii="Arial" w:hAnsi="Arial" w:cs="Arial"/>
          <w:sz w:val="22"/>
          <w:szCs w:val="22"/>
        </w:rPr>
      </w:pPr>
      <w:r w:rsidRPr="003270D1">
        <w:rPr>
          <w:rFonts w:ascii="Arial" w:hAnsi="Arial" w:cs="Arial"/>
          <w:sz w:val="22"/>
          <w:szCs w:val="22"/>
        </w:rPr>
        <w:tab/>
      </w:r>
      <w:r w:rsidRPr="003270D1">
        <w:rPr>
          <w:rFonts w:ascii="Arial" w:hAnsi="Arial" w:cs="Arial"/>
          <w:sz w:val="22"/>
          <w:szCs w:val="22"/>
        </w:rPr>
        <w:tab/>
      </w:r>
      <w:r w:rsidRPr="003270D1">
        <w:rPr>
          <w:rFonts w:ascii="Arial" w:hAnsi="Arial" w:cs="Arial"/>
          <w:sz w:val="22"/>
          <w:szCs w:val="22"/>
        </w:rPr>
        <w:tab/>
      </w:r>
      <w:r w:rsidRPr="003270D1">
        <w:rPr>
          <w:rFonts w:ascii="Arial" w:hAnsi="Arial" w:cs="Arial"/>
          <w:sz w:val="22"/>
          <w:szCs w:val="22"/>
        </w:rPr>
        <w:tab/>
        <w:t>podpis odpovědného</w:t>
      </w:r>
    </w:p>
    <w:p w:rsidR="002D012F" w:rsidRPr="003270D1" w:rsidRDefault="002D012F" w:rsidP="002D012F">
      <w:pPr>
        <w:tabs>
          <w:tab w:val="left" w:pos="3402"/>
        </w:tabs>
        <w:jc w:val="both"/>
        <w:rPr>
          <w:rFonts w:ascii="Arial" w:hAnsi="Arial" w:cs="Arial"/>
          <w:sz w:val="22"/>
          <w:szCs w:val="22"/>
        </w:rPr>
      </w:pPr>
      <w:r w:rsidRPr="003270D1">
        <w:rPr>
          <w:rFonts w:ascii="Arial" w:hAnsi="Arial" w:cs="Arial"/>
          <w:sz w:val="22"/>
          <w:szCs w:val="22"/>
        </w:rPr>
        <w:tab/>
      </w:r>
      <w:r w:rsidRPr="003270D1">
        <w:rPr>
          <w:rFonts w:ascii="Arial" w:hAnsi="Arial" w:cs="Arial"/>
          <w:sz w:val="22"/>
          <w:szCs w:val="22"/>
        </w:rPr>
        <w:tab/>
      </w:r>
      <w:r w:rsidRPr="003270D1">
        <w:rPr>
          <w:rFonts w:ascii="Arial" w:hAnsi="Arial" w:cs="Arial"/>
          <w:sz w:val="22"/>
          <w:szCs w:val="22"/>
        </w:rPr>
        <w:tab/>
      </w:r>
      <w:r w:rsidRPr="003270D1">
        <w:rPr>
          <w:rFonts w:ascii="Arial" w:hAnsi="Arial" w:cs="Arial"/>
          <w:sz w:val="22"/>
          <w:szCs w:val="22"/>
        </w:rPr>
        <w:tab/>
        <w:t>zaměstnance</w:t>
      </w:r>
    </w:p>
    <w:p w:rsidR="00F40520" w:rsidRPr="001D58B7" w:rsidRDefault="00F40520">
      <w:pPr>
        <w:widowControl/>
        <w:jc w:val="both"/>
        <w:rPr>
          <w:rFonts w:ascii="Arial" w:hAnsi="Arial" w:cs="Arial"/>
          <w:sz w:val="22"/>
          <w:szCs w:val="22"/>
        </w:rPr>
      </w:pPr>
    </w:p>
    <w:p w:rsidR="000A639E" w:rsidRPr="001D58B7" w:rsidRDefault="000A639E" w:rsidP="000A639E">
      <w:pPr>
        <w:widowControl/>
        <w:rPr>
          <w:rFonts w:ascii="Arial" w:hAnsi="Arial" w:cs="Arial"/>
          <w:sz w:val="22"/>
          <w:szCs w:val="22"/>
        </w:rPr>
      </w:pPr>
    </w:p>
    <w:p w:rsidR="000A639E" w:rsidRPr="001D58B7" w:rsidRDefault="000A639E" w:rsidP="000A639E">
      <w:pPr>
        <w:widowControl/>
        <w:rPr>
          <w:rFonts w:ascii="Arial" w:hAnsi="Arial" w:cs="Arial"/>
          <w:sz w:val="22"/>
          <w:szCs w:val="22"/>
        </w:rPr>
      </w:pPr>
    </w:p>
    <w:p w:rsidR="000A639E" w:rsidRPr="001D58B7" w:rsidRDefault="000A639E" w:rsidP="000A639E">
      <w:pPr>
        <w:widowControl/>
        <w:jc w:val="both"/>
        <w:rPr>
          <w:rFonts w:ascii="Arial" w:hAnsi="Arial" w:cs="Arial"/>
          <w:sz w:val="22"/>
          <w:szCs w:val="22"/>
        </w:rPr>
      </w:pPr>
    </w:p>
    <w:p w:rsidR="000A639E" w:rsidRPr="001D58B7" w:rsidRDefault="000A639E" w:rsidP="000A639E">
      <w:pPr>
        <w:jc w:val="both"/>
        <w:rPr>
          <w:rFonts w:ascii="Arial" w:hAnsi="Arial" w:cs="Arial"/>
          <w:sz w:val="22"/>
          <w:szCs w:val="22"/>
        </w:rPr>
      </w:pPr>
    </w:p>
    <w:p w:rsidR="00F40520" w:rsidRPr="001D58B7" w:rsidRDefault="00F40520">
      <w:pPr>
        <w:widowControl/>
        <w:rPr>
          <w:rFonts w:ascii="Arial" w:hAnsi="Arial" w:cs="Arial"/>
          <w:sz w:val="22"/>
          <w:szCs w:val="22"/>
        </w:rPr>
      </w:pPr>
    </w:p>
    <w:sectPr w:rsidR="00F40520" w:rsidRPr="001D58B7">
      <w:headerReference w:type="default" r:id="rId7"/>
      <w:footerReference w:type="default" r:id="rId8"/>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8C9" w:rsidRDefault="00DC68C9">
      <w:r>
        <w:separator/>
      </w:r>
    </w:p>
  </w:endnote>
  <w:endnote w:type="continuationSeparator" w:id="0">
    <w:p w:rsidR="00DC68C9" w:rsidRDefault="00DC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8C9" w:rsidRDefault="00DC68C9">
    <w:pPr>
      <w:pStyle w:val="Zpat"/>
      <w:jc w:val="center"/>
    </w:pPr>
    <w:r>
      <w:fldChar w:fldCharType="begin"/>
    </w:r>
    <w:r>
      <w:instrText>PAGE   \* MERGEFORMAT</w:instrText>
    </w:r>
    <w:r>
      <w:fldChar w:fldCharType="separate"/>
    </w:r>
    <w:r>
      <w:t>2</w:t>
    </w:r>
    <w:r>
      <w:fldChar w:fldCharType="end"/>
    </w:r>
  </w:p>
  <w:p w:rsidR="00DC68C9" w:rsidRDefault="00DC68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8C9" w:rsidRDefault="00DC68C9">
      <w:r>
        <w:separator/>
      </w:r>
    </w:p>
  </w:footnote>
  <w:footnote w:type="continuationSeparator" w:id="0">
    <w:p w:rsidR="00DC68C9" w:rsidRDefault="00DC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5583E"/>
    <w:rsid w:val="000862E5"/>
    <w:rsid w:val="000A639E"/>
    <w:rsid w:val="000D49C6"/>
    <w:rsid w:val="000D6AB2"/>
    <w:rsid w:val="000E3E64"/>
    <w:rsid w:val="0014681B"/>
    <w:rsid w:val="001651B5"/>
    <w:rsid w:val="001676B2"/>
    <w:rsid w:val="00192420"/>
    <w:rsid w:val="00194C74"/>
    <w:rsid w:val="001B6553"/>
    <w:rsid w:val="001D58B7"/>
    <w:rsid w:val="001E49A9"/>
    <w:rsid w:val="002055A2"/>
    <w:rsid w:val="0021071F"/>
    <w:rsid w:val="00230658"/>
    <w:rsid w:val="00234120"/>
    <w:rsid w:val="00254CB2"/>
    <w:rsid w:val="002750DE"/>
    <w:rsid w:val="002C6B88"/>
    <w:rsid w:val="002D012F"/>
    <w:rsid w:val="002D0563"/>
    <w:rsid w:val="00335BCB"/>
    <w:rsid w:val="00347DF4"/>
    <w:rsid w:val="00365707"/>
    <w:rsid w:val="00374E10"/>
    <w:rsid w:val="00381B12"/>
    <w:rsid w:val="00427526"/>
    <w:rsid w:val="0043604A"/>
    <w:rsid w:val="00454FF0"/>
    <w:rsid w:val="004612CC"/>
    <w:rsid w:val="004927C9"/>
    <w:rsid w:val="004B075C"/>
    <w:rsid w:val="004B3470"/>
    <w:rsid w:val="00522EB5"/>
    <w:rsid w:val="00530111"/>
    <w:rsid w:val="00560E2A"/>
    <w:rsid w:val="005713D7"/>
    <w:rsid w:val="0058097E"/>
    <w:rsid w:val="005A233A"/>
    <w:rsid w:val="005D6433"/>
    <w:rsid w:val="005F0BD0"/>
    <w:rsid w:val="006206F8"/>
    <w:rsid w:val="00625710"/>
    <w:rsid w:val="0063139A"/>
    <w:rsid w:val="006530C6"/>
    <w:rsid w:val="006A4EDD"/>
    <w:rsid w:val="006C3440"/>
    <w:rsid w:val="006E2592"/>
    <w:rsid w:val="007349C7"/>
    <w:rsid w:val="007704CD"/>
    <w:rsid w:val="00775096"/>
    <w:rsid w:val="00777646"/>
    <w:rsid w:val="007A2BD2"/>
    <w:rsid w:val="007E3A0A"/>
    <w:rsid w:val="008424E7"/>
    <w:rsid w:val="0087163D"/>
    <w:rsid w:val="00875440"/>
    <w:rsid w:val="00886384"/>
    <w:rsid w:val="0089721D"/>
    <w:rsid w:val="00A3143C"/>
    <w:rsid w:val="00A31C3B"/>
    <w:rsid w:val="00A723F9"/>
    <w:rsid w:val="00AA38B7"/>
    <w:rsid w:val="00AD07D7"/>
    <w:rsid w:val="00AD0CCD"/>
    <w:rsid w:val="00AF574D"/>
    <w:rsid w:val="00B03447"/>
    <w:rsid w:val="00B0549C"/>
    <w:rsid w:val="00B070B5"/>
    <w:rsid w:val="00B169C2"/>
    <w:rsid w:val="00B44711"/>
    <w:rsid w:val="00B56780"/>
    <w:rsid w:val="00BC0356"/>
    <w:rsid w:val="00C07759"/>
    <w:rsid w:val="00C13B89"/>
    <w:rsid w:val="00C2745D"/>
    <w:rsid w:val="00C308DC"/>
    <w:rsid w:val="00C40AB3"/>
    <w:rsid w:val="00C65B71"/>
    <w:rsid w:val="00C70A46"/>
    <w:rsid w:val="00C9419D"/>
    <w:rsid w:val="00CA6C41"/>
    <w:rsid w:val="00CA79DA"/>
    <w:rsid w:val="00CB2DE1"/>
    <w:rsid w:val="00CE526C"/>
    <w:rsid w:val="00D00624"/>
    <w:rsid w:val="00D01C6E"/>
    <w:rsid w:val="00D35DFD"/>
    <w:rsid w:val="00D53ED9"/>
    <w:rsid w:val="00D70F94"/>
    <w:rsid w:val="00D74D60"/>
    <w:rsid w:val="00D96CDE"/>
    <w:rsid w:val="00DB5E29"/>
    <w:rsid w:val="00DC68C9"/>
    <w:rsid w:val="00DD39A6"/>
    <w:rsid w:val="00E063B4"/>
    <w:rsid w:val="00E465B8"/>
    <w:rsid w:val="00EC3E05"/>
    <w:rsid w:val="00EE023E"/>
    <w:rsid w:val="00F13FA9"/>
    <w:rsid w:val="00F278B7"/>
    <w:rsid w:val="00F40520"/>
    <w:rsid w:val="00F66730"/>
    <w:rsid w:val="00F82692"/>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E2717"/>
  <w14:defaultImageDpi w14:val="0"/>
  <w15:docId w15:val="{13B592D4-F0B6-445D-B06A-A31E2C6B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012F"/>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C40AB3"/>
    <w:rPr>
      <w:rFonts w:ascii="Segoe UI" w:hAnsi="Segoe UI" w:cs="Segoe UI"/>
      <w:sz w:val="18"/>
      <w:szCs w:val="18"/>
    </w:rPr>
  </w:style>
  <w:style w:type="character" w:customStyle="1" w:styleId="TextbublinyChar">
    <w:name w:val="Text bubliny Char"/>
    <w:basedOn w:val="Standardnpsmoodstavce"/>
    <w:link w:val="Textbubliny"/>
    <w:uiPriority w:val="99"/>
    <w:rsid w:val="00C40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16081">
      <w:marLeft w:val="0"/>
      <w:marRight w:val="0"/>
      <w:marTop w:val="0"/>
      <w:marBottom w:val="0"/>
      <w:divBdr>
        <w:top w:val="none" w:sz="0" w:space="0" w:color="auto"/>
        <w:left w:val="none" w:sz="0" w:space="0" w:color="auto"/>
        <w:bottom w:val="none" w:sz="0" w:space="0" w:color="auto"/>
        <w:right w:val="none" w:sz="0" w:space="0" w:color="auto"/>
      </w:divBdr>
    </w:div>
    <w:div w:id="1336616082">
      <w:marLeft w:val="0"/>
      <w:marRight w:val="0"/>
      <w:marTop w:val="0"/>
      <w:marBottom w:val="0"/>
      <w:divBdr>
        <w:top w:val="none" w:sz="0" w:space="0" w:color="auto"/>
        <w:left w:val="none" w:sz="0" w:space="0" w:color="auto"/>
        <w:bottom w:val="none" w:sz="0" w:space="0" w:color="auto"/>
        <w:right w:val="none" w:sz="0" w:space="0" w:color="auto"/>
      </w:divBdr>
    </w:div>
    <w:div w:id="1336616083">
      <w:marLeft w:val="0"/>
      <w:marRight w:val="0"/>
      <w:marTop w:val="0"/>
      <w:marBottom w:val="0"/>
      <w:divBdr>
        <w:top w:val="none" w:sz="0" w:space="0" w:color="auto"/>
        <w:left w:val="none" w:sz="0" w:space="0" w:color="auto"/>
        <w:bottom w:val="none" w:sz="0" w:space="0" w:color="auto"/>
        <w:right w:val="none" w:sz="0" w:space="0" w:color="auto"/>
      </w:divBdr>
    </w:div>
    <w:div w:id="1336616084">
      <w:marLeft w:val="0"/>
      <w:marRight w:val="0"/>
      <w:marTop w:val="0"/>
      <w:marBottom w:val="0"/>
      <w:divBdr>
        <w:top w:val="none" w:sz="0" w:space="0" w:color="auto"/>
        <w:left w:val="none" w:sz="0" w:space="0" w:color="auto"/>
        <w:bottom w:val="none" w:sz="0" w:space="0" w:color="auto"/>
        <w:right w:val="none" w:sz="0" w:space="0" w:color="auto"/>
      </w:divBdr>
    </w:div>
    <w:div w:id="1336616085">
      <w:marLeft w:val="0"/>
      <w:marRight w:val="0"/>
      <w:marTop w:val="0"/>
      <w:marBottom w:val="0"/>
      <w:divBdr>
        <w:top w:val="none" w:sz="0" w:space="0" w:color="auto"/>
        <w:left w:val="none" w:sz="0" w:space="0" w:color="auto"/>
        <w:bottom w:val="none" w:sz="0" w:space="0" w:color="auto"/>
        <w:right w:val="none" w:sz="0" w:space="0" w:color="auto"/>
      </w:divBdr>
    </w:div>
    <w:div w:id="1336616086">
      <w:marLeft w:val="0"/>
      <w:marRight w:val="0"/>
      <w:marTop w:val="0"/>
      <w:marBottom w:val="0"/>
      <w:divBdr>
        <w:top w:val="none" w:sz="0" w:space="0" w:color="auto"/>
        <w:left w:val="none" w:sz="0" w:space="0" w:color="auto"/>
        <w:bottom w:val="none" w:sz="0" w:space="0" w:color="auto"/>
        <w:right w:val="none" w:sz="0" w:space="0" w:color="auto"/>
      </w:divBdr>
    </w:div>
    <w:div w:id="1336616087">
      <w:marLeft w:val="0"/>
      <w:marRight w:val="0"/>
      <w:marTop w:val="0"/>
      <w:marBottom w:val="0"/>
      <w:divBdr>
        <w:top w:val="none" w:sz="0" w:space="0" w:color="auto"/>
        <w:left w:val="none" w:sz="0" w:space="0" w:color="auto"/>
        <w:bottom w:val="none" w:sz="0" w:space="0" w:color="auto"/>
        <w:right w:val="none" w:sz="0" w:space="0" w:color="auto"/>
      </w:divBdr>
    </w:div>
    <w:div w:id="1336616088">
      <w:marLeft w:val="0"/>
      <w:marRight w:val="0"/>
      <w:marTop w:val="0"/>
      <w:marBottom w:val="0"/>
      <w:divBdr>
        <w:top w:val="none" w:sz="0" w:space="0" w:color="auto"/>
        <w:left w:val="none" w:sz="0" w:space="0" w:color="auto"/>
        <w:bottom w:val="none" w:sz="0" w:space="0" w:color="auto"/>
        <w:right w:val="none" w:sz="0" w:space="0" w:color="auto"/>
      </w:divBdr>
    </w:div>
    <w:div w:id="13366160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CDEDB-54AB-415B-A26A-51B823E8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1727</Words>
  <Characters>10156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Jelínková Miroslava Ing.</dc:creator>
  <cp:keywords/>
  <dc:description/>
  <cp:lastModifiedBy>Jelínková Miroslava Ing.</cp:lastModifiedBy>
  <cp:revision>3</cp:revision>
  <cp:lastPrinted>2020-10-15T07:08:00Z</cp:lastPrinted>
  <dcterms:created xsi:type="dcterms:W3CDTF">2020-11-12T11:16:00Z</dcterms:created>
  <dcterms:modified xsi:type="dcterms:W3CDTF">2020-11-12T11:20:00Z</dcterms:modified>
</cp:coreProperties>
</file>