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  <w:r w:rsidR="006D7524">
        <w:rPr>
          <w:b/>
          <w:sz w:val="40"/>
          <w:szCs w:val="40"/>
        </w:rPr>
        <w:t xml:space="preserve"> - 01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723981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6" w:rsidRPr="00723981" w:rsidRDefault="00E507BF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01</w:t>
            </w:r>
          </w:p>
        </w:tc>
      </w:tr>
      <w:tr w:rsidR="00670266" w:rsidRPr="00723981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266" w:rsidRPr="00723981" w:rsidRDefault="00E507BF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11.</w:t>
            </w:r>
            <w:r w:rsidR="00EE3F3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8.</w:t>
            </w:r>
            <w:r w:rsidR="00EE3F3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2020</w:t>
            </w:r>
          </w:p>
        </w:tc>
      </w:tr>
      <w:tr w:rsidR="00723981" w:rsidRPr="00723981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</w:t>
            </w:r>
            <w:proofErr w:type="spellStart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EE3F34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</w:rPr>
              <w:t>2019/0202</w:t>
            </w: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EE3F34" w:rsidRDefault="00EE3F34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EE3F34">
              <w:rPr>
                <w:rFonts w:eastAsia="Times New Roman" w:cstheme="minorHAnsi"/>
                <w:sz w:val="20"/>
                <w:szCs w:val="20"/>
                <w:lang w:eastAsia="cs-CZ"/>
              </w:rPr>
              <w:t>dne 4. 6. 2020, zveřejněna dne 8. 6. 2020 v registru smluv MV ČR</w:t>
            </w:r>
          </w:p>
        </w:tc>
      </w:tr>
      <w:tr w:rsidR="00723981" w:rsidRPr="00723981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EE3F34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E6D6F">
              <w:rPr>
                <w:rFonts w:ascii="Calibri" w:hAnsi="Calibri" w:cs="Calibri"/>
              </w:rPr>
              <w:t>CZ.02.2.67/0.0/0.0/16_016/0002560</w:t>
            </w: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EE3F34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E6D6F">
              <w:rPr>
                <w:rFonts w:eastAsia="Arial" w:cs="Arial"/>
                <w:bCs/>
                <w:szCs w:val="28"/>
              </w:rPr>
              <w:t>Adaptace výukových prostor v objektu VIKS – AULA</w:t>
            </w: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EE3F34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</w:rPr>
              <w:t xml:space="preserve">UJEP </w:t>
            </w:r>
            <w:proofErr w:type="gramStart"/>
            <w:r>
              <w:rPr>
                <w:rFonts w:ascii="Calibri" w:hAnsi="Calibri" w:cs="Calibri"/>
              </w:rPr>
              <w:t>VIKS - AULA</w:t>
            </w:r>
            <w:proofErr w:type="gramEnd"/>
          </w:p>
        </w:tc>
      </w:tr>
      <w:tr w:rsidR="00723981" w:rsidRPr="00723981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E3F34">
              <w:rPr>
                <w:rFonts w:ascii="Calibri" w:hAnsi="Calibri" w:cs="Calibri"/>
              </w:rPr>
              <w:t>Úprava interiérového vybavení</w:t>
            </w:r>
          </w:p>
        </w:tc>
      </w:tr>
      <w:tr w:rsidR="00723981" w:rsidRPr="00723981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754CD7">
        <w:trPr>
          <w:trHeight w:val="27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Default="00EE3F34" w:rsidP="00EE3F34">
            <w:pPr>
              <w:jc w:val="both"/>
              <w:rPr>
                <w:rFonts w:ascii="Calibri" w:hAnsi="Calibri" w:cs="Calibri"/>
              </w:rPr>
            </w:pPr>
            <w:r w:rsidRPr="00842FED">
              <w:rPr>
                <w:rFonts w:ascii="Calibri" w:hAnsi="Calibri" w:cs="Calibri"/>
              </w:rPr>
              <w:t>Úprava dle §222 odst.</w:t>
            </w:r>
            <w:r>
              <w:rPr>
                <w:rFonts w:ascii="Calibri" w:hAnsi="Calibri" w:cs="Calibri"/>
              </w:rPr>
              <w:t xml:space="preserve"> 5</w:t>
            </w:r>
            <w:r w:rsidRPr="00842FED">
              <w:rPr>
                <w:rFonts w:ascii="Calibri" w:hAnsi="Calibri" w:cs="Calibri"/>
              </w:rPr>
              <w:t>) Zákona o zadávání veřejných zakázek</w:t>
            </w:r>
          </w:p>
          <w:p w:rsidR="00EE3F34" w:rsidRDefault="00EE3F34" w:rsidP="00EE3F34">
            <w:pPr>
              <w:jc w:val="both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</w:rPr>
              <w:t xml:space="preserve">Při realizaci a přesném zaměření odkrytých částí stupňů hlediště, bylo zjištěno, že navržené pevné stoly a k nim </w:t>
            </w:r>
            <w:proofErr w:type="gramStart"/>
            <w:r>
              <w:rPr>
                <w:rFonts w:ascii="Calibri" w:hAnsi="Calibri" w:cs="Calibri"/>
              </w:rPr>
              <w:t>navržené</w:t>
            </w:r>
            <w:proofErr w:type="gramEnd"/>
            <w:r>
              <w:rPr>
                <w:rFonts w:ascii="Calibri" w:hAnsi="Calibri" w:cs="Calibri"/>
              </w:rPr>
              <w:t xml:space="preserve"> sklopná místa k sezení není možné realizovat v souladu s projektovou dokumentací. Rozměr průchozího prostoru mezi navrženým pevným stolem a </w:t>
            </w:r>
            <w:proofErr w:type="spellStart"/>
            <w:r>
              <w:rPr>
                <w:rFonts w:ascii="Calibri" w:hAnsi="Calibri" w:cs="Calibri"/>
              </w:rPr>
              <w:t>podsedákem</w:t>
            </w:r>
            <w:proofErr w:type="spellEnd"/>
            <w:r>
              <w:rPr>
                <w:rFonts w:ascii="Calibri" w:hAnsi="Calibri" w:cs="Calibri"/>
              </w:rPr>
              <w:t xml:space="preserve"> je o 8 cm </w:t>
            </w:r>
            <w:proofErr w:type="gramStart"/>
            <w:r>
              <w:rPr>
                <w:rFonts w:ascii="Calibri" w:hAnsi="Calibri" w:cs="Calibri"/>
              </w:rPr>
              <w:t>menší</w:t>
            </w:r>
            <w:proofErr w:type="gramEnd"/>
            <w:r>
              <w:rPr>
                <w:rFonts w:ascii="Calibri" w:hAnsi="Calibri" w:cs="Calibri"/>
              </w:rPr>
              <w:t xml:space="preserve"> než je požadavek normy</w:t>
            </w:r>
            <w:r w:rsidRPr="00C50936">
              <w:rPr>
                <w:rFonts w:ascii="Helvetica" w:hAnsi="Helvetica" w:cs="Helvetica"/>
                <w:i/>
                <w:iCs/>
                <w:color w:val="027ABB"/>
                <w:sz w:val="24"/>
                <w:szCs w:val="24"/>
              </w:rPr>
              <w:t xml:space="preserve"> </w:t>
            </w:r>
            <w:r w:rsidRPr="00C50936">
              <w:rPr>
                <w:rFonts w:ascii="Calibri" w:hAnsi="Calibri" w:cs="Calibri"/>
                <w:bCs/>
              </w:rPr>
              <w:t>ČSN EN 1729-1 (911710) Nábytek - Židle a stoly pro vzdělávací instituce - Část 1: Funkční rozměry</w:t>
            </w:r>
            <w:r>
              <w:rPr>
                <w:rFonts w:ascii="Calibri" w:hAnsi="Calibri" w:cs="Calibri"/>
                <w:bCs/>
              </w:rPr>
              <w:t xml:space="preserve"> a požadavky </w:t>
            </w:r>
            <w:r>
              <w:rPr>
                <w:rFonts w:ascii="Calibri" w:hAnsi="Calibri" w:cs="Calibri"/>
              </w:rPr>
              <w:t>vycházející z Vyhlášky</w:t>
            </w:r>
            <w:r w:rsidRPr="00C50936">
              <w:rPr>
                <w:rFonts w:ascii="Calibri" w:hAnsi="Calibri" w:cs="Calibri"/>
              </w:rPr>
              <w:t xml:space="preserve"> č. 410/2005 Sb.</w:t>
            </w:r>
            <w:r>
              <w:rPr>
                <w:rFonts w:ascii="Calibri" w:hAnsi="Calibri" w:cs="Calibri"/>
              </w:rPr>
              <w:t xml:space="preserve"> </w:t>
            </w:r>
            <w:r w:rsidRPr="00C50936">
              <w:rPr>
                <w:rFonts w:ascii="Calibri" w:hAnsi="Calibri" w:cs="Calibri"/>
                <w:i/>
                <w:iCs/>
              </w:rPr>
              <w:t>Vyhláška o hygienických požadavcích na prostory a provoz zařízení a provozoven pro výchovu a vzdělávání dětí a mladistvých</w:t>
            </w:r>
            <w:r>
              <w:rPr>
                <w:rFonts w:ascii="Calibri" w:hAnsi="Calibri" w:cs="Calibri"/>
                <w:i/>
                <w:iCs/>
              </w:rPr>
              <w:t xml:space="preserve">. </w:t>
            </w:r>
            <w:r>
              <w:rPr>
                <w:rFonts w:ascii="Calibri" w:hAnsi="Calibri" w:cs="Calibri"/>
                <w:iCs/>
              </w:rPr>
              <w:t xml:space="preserve">Ve vazbě na skutečnou dispozici stupňů a rozsah plánovaných stavebních prací byla navržena změna z pevných lavic, které snižují průchozí profil, na sklopné stolky. Stolky budou obsahovat sklopný mechanismus s tlumením hlučnosti, sklopný mechanismus bude instalován na všechna místa k sezení. </w:t>
            </w:r>
          </w:p>
          <w:p w:rsidR="00EE3F34" w:rsidRDefault="00EE3F34" w:rsidP="00EE3F34">
            <w:pPr>
              <w:jc w:val="both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 xml:space="preserve">Dále byla v rámci interiéru upravena barevnost jednotlivých sedadel tak, aby sedadla reprezentovala jednotlivé součásti </w:t>
            </w:r>
            <w:proofErr w:type="gramStart"/>
            <w:r>
              <w:rPr>
                <w:rFonts w:ascii="Calibri" w:hAnsi="Calibri" w:cs="Calibri"/>
                <w:iCs/>
              </w:rPr>
              <w:t>UJEP</w:t>
            </w:r>
            <w:proofErr w:type="gramEnd"/>
            <w:r>
              <w:rPr>
                <w:rFonts w:ascii="Calibri" w:hAnsi="Calibri" w:cs="Calibri"/>
                <w:iCs/>
              </w:rPr>
              <w:t xml:space="preserve"> a to zejména ve vazbě na komplexní pojetí projektu U21 – Kvalitní infrastruktura a požadavek na sdílení všech prostor UJEP v souladu s principy OP VVV (barevnost sedáků bude upravena bez dopadu do ceny).  </w:t>
            </w:r>
          </w:p>
          <w:p w:rsidR="00EE3F34" w:rsidRPr="00685E59" w:rsidRDefault="00EE3F34" w:rsidP="00EE3F34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Při realizaci konstrukce lavic bylo zjištěno, že v rozpočtu projektu chybí provedení uzemnění </w:t>
            </w:r>
            <w:proofErr w:type="gramStart"/>
            <w:r>
              <w:rPr>
                <w:rFonts w:ascii="Calibri" w:hAnsi="Calibri" w:cs="Calibri"/>
              </w:rPr>
              <w:t>lavic</w:t>
            </w:r>
            <w:proofErr w:type="gramEnd"/>
            <w:r>
              <w:rPr>
                <w:rFonts w:ascii="Calibri" w:hAnsi="Calibri" w:cs="Calibri"/>
              </w:rPr>
              <w:t xml:space="preserve"> ve kterých jsou instalovány zásuvky dle normy ČSN 33 2000-4-46 </w:t>
            </w:r>
            <w:proofErr w:type="spellStart"/>
            <w:r>
              <w:rPr>
                <w:rFonts w:ascii="Calibri" w:hAnsi="Calibri" w:cs="Calibri"/>
              </w:rPr>
              <w:t>ed</w:t>
            </w:r>
            <w:proofErr w:type="spellEnd"/>
            <w:r>
              <w:rPr>
                <w:rFonts w:ascii="Calibri" w:hAnsi="Calibri" w:cs="Calibri"/>
              </w:rPr>
              <w:t xml:space="preserve">. 3.  </w:t>
            </w:r>
          </w:p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CE05EC">
        <w:trPr>
          <w:trHeight w:val="2502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Default="00EE3F34" w:rsidP="00EE3F34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Pevné stoly budou nahrazeny sklopnými stolky pro každé místo k sezení v provedení sklopného mechanismu se sníženou hlučností. Bude provedeno uzemnění lavic a zásuvkové spojení dle normy ČSN 33 2000-4-46 </w:t>
            </w:r>
            <w:proofErr w:type="spellStart"/>
            <w:r>
              <w:rPr>
                <w:rFonts w:ascii="Calibri" w:hAnsi="Calibri" w:cs="Calibri"/>
              </w:rPr>
              <w:t>ed</w:t>
            </w:r>
            <w:proofErr w:type="spellEnd"/>
            <w:r>
              <w:rPr>
                <w:rFonts w:ascii="Calibri" w:hAnsi="Calibri" w:cs="Calibri"/>
              </w:rPr>
              <w:t xml:space="preserve">. 3. </w:t>
            </w:r>
          </w:p>
          <w:p w:rsidR="00EE3F34" w:rsidRDefault="00EE3F34" w:rsidP="00EE3F34">
            <w:pPr>
              <w:jc w:val="both"/>
              <w:rPr>
                <w:rFonts w:ascii="Calibri" w:hAnsi="Calibri" w:cs="Calibri"/>
              </w:rPr>
            </w:pPr>
          </w:p>
          <w:p w:rsidR="00EE3F34" w:rsidRDefault="00EE3F34" w:rsidP="00EE3F34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Jedná se o změnu dle § 222 odst. 5 ZZVZ</w:t>
            </w:r>
          </w:p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723981" w:rsidTr="00CE05EC">
        <w:trPr>
          <w:trHeight w:val="3113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 </w:t>
            </w:r>
            <w:r w:rsidR="00EE3F3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Projektant se změnou souhlasí. </w:t>
            </w:r>
          </w:p>
        </w:tc>
      </w:tr>
      <w:tr w:rsidR="00723981" w:rsidRPr="00723981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Změna má vliv do následujících profesí (oblast projektové dokumentace):</w:t>
            </w:r>
          </w:p>
        </w:tc>
      </w:tr>
      <w:tr w:rsidR="00723981" w:rsidRPr="00723981" w:rsidTr="00754CD7">
        <w:trPr>
          <w:trHeight w:val="190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E3F34">
              <w:rPr>
                <w:rFonts w:ascii="Calibri" w:hAnsi="Calibri" w:cs="Calibri"/>
              </w:rPr>
              <w:t>Práce</w:t>
            </w:r>
            <w:r w:rsidR="00EE3F34" w:rsidRPr="00842FED">
              <w:rPr>
                <w:rFonts w:ascii="Calibri" w:hAnsi="Calibri" w:cs="Calibri"/>
              </w:rPr>
              <w:t xml:space="preserve"> PSV</w:t>
            </w:r>
          </w:p>
        </w:tc>
      </w:tr>
      <w:tr w:rsidR="00723981" w:rsidRPr="00723981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Default="00EE3F34" w:rsidP="00EE3F3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Rozpočet změny</w:t>
            </w:r>
          </w:p>
          <w:p w:rsidR="00EE3F34" w:rsidRDefault="00EE3F34" w:rsidP="00EE3F3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Výkresová dokumentace</w:t>
            </w:r>
          </w:p>
          <w:p w:rsidR="00EE3F34" w:rsidRPr="00EE3F34" w:rsidRDefault="00EE3F34" w:rsidP="00EE3F3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Fotodokumentace</w:t>
            </w:r>
          </w:p>
        </w:tc>
      </w:tr>
      <w:tr w:rsidR="00723981" w:rsidRPr="00723981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723981" w:rsidRPr="00723981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---</w:t>
            </w:r>
          </w:p>
        </w:tc>
      </w:tr>
      <w:tr w:rsidR="00723981" w:rsidRPr="00723981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EE3F34" w:rsidP="00723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 xml:space="preserve"> 397 259,49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 </w:t>
            </w:r>
          </w:p>
        </w:tc>
      </w:tr>
      <w:tr w:rsidR="00723981" w:rsidRPr="00723981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EE3F34" w:rsidP="00723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397 259,49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 </w:t>
            </w:r>
          </w:p>
        </w:tc>
      </w:tr>
      <w:tr w:rsidR="00723981" w:rsidRPr="00723981" w:rsidTr="00754CD7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670266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EE3F34" w:rsidRPr="00723981" w:rsidTr="00754CD7">
        <w:trPr>
          <w:trHeight w:val="71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842FED" w:rsidRDefault="00EE3F34" w:rsidP="00EE3F3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E3F34" w:rsidRPr="00723981" w:rsidTr="00A2413E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TDI: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F34" w:rsidRPr="00842FED" w:rsidRDefault="00EE3F34" w:rsidP="00EE3F3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E3F34" w:rsidRPr="00723981" w:rsidTr="00754CD7">
        <w:trPr>
          <w:trHeight w:val="98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E3F34" w:rsidRPr="00723981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lastRenderedPageBreak/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D82E03" w:rsidRDefault="00D82E03">
      <w:bookmarkStart w:id="0" w:name="_GoBack"/>
      <w:bookmarkEnd w:id="0"/>
    </w:p>
    <w:sectPr w:rsidR="00D82E03" w:rsidSect="00CE05EC">
      <w:headerReference w:type="default" r:id="rId8"/>
      <w:footerReference w:type="default" r:id="rId9"/>
      <w:pgSz w:w="11906" w:h="16838"/>
      <w:pgMar w:top="1702" w:right="1417" w:bottom="1560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12C" w:rsidRDefault="00FC612C" w:rsidP="008D2D47">
      <w:pPr>
        <w:spacing w:after="0" w:line="240" w:lineRule="auto"/>
      </w:pPr>
      <w:r>
        <w:separator/>
      </w:r>
    </w:p>
  </w:endnote>
  <w:endnote w:type="continuationSeparator" w:id="0">
    <w:p w:rsidR="00FC612C" w:rsidRDefault="00FC612C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D47" w:rsidRDefault="00CE05EC" w:rsidP="00CE05EC">
    <w:pPr>
      <w:pStyle w:val="Zpat"/>
      <w:jc w:val="center"/>
    </w:pPr>
    <w:r>
      <w:rPr>
        <w:noProof/>
        <w:lang w:eastAsia="cs-CZ"/>
      </w:rPr>
      <w:drawing>
        <wp:inline distT="0" distB="0" distL="0" distR="0" wp14:anchorId="35E0E2C0">
          <wp:extent cx="4608830" cy="1030605"/>
          <wp:effectExtent l="0" t="0" r="1270" b="0"/>
          <wp:docPr id="85" name="Obrázek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83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12C" w:rsidRDefault="00FC612C" w:rsidP="008D2D47">
      <w:pPr>
        <w:spacing w:after="0" w:line="240" w:lineRule="auto"/>
      </w:pPr>
      <w:r>
        <w:separator/>
      </w:r>
    </w:p>
  </w:footnote>
  <w:footnote w:type="continuationSeparator" w:id="0">
    <w:p w:rsidR="00FC612C" w:rsidRDefault="00FC612C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5EC" w:rsidRDefault="00CE05EC" w:rsidP="00CE05EC">
    <w:pPr>
      <w:pStyle w:val="Zhlav"/>
      <w:ind w:left="-1134"/>
      <w:jc w:val="center"/>
    </w:pPr>
    <w:r>
      <w:rPr>
        <w:noProof/>
        <w:lang w:eastAsia="cs-CZ"/>
      </w:rPr>
      <w:drawing>
        <wp:inline distT="0" distB="0" distL="0" distR="0" wp14:anchorId="105F1F02">
          <wp:extent cx="7205980" cy="499745"/>
          <wp:effectExtent l="0" t="0" r="0" b="0"/>
          <wp:docPr id="84" name="Obrázek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598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A04F08"/>
    <w:multiLevelType w:val="hybridMultilevel"/>
    <w:tmpl w:val="EABE32E4"/>
    <w:lvl w:ilvl="0" w:tplc="C4BE1FA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981"/>
    <w:rsid w:val="00036A9E"/>
    <w:rsid w:val="000D5C62"/>
    <w:rsid w:val="000E0F58"/>
    <w:rsid w:val="00141E9C"/>
    <w:rsid w:val="001C25EB"/>
    <w:rsid w:val="00371321"/>
    <w:rsid w:val="004E45BD"/>
    <w:rsid w:val="005B684A"/>
    <w:rsid w:val="00670266"/>
    <w:rsid w:val="006852E3"/>
    <w:rsid w:val="006D7524"/>
    <w:rsid w:val="00723981"/>
    <w:rsid w:val="00754CD7"/>
    <w:rsid w:val="007E2E4A"/>
    <w:rsid w:val="00827E3D"/>
    <w:rsid w:val="008D2D47"/>
    <w:rsid w:val="00A2413E"/>
    <w:rsid w:val="00B075FD"/>
    <w:rsid w:val="00B320CF"/>
    <w:rsid w:val="00BE77EA"/>
    <w:rsid w:val="00C7782D"/>
    <w:rsid w:val="00CE05EC"/>
    <w:rsid w:val="00D41C2F"/>
    <w:rsid w:val="00D82E03"/>
    <w:rsid w:val="00DC050F"/>
    <w:rsid w:val="00E507BF"/>
    <w:rsid w:val="00EE3F34"/>
    <w:rsid w:val="00F84C0A"/>
    <w:rsid w:val="00FC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740D0D-3D3C-4E15-A388-9F184853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3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76DF8-A913-4B06-AB31-92A6FE19E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416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posledniv</cp:lastModifiedBy>
  <cp:revision>5</cp:revision>
  <dcterms:created xsi:type="dcterms:W3CDTF">2020-10-21T13:19:00Z</dcterms:created>
  <dcterms:modified xsi:type="dcterms:W3CDTF">2020-11-10T09:29:00Z</dcterms:modified>
</cp:coreProperties>
</file>