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66" w:rsidRPr="00670266" w:rsidRDefault="00670266" w:rsidP="00670266">
      <w:pPr>
        <w:jc w:val="center"/>
        <w:rPr>
          <w:b/>
          <w:sz w:val="40"/>
          <w:szCs w:val="40"/>
        </w:rPr>
      </w:pPr>
      <w:r w:rsidRPr="00670266">
        <w:rPr>
          <w:b/>
          <w:sz w:val="40"/>
          <w:szCs w:val="40"/>
        </w:rPr>
        <w:t>Technický list změny (TLZ)</w:t>
      </w:r>
      <w:r w:rsidR="006D7524">
        <w:rPr>
          <w:b/>
          <w:sz w:val="40"/>
          <w:szCs w:val="40"/>
        </w:rPr>
        <w:t xml:space="preserve"> - 0</w:t>
      </w:r>
      <w:r w:rsidR="00286430">
        <w:rPr>
          <w:b/>
          <w:sz w:val="40"/>
          <w:szCs w:val="40"/>
        </w:rPr>
        <w:t>5</w:t>
      </w:r>
    </w:p>
    <w:tbl>
      <w:tblPr>
        <w:tblW w:w="9406" w:type="dxa"/>
        <w:tblInd w:w="140" w:type="dxa"/>
        <w:tblCellMar>
          <w:left w:w="70" w:type="dxa"/>
          <w:right w:w="70" w:type="dxa"/>
        </w:tblCellMar>
        <w:tblLook w:val="04A0" w:firstRow="1" w:lastRow="0" w:firstColumn="1" w:lastColumn="0" w:noHBand="0" w:noVBand="1"/>
      </w:tblPr>
      <w:tblGrid>
        <w:gridCol w:w="2092"/>
        <w:gridCol w:w="909"/>
        <w:gridCol w:w="1085"/>
        <w:gridCol w:w="330"/>
        <w:gridCol w:w="983"/>
        <w:gridCol w:w="572"/>
        <w:gridCol w:w="1432"/>
        <w:gridCol w:w="2003"/>
      </w:tblGrid>
      <w:tr w:rsidR="00670266" w:rsidRPr="00723981" w:rsidTr="00754CD7">
        <w:trPr>
          <w:trHeight w:val="293"/>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70266" w:rsidRPr="00754CD7" w:rsidRDefault="00670266" w:rsidP="00670266">
            <w:pPr>
              <w:spacing w:after="0" w:line="240" w:lineRule="auto"/>
              <w:rPr>
                <w:rFonts w:ascii="Calibri" w:eastAsia="Times New Roman" w:hAnsi="Calibri" w:cs="Times New Roman"/>
                <w:b/>
                <w:bCs/>
                <w:color w:val="000000"/>
                <w:lang w:eastAsia="cs-CZ"/>
              </w:rPr>
            </w:pPr>
            <w:r w:rsidRPr="00754CD7">
              <w:rPr>
                <w:rFonts w:ascii="Calibri" w:eastAsia="Times New Roman" w:hAnsi="Calibri" w:cs="Times New Roman"/>
                <w:b/>
                <w:bCs/>
                <w:color w:val="000000"/>
                <w:lang w:eastAsia="cs-CZ"/>
              </w:rPr>
              <w:t>TLZ č.</w:t>
            </w:r>
            <w:r w:rsidR="000D5C62" w:rsidRPr="00754CD7">
              <w:rPr>
                <w:rFonts w:ascii="Calibri" w:eastAsia="Times New Roman" w:hAnsi="Calibri" w:cs="Times New Roman"/>
                <w:b/>
                <w:bCs/>
                <w:color w:val="000000"/>
                <w:lang w:eastAsia="cs-CZ"/>
              </w:rPr>
              <w:t>/verze</w:t>
            </w:r>
            <w:r w:rsidRPr="00754CD7">
              <w:rPr>
                <w:rFonts w:ascii="Calibri" w:eastAsia="Times New Roman" w:hAnsi="Calibri" w:cs="Times New Roman"/>
                <w:b/>
                <w:bCs/>
                <w:color w:val="000000"/>
                <w:lang w:eastAsia="cs-CZ"/>
              </w:rPr>
              <w:t>:</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266" w:rsidRPr="00723981" w:rsidRDefault="00E507BF"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0</w:t>
            </w:r>
            <w:r w:rsidR="00286430">
              <w:rPr>
                <w:rFonts w:ascii="Calibri" w:eastAsia="Times New Roman" w:hAnsi="Calibri" w:cs="Times New Roman"/>
                <w:color w:val="000000"/>
                <w:lang w:eastAsia="cs-CZ"/>
              </w:rPr>
              <w:t>5</w:t>
            </w:r>
          </w:p>
        </w:tc>
      </w:tr>
      <w:tr w:rsidR="00670266" w:rsidRPr="00723981" w:rsidTr="00754CD7">
        <w:trPr>
          <w:trHeight w:val="283"/>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70266" w:rsidRPr="00754CD7" w:rsidRDefault="00670266" w:rsidP="00670266">
            <w:pPr>
              <w:spacing w:after="0" w:line="240" w:lineRule="auto"/>
              <w:rPr>
                <w:rFonts w:ascii="Calibri" w:eastAsia="Times New Roman" w:hAnsi="Calibri" w:cs="Times New Roman"/>
                <w:b/>
                <w:bCs/>
                <w:color w:val="000000"/>
                <w:lang w:eastAsia="cs-CZ"/>
              </w:rPr>
            </w:pPr>
            <w:r w:rsidRPr="00754CD7">
              <w:rPr>
                <w:rFonts w:ascii="Calibri" w:eastAsia="Times New Roman" w:hAnsi="Calibri" w:cs="Times New Roman"/>
                <w:b/>
                <w:bCs/>
                <w:color w:val="000000"/>
                <w:lang w:eastAsia="cs-CZ"/>
              </w:rPr>
              <w:t>Datum předložení TLZ:</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670266" w:rsidRPr="00723981" w:rsidRDefault="008C1307"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2</w:t>
            </w:r>
            <w:r w:rsidR="00286430">
              <w:rPr>
                <w:rFonts w:ascii="Calibri" w:eastAsia="Times New Roman" w:hAnsi="Calibri" w:cs="Times New Roman"/>
                <w:color w:val="000000"/>
                <w:lang w:eastAsia="cs-CZ"/>
              </w:rPr>
              <w:t>4</w:t>
            </w:r>
            <w:r w:rsidR="00E507BF">
              <w:rPr>
                <w:rFonts w:ascii="Calibri" w:eastAsia="Times New Roman" w:hAnsi="Calibri" w:cs="Times New Roman"/>
                <w:color w:val="000000"/>
                <w:lang w:eastAsia="cs-CZ"/>
              </w:rPr>
              <w:t>.</w:t>
            </w:r>
            <w:r w:rsidR="00EE3F34">
              <w:rPr>
                <w:rFonts w:ascii="Calibri" w:eastAsia="Times New Roman" w:hAnsi="Calibri" w:cs="Times New Roman"/>
                <w:color w:val="000000"/>
                <w:lang w:eastAsia="cs-CZ"/>
              </w:rPr>
              <w:t xml:space="preserve"> </w:t>
            </w:r>
            <w:r w:rsidR="00E507BF">
              <w:rPr>
                <w:rFonts w:ascii="Calibri" w:eastAsia="Times New Roman" w:hAnsi="Calibri" w:cs="Times New Roman"/>
                <w:color w:val="000000"/>
                <w:lang w:eastAsia="cs-CZ"/>
              </w:rPr>
              <w:t>8.</w:t>
            </w:r>
            <w:r w:rsidR="00EE3F34">
              <w:rPr>
                <w:rFonts w:ascii="Calibri" w:eastAsia="Times New Roman" w:hAnsi="Calibri" w:cs="Times New Roman"/>
                <w:color w:val="000000"/>
                <w:lang w:eastAsia="cs-CZ"/>
              </w:rPr>
              <w:t xml:space="preserve"> </w:t>
            </w:r>
            <w:r w:rsidR="00E507BF">
              <w:rPr>
                <w:rFonts w:ascii="Calibri" w:eastAsia="Times New Roman" w:hAnsi="Calibri" w:cs="Times New Roman"/>
                <w:color w:val="000000"/>
                <w:lang w:eastAsia="cs-CZ"/>
              </w:rPr>
              <w:t>2020</w:t>
            </w:r>
          </w:p>
        </w:tc>
      </w:tr>
      <w:tr w:rsidR="00723981" w:rsidRPr="00723981" w:rsidTr="00754CD7">
        <w:trPr>
          <w:trHeight w:val="15"/>
        </w:trPr>
        <w:tc>
          <w:tcPr>
            <w:tcW w:w="3001"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723981" w:rsidRPr="00754CD7" w:rsidRDefault="00723981" w:rsidP="00723981">
            <w:pPr>
              <w:spacing w:after="0" w:line="240" w:lineRule="auto"/>
              <w:rPr>
                <w:rFonts w:ascii="Calibri" w:eastAsia="Times New Roman" w:hAnsi="Calibri" w:cs="Times New Roman"/>
                <w:b/>
                <w:bCs/>
                <w:color w:val="000000"/>
                <w:sz w:val="20"/>
                <w:szCs w:val="20"/>
                <w:lang w:eastAsia="cs-CZ"/>
              </w:rPr>
            </w:pPr>
            <w:r w:rsidRPr="00754CD7">
              <w:rPr>
                <w:rFonts w:ascii="Calibri" w:eastAsia="Times New Roman" w:hAnsi="Calibri" w:cs="Times New Roman"/>
                <w:b/>
                <w:bCs/>
                <w:color w:val="000000"/>
                <w:sz w:val="20"/>
                <w:szCs w:val="20"/>
                <w:lang w:eastAsia="cs-CZ"/>
              </w:rPr>
              <w:t> </w:t>
            </w:r>
          </w:p>
        </w:tc>
        <w:tc>
          <w:tcPr>
            <w:tcW w:w="1085" w:type="dxa"/>
            <w:tcBorders>
              <w:top w:val="single" w:sz="4" w:space="0" w:color="auto"/>
              <w:left w:val="nil"/>
              <w:bottom w:val="single" w:sz="4" w:space="0" w:color="auto"/>
              <w:right w:val="nil"/>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1313" w:type="dxa"/>
            <w:gridSpan w:val="2"/>
            <w:tcBorders>
              <w:top w:val="single" w:sz="4" w:space="0" w:color="auto"/>
              <w:left w:val="nil"/>
              <w:bottom w:val="single" w:sz="4" w:space="0" w:color="auto"/>
              <w:right w:val="nil"/>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4007" w:type="dxa"/>
            <w:gridSpan w:val="3"/>
            <w:tcBorders>
              <w:top w:val="single" w:sz="4" w:space="0" w:color="auto"/>
              <w:left w:val="nil"/>
              <w:bottom w:val="single" w:sz="4" w:space="0" w:color="auto"/>
              <w:right w:val="nil"/>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r w:rsidR="00723981" w:rsidRPr="00723981" w:rsidTr="00754CD7">
        <w:trPr>
          <w:trHeight w:val="315"/>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670266">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S</w:t>
            </w:r>
            <w:r w:rsidR="00670266" w:rsidRPr="00754CD7">
              <w:rPr>
                <w:rFonts w:ascii="Calibri" w:eastAsia="Times New Roman" w:hAnsi="Calibri" w:cs="Times New Roman"/>
                <w:b/>
                <w:color w:val="000000"/>
                <w:szCs w:val="20"/>
                <w:lang w:eastAsia="cs-CZ"/>
              </w:rPr>
              <w:t>mlouva o dílo (</w:t>
            </w:r>
            <w:proofErr w:type="spellStart"/>
            <w:r w:rsidR="00670266" w:rsidRPr="00754CD7">
              <w:rPr>
                <w:rFonts w:ascii="Calibri" w:eastAsia="Times New Roman" w:hAnsi="Calibri" w:cs="Times New Roman"/>
                <w:b/>
                <w:color w:val="000000"/>
                <w:szCs w:val="20"/>
                <w:lang w:eastAsia="cs-CZ"/>
              </w:rPr>
              <w:t>SoD</w:t>
            </w:r>
            <w:proofErr w:type="spellEnd"/>
            <w:r w:rsidR="00670266" w:rsidRPr="00754CD7">
              <w:rPr>
                <w:rFonts w:ascii="Calibri" w:eastAsia="Times New Roman" w:hAnsi="Calibri" w:cs="Times New Roman"/>
                <w:b/>
                <w:color w:val="000000"/>
                <w:szCs w:val="20"/>
                <w:lang w:eastAsia="cs-CZ"/>
              </w:rPr>
              <w:t>)</w:t>
            </w:r>
            <w:r w:rsidRPr="00754CD7">
              <w:rPr>
                <w:rFonts w:ascii="Calibri" w:eastAsia="Times New Roman" w:hAnsi="Calibri" w:cs="Times New Roman"/>
                <w:b/>
                <w:color w:val="000000"/>
                <w:szCs w:val="20"/>
                <w:lang w:eastAsia="cs-CZ"/>
              </w:rPr>
              <w:t xml:space="preserve"> č.:</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981" w:rsidRPr="00723981" w:rsidRDefault="00EE3F34" w:rsidP="00723981">
            <w:pPr>
              <w:spacing w:after="0" w:line="240" w:lineRule="auto"/>
              <w:rPr>
                <w:rFonts w:ascii="Times New Roman" w:eastAsia="Times New Roman" w:hAnsi="Times New Roman" w:cs="Times New Roman"/>
                <w:sz w:val="20"/>
                <w:szCs w:val="20"/>
                <w:lang w:eastAsia="cs-CZ"/>
              </w:rPr>
            </w:pPr>
            <w:r>
              <w:rPr>
                <w:rFonts w:ascii="Calibri" w:hAnsi="Calibri" w:cs="Calibri"/>
              </w:rPr>
              <w:t>2019/0202</w:t>
            </w:r>
          </w:p>
        </w:tc>
      </w:tr>
      <w:tr w:rsidR="00723981" w:rsidRPr="00723981" w:rsidTr="00754CD7">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Ze dne:</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981" w:rsidRPr="00EE3F34" w:rsidRDefault="00EE3F34" w:rsidP="00723981">
            <w:pPr>
              <w:spacing w:after="0" w:line="240" w:lineRule="auto"/>
              <w:rPr>
                <w:rFonts w:eastAsia="Times New Roman" w:cstheme="minorHAnsi"/>
                <w:sz w:val="20"/>
                <w:szCs w:val="20"/>
                <w:lang w:eastAsia="cs-CZ"/>
              </w:rPr>
            </w:pPr>
            <w:r w:rsidRPr="00EE3F34">
              <w:rPr>
                <w:rFonts w:eastAsia="Times New Roman" w:cstheme="minorHAnsi"/>
                <w:sz w:val="20"/>
                <w:szCs w:val="20"/>
                <w:lang w:eastAsia="cs-CZ"/>
              </w:rPr>
              <w:t>dne 4. 6. 2020, zveřejněna dne 8. 6. 2020 v registru smluv MV ČR</w:t>
            </w:r>
          </w:p>
        </w:tc>
      </w:tr>
      <w:tr w:rsidR="00723981" w:rsidRPr="00723981" w:rsidTr="00754CD7">
        <w:trPr>
          <w:trHeight w:val="75"/>
        </w:trPr>
        <w:tc>
          <w:tcPr>
            <w:tcW w:w="3001" w:type="dxa"/>
            <w:gridSpan w:val="2"/>
            <w:tcBorders>
              <w:top w:val="single" w:sz="4" w:space="0" w:color="auto"/>
              <w:bottom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rPr>
                <w:rFonts w:ascii="Times New Roman" w:eastAsia="Times New Roman" w:hAnsi="Times New Roman" w:cs="Times New Roman"/>
                <w:b/>
                <w:szCs w:val="20"/>
                <w:lang w:eastAsia="cs-CZ"/>
              </w:rPr>
            </w:pPr>
          </w:p>
        </w:tc>
        <w:tc>
          <w:tcPr>
            <w:tcW w:w="1085" w:type="dxa"/>
            <w:tcBorders>
              <w:top w:val="single" w:sz="4" w:space="0" w:color="auto"/>
              <w:bottom w:val="single" w:sz="4" w:space="0" w:color="auto"/>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1313" w:type="dxa"/>
            <w:gridSpan w:val="2"/>
            <w:tcBorders>
              <w:top w:val="single" w:sz="4" w:space="0" w:color="auto"/>
              <w:bottom w:val="single" w:sz="4" w:space="0" w:color="auto"/>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4" w:type="dxa"/>
            <w:gridSpan w:val="2"/>
            <w:tcBorders>
              <w:top w:val="single" w:sz="4" w:space="0" w:color="auto"/>
              <w:bottom w:val="single" w:sz="4" w:space="0" w:color="auto"/>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bottom w:val="single" w:sz="4" w:space="0" w:color="auto"/>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rsidTr="00754CD7">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rPr>
                <w:rFonts w:ascii="Calibri" w:eastAsia="Times New Roman" w:hAnsi="Calibri" w:cs="Times New Roman"/>
                <w:b/>
                <w:bCs/>
                <w:color w:val="000000"/>
                <w:szCs w:val="20"/>
                <w:lang w:eastAsia="cs-CZ"/>
              </w:rPr>
            </w:pPr>
            <w:r w:rsidRPr="00754CD7">
              <w:rPr>
                <w:rFonts w:ascii="Calibri" w:eastAsia="Times New Roman" w:hAnsi="Calibri" w:cs="Times New Roman"/>
                <w:b/>
                <w:bCs/>
                <w:color w:val="000000"/>
                <w:szCs w:val="20"/>
                <w:lang w:eastAsia="cs-CZ"/>
              </w:rPr>
              <w:t>Projekt registrační číslo:</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EE3F34" w:rsidP="00723981">
            <w:pPr>
              <w:spacing w:after="0" w:line="240" w:lineRule="auto"/>
              <w:rPr>
                <w:rFonts w:ascii="Calibri" w:eastAsia="Times New Roman" w:hAnsi="Calibri" w:cs="Times New Roman"/>
                <w:color w:val="000000"/>
                <w:lang w:eastAsia="cs-CZ"/>
              </w:rPr>
            </w:pPr>
            <w:r w:rsidRPr="00DE6D6F">
              <w:rPr>
                <w:rFonts w:ascii="Calibri" w:hAnsi="Calibri" w:cs="Calibri"/>
              </w:rPr>
              <w:t>CZ.02.2.67/0.0/0.0/16_016/0002560</w:t>
            </w:r>
          </w:p>
        </w:tc>
      </w:tr>
      <w:tr w:rsidR="00723981" w:rsidRPr="00723981" w:rsidTr="00754CD7">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Stavba:</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981" w:rsidRPr="00723981" w:rsidRDefault="00EE3F34" w:rsidP="00723981">
            <w:pPr>
              <w:spacing w:after="0" w:line="240" w:lineRule="auto"/>
              <w:rPr>
                <w:rFonts w:ascii="Times New Roman" w:eastAsia="Times New Roman" w:hAnsi="Times New Roman" w:cs="Times New Roman"/>
                <w:sz w:val="20"/>
                <w:szCs w:val="20"/>
                <w:lang w:eastAsia="cs-CZ"/>
              </w:rPr>
            </w:pPr>
            <w:r w:rsidRPr="00DE6D6F">
              <w:rPr>
                <w:rFonts w:eastAsia="Arial" w:cs="Arial"/>
                <w:bCs/>
                <w:szCs w:val="28"/>
              </w:rPr>
              <w:t>Adaptace výukových prostor v objektu VIKS – AULA</w:t>
            </w:r>
          </w:p>
        </w:tc>
      </w:tr>
      <w:tr w:rsidR="00723981" w:rsidRPr="00723981" w:rsidTr="00754CD7">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Objekt:</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981" w:rsidRPr="00723981" w:rsidRDefault="00EE3F34" w:rsidP="00723981">
            <w:pPr>
              <w:spacing w:after="0" w:line="240" w:lineRule="auto"/>
              <w:rPr>
                <w:rFonts w:ascii="Times New Roman" w:eastAsia="Times New Roman" w:hAnsi="Times New Roman" w:cs="Times New Roman"/>
                <w:sz w:val="20"/>
                <w:szCs w:val="20"/>
                <w:lang w:eastAsia="cs-CZ"/>
              </w:rPr>
            </w:pPr>
            <w:r>
              <w:rPr>
                <w:rFonts w:ascii="Calibri" w:hAnsi="Calibri" w:cs="Calibri"/>
              </w:rPr>
              <w:t xml:space="preserve">UJEP </w:t>
            </w:r>
            <w:proofErr w:type="gramStart"/>
            <w:r>
              <w:rPr>
                <w:rFonts w:ascii="Calibri" w:hAnsi="Calibri" w:cs="Calibri"/>
              </w:rPr>
              <w:t>VIKS - AULA</w:t>
            </w:r>
            <w:proofErr w:type="gramEnd"/>
          </w:p>
        </w:tc>
      </w:tr>
      <w:tr w:rsidR="00723981" w:rsidRPr="00723981" w:rsidTr="00754CD7">
        <w:trPr>
          <w:trHeight w:val="75"/>
        </w:trPr>
        <w:tc>
          <w:tcPr>
            <w:tcW w:w="3001" w:type="dxa"/>
            <w:gridSpan w:val="2"/>
            <w:tcBorders>
              <w:top w:val="single" w:sz="4" w:space="0" w:color="auto"/>
              <w:bottom w:val="single" w:sz="4" w:space="0" w:color="auto"/>
            </w:tcBorders>
            <w:shd w:val="clear" w:color="auto" w:fill="D9D9D9" w:themeFill="background1" w:themeFillShade="D9"/>
            <w:noWrap/>
            <w:vAlign w:val="bottom"/>
            <w:hideMark/>
          </w:tcPr>
          <w:p w:rsidR="00723981" w:rsidRPr="00754CD7" w:rsidRDefault="00723981" w:rsidP="00723981">
            <w:pPr>
              <w:spacing w:after="0" w:line="240" w:lineRule="auto"/>
              <w:rPr>
                <w:rFonts w:ascii="Times New Roman" w:eastAsia="Times New Roman" w:hAnsi="Times New Roman" w:cs="Times New Roman"/>
                <w:b/>
                <w:sz w:val="20"/>
                <w:szCs w:val="20"/>
                <w:lang w:eastAsia="cs-CZ"/>
              </w:rPr>
            </w:pPr>
          </w:p>
        </w:tc>
        <w:tc>
          <w:tcPr>
            <w:tcW w:w="1085" w:type="dxa"/>
            <w:tcBorders>
              <w:top w:val="single" w:sz="4" w:space="0" w:color="auto"/>
              <w:bottom w:val="single" w:sz="4" w:space="0" w:color="auto"/>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1313" w:type="dxa"/>
            <w:gridSpan w:val="2"/>
            <w:tcBorders>
              <w:top w:val="single" w:sz="4" w:space="0" w:color="auto"/>
              <w:bottom w:val="single" w:sz="4" w:space="0" w:color="auto"/>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4" w:type="dxa"/>
            <w:gridSpan w:val="2"/>
            <w:tcBorders>
              <w:top w:val="single" w:sz="4" w:space="0" w:color="auto"/>
              <w:bottom w:val="single" w:sz="4" w:space="0" w:color="auto"/>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bottom w:val="single" w:sz="4" w:space="0" w:color="auto"/>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rsidTr="00754CD7">
        <w:trPr>
          <w:trHeight w:val="300"/>
        </w:trPr>
        <w:tc>
          <w:tcPr>
            <w:tcW w:w="30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rPr>
                <w:rFonts w:ascii="Calibri" w:eastAsia="Times New Roman" w:hAnsi="Calibri" w:cs="Times New Roman"/>
                <w:b/>
                <w:bCs/>
                <w:color w:val="000000"/>
                <w:lang w:eastAsia="cs-CZ"/>
              </w:rPr>
            </w:pPr>
            <w:r w:rsidRPr="00754CD7">
              <w:rPr>
                <w:rFonts w:ascii="Calibri" w:eastAsia="Times New Roman" w:hAnsi="Calibri" w:cs="Times New Roman"/>
                <w:b/>
                <w:bCs/>
                <w:color w:val="000000"/>
                <w:lang w:eastAsia="cs-CZ"/>
              </w:rPr>
              <w:t>Název změny:</w:t>
            </w:r>
          </w:p>
        </w:tc>
        <w:tc>
          <w:tcPr>
            <w:tcW w:w="64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286430" w:rsidP="00723981">
            <w:pPr>
              <w:spacing w:after="0" w:line="240" w:lineRule="auto"/>
              <w:rPr>
                <w:rFonts w:ascii="Calibri" w:eastAsia="Times New Roman" w:hAnsi="Calibri" w:cs="Times New Roman"/>
                <w:color w:val="000000"/>
                <w:lang w:eastAsia="cs-CZ"/>
              </w:rPr>
            </w:pPr>
            <w:r>
              <w:rPr>
                <w:rFonts w:ascii="Calibri" w:hAnsi="Calibri" w:cs="Calibri"/>
              </w:rPr>
              <w:t>Změna dispozice zázemí auly</w:t>
            </w:r>
          </w:p>
        </w:tc>
      </w:tr>
      <w:tr w:rsidR="00723981" w:rsidRPr="00723981" w:rsidTr="00670266">
        <w:trPr>
          <w:trHeight w:val="135"/>
        </w:trPr>
        <w:tc>
          <w:tcPr>
            <w:tcW w:w="3001" w:type="dxa"/>
            <w:gridSpan w:val="2"/>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1313" w:type="dxa"/>
            <w:gridSpan w:val="2"/>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4" w:type="dxa"/>
            <w:gridSpan w:val="2"/>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rsidTr="00754CD7">
        <w:trPr>
          <w:trHeight w:val="300"/>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b/>
                <w:bCs/>
                <w:color w:val="000000"/>
                <w:lang w:eastAsia="cs-CZ"/>
              </w:rPr>
              <w:t>Důvod změny a identifikace původce změny:</w:t>
            </w:r>
            <w:r w:rsidRPr="00723981">
              <w:rPr>
                <w:rFonts w:ascii="Calibri" w:eastAsia="Times New Roman" w:hAnsi="Calibri" w:cs="Times New Roman"/>
                <w:color w:val="000000"/>
                <w:lang w:eastAsia="cs-CZ"/>
              </w:rPr>
              <w:t> </w:t>
            </w:r>
          </w:p>
        </w:tc>
      </w:tr>
      <w:tr w:rsidR="00723981" w:rsidRPr="00723981" w:rsidTr="00754CD7">
        <w:trPr>
          <w:trHeight w:val="2700"/>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Default="00EE3F34" w:rsidP="00EE3F34">
            <w:pPr>
              <w:jc w:val="both"/>
              <w:rPr>
                <w:rFonts w:ascii="Calibri" w:hAnsi="Calibri" w:cs="Calibri"/>
              </w:rPr>
            </w:pPr>
            <w:r w:rsidRPr="00842FED">
              <w:rPr>
                <w:rFonts w:ascii="Calibri" w:hAnsi="Calibri" w:cs="Calibri"/>
              </w:rPr>
              <w:t>Úprava dle §222 odst.</w:t>
            </w:r>
            <w:r>
              <w:rPr>
                <w:rFonts w:ascii="Calibri" w:hAnsi="Calibri" w:cs="Calibri"/>
              </w:rPr>
              <w:t xml:space="preserve"> </w:t>
            </w:r>
            <w:r w:rsidR="00286430">
              <w:rPr>
                <w:rFonts w:ascii="Calibri" w:hAnsi="Calibri" w:cs="Calibri"/>
              </w:rPr>
              <w:t>4</w:t>
            </w:r>
            <w:r w:rsidRPr="00842FED">
              <w:rPr>
                <w:rFonts w:ascii="Calibri" w:hAnsi="Calibri" w:cs="Calibri"/>
              </w:rPr>
              <w:t>) Zákona o zadávání veřejných zakázek</w:t>
            </w:r>
          </w:p>
          <w:p w:rsidR="00286430" w:rsidRDefault="00286430" w:rsidP="00286430">
            <w:pPr>
              <w:jc w:val="both"/>
              <w:rPr>
                <w:rFonts w:ascii="Calibri" w:hAnsi="Calibri" w:cs="Calibri"/>
              </w:rPr>
            </w:pPr>
            <w:r>
              <w:rPr>
                <w:rFonts w:ascii="Calibri" w:hAnsi="Calibri" w:cs="Calibri"/>
              </w:rPr>
              <w:t>Dispozičně dochází k úpravě klidové zóny a WC</w:t>
            </w:r>
            <w:r w:rsidR="00DC6E3A">
              <w:rPr>
                <w:rFonts w:ascii="Calibri" w:hAnsi="Calibri" w:cs="Calibri"/>
              </w:rPr>
              <w:t xml:space="preserve"> v zázemí auly</w:t>
            </w:r>
            <w:r>
              <w:rPr>
                <w:rFonts w:ascii="Calibri" w:hAnsi="Calibri" w:cs="Calibri"/>
              </w:rPr>
              <w:t xml:space="preserve">. </w:t>
            </w:r>
          </w:p>
          <w:p w:rsidR="00723981" w:rsidRDefault="00286430" w:rsidP="00286430">
            <w:pPr>
              <w:jc w:val="both"/>
              <w:rPr>
                <w:rFonts w:ascii="Calibri" w:hAnsi="Calibri" w:cs="Calibri"/>
              </w:rPr>
            </w:pPr>
            <w:r>
              <w:rPr>
                <w:rFonts w:ascii="Calibri" w:hAnsi="Calibri" w:cs="Calibri"/>
              </w:rPr>
              <w:t xml:space="preserve">Z důvodu statických poruch, které byly odhaleny v průběhu realizace prací po odstranění omítek, navrhl zhotovitel vybudování WC z pórobetonových tvárnic místo původně navržené SDK konstrukce. Tato změna zajistí dodatečné ztužení přilehlých konstrukcí. Dále je navrženo rozšíření zázemí zbouráním nenosné příčky. Po provedené sondě bylo zjištěno, že zázemí lze tímto způsobem rozšířit o cca 8 m2. Dále bylo zjištěno, že dutý prostor obsahuje původní vybavení auly z roku 1976, táhla, poškozené tabule, vodící konstrukce. Tyto prvky je nutné demontovat a odstranit. Dále bylo zjištěno, že předpokládaná SDK příčka z čela auly je pouze v minulosti neodborně provedená </w:t>
            </w:r>
            <w:proofErr w:type="spellStart"/>
            <w:r>
              <w:rPr>
                <w:rFonts w:ascii="Calibri" w:hAnsi="Calibri" w:cs="Calibri"/>
              </w:rPr>
              <w:t>předstěna</w:t>
            </w:r>
            <w:proofErr w:type="spellEnd"/>
            <w:r>
              <w:rPr>
                <w:rFonts w:ascii="Calibri" w:hAnsi="Calibri" w:cs="Calibri"/>
              </w:rPr>
              <w:t xml:space="preserve"> a nemá tak technické parametry pro zavěšení nově plánované tabule. Je tedy navrženo ztužení a dokončení konstrukcí SDK profilem.</w:t>
            </w:r>
          </w:p>
          <w:p w:rsidR="004929E3" w:rsidRPr="00723981" w:rsidRDefault="004929E3" w:rsidP="00286430">
            <w:pPr>
              <w:jc w:val="both"/>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Dispozice WC bude upravena z důvodu průchodu mezi stěnami dle výkresové dokumentace v příloze TLZ, výlevka, </w:t>
            </w:r>
            <w:proofErr w:type="spellStart"/>
            <w:r>
              <w:rPr>
                <w:rFonts w:ascii="Calibri" w:eastAsia="Times New Roman" w:hAnsi="Calibri" w:cs="Times New Roman"/>
                <w:color w:val="000000"/>
                <w:lang w:eastAsia="cs-CZ"/>
              </w:rPr>
              <w:t>wc</w:t>
            </w:r>
            <w:proofErr w:type="spellEnd"/>
            <w:r>
              <w:rPr>
                <w:rFonts w:ascii="Calibri" w:eastAsia="Times New Roman" w:hAnsi="Calibri" w:cs="Times New Roman"/>
                <w:color w:val="000000"/>
                <w:lang w:eastAsia="cs-CZ"/>
              </w:rPr>
              <w:t xml:space="preserve"> i umyvadlo budou dispozičně přesunuty tak aby byla zachována původně plánovaná funkčnost místnosti.</w:t>
            </w:r>
          </w:p>
        </w:tc>
      </w:tr>
      <w:tr w:rsidR="00723981" w:rsidRPr="00723981" w:rsidTr="00754CD7">
        <w:trPr>
          <w:trHeight w:val="300"/>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b/>
                <w:bCs/>
                <w:color w:val="000000"/>
                <w:lang w:eastAsia="cs-CZ"/>
              </w:rPr>
              <w:t>Popis změny:</w:t>
            </w:r>
            <w:r w:rsidRPr="00723981">
              <w:rPr>
                <w:rFonts w:ascii="Calibri" w:eastAsia="Times New Roman" w:hAnsi="Calibri" w:cs="Times New Roman"/>
                <w:color w:val="000000"/>
                <w:lang w:eastAsia="cs-CZ"/>
              </w:rPr>
              <w:t> </w:t>
            </w:r>
          </w:p>
        </w:tc>
      </w:tr>
      <w:tr w:rsidR="00723981" w:rsidRPr="00723981" w:rsidTr="00CE05EC">
        <w:trPr>
          <w:trHeight w:val="2502"/>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430" w:rsidRDefault="00286430" w:rsidP="00286430">
            <w:pPr>
              <w:jc w:val="both"/>
              <w:rPr>
                <w:rFonts w:ascii="Calibri" w:hAnsi="Calibri" w:cs="Calibri"/>
              </w:rPr>
            </w:pPr>
            <w:r>
              <w:rPr>
                <w:rFonts w:ascii="Calibri" w:hAnsi="Calibri" w:cs="Calibri"/>
              </w:rPr>
              <w:t xml:space="preserve">Je navržena kompletní demontáž zděné příčky, doplnění betonové podlahy, vyztužení SDK </w:t>
            </w:r>
            <w:proofErr w:type="spellStart"/>
            <w:r>
              <w:rPr>
                <w:rFonts w:ascii="Calibri" w:hAnsi="Calibri" w:cs="Calibri"/>
              </w:rPr>
              <w:t>předstěny</w:t>
            </w:r>
            <w:proofErr w:type="spellEnd"/>
            <w:r>
              <w:rPr>
                <w:rFonts w:ascii="Calibri" w:hAnsi="Calibri" w:cs="Calibri"/>
              </w:rPr>
              <w:t xml:space="preserve"> a zednické zapravení. Dále je navržena demontáž stávajících konstrukcí rozbitých tabulí a jejich pohonu. Je navržena dispoziční úprava WC a také změna SDK konstrukce příčky za zděnou </w:t>
            </w:r>
            <w:proofErr w:type="gramStart"/>
            <w:r>
              <w:rPr>
                <w:rFonts w:ascii="Calibri" w:hAnsi="Calibri" w:cs="Calibri"/>
              </w:rPr>
              <w:t>z  pórobetonových</w:t>
            </w:r>
            <w:proofErr w:type="gramEnd"/>
            <w:r>
              <w:rPr>
                <w:rFonts w:ascii="Calibri" w:hAnsi="Calibri" w:cs="Calibri"/>
              </w:rPr>
              <w:t xml:space="preserve"> tvárnic. </w:t>
            </w:r>
          </w:p>
          <w:p w:rsidR="008C1307" w:rsidRDefault="00286430" w:rsidP="00286430">
            <w:pPr>
              <w:jc w:val="both"/>
              <w:rPr>
                <w:rFonts w:ascii="Calibri" w:hAnsi="Calibri" w:cs="Calibri"/>
              </w:rPr>
            </w:pPr>
            <w:r>
              <w:rPr>
                <w:rFonts w:ascii="Calibri" w:hAnsi="Calibri" w:cs="Calibri"/>
              </w:rPr>
              <w:t xml:space="preserve">Z důvodu změny dispozice dojde k úpravě ploch dlažby a odečtu dveří. </w:t>
            </w:r>
          </w:p>
          <w:p w:rsidR="008C1307" w:rsidRDefault="008C1307" w:rsidP="008C1307">
            <w:pPr>
              <w:jc w:val="both"/>
              <w:rPr>
                <w:rFonts w:ascii="Calibri" w:hAnsi="Calibri" w:cs="Calibri"/>
              </w:rPr>
            </w:pPr>
            <w:r>
              <w:rPr>
                <w:rFonts w:ascii="Calibri" w:hAnsi="Calibri" w:cs="Calibri"/>
              </w:rPr>
              <w:t xml:space="preserve">Jedná se o změnu dle § 222 odst. </w:t>
            </w:r>
            <w:r w:rsidR="00286430">
              <w:rPr>
                <w:rFonts w:ascii="Calibri" w:hAnsi="Calibri" w:cs="Calibri"/>
              </w:rPr>
              <w:t>4</w:t>
            </w:r>
            <w:r>
              <w:rPr>
                <w:rFonts w:ascii="Calibri" w:hAnsi="Calibri" w:cs="Calibri"/>
              </w:rPr>
              <w:t xml:space="preserve"> ZZVZ</w:t>
            </w:r>
          </w:p>
          <w:p w:rsidR="008C1307" w:rsidRDefault="008C1307" w:rsidP="008C1307">
            <w:pPr>
              <w:jc w:val="both"/>
              <w:rPr>
                <w:rFonts w:ascii="Calibri" w:hAnsi="Calibri" w:cs="Calibri"/>
              </w:rPr>
            </w:pPr>
          </w:p>
          <w:p w:rsidR="00723981" w:rsidRPr="00723981" w:rsidRDefault="00723981" w:rsidP="00286430">
            <w:pPr>
              <w:jc w:val="both"/>
              <w:rPr>
                <w:rFonts w:ascii="Calibri" w:eastAsia="Times New Roman" w:hAnsi="Calibri" w:cs="Times New Roman"/>
                <w:color w:val="000000"/>
                <w:lang w:eastAsia="cs-CZ"/>
              </w:rPr>
            </w:pPr>
          </w:p>
        </w:tc>
      </w:tr>
      <w:tr w:rsidR="00723981" w:rsidRPr="00723981" w:rsidTr="00754CD7">
        <w:trPr>
          <w:trHeight w:val="300"/>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b/>
                <w:bCs/>
                <w:color w:val="000000"/>
                <w:lang w:eastAsia="cs-CZ"/>
              </w:rPr>
            </w:pPr>
            <w:r w:rsidRPr="00723981">
              <w:rPr>
                <w:rFonts w:ascii="Calibri" w:eastAsia="Times New Roman" w:hAnsi="Calibri" w:cs="Times New Roman"/>
                <w:b/>
                <w:bCs/>
                <w:color w:val="000000"/>
                <w:lang w:eastAsia="cs-CZ"/>
              </w:rPr>
              <w:t>Vyjádření projektanta předchozí části projektové dokumentace ke změně (generálního projektanta):</w:t>
            </w:r>
          </w:p>
        </w:tc>
      </w:tr>
      <w:tr w:rsidR="00723981" w:rsidRPr="00723981" w:rsidTr="00CE05EC">
        <w:trPr>
          <w:trHeight w:val="3113"/>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lastRenderedPageBreak/>
              <w:t> </w:t>
            </w:r>
            <w:r w:rsidR="00EE3F34">
              <w:rPr>
                <w:rFonts w:ascii="Calibri" w:eastAsia="Times New Roman" w:hAnsi="Calibri" w:cs="Times New Roman"/>
                <w:color w:val="000000"/>
                <w:lang w:eastAsia="cs-CZ"/>
              </w:rPr>
              <w:t xml:space="preserve">Projektant se změnou souhlasí. </w:t>
            </w:r>
          </w:p>
        </w:tc>
      </w:tr>
      <w:tr w:rsidR="00723981" w:rsidRPr="00723981" w:rsidTr="00754CD7">
        <w:trPr>
          <w:trHeight w:val="315"/>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b/>
                <w:bCs/>
                <w:color w:val="000000"/>
                <w:sz w:val="24"/>
                <w:szCs w:val="24"/>
                <w:lang w:eastAsia="cs-CZ"/>
              </w:rPr>
            </w:pPr>
            <w:r w:rsidRPr="00723981">
              <w:rPr>
                <w:rFonts w:ascii="Calibri" w:eastAsia="Times New Roman" w:hAnsi="Calibri" w:cs="Times New Roman"/>
                <w:b/>
                <w:bCs/>
                <w:color w:val="000000"/>
                <w:lang w:eastAsia="cs-CZ"/>
              </w:rPr>
              <w:t>Změna má vliv do následujících profesí (oblast projektové dokumentace):</w:t>
            </w:r>
          </w:p>
        </w:tc>
      </w:tr>
      <w:tr w:rsidR="00723981" w:rsidRPr="00723981" w:rsidTr="00754CD7">
        <w:trPr>
          <w:trHeight w:val="1905"/>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r w:rsidR="008C1307" w:rsidRPr="00842FED">
              <w:rPr>
                <w:rFonts w:ascii="Calibri" w:hAnsi="Calibri" w:cs="Calibri"/>
              </w:rPr>
              <w:t>Práce HSV a PSV</w:t>
            </w:r>
          </w:p>
        </w:tc>
      </w:tr>
      <w:tr w:rsidR="00723981" w:rsidRPr="00723981" w:rsidTr="005C71EB">
        <w:trPr>
          <w:trHeight w:val="734"/>
        </w:trPr>
        <w:tc>
          <w:tcPr>
            <w:tcW w:w="94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b/>
                <w:bCs/>
                <w:color w:val="000000"/>
                <w:sz w:val="24"/>
                <w:szCs w:val="24"/>
                <w:lang w:eastAsia="cs-CZ"/>
              </w:rPr>
            </w:pPr>
            <w:r w:rsidRPr="00723981">
              <w:rPr>
                <w:rFonts w:ascii="Calibri" w:eastAsia="Times New Roman" w:hAnsi="Calibri" w:cs="Times New Roman"/>
                <w:b/>
                <w:bCs/>
                <w:color w:val="000000"/>
                <w:lang w:eastAsia="cs-CZ"/>
              </w:rPr>
              <w:t xml:space="preserve">Přílohy: </w:t>
            </w:r>
            <w:r w:rsidRPr="00723981">
              <w:rPr>
                <w:rFonts w:ascii="Calibri" w:eastAsia="Times New Roman" w:hAnsi="Calibri" w:cs="Times New Roman"/>
                <w:b/>
                <w:bCs/>
                <w:color w:val="000000"/>
                <w:sz w:val="24"/>
                <w:szCs w:val="24"/>
                <w:lang w:eastAsia="cs-CZ"/>
              </w:rPr>
              <w:t> </w:t>
            </w:r>
          </w:p>
        </w:tc>
      </w:tr>
      <w:tr w:rsidR="00723981" w:rsidRPr="00723981" w:rsidTr="00754CD7">
        <w:trPr>
          <w:trHeight w:val="1500"/>
        </w:trPr>
        <w:tc>
          <w:tcPr>
            <w:tcW w:w="94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Default="00EE3F34" w:rsidP="00EE3F34">
            <w:pPr>
              <w:pStyle w:val="Odstavecseseznamem"/>
              <w:numPr>
                <w:ilvl w:val="0"/>
                <w:numId w:val="1"/>
              </w:numPr>
              <w:spacing w:after="0" w:line="240" w:lineRule="auto"/>
              <w:rPr>
                <w:rFonts w:ascii="Calibri" w:eastAsia="Times New Roman" w:hAnsi="Calibri" w:cs="Times New Roman"/>
                <w:color w:val="000000"/>
                <w:lang w:eastAsia="cs-CZ"/>
              </w:rPr>
            </w:pPr>
            <w:bookmarkStart w:id="0" w:name="_GoBack"/>
            <w:bookmarkEnd w:id="0"/>
            <w:r>
              <w:rPr>
                <w:rFonts w:ascii="Calibri" w:eastAsia="Times New Roman" w:hAnsi="Calibri" w:cs="Times New Roman"/>
                <w:color w:val="000000"/>
                <w:lang w:eastAsia="cs-CZ"/>
              </w:rPr>
              <w:t>Rozpočet změny</w:t>
            </w:r>
          </w:p>
          <w:p w:rsidR="00EE3F34" w:rsidRDefault="00EE3F34" w:rsidP="00EE3F34">
            <w:pPr>
              <w:pStyle w:val="Odstavecseseznamem"/>
              <w:numPr>
                <w:ilvl w:val="0"/>
                <w:numId w:val="1"/>
              </w:num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Výkresová dokumentace</w:t>
            </w:r>
          </w:p>
          <w:p w:rsidR="00EE3F34" w:rsidRPr="008C1307" w:rsidRDefault="008C1307" w:rsidP="008C1307">
            <w:pPr>
              <w:pStyle w:val="Odstavecseseznamem"/>
              <w:numPr>
                <w:ilvl w:val="0"/>
                <w:numId w:val="1"/>
              </w:num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Fotodokumentace</w:t>
            </w:r>
          </w:p>
        </w:tc>
      </w:tr>
      <w:tr w:rsidR="00723981" w:rsidRPr="00723981" w:rsidTr="00670266">
        <w:trPr>
          <w:trHeight w:val="315"/>
        </w:trPr>
        <w:tc>
          <w:tcPr>
            <w:tcW w:w="3001" w:type="dxa"/>
            <w:gridSpan w:val="2"/>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1313" w:type="dxa"/>
            <w:gridSpan w:val="2"/>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4" w:type="dxa"/>
            <w:gridSpan w:val="2"/>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rsidTr="00754CD7">
        <w:trPr>
          <w:trHeight w:val="300"/>
        </w:trPr>
        <w:tc>
          <w:tcPr>
            <w:tcW w:w="441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b/>
                <w:bCs/>
                <w:color w:val="000000"/>
                <w:lang w:eastAsia="cs-CZ"/>
              </w:rPr>
            </w:pPr>
            <w:r w:rsidRPr="00723981">
              <w:rPr>
                <w:rFonts w:ascii="Calibri" w:eastAsia="Times New Roman" w:hAnsi="Calibri" w:cs="Times New Roman"/>
                <w:b/>
                <w:bCs/>
                <w:color w:val="000000"/>
                <w:lang w:eastAsia="cs-CZ"/>
              </w:rPr>
              <w:t>Časový dopad oproti původnímu řešení:</w:t>
            </w:r>
          </w:p>
        </w:tc>
        <w:tc>
          <w:tcPr>
            <w:tcW w:w="49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jc w:val="center"/>
              <w:rPr>
                <w:rFonts w:ascii="Calibri" w:eastAsia="Times New Roman" w:hAnsi="Calibri" w:cs="Times New Roman"/>
                <w:b/>
                <w:bCs/>
                <w:color w:val="000000"/>
                <w:sz w:val="20"/>
                <w:szCs w:val="20"/>
                <w:lang w:eastAsia="cs-CZ"/>
              </w:rPr>
            </w:pPr>
            <w:r w:rsidRPr="00723981">
              <w:rPr>
                <w:rFonts w:ascii="Calibri" w:eastAsia="Times New Roman" w:hAnsi="Calibri" w:cs="Times New Roman"/>
                <w:b/>
                <w:bCs/>
                <w:color w:val="000000"/>
                <w:szCs w:val="20"/>
                <w:lang w:eastAsia="cs-CZ"/>
              </w:rPr>
              <w:t>bez dopadu</w:t>
            </w:r>
          </w:p>
        </w:tc>
      </w:tr>
      <w:tr w:rsidR="00723981" w:rsidRPr="00723981" w:rsidTr="00754CD7">
        <w:trPr>
          <w:trHeight w:val="315"/>
        </w:trPr>
        <w:tc>
          <w:tcPr>
            <w:tcW w:w="4416"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3981" w:rsidRPr="00723981" w:rsidRDefault="00723981" w:rsidP="00723981">
            <w:pPr>
              <w:spacing w:after="0" w:line="240" w:lineRule="auto"/>
              <w:rPr>
                <w:rFonts w:ascii="Calibri" w:eastAsia="Times New Roman" w:hAnsi="Calibri" w:cs="Times New Roman"/>
                <w:b/>
                <w:bCs/>
                <w:color w:val="000000"/>
                <w:lang w:eastAsia="cs-CZ"/>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s dopadem:</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5C71EB" w:rsidP="00723981">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0 dní </w:t>
            </w:r>
          </w:p>
        </w:tc>
      </w:tr>
      <w:tr w:rsidR="00723981" w:rsidRPr="00723981" w:rsidTr="00754CD7">
        <w:trPr>
          <w:trHeight w:val="300"/>
        </w:trPr>
        <w:tc>
          <w:tcPr>
            <w:tcW w:w="441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b/>
                <w:bCs/>
                <w:color w:val="000000"/>
                <w:lang w:eastAsia="cs-CZ"/>
              </w:rPr>
            </w:pPr>
            <w:r w:rsidRPr="00723981">
              <w:rPr>
                <w:rFonts w:ascii="Calibri" w:eastAsia="Times New Roman" w:hAnsi="Calibri" w:cs="Times New Roman"/>
                <w:b/>
                <w:bCs/>
                <w:color w:val="000000"/>
                <w:lang w:eastAsia="cs-CZ"/>
              </w:rPr>
              <w:t>Orientační cenový dopad:</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Odpočet:</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jc w:val="right"/>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xml:space="preserve">                        </w:t>
            </w:r>
            <w:r w:rsidR="00286430">
              <w:rPr>
                <w:rFonts w:ascii="Calibri" w:hAnsi="Calibri" w:cs="Calibri"/>
              </w:rPr>
              <w:t>-10 463,20</w:t>
            </w:r>
            <w:r>
              <w:rPr>
                <w:rFonts w:ascii="Calibri" w:eastAsia="Times New Roman" w:hAnsi="Calibri" w:cs="Times New Roman"/>
                <w:color w:val="000000"/>
                <w:lang w:eastAsia="cs-CZ"/>
              </w:rPr>
              <w:t xml:space="preserve"> </w:t>
            </w:r>
            <w:r w:rsidRPr="00723981">
              <w:rPr>
                <w:rFonts w:ascii="Calibri" w:eastAsia="Times New Roman" w:hAnsi="Calibri" w:cs="Times New Roman"/>
                <w:color w:val="000000"/>
                <w:lang w:eastAsia="cs-CZ"/>
              </w:rPr>
              <w:t xml:space="preserve">Kč </w:t>
            </w:r>
          </w:p>
        </w:tc>
      </w:tr>
      <w:tr w:rsidR="00723981" w:rsidRPr="00723981" w:rsidTr="00754CD7">
        <w:trPr>
          <w:trHeight w:val="315"/>
        </w:trPr>
        <w:tc>
          <w:tcPr>
            <w:tcW w:w="4416"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Přípočet:</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EE3F34" w:rsidP="00723981">
            <w:pPr>
              <w:spacing w:after="0" w:line="240" w:lineRule="auto"/>
              <w:jc w:val="right"/>
              <w:rPr>
                <w:rFonts w:ascii="Calibri" w:eastAsia="Times New Roman" w:hAnsi="Calibri" w:cs="Times New Roman"/>
                <w:color w:val="000000"/>
                <w:lang w:eastAsia="cs-CZ"/>
              </w:rPr>
            </w:pPr>
            <w:r>
              <w:rPr>
                <w:rFonts w:ascii="Calibri" w:hAnsi="Calibri" w:cs="Calibri"/>
              </w:rPr>
              <w:t xml:space="preserve"> </w:t>
            </w:r>
            <w:r w:rsidR="00286430">
              <w:rPr>
                <w:rFonts w:ascii="Calibri" w:hAnsi="Calibri" w:cs="Calibri"/>
              </w:rPr>
              <w:t xml:space="preserve">85 315,81 </w:t>
            </w:r>
            <w:r w:rsidR="00723981" w:rsidRPr="00723981">
              <w:rPr>
                <w:rFonts w:ascii="Calibri" w:eastAsia="Times New Roman" w:hAnsi="Calibri" w:cs="Times New Roman"/>
                <w:color w:val="000000"/>
                <w:lang w:eastAsia="cs-CZ"/>
              </w:rPr>
              <w:t xml:space="preserve">Kč </w:t>
            </w:r>
          </w:p>
        </w:tc>
      </w:tr>
      <w:tr w:rsidR="00723981" w:rsidRPr="00723981" w:rsidTr="00754CD7">
        <w:trPr>
          <w:trHeight w:val="315"/>
        </w:trPr>
        <w:tc>
          <w:tcPr>
            <w:tcW w:w="4416"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Celkem:</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286430" w:rsidP="00723981">
            <w:pPr>
              <w:spacing w:after="0" w:line="240" w:lineRule="auto"/>
              <w:jc w:val="right"/>
              <w:rPr>
                <w:rFonts w:ascii="Calibri" w:eastAsia="Times New Roman" w:hAnsi="Calibri" w:cs="Times New Roman"/>
                <w:color w:val="000000"/>
                <w:lang w:eastAsia="cs-CZ"/>
              </w:rPr>
            </w:pPr>
            <w:r>
              <w:rPr>
                <w:rFonts w:ascii="Calibri" w:hAnsi="Calibri" w:cs="Calibri"/>
              </w:rPr>
              <w:t>74 852,61</w:t>
            </w:r>
            <w:r w:rsidR="008C1307">
              <w:rPr>
                <w:rFonts w:ascii="Calibri" w:hAnsi="Calibri" w:cs="Calibri"/>
              </w:rPr>
              <w:t xml:space="preserve"> </w:t>
            </w:r>
            <w:r w:rsidR="00723981" w:rsidRPr="00723981">
              <w:rPr>
                <w:rFonts w:ascii="Calibri" w:eastAsia="Times New Roman" w:hAnsi="Calibri" w:cs="Times New Roman"/>
                <w:color w:val="000000"/>
                <w:lang w:eastAsia="cs-CZ"/>
              </w:rPr>
              <w:t xml:space="preserve">Kč </w:t>
            </w:r>
          </w:p>
        </w:tc>
      </w:tr>
      <w:tr w:rsidR="00723981" w:rsidRPr="00723981" w:rsidTr="00754CD7">
        <w:trPr>
          <w:trHeight w:val="569"/>
        </w:trPr>
        <w:tc>
          <w:tcPr>
            <w:tcW w:w="44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23981" w:rsidRDefault="00723981" w:rsidP="00723981">
            <w:pPr>
              <w:spacing w:after="0" w:line="240" w:lineRule="auto"/>
              <w:rPr>
                <w:rFonts w:ascii="Calibri" w:eastAsia="Times New Roman" w:hAnsi="Calibri" w:cs="Times New Roman"/>
                <w:b/>
                <w:color w:val="000000"/>
                <w:sz w:val="20"/>
                <w:szCs w:val="20"/>
                <w:lang w:eastAsia="cs-CZ"/>
              </w:rPr>
            </w:pPr>
            <w:r w:rsidRPr="00723981">
              <w:rPr>
                <w:rFonts w:ascii="Calibri" w:eastAsia="Times New Roman" w:hAnsi="Calibri" w:cs="Times New Roman"/>
                <w:b/>
                <w:color w:val="000000"/>
                <w:szCs w:val="20"/>
                <w:lang w:eastAsia="cs-CZ"/>
              </w:rPr>
              <w:t>Detailní oceněný výkaz výměr je přílohou č.:</w:t>
            </w:r>
          </w:p>
        </w:tc>
        <w:tc>
          <w:tcPr>
            <w:tcW w:w="49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r w:rsidR="005C71EB">
              <w:rPr>
                <w:rFonts w:ascii="Calibri" w:eastAsia="Times New Roman" w:hAnsi="Calibri" w:cs="Times New Roman"/>
                <w:color w:val="000000"/>
                <w:lang w:eastAsia="cs-CZ"/>
              </w:rPr>
              <w:t>1</w:t>
            </w:r>
          </w:p>
        </w:tc>
      </w:tr>
      <w:tr w:rsidR="00723981" w:rsidRPr="00723981" w:rsidTr="00670266">
        <w:trPr>
          <w:trHeight w:val="150"/>
        </w:trPr>
        <w:tc>
          <w:tcPr>
            <w:tcW w:w="3001" w:type="dxa"/>
            <w:gridSpan w:val="2"/>
            <w:tcBorders>
              <w:top w:val="single" w:sz="4" w:space="0" w:color="auto"/>
              <w:left w:val="nil"/>
              <w:right w:val="nil"/>
            </w:tcBorders>
            <w:shd w:val="clear" w:color="auto" w:fill="auto"/>
            <w:noWrap/>
            <w:vAlign w:val="bottom"/>
            <w:hideMark/>
          </w:tcPr>
          <w:p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1313" w:type="dxa"/>
            <w:gridSpan w:val="2"/>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4" w:type="dxa"/>
            <w:gridSpan w:val="2"/>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rsidTr="00754CD7">
        <w:trPr>
          <w:trHeight w:val="569"/>
        </w:trPr>
        <w:tc>
          <w:tcPr>
            <w:tcW w:w="2092" w:type="dxa"/>
            <w:tcBorders>
              <w:right w:val="single" w:sz="4" w:space="0" w:color="auto"/>
            </w:tcBorders>
            <w:shd w:val="clear" w:color="auto" w:fill="auto"/>
            <w:noWrap/>
            <w:vAlign w:val="center"/>
            <w:hideMark/>
          </w:tcPr>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19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Jméno a příjmení</w:t>
            </w:r>
          </w:p>
        </w:tc>
        <w:tc>
          <w:tcPr>
            <w:tcW w:w="1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Datum</w:t>
            </w:r>
          </w:p>
        </w:tc>
        <w:tc>
          <w:tcPr>
            <w:tcW w:w="20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Podpis</w:t>
            </w:r>
            <w:r w:rsidRPr="00754CD7">
              <w:rPr>
                <w:rFonts w:ascii="Calibri" w:eastAsia="Times New Roman" w:hAnsi="Calibri" w:cs="Times New Roman"/>
                <w:b/>
                <w:color w:val="000000"/>
                <w:lang w:eastAsia="cs-CZ"/>
              </w:rPr>
              <w:t> </w:t>
            </w: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3981" w:rsidRPr="00754CD7" w:rsidRDefault="00723981" w:rsidP="0072398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Razítko</w:t>
            </w:r>
          </w:p>
        </w:tc>
      </w:tr>
      <w:tr w:rsidR="00EE3F34" w:rsidRPr="00723981" w:rsidTr="00754CD7">
        <w:trPr>
          <w:trHeight w:val="713"/>
        </w:trPr>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E3F34" w:rsidRPr="00754CD7" w:rsidRDefault="00EE3F34" w:rsidP="00EE3F34">
            <w:pPr>
              <w:spacing w:after="0" w:line="240" w:lineRule="auto"/>
              <w:rPr>
                <w:rFonts w:ascii="Calibri" w:eastAsia="Times New Roman" w:hAnsi="Calibri" w:cs="Times New Roman"/>
                <w:b/>
                <w:color w:val="000000"/>
                <w:lang w:eastAsia="cs-CZ"/>
              </w:rPr>
            </w:pPr>
            <w:r w:rsidRPr="00754CD7">
              <w:rPr>
                <w:rFonts w:ascii="Calibri" w:eastAsia="Times New Roman" w:hAnsi="Calibri" w:cs="Times New Roman"/>
                <w:b/>
                <w:color w:val="000000"/>
                <w:lang w:eastAsia="cs-CZ"/>
              </w:rPr>
              <w:t>Za objednavatele:</w:t>
            </w:r>
          </w:p>
        </w:tc>
        <w:tc>
          <w:tcPr>
            <w:tcW w:w="1994" w:type="dxa"/>
            <w:gridSpan w:val="2"/>
            <w:tcBorders>
              <w:top w:val="single" w:sz="4" w:space="0" w:color="auto"/>
              <w:left w:val="single" w:sz="4" w:space="0" w:color="auto"/>
              <w:right w:val="single" w:sz="4" w:space="0" w:color="auto"/>
            </w:tcBorders>
            <w:shd w:val="clear" w:color="auto" w:fill="auto"/>
            <w:noWrap/>
            <w:vAlign w:val="center"/>
            <w:hideMark/>
          </w:tcPr>
          <w:p w:rsidR="00EE3F34" w:rsidRPr="00842FED" w:rsidRDefault="00EE3F34" w:rsidP="00EE3F34">
            <w:pPr>
              <w:rPr>
                <w:rFonts w:ascii="Calibri" w:hAnsi="Calibri" w:cs="Calibri"/>
                <w:sz w:val="18"/>
                <w:szCs w:val="18"/>
              </w:rPr>
            </w:pPr>
          </w:p>
        </w:tc>
        <w:tc>
          <w:tcPr>
            <w:tcW w:w="1313" w:type="dxa"/>
            <w:gridSpan w:val="2"/>
            <w:tcBorders>
              <w:top w:val="single" w:sz="4" w:space="0" w:color="auto"/>
              <w:left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4" w:type="dxa"/>
            <w:gridSpan w:val="2"/>
            <w:tcBorders>
              <w:top w:val="single" w:sz="4" w:space="0" w:color="auto"/>
              <w:left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r w:rsidR="00EE3F34" w:rsidRPr="00723981" w:rsidTr="00754CD7">
        <w:trPr>
          <w:trHeight w:val="1036"/>
        </w:trPr>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E3F34" w:rsidRPr="00754CD7" w:rsidRDefault="00EE3F34" w:rsidP="00EE3F34">
            <w:pPr>
              <w:spacing w:after="0" w:line="240" w:lineRule="auto"/>
              <w:rPr>
                <w:rFonts w:ascii="Calibri" w:eastAsia="Times New Roman" w:hAnsi="Calibri" w:cs="Times New Roman"/>
                <w:b/>
                <w:color w:val="000000"/>
                <w:lang w:eastAsia="cs-CZ"/>
              </w:rPr>
            </w:pPr>
            <w:r w:rsidRPr="00754CD7">
              <w:rPr>
                <w:rFonts w:ascii="Calibri" w:eastAsia="Times New Roman" w:hAnsi="Calibri" w:cs="Times New Roman"/>
                <w:b/>
                <w:color w:val="000000"/>
                <w:lang w:eastAsia="cs-CZ"/>
              </w:rPr>
              <w:t>Za TDI:</w:t>
            </w:r>
          </w:p>
        </w:tc>
        <w:tc>
          <w:tcPr>
            <w:tcW w:w="1994" w:type="dxa"/>
            <w:gridSpan w:val="2"/>
            <w:tcBorders>
              <w:top w:val="single" w:sz="4" w:space="0" w:color="auto"/>
              <w:left w:val="single" w:sz="4" w:space="0" w:color="auto"/>
              <w:right w:val="single" w:sz="4" w:space="0" w:color="auto"/>
            </w:tcBorders>
            <w:shd w:val="clear" w:color="auto" w:fill="auto"/>
            <w:noWrap/>
            <w:vAlign w:val="center"/>
            <w:hideMark/>
          </w:tcPr>
          <w:p w:rsidR="00EE3F34" w:rsidRPr="00842FED" w:rsidRDefault="00EE3F34" w:rsidP="00EE3F34">
            <w:pPr>
              <w:rPr>
                <w:rFonts w:ascii="Calibri" w:hAnsi="Calibri" w:cs="Calibri"/>
                <w:sz w:val="18"/>
                <w:szCs w:val="18"/>
              </w:rPr>
            </w:pPr>
          </w:p>
        </w:tc>
        <w:tc>
          <w:tcPr>
            <w:tcW w:w="1313" w:type="dxa"/>
            <w:gridSpan w:val="2"/>
            <w:tcBorders>
              <w:top w:val="single" w:sz="4" w:space="0" w:color="auto"/>
              <w:left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4" w:type="dxa"/>
            <w:gridSpan w:val="2"/>
            <w:tcBorders>
              <w:top w:val="single" w:sz="4" w:space="0" w:color="auto"/>
              <w:left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r w:rsidR="00EE3F34" w:rsidRPr="00723981" w:rsidTr="00754CD7">
        <w:trPr>
          <w:trHeight w:val="980"/>
        </w:trPr>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E3F34" w:rsidRPr="00754CD7" w:rsidRDefault="00EE3F34" w:rsidP="00EE3F34">
            <w:pPr>
              <w:spacing w:after="0" w:line="240" w:lineRule="auto"/>
              <w:rPr>
                <w:rFonts w:ascii="Calibri" w:eastAsia="Times New Roman" w:hAnsi="Calibri" w:cs="Times New Roman"/>
                <w:b/>
                <w:color w:val="000000"/>
                <w:lang w:eastAsia="cs-CZ"/>
              </w:rPr>
            </w:pPr>
            <w:r w:rsidRPr="00754CD7">
              <w:rPr>
                <w:rFonts w:ascii="Calibri" w:eastAsia="Times New Roman" w:hAnsi="Calibri" w:cs="Times New Roman"/>
                <w:b/>
                <w:color w:val="000000"/>
                <w:lang w:eastAsia="cs-CZ"/>
              </w:rPr>
              <w:lastRenderedPageBreak/>
              <w:t>Za projektanta:</w:t>
            </w:r>
          </w:p>
        </w:tc>
        <w:tc>
          <w:tcPr>
            <w:tcW w:w="1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r w:rsidR="00EE3F34" w:rsidRPr="00723981" w:rsidTr="00754CD7">
        <w:trPr>
          <w:trHeight w:val="1123"/>
        </w:trPr>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E3F34" w:rsidRPr="00754CD7" w:rsidRDefault="00EE3F34" w:rsidP="00EE3F34">
            <w:pPr>
              <w:spacing w:after="0" w:line="240" w:lineRule="auto"/>
              <w:rPr>
                <w:rFonts w:ascii="Calibri" w:eastAsia="Times New Roman" w:hAnsi="Calibri" w:cs="Times New Roman"/>
                <w:b/>
                <w:color w:val="000000"/>
                <w:lang w:eastAsia="cs-CZ"/>
              </w:rPr>
            </w:pPr>
            <w:r w:rsidRPr="00754CD7">
              <w:rPr>
                <w:rFonts w:ascii="Calibri" w:eastAsia="Times New Roman" w:hAnsi="Calibri" w:cs="Times New Roman"/>
                <w:b/>
                <w:color w:val="000000"/>
                <w:lang w:eastAsia="cs-CZ"/>
              </w:rPr>
              <w:t>Za zhotovitele:</w:t>
            </w:r>
          </w:p>
        </w:tc>
        <w:tc>
          <w:tcPr>
            <w:tcW w:w="19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r>
              <w:rPr>
                <w:rFonts w:ascii="Calibri" w:eastAsia="Times New Roman" w:hAnsi="Calibri" w:cs="Times New Roman"/>
                <w:color w:val="000000"/>
                <w:lang w:eastAsia="cs-CZ"/>
              </w:rPr>
              <w:t xml:space="preserve">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F34" w:rsidRPr="00723981" w:rsidRDefault="00EE3F34" w:rsidP="00EE3F34">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bl>
    <w:p w:rsidR="00D82E03" w:rsidRDefault="00D82E03"/>
    <w:sectPr w:rsidR="00D82E03" w:rsidSect="00CE05EC">
      <w:headerReference w:type="default" r:id="rId8"/>
      <w:footerReference w:type="default" r:id="rId9"/>
      <w:pgSz w:w="11906" w:h="16838"/>
      <w:pgMar w:top="1702" w:right="1417" w:bottom="1560"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48C" w:rsidRDefault="007F748C" w:rsidP="008D2D47">
      <w:pPr>
        <w:spacing w:after="0" w:line="240" w:lineRule="auto"/>
      </w:pPr>
      <w:r>
        <w:separator/>
      </w:r>
    </w:p>
  </w:endnote>
  <w:endnote w:type="continuationSeparator" w:id="0">
    <w:p w:rsidR="007F748C" w:rsidRDefault="007F748C" w:rsidP="008D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D47" w:rsidRDefault="00CE05EC" w:rsidP="00CE05EC">
    <w:pPr>
      <w:pStyle w:val="Zpat"/>
      <w:jc w:val="center"/>
    </w:pPr>
    <w:r>
      <w:rPr>
        <w:noProof/>
        <w:lang w:eastAsia="cs-CZ"/>
      </w:rPr>
      <w:drawing>
        <wp:inline distT="0" distB="0" distL="0" distR="0" wp14:anchorId="35E0E2C0">
          <wp:extent cx="4608830" cy="1030605"/>
          <wp:effectExtent l="0" t="0" r="127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8830" cy="10306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48C" w:rsidRDefault="007F748C" w:rsidP="008D2D47">
      <w:pPr>
        <w:spacing w:after="0" w:line="240" w:lineRule="auto"/>
      </w:pPr>
      <w:r>
        <w:separator/>
      </w:r>
    </w:p>
  </w:footnote>
  <w:footnote w:type="continuationSeparator" w:id="0">
    <w:p w:rsidR="007F748C" w:rsidRDefault="007F748C" w:rsidP="008D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5EC" w:rsidRDefault="00CE05EC" w:rsidP="00CE05EC">
    <w:pPr>
      <w:pStyle w:val="Zhlav"/>
      <w:ind w:left="-1134"/>
      <w:jc w:val="center"/>
    </w:pPr>
    <w:r>
      <w:rPr>
        <w:noProof/>
        <w:lang w:eastAsia="cs-CZ"/>
      </w:rPr>
      <w:drawing>
        <wp:inline distT="0" distB="0" distL="0" distR="0" wp14:anchorId="105F1F02">
          <wp:extent cx="7205980" cy="49974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5980" cy="4997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04F08"/>
    <w:multiLevelType w:val="hybridMultilevel"/>
    <w:tmpl w:val="EABE32E4"/>
    <w:lvl w:ilvl="0" w:tplc="C4BE1FA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981"/>
    <w:rsid w:val="00036A9E"/>
    <w:rsid w:val="000D5C62"/>
    <w:rsid w:val="000E0F58"/>
    <w:rsid w:val="00141E9C"/>
    <w:rsid w:val="001C25EB"/>
    <w:rsid w:val="00286430"/>
    <w:rsid w:val="002D6B23"/>
    <w:rsid w:val="00371321"/>
    <w:rsid w:val="00463E01"/>
    <w:rsid w:val="004929E3"/>
    <w:rsid w:val="004E45BD"/>
    <w:rsid w:val="00533F42"/>
    <w:rsid w:val="005B684A"/>
    <w:rsid w:val="005B7945"/>
    <w:rsid w:val="005C71EB"/>
    <w:rsid w:val="00670266"/>
    <w:rsid w:val="006852E3"/>
    <w:rsid w:val="006D7524"/>
    <w:rsid w:val="00723981"/>
    <w:rsid w:val="00754CD7"/>
    <w:rsid w:val="007E2E4A"/>
    <w:rsid w:val="007F748C"/>
    <w:rsid w:val="00827E3D"/>
    <w:rsid w:val="00883CD6"/>
    <w:rsid w:val="008C1307"/>
    <w:rsid w:val="008D2D47"/>
    <w:rsid w:val="00B075FD"/>
    <w:rsid w:val="00B320CF"/>
    <w:rsid w:val="00BE77EA"/>
    <w:rsid w:val="00C7782D"/>
    <w:rsid w:val="00CE05EC"/>
    <w:rsid w:val="00D41C2F"/>
    <w:rsid w:val="00D82E03"/>
    <w:rsid w:val="00DC050F"/>
    <w:rsid w:val="00DC6E3A"/>
    <w:rsid w:val="00E507BF"/>
    <w:rsid w:val="00EE3F34"/>
    <w:rsid w:val="00F84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C4E2C"/>
  <w15:chartTrackingRefBased/>
  <w15:docId w15:val="{52740D0D-3D3C-4E15-A388-9F184853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2D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2D47"/>
  </w:style>
  <w:style w:type="paragraph" w:styleId="Zpat">
    <w:name w:val="footer"/>
    <w:basedOn w:val="Normln"/>
    <w:link w:val="ZpatChar"/>
    <w:uiPriority w:val="99"/>
    <w:unhideWhenUsed/>
    <w:rsid w:val="008D2D47"/>
    <w:pPr>
      <w:tabs>
        <w:tab w:val="center" w:pos="4536"/>
        <w:tab w:val="right" w:pos="9072"/>
      </w:tabs>
      <w:spacing w:after="0" w:line="240" w:lineRule="auto"/>
    </w:pPr>
  </w:style>
  <w:style w:type="character" w:customStyle="1" w:styleId="ZpatChar">
    <w:name w:val="Zápatí Char"/>
    <w:basedOn w:val="Standardnpsmoodstavce"/>
    <w:link w:val="Zpat"/>
    <w:uiPriority w:val="99"/>
    <w:rsid w:val="008D2D47"/>
  </w:style>
  <w:style w:type="character" w:styleId="Odkaznakoment">
    <w:name w:val="annotation reference"/>
    <w:basedOn w:val="Standardnpsmoodstavce"/>
    <w:uiPriority w:val="99"/>
    <w:semiHidden/>
    <w:unhideWhenUsed/>
    <w:rsid w:val="00B320CF"/>
    <w:rPr>
      <w:sz w:val="16"/>
      <w:szCs w:val="16"/>
    </w:rPr>
  </w:style>
  <w:style w:type="paragraph" w:styleId="Textkomente">
    <w:name w:val="annotation text"/>
    <w:basedOn w:val="Normln"/>
    <w:link w:val="TextkomenteChar"/>
    <w:uiPriority w:val="99"/>
    <w:semiHidden/>
    <w:unhideWhenUsed/>
    <w:rsid w:val="00B320CF"/>
    <w:pPr>
      <w:spacing w:line="240" w:lineRule="auto"/>
    </w:pPr>
    <w:rPr>
      <w:sz w:val="20"/>
      <w:szCs w:val="20"/>
    </w:rPr>
  </w:style>
  <w:style w:type="character" w:customStyle="1" w:styleId="TextkomenteChar">
    <w:name w:val="Text komentáře Char"/>
    <w:basedOn w:val="Standardnpsmoodstavce"/>
    <w:link w:val="Textkomente"/>
    <w:uiPriority w:val="99"/>
    <w:semiHidden/>
    <w:rsid w:val="00B320CF"/>
    <w:rPr>
      <w:sz w:val="20"/>
      <w:szCs w:val="20"/>
    </w:rPr>
  </w:style>
  <w:style w:type="paragraph" w:styleId="Pedmtkomente">
    <w:name w:val="annotation subject"/>
    <w:basedOn w:val="Textkomente"/>
    <w:next w:val="Textkomente"/>
    <w:link w:val="PedmtkomenteChar"/>
    <w:uiPriority w:val="99"/>
    <w:semiHidden/>
    <w:unhideWhenUsed/>
    <w:rsid w:val="00B320CF"/>
    <w:rPr>
      <w:b/>
      <w:bCs/>
    </w:rPr>
  </w:style>
  <w:style w:type="character" w:customStyle="1" w:styleId="PedmtkomenteChar">
    <w:name w:val="Předmět komentáře Char"/>
    <w:basedOn w:val="TextkomenteChar"/>
    <w:link w:val="Pedmtkomente"/>
    <w:uiPriority w:val="99"/>
    <w:semiHidden/>
    <w:rsid w:val="00B320CF"/>
    <w:rPr>
      <w:b/>
      <w:bCs/>
      <w:sz w:val="20"/>
      <w:szCs w:val="20"/>
    </w:rPr>
  </w:style>
  <w:style w:type="paragraph" w:styleId="Textbubliny">
    <w:name w:val="Balloon Text"/>
    <w:basedOn w:val="Normln"/>
    <w:link w:val="TextbublinyChar"/>
    <w:uiPriority w:val="99"/>
    <w:semiHidden/>
    <w:unhideWhenUsed/>
    <w:rsid w:val="00B320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20CF"/>
    <w:rPr>
      <w:rFonts w:ascii="Segoe UI" w:hAnsi="Segoe UI" w:cs="Segoe UI"/>
      <w:sz w:val="18"/>
      <w:szCs w:val="18"/>
    </w:rPr>
  </w:style>
  <w:style w:type="paragraph" w:styleId="Odstavecseseznamem">
    <w:name w:val="List Paragraph"/>
    <w:basedOn w:val="Normln"/>
    <w:uiPriority w:val="34"/>
    <w:qFormat/>
    <w:rsid w:val="00EE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2C0C-7DB7-4520-89DD-8B7ADA27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396</Words>
  <Characters>2337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Vícha Jiří</dc:creator>
  <cp:keywords/>
  <dc:description/>
  <cp:lastModifiedBy>posledniv</cp:lastModifiedBy>
  <cp:revision>10</cp:revision>
  <dcterms:created xsi:type="dcterms:W3CDTF">2020-10-21T13:19:00Z</dcterms:created>
  <dcterms:modified xsi:type="dcterms:W3CDTF">2020-11-10T09:28:00Z</dcterms:modified>
</cp:coreProperties>
</file>