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11" w:rsidRDefault="008E3FB0">
      <w:pPr>
        <w:pStyle w:val="Titulekobrzku0"/>
        <w:framePr w:w="3715" w:h="250" w:wrap="none" w:hAnchor="page" w:x="1607" w:y="755"/>
        <w:shd w:val="clear" w:color="auto" w:fill="auto"/>
        <w:ind w:firstLine="0"/>
      </w:pPr>
      <w:r>
        <w:t>Fénix Brno, spol. s r.o., Vackova 79, 612 00 Brno</w:t>
      </w:r>
    </w:p>
    <w:p w:rsidR="009B3211" w:rsidRDefault="008E3FB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161290" distL="85090" distR="0" simplePos="0" relativeHeight="62914690" behindDoc="1" locked="0" layoutInCell="1" allowOverlap="1">
            <wp:simplePos x="0" y="0"/>
            <wp:positionH relativeFrom="page">
              <wp:posOffset>1104900</wp:posOffset>
            </wp:positionH>
            <wp:positionV relativeFrom="margin">
              <wp:posOffset>0</wp:posOffset>
            </wp:positionV>
            <wp:extent cx="2797810" cy="4756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9781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211" w:rsidRDefault="009B3211">
      <w:pPr>
        <w:spacing w:after="642" w:line="1" w:lineRule="exact"/>
      </w:pPr>
    </w:p>
    <w:p w:rsidR="009B3211" w:rsidRDefault="009B3211">
      <w:pPr>
        <w:spacing w:line="1" w:lineRule="exact"/>
        <w:sectPr w:rsidR="009B3211">
          <w:footerReference w:type="default" r:id="rId9"/>
          <w:pgSz w:w="11900" w:h="16840"/>
          <w:pgMar w:top="649" w:right="1011" w:bottom="1120" w:left="929" w:header="221" w:footer="3" w:gutter="0"/>
          <w:pgNumType w:start="1"/>
          <w:cols w:space="720"/>
          <w:noEndnote/>
          <w:docGrid w:linePitch="360"/>
        </w:sectPr>
      </w:pPr>
    </w:p>
    <w:p w:rsidR="009B3211" w:rsidRDefault="008E3FB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58750" distB="0" distL="50800" distR="810260" simplePos="0" relativeHeight="125829378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171450</wp:posOffset>
                </wp:positionV>
                <wp:extent cx="2319655" cy="302069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3020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70"/>
                              <w:gridCol w:w="1982"/>
                            </w:tblGrid>
                            <w:tr w:rsidR="009B3211">
                              <w:trPr>
                                <w:trHeight w:hRule="exact" w:val="490"/>
                                <w:tblHeader/>
                              </w:trPr>
                              <w:tc>
                                <w:tcPr>
                                  <w:tcW w:w="3652" w:type="dxa"/>
                                  <w:gridSpan w:val="2"/>
                                  <w:shd w:val="clear" w:color="auto" w:fill="FFFFFF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spacing w:after="40"/>
                                    <w:ind w:firstLine="360"/>
                                  </w:pPr>
                                  <w:r>
                                    <w:t>Tel.: 541 218 129 - 30, Fax: 541 214 640</w:t>
                                  </w:r>
                                </w:p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>
                                    <w:t>IČO: 44961863, DIČ: CZ44961863</w:t>
                                  </w:r>
                                </w:p>
                              </w:tc>
                            </w:tr>
                            <w:tr w:rsidR="009B3211">
                              <w:trPr>
                                <w:trHeight w:hRule="exact" w:val="638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Interní č. objednávky: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PO1220B400</w:t>
                                  </w:r>
                                </w:p>
                              </w:tc>
                            </w:tr>
                            <w:tr w:rsidR="009B3211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3211" w:rsidRDefault="009B321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B3211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3652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Fénix Brno, spol. s r.o.</w:t>
                                  </w:r>
                                </w:p>
                              </w:tc>
                            </w:tr>
                            <w:tr w:rsidR="009B3211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Vackova 79</w:t>
                                  </w:r>
                                </w:p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612 00 Brno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FFFFFF"/>
                                </w:tcPr>
                                <w:p w:rsidR="009B3211" w:rsidRDefault="009B321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B321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1670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Potvrzený termín: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11.11.2020</w:t>
                                  </w:r>
                                  <w:proofErr w:type="gramEnd"/>
                                </w:p>
                              </w:tc>
                            </w:tr>
                            <w:tr w:rsidR="009B321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670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9B321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70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9B3211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70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Zakázka: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1220B400</w:t>
                                  </w:r>
                                </w:p>
                              </w:tc>
                            </w:tr>
                            <w:tr w:rsidR="009B321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670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Nabídka: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n12201422</w:t>
                                  </w:r>
                                </w:p>
                              </w:tc>
                            </w:tr>
                            <w:tr w:rsidR="009B3211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670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Vystaveno dne: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FFFFFF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11.11.2020</w:t>
                                  </w:r>
                                  <w:proofErr w:type="gramEnd"/>
                                </w:p>
                              </w:tc>
                            </w:tr>
                            <w:tr w:rsidR="009B321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670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Způsob dodání: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GEIS - balík</w:t>
                                  </w:r>
                                </w:p>
                              </w:tc>
                            </w:tr>
                            <w:tr w:rsidR="009B321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70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Druh platby: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FFFFFF"/>
                                  <w:vAlign w:val="bottom"/>
                                </w:tcPr>
                                <w:p w:rsidR="009B3211" w:rsidRDefault="008E3FB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převodním příkazem</w:t>
                                  </w:r>
                                </w:p>
                              </w:tc>
                            </w:tr>
                          </w:tbl>
                          <w:p w:rsidR="009B3211" w:rsidRDefault="009B321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margin-left:46.45pt;margin-top:13.5pt;width:182.65pt;height:237.85pt;z-index:125829378;visibility:visible;mso-wrap-style:square;mso-wrap-distance-left:4pt;mso-wrap-distance-top:12.5pt;mso-wrap-distance-right:63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70"/>
                        <w:gridCol w:w="1982"/>
                      </w:tblGrid>
                      <w:tr w:rsidR="009B3211">
                        <w:trPr>
                          <w:trHeight w:hRule="exact" w:val="490"/>
                          <w:tblHeader/>
                        </w:trPr>
                        <w:tc>
                          <w:tcPr>
                            <w:tcW w:w="3652" w:type="dxa"/>
                            <w:gridSpan w:val="2"/>
                            <w:shd w:val="clear" w:color="auto" w:fill="FFFFFF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spacing w:after="40"/>
                              <w:ind w:firstLine="360"/>
                            </w:pPr>
                            <w:r>
                              <w:t>Tel.: 541 218 129 - 30, Fax: 541 214 640</w:t>
                            </w:r>
                          </w:p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>
                              <w:t>IČO: 44961863, DIČ: CZ44961863</w:t>
                            </w:r>
                          </w:p>
                        </w:tc>
                      </w:tr>
                      <w:tr w:rsidR="009B3211">
                        <w:trPr>
                          <w:trHeight w:hRule="exact" w:val="638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Interní č. objednávky: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PO1220B400</w:t>
                            </w:r>
                          </w:p>
                        </w:tc>
                      </w:tr>
                      <w:tr w:rsidR="009B3211">
                        <w:trPr>
                          <w:trHeight w:hRule="exact" w:val="365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B3211" w:rsidRDefault="009B321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B3211">
                        <w:trPr>
                          <w:trHeight w:hRule="exact" w:val="302"/>
                        </w:trPr>
                        <w:tc>
                          <w:tcPr>
                            <w:tcW w:w="3652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ind w:firstLine="2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Fénix Brno, spol. s r.o.</w:t>
                            </w:r>
                          </w:p>
                        </w:tc>
                      </w:tr>
                      <w:tr w:rsidR="009B3211">
                        <w:trPr>
                          <w:trHeight w:hRule="exact" w:val="648"/>
                        </w:trPr>
                        <w:tc>
                          <w:tcPr>
                            <w:tcW w:w="1670" w:type="dxa"/>
                            <w:shd w:val="clear" w:color="auto" w:fill="FFFFFF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ind w:firstLine="2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Vackova 79</w:t>
                            </w:r>
                          </w:p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ind w:firstLine="2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612 00 Brno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FFFFFF"/>
                          </w:tcPr>
                          <w:p w:rsidR="009B3211" w:rsidRDefault="009B321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B3211">
                        <w:trPr>
                          <w:trHeight w:hRule="exact" w:val="374"/>
                        </w:trPr>
                        <w:tc>
                          <w:tcPr>
                            <w:tcW w:w="1670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Potvrzený termín: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11.11.2020</w:t>
                            </w:r>
                            <w:proofErr w:type="gramEnd"/>
                          </w:p>
                        </w:tc>
                      </w:tr>
                      <w:tr w:rsidR="009B3211">
                        <w:trPr>
                          <w:trHeight w:hRule="exact" w:val="283"/>
                        </w:trPr>
                        <w:tc>
                          <w:tcPr>
                            <w:tcW w:w="1670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Vyřizuje: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</w:tc>
                      </w:tr>
                      <w:tr w:rsidR="009B3211">
                        <w:trPr>
                          <w:trHeight w:hRule="exact" w:val="278"/>
                        </w:trPr>
                        <w:tc>
                          <w:tcPr>
                            <w:tcW w:w="1670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Telefon: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</w:tc>
                      </w:tr>
                      <w:tr w:rsidR="009B3211">
                        <w:trPr>
                          <w:trHeight w:hRule="exact" w:val="274"/>
                        </w:trPr>
                        <w:tc>
                          <w:tcPr>
                            <w:tcW w:w="1670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Zakázka: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1220B400</w:t>
                            </w:r>
                          </w:p>
                        </w:tc>
                      </w:tr>
                      <w:tr w:rsidR="009B3211">
                        <w:trPr>
                          <w:trHeight w:hRule="exact" w:val="283"/>
                        </w:trPr>
                        <w:tc>
                          <w:tcPr>
                            <w:tcW w:w="1670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Nabídka: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n12201422</w:t>
                            </w:r>
                          </w:p>
                        </w:tc>
                      </w:tr>
                      <w:tr w:rsidR="009B3211">
                        <w:trPr>
                          <w:trHeight w:hRule="exact" w:val="288"/>
                        </w:trPr>
                        <w:tc>
                          <w:tcPr>
                            <w:tcW w:w="1670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Vystaveno dne: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FFFFFF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11.11.2020</w:t>
                            </w:r>
                            <w:proofErr w:type="gramEnd"/>
                          </w:p>
                        </w:tc>
                      </w:tr>
                      <w:tr w:rsidR="009B3211">
                        <w:trPr>
                          <w:trHeight w:hRule="exact" w:val="269"/>
                        </w:trPr>
                        <w:tc>
                          <w:tcPr>
                            <w:tcW w:w="1670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Způsob dodání: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GEIS - balík</w:t>
                            </w:r>
                          </w:p>
                        </w:tc>
                      </w:tr>
                      <w:tr w:rsidR="009B3211">
                        <w:trPr>
                          <w:trHeight w:hRule="exact" w:val="264"/>
                        </w:trPr>
                        <w:tc>
                          <w:tcPr>
                            <w:tcW w:w="1670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Druh platby: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FFFFFF"/>
                            <w:vAlign w:val="bottom"/>
                          </w:tcPr>
                          <w:p w:rsidR="009B3211" w:rsidRDefault="008E3FB0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převodním příkazem</w:t>
                            </w:r>
                          </w:p>
                        </w:tc>
                      </w:tr>
                    </w:tbl>
                    <w:p w:rsidR="009B3211" w:rsidRDefault="009B3211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12700</wp:posOffset>
                </wp:positionV>
                <wp:extent cx="2042160" cy="15557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211" w:rsidRDefault="008E3FB0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e-mail: </w:t>
                            </w:r>
                            <w:hyperlink r:id="rId10" w:history="1">
                              <w:r>
                                <w:t>fenix@fenix.cz</w:t>
                              </w:r>
                            </w:hyperlink>
                            <w:r>
                              <w:t xml:space="preserve">, </w:t>
                            </w:r>
                            <w:hyperlink r:id="rId11" w:history="1">
                              <w:r>
                                <w:t>http://www.fenix.cz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6" type="#_x0000_t202" style="position:absolute;margin-left:71.150000000000006pt;margin-top:1.pt;width:160.80000000000001pt;height:12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"mailto:fenix@fenix.cz"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fenix@fenix.cz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, </w:t>
                      </w:r>
                      <w:r>
                        <w:fldChar w:fldCharType="begin"/>
                      </w:r>
                      <w:r>
                        <w:rPr/>
                        <w:instrText> HYPERLINK "http://www.fenix.cz"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http://www.fenix.cz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350" distB="2703195" distL="2769870" distR="50800" simplePos="0" relativeHeight="125829380" behindDoc="0" locked="0" layoutInCell="1" allowOverlap="1">
            <wp:simplePos x="0" y="0"/>
            <wp:positionH relativeFrom="page">
              <wp:posOffset>3308985</wp:posOffset>
            </wp:positionH>
            <wp:positionV relativeFrom="paragraph">
              <wp:posOffset>19050</wp:posOffset>
            </wp:positionV>
            <wp:extent cx="359410" cy="469265"/>
            <wp:effectExtent l="0" t="0" r="0" b="0"/>
            <wp:wrapSquare wrapText="bothSides"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5941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4375785</wp:posOffset>
                </wp:positionH>
                <wp:positionV relativeFrom="paragraph">
                  <wp:posOffset>24130</wp:posOffset>
                </wp:positionV>
                <wp:extent cx="2538730" cy="25908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73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211" w:rsidRDefault="008E3FB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bookmarkStart w:id="1" w:name="bookmark1"/>
                            <w:r>
                              <w:t>POTVRZENÍ OBJEDNÁVKY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0" type="#_x0000_t202" style="position:absolute;margin-left:344.55000000000001pt;margin-top:1.8999999999999999pt;width:199.90000000000001pt;height:20.3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POTVRZENÍ OBJEDNÁVKY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4950" distB="0" distL="114300" distR="2202180" simplePos="0" relativeHeight="125829383" behindDoc="0" locked="0" layoutInCell="1" allowOverlap="1">
                <wp:simplePos x="0" y="0"/>
                <wp:positionH relativeFrom="page">
                  <wp:posOffset>4189730</wp:posOffset>
                </wp:positionH>
                <wp:positionV relativeFrom="paragraph">
                  <wp:posOffset>8491855</wp:posOffset>
                </wp:positionV>
                <wp:extent cx="618490" cy="14033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211" w:rsidRDefault="008E3FB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2"/>
                            <w:bookmarkStart w:id="3" w:name="bookmark3"/>
                            <w:r>
                              <w:t>SAZBA DPH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2" type="#_x0000_t202" style="position:absolute;margin-left:329.89999999999998pt;margin-top:668.64999999999998pt;width:48.700000000000003pt;height:11.050000000000001pt;z-index:-125829370;mso-wrap-distance-left:9.pt;mso-wrap-distance-top:18.5pt;mso-wrap-distance-right:173.40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SAZBA DPH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0" distL="1022350" distR="1162685" simplePos="0" relativeHeight="125829385" behindDoc="0" locked="0" layoutInCell="1" allowOverlap="1">
                <wp:simplePos x="0" y="0"/>
                <wp:positionH relativeFrom="page">
                  <wp:posOffset>5097780</wp:posOffset>
                </wp:positionH>
                <wp:positionV relativeFrom="paragraph">
                  <wp:posOffset>8485505</wp:posOffset>
                </wp:positionV>
                <wp:extent cx="749935" cy="1460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211" w:rsidRDefault="008E3FB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4"/>
                            <w:bookmarkStart w:id="5" w:name="bookmark5"/>
                            <w:r>
                              <w:t>ZÁKLAD DANĚ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4" type="#_x0000_t202" style="position:absolute;margin-left:401.39999999999998pt;margin-top:668.14999999999998pt;width:59.049999999999997pt;height:11.5pt;z-index:-125829368;mso-wrap-distance-left:80.5pt;mso-wrap-distance-top:18.pt;mso-wrap-distance-right:91.549999999999997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ZÁKLAD DANĚ</w:t>
                      </w:r>
                      <w:bookmarkEnd w:id="4"/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4950" distB="0" distL="2125980" distR="114300" simplePos="0" relativeHeight="125829387" behindDoc="0" locked="0" layoutInCell="1" allowOverlap="1">
                <wp:simplePos x="0" y="0"/>
                <wp:positionH relativeFrom="page">
                  <wp:posOffset>6201410</wp:posOffset>
                </wp:positionH>
                <wp:positionV relativeFrom="paragraph">
                  <wp:posOffset>8491855</wp:posOffset>
                </wp:positionV>
                <wp:extent cx="694690" cy="14033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211" w:rsidRDefault="008E3FB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6" w:name="bookmark6"/>
                            <w:bookmarkStart w:id="7" w:name="bookmark7"/>
                            <w:r>
                              <w:t>DPH CELKEM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6" type="#_x0000_t202" style="position:absolute;margin-left:488.30000000000001pt;margin-top:668.64999999999998pt;width:54.700000000000003pt;height:11.050000000000001pt;z-index:-125829366;mso-wrap-distance-left:167.40000000000001pt;mso-wrap-distance-top:18.5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CELKEM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3211" w:rsidRDefault="008E3FB0">
      <w:pPr>
        <w:pStyle w:val="Zkladntext1"/>
        <w:shd w:val="clear" w:color="auto" w:fill="auto"/>
        <w:tabs>
          <w:tab w:val="left" w:leader="underscore" w:pos="4622"/>
        </w:tabs>
        <w:spacing w:after="60"/>
      </w:pPr>
      <w:r>
        <w:t xml:space="preserve">ODBĚRATEL: </w:t>
      </w:r>
      <w:r>
        <w:tab/>
      </w:r>
    </w:p>
    <w:p w:rsidR="009B3211" w:rsidRDefault="008E3FB0">
      <w:pPr>
        <w:pStyle w:val="Zkladntext20"/>
        <w:shd w:val="clear" w:color="auto" w:fill="auto"/>
        <w:spacing w:after="0" w:line="254" w:lineRule="auto"/>
        <w:ind w:left="1220" w:firstLine="40"/>
      </w:pPr>
      <w:r>
        <w:rPr>
          <w:b/>
          <w:bCs/>
        </w:rPr>
        <w:t xml:space="preserve">Nemocnice Nové Město na Moravě, </w:t>
      </w:r>
      <w:proofErr w:type="spellStart"/>
      <w:r>
        <w:rPr>
          <w:b/>
          <w:bCs/>
        </w:rPr>
        <w:t>přísp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org</w:t>
      </w:r>
      <w:proofErr w:type="spellEnd"/>
      <w:r>
        <w:rPr>
          <w:b/>
          <w:bCs/>
        </w:rPr>
        <w:t>.</w:t>
      </w:r>
    </w:p>
    <w:p w:rsidR="009B3211" w:rsidRDefault="008E3FB0">
      <w:pPr>
        <w:pStyle w:val="Zkladntext20"/>
        <w:shd w:val="clear" w:color="auto" w:fill="auto"/>
        <w:spacing w:after="0" w:line="254" w:lineRule="auto"/>
        <w:ind w:left="1220" w:firstLine="40"/>
      </w:pPr>
      <w:r>
        <w:rPr>
          <w:b/>
          <w:bCs/>
        </w:rPr>
        <w:t>Žďárská 610</w:t>
      </w:r>
    </w:p>
    <w:p w:rsidR="009B3211" w:rsidRDefault="008E3FB0">
      <w:pPr>
        <w:pStyle w:val="Zkladntext20"/>
        <w:shd w:val="clear" w:color="auto" w:fill="auto"/>
        <w:spacing w:after="140" w:line="254" w:lineRule="auto"/>
        <w:ind w:left="1220" w:firstLine="40"/>
      </w:pPr>
      <w:r>
        <w:rPr>
          <w:b/>
          <w:bCs/>
        </w:rPr>
        <w:t>592 31 Nové Město na Moravě Česká republika</w:t>
      </w:r>
    </w:p>
    <w:p w:rsidR="009B3211" w:rsidRDefault="008E3FB0">
      <w:pPr>
        <w:pStyle w:val="Zkladntext1"/>
        <w:shd w:val="clear" w:color="auto" w:fill="auto"/>
        <w:spacing w:after="60"/>
        <w:ind w:left="1220"/>
      </w:pPr>
      <w:r>
        <w:t>tel.: 566 801 111, fax: 566 801 609</w:t>
      </w:r>
    </w:p>
    <w:p w:rsidR="009B3211" w:rsidRDefault="008E3FB0">
      <w:pPr>
        <w:pStyle w:val="Nadpis20"/>
        <w:keepNext/>
        <w:keepLines/>
        <w:shd w:val="clear" w:color="auto" w:fill="auto"/>
        <w:tabs>
          <w:tab w:val="left" w:pos="2285"/>
        </w:tabs>
        <w:spacing w:after="0"/>
      </w:pPr>
      <w:bookmarkStart w:id="8" w:name="bookmark8"/>
      <w:bookmarkStart w:id="9" w:name="bookmark9"/>
      <w:r>
        <w:rPr>
          <w:sz w:val="16"/>
          <w:szCs w:val="16"/>
        </w:rPr>
        <w:t>IČO:</w:t>
      </w:r>
      <w:r>
        <w:rPr>
          <w:sz w:val="16"/>
          <w:szCs w:val="16"/>
        </w:rPr>
        <w:tab/>
      </w:r>
      <w:r>
        <w:t>00842001</w:t>
      </w:r>
      <w:bookmarkEnd w:id="8"/>
      <w:bookmarkEnd w:id="9"/>
    </w:p>
    <w:p w:rsidR="009B3211" w:rsidRDefault="008E3FB0">
      <w:pPr>
        <w:pStyle w:val="Zkladntext1"/>
        <w:shd w:val="clear" w:color="auto" w:fill="auto"/>
        <w:tabs>
          <w:tab w:val="left" w:pos="2285"/>
        </w:tabs>
        <w:rPr>
          <w:sz w:val="20"/>
          <w:szCs w:val="20"/>
        </w:rPr>
      </w:pPr>
      <w:r>
        <w:t>Vaše objednávka:</w:t>
      </w:r>
      <w:r>
        <w:tab/>
      </w:r>
      <w:r>
        <w:rPr>
          <w:sz w:val="20"/>
          <w:szCs w:val="20"/>
        </w:rPr>
        <w:t xml:space="preserve">Mail </w:t>
      </w:r>
      <w:proofErr w:type="gramStart"/>
      <w:r>
        <w:rPr>
          <w:sz w:val="20"/>
          <w:szCs w:val="20"/>
        </w:rPr>
        <w:t>11.11.2020</w:t>
      </w:r>
      <w:proofErr w:type="gramEnd"/>
    </w:p>
    <w:p w:rsidR="009B3211" w:rsidRDefault="008E3FB0">
      <w:pPr>
        <w:pStyle w:val="Nadpis20"/>
        <w:keepNext/>
        <w:keepLines/>
        <w:shd w:val="clear" w:color="auto" w:fill="auto"/>
        <w:tabs>
          <w:tab w:val="left" w:pos="2285"/>
        </w:tabs>
      </w:pPr>
      <w:bookmarkStart w:id="10" w:name="bookmark10"/>
      <w:bookmarkStart w:id="11" w:name="bookmark11"/>
      <w:r>
        <w:rPr>
          <w:sz w:val="16"/>
          <w:szCs w:val="16"/>
        </w:rPr>
        <w:t>Ze dne:</w:t>
      </w:r>
      <w:r>
        <w:rPr>
          <w:sz w:val="16"/>
          <w:szCs w:val="16"/>
        </w:rPr>
        <w:tab/>
      </w:r>
      <w:proofErr w:type="gramStart"/>
      <w:r>
        <w:t>11.11.2020</w:t>
      </w:r>
      <w:bookmarkEnd w:id="10"/>
      <w:bookmarkEnd w:id="11"/>
      <w:proofErr w:type="gramEnd"/>
    </w:p>
    <w:p w:rsidR="009B3211" w:rsidRDefault="008E3FB0">
      <w:pPr>
        <w:pStyle w:val="Zkladntext1"/>
        <w:shd w:val="clear" w:color="auto" w:fill="auto"/>
        <w:tabs>
          <w:tab w:val="left" w:pos="2285"/>
        </w:tabs>
        <w:spacing w:after="60"/>
        <w:rPr>
          <w:sz w:val="20"/>
          <w:szCs w:val="20"/>
        </w:rPr>
      </w:pPr>
      <w:r>
        <w:t>Požadovaný termín dodání</w:t>
      </w:r>
      <w:r>
        <w:tab/>
      </w:r>
      <w:proofErr w:type="gramStart"/>
      <w:r>
        <w:rPr>
          <w:sz w:val="20"/>
          <w:szCs w:val="20"/>
          <w:vertAlign w:val="superscript"/>
        </w:rPr>
        <w:t>11.11.2020</w:t>
      </w:r>
      <w:proofErr w:type="gramEnd"/>
    </w:p>
    <w:p w:rsidR="009B3211" w:rsidRDefault="008E3FB0">
      <w:pPr>
        <w:pStyle w:val="Zkladntext1"/>
        <w:shd w:val="clear" w:color="auto" w:fill="auto"/>
        <w:spacing w:after="60"/>
      </w:pPr>
      <w:r>
        <w:t>KONEČNÝ PŘÍJEMCE</w:t>
      </w:r>
    </w:p>
    <w:p w:rsidR="009B3211" w:rsidRDefault="008E3FB0">
      <w:pPr>
        <w:pStyle w:val="Zkladntext20"/>
        <w:shd w:val="clear" w:color="auto" w:fill="auto"/>
        <w:spacing w:after="0" w:line="254" w:lineRule="auto"/>
        <w:ind w:left="1220" w:firstLine="40"/>
      </w:pPr>
      <w:r>
        <w:rPr>
          <w:b/>
          <w:bCs/>
        </w:rPr>
        <w:t xml:space="preserve">Nemocnice Nové Město na Moravě, </w:t>
      </w:r>
      <w:proofErr w:type="spellStart"/>
      <w:r>
        <w:rPr>
          <w:b/>
          <w:bCs/>
        </w:rPr>
        <w:t>přísp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org</w:t>
      </w:r>
      <w:proofErr w:type="spellEnd"/>
      <w:r>
        <w:rPr>
          <w:b/>
          <w:bCs/>
        </w:rPr>
        <w:t>.</w:t>
      </w:r>
    </w:p>
    <w:p w:rsidR="009B3211" w:rsidRDefault="008E3FB0">
      <w:pPr>
        <w:pStyle w:val="Zkladntext20"/>
        <w:shd w:val="clear" w:color="auto" w:fill="auto"/>
        <w:spacing w:line="254" w:lineRule="auto"/>
        <w:ind w:left="6180" w:hanging="4920"/>
      </w:pPr>
      <w:r>
        <w:rPr>
          <w:b/>
          <w:bCs/>
        </w:rPr>
        <w:t>Paní Alena Ševčíková Žďárská 610 592 31 Nové Město na Moravě Česká republika</w:t>
      </w:r>
    </w:p>
    <w:p w:rsidR="009B3211" w:rsidRDefault="008E3FB0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240" w:line="240" w:lineRule="auto"/>
      </w:pPr>
      <w:bookmarkStart w:id="12" w:name="bookmark12"/>
      <w:bookmarkStart w:id="13" w:name="bookmark13"/>
      <w:r>
        <w:t>Vážení obchodní přátelé, potvrzujeme Vaši objednávku na níže uvedené zboží:</w:t>
      </w:r>
      <w:bookmarkEnd w:id="12"/>
      <w:bookmarkEnd w:id="13"/>
    </w:p>
    <w:p w:rsidR="009B3211" w:rsidRDefault="008E3FB0">
      <w:pPr>
        <w:pStyle w:val="Zkladntext1"/>
        <w:shd w:val="clear" w:color="auto" w:fill="auto"/>
        <w:tabs>
          <w:tab w:val="left" w:pos="1948"/>
          <w:tab w:val="left" w:pos="5083"/>
        </w:tabs>
        <w:spacing w:after="140"/>
      </w:pPr>
      <w:r>
        <w:rPr>
          <w:u w:val="single"/>
        </w:rPr>
        <w:t xml:space="preserve">POZ. </w:t>
      </w:r>
      <w:proofErr w:type="gramStart"/>
      <w:r>
        <w:rPr>
          <w:u w:val="single"/>
        </w:rPr>
        <w:t>OBJ.Č.</w:t>
      </w:r>
      <w:proofErr w:type="gramEnd"/>
      <w:r>
        <w:rPr>
          <w:u w:val="single"/>
        </w:rPr>
        <w:tab/>
        <w:t>NÁZEV</w:t>
      </w:r>
      <w:r>
        <w:rPr>
          <w:u w:val="single"/>
        </w:rPr>
        <w:tab/>
        <w:t xml:space="preserve">MNOŽSTVÍ potvrzená CENA CELKEM bez DPH </w:t>
      </w:r>
      <w:proofErr w:type="spellStart"/>
      <w:r>
        <w:rPr>
          <w:u w:val="single"/>
        </w:rPr>
        <w:t>DPH</w:t>
      </w:r>
      <w:proofErr w:type="spellEnd"/>
    </w:p>
    <w:p w:rsidR="009B3211" w:rsidRDefault="008E3FB0">
      <w:pPr>
        <w:pStyle w:val="Zkladntext1"/>
        <w:shd w:val="clear" w:color="auto" w:fill="auto"/>
        <w:tabs>
          <w:tab w:val="left" w:pos="1948"/>
          <w:tab w:val="left" w:pos="5539"/>
          <w:tab w:val="left" w:pos="6586"/>
          <w:tab w:val="left" w:pos="8266"/>
          <w:tab w:val="left" w:pos="9518"/>
        </w:tabs>
      </w:pPr>
      <w:r>
        <w:t>001 T-ELP200</w:t>
      </w:r>
      <w:r>
        <w:tab/>
      </w:r>
      <w:r>
        <w:rPr>
          <w:lang w:val="en-US" w:eastAsia="en-US" w:bidi="en-US"/>
        </w:rPr>
        <w:t xml:space="preserve">ARDS Prone Pad </w:t>
      </w:r>
      <w:r>
        <w:t>Systém pro polohování</w:t>
      </w:r>
      <w:r>
        <w:tab/>
        <w:t>3 ks</w:t>
      </w:r>
      <w:r>
        <w:tab/>
        <w:t>21 110,90 Kč</w:t>
      </w:r>
      <w:r>
        <w:tab/>
        <w:t>63 332,70 Kč</w:t>
      </w:r>
      <w:r>
        <w:tab/>
        <w:t>21%</w:t>
      </w:r>
    </w:p>
    <w:p w:rsidR="009B3211" w:rsidRDefault="008E3FB0">
      <w:pPr>
        <w:pStyle w:val="Zkladntext1"/>
        <w:shd w:val="clear" w:color="auto" w:fill="auto"/>
        <w:ind w:left="1880"/>
      </w:pPr>
      <w:r>
        <w:t>na břiše při ARDS komplet</w:t>
      </w:r>
    </w:p>
    <w:p w:rsidR="009B3211" w:rsidRDefault="008E3FB0">
      <w:pPr>
        <w:pStyle w:val="Zkladntext1"/>
        <w:shd w:val="clear" w:color="auto" w:fill="auto"/>
        <w:ind w:left="1880"/>
      </w:pPr>
      <w:r>
        <w:t>Polohovací systém pro polohování na břiše</w:t>
      </w:r>
    </w:p>
    <w:p w:rsidR="009B3211" w:rsidRDefault="008E3FB0">
      <w:pPr>
        <w:pStyle w:val="Zkladntext1"/>
        <w:shd w:val="clear" w:color="auto" w:fill="auto"/>
        <w:ind w:left="1880"/>
      </w:pPr>
      <w:r>
        <w:t>při ARDS kompletní sestává se:</w:t>
      </w:r>
    </w:p>
    <w:p w:rsidR="009B3211" w:rsidRDefault="008E3FB0">
      <w:pPr>
        <w:pStyle w:val="Zkladntext1"/>
        <w:numPr>
          <w:ilvl w:val="0"/>
          <w:numId w:val="1"/>
        </w:numPr>
        <w:shd w:val="clear" w:color="auto" w:fill="auto"/>
        <w:tabs>
          <w:tab w:val="left" w:pos="2123"/>
        </w:tabs>
        <w:ind w:left="1880"/>
      </w:pPr>
      <w:r>
        <w:t>podložka pod hlavu T-ELP141</w:t>
      </w:r>
    </w:p>
    <w:p w:rsidR="009B3211" w:rsidRDefault="008E3FB0">
      <w:pPr>
        <w:pStyle w:val="Zkladntext1"/>
        <w:numPr>
          <w:ilvl w:val="0"/>
          <w:numId w:val="1"/>
        </w:numPr>
        <w:shd w:val="clear" w:color="auto" w:fill="auto"/>
        <w:tabs>
          <w:tab w:val="left" w:pos="2123"/>
        </w:tabs>
        <w:ind w:left="1880"/>
      </w:pPr>
      <w:r>
        <w:t>podložka pod hruď T-ELP215</w:t>
      </w:r>
    </w:p>
    <w:p w:rsidR="009B3211" w:rsidRDefault="008E3FB0">
      <w:pPr>
        <w:pStyle w:val="Zkladntext1"/>
        <w:numPr>
          <w:ilvl w:val="0"/>
          <w:numId w:val="1"/>
        </w:numPr>
        <w:shd w:val="clear" w:color="auto" w:fill="auto"/>
        <w:tabs>
          <w:tab w:val="left" w:pos="2123"/>
        </w:tabs>
        <w:ind w:left="1880"/>
      </w:pPr>
      <w:r>
        <w:t>podložka pod břicho T-ELP216</w:t>
      </w:r>
    </w:p>
    <w:p w:rsidR="009B3211" w:rsidRDefault="008E3FB0">
      <w:pPr>
        <w:pStyle w:val="Zkladntext1"/>
        <w:numPr>
          <w:ilvl w:val="0"/>
          <w:numId w:val="1"/>
        </w:numPr>
        <w:shd w:val="clear" w:color="auto" w:fill="auto"/>
        <w:tabs>
          <w:tab w:val="left" w:pos="2123"/>
        </w:tabs>
        <w:ind w:left="1880"/>
      </w:pPr>
      <w:r>
        <w:t>podložka pod kyčle T-ELP217</w:t>
      </w:r>
    </w:p>
    <w:p w:rsidR="009B3211" w:rsidRDefault="008E3FB0">
      <w:pPr>
        <w:pStyle w:val="Zkladntext1"/>
        <w:numPr>
          <w:ilvl w:val="0"/>
          <w:numId w:val="1"/>
        </w:numPr>
        <w:shd w:val="clear" w:color="auto" w:fill="auto"/>
        <w:tabs>
          <w:tab w:val="left" w:pos="2123"/>
        </w:tabs>
        <w:spacing w:after="200"/>
        <w:ind w:left="1880"/>
      </w:pPr>
      <w:r>
        <w:t>podložka pod holeně T-ELP218</w:t>
      </w:r>
    </w:p>
    <w:p w:rsidR="009B3211" w:rsidRDefault="008E3FB0">
      <w:pPr>
        <w:pStyle w:val="Zkladntext1"/>
        <w:shd w:val="clear" w:color="auto" w:fill="auto"/>
        <w:ind w:left="1880"/>
      </w:pPr>
      <w:r>
        <w:t xml:space="preserve">Pěnové polohovací pomůcky </w:t>
      </w:r>
      <w:r>
        <w:rPr>
          <w:lang w:val="en-US" w:eastAsia="en-US" w:bidi="en-US"/>
        </w:rPr>
        <w:t xml:space="preserve">Elite </w:t>
      </w:r>
      <w:r>
        <w:t>nabízejí širokou škálu výrobků včetně systému ELP200 pro polohování na břiše při ARDS.</w:t>
      </w:r>
    </w:p>
    <w:p w:rsidR="009B3211" w:rsidRDefault="008E3FB0">
      <w:pPr>
        <w:pStyle w:val="Zkladntext1"/>
        <w:shd w:val="clear" w:color="auto" w:fill="auto"/>
        <w:spacing w:after="200"/>
        <w:ind w:left="1880"/>
      </w:pPr>
      <w:r>
        <w:t>ARDS (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distress</w:t>
      </w:r>
      <w:proofErr w:type="spellEnd"/>
      <w:r>
        <w:t xml:space="preserve"> syndrome) je typem respiračního selhání, charakteristického rychlým nástupem rozsáhlého zánětu v plicích. Systém pomůcek pro polohování na břiše při ARDS pomáhá podporovat respirační funkce a přizpůsobuje se anatomickým potřebám těla.</w:t>
      </w:r>
    </w:p>
    <w:p w:rsidR="009B3211" w:rsidRDefault="008E3FB0">
      <w:pPr>
        <w:pStyle w:val="Zkladntext1"/>
        <w:shd w:val="clear" w:color="auto" w:fill="auto"/>
        <w:ind w:left="1880"/>
      </w:pPr>
      <w:r>
        <w:t>Vysoká kvalita a opětovná použitelnost</w:t>
      </w:r>
    </w:p>
    <w:p w:rsidR="009B3211" w:rsidRDefault="008E3FB0">
      <w:pPr>
        <w:pStyle w:val="Zkladntext1"/>
        <w:shd w:val="clear" w:color="auto" w:fill="auto"/>
        <w:ind w:left="1880"/>
      </w:pPr>
      <w:r>
        <w:t>Mimořádná odolnost</w:t>
      </w:r>
    </w:p>
    <w:p w:rsidR="009B3211" w:rsidRDefault="008E3FB0">
      <w:pPr>
        <w:pStyle w:val="Zkladntext1"/>
        <w:shd w:val="clear" w:color="auto" w:fill="auto"/>
        <w:ind w:left="1880"/>
      </w:pPr>
      <w:r>
        <w:t>Víceúčelové tvary</w:t>
      </w:r>
    </w:p>
    <w:p w:rsidR="009B3211" w:rsidRDefault="008E3FB0">
      <w:pPr>
        <w:pStyle w:val="Zkladntext1"/>
        <w:shd w:val="clear" w:color="auto" w:fill="auto"/>
        <w:ind w:left="1880"/>
      </w:pPr>
      <w:r>
        <w:t>Umožňuje variabilitu polohování</w:t>
      </w:r>
    </w:p>
    <w:p w:rsidR="009B3211" w:rsidRDefault="008E3FB0">
      <w:pPr>
        <w:pStyle w:val="Zkladntext1"/>
        <w:shd w:val="clear" w:color="auto" w:fill="auto"/>
        <w:ind w:left="1880"/>
      </w:pPr>
      <w:r>
        <w:t>Pěna s tvarovou pamětí</w:t>
      </w:r>
    </w:p>
    <w:p w:rsidR="009B3211" w:rsidRDefault="008E3FB0">
      <w:pPr>
        <w:pStyle w:val="Zkladntext1"/>
        <w:shd w:val="clear" w:color="auto" w:fill="auto"/>
        <w:ind w:left="1880"/>
      </w:pPr>
      <w:r>
        <w:t>Nabízí optimální komfort</w:t>
      </w:r>
    </w:p>
    <w:p w:rsidR="009B3211" w:rsidRDefault="008E3FB0">
      <w:pPr>
        <w:pStyle w:val="Zkladntext1"/>
        <w:shd w:val="clear" w:color="auto" w:fill="auto"/>
        <w:ind w:left="1880"/>
      </w:pPr>
      <w:r>
        <w:t>Imerzní pěna</w:t>
      </w:r>
    </w:p>
    <w:p w:rsidR="009B3211" w:rsidRDefault="008E3FB0">
      <w:pPr>
        <w:pStyle w:val="Zkladntext1"/>
        <w:shd w:val="clear" w:color="auto" w:fill="auto"/>
        <w:ind w:left="1880"/>
      </w:pPr>
      <w:r>
        <w:t>Zajišťuje efektivní rozložení tlaku</w:t>
      </w:r>
    </w:p>
    <w:p w:rsidR="009B3211" w:rsidRDefault="008E3FB0">
      <w:pPr>
        <w:pStyle w:val="Zkladntext1"/>
        <w:shd w:val="clear" w:color="auto" w:fill="auto"/>
        <w:ind w:left="1880"/>
      </w:pPr>
      <w:r>
        <w:t>Lehké</w:t>
      </w:r>
    </w:p>
    <w:p w:rsidR="009B3211" w:rsidRDefault="008E3FB0">
      <w:pPr>
        <w:pStyle w:val="Zkladntext1"/>
        <w:shd w:val="clear" w:color="auto" w:fill="auto"/>
        <w:ind w:left="1880"/>
      </w:pPr>
      <w:r>
        <w:t>Snadné použití</w:t>
      </w:r>
    </w:p>
    <w:p w:rsidR="009B3211" w:rsidRDefault="008E3FB0">
      <w:pPr>
        <w:pStyle w:val="Zkladntext1"/>
        <w:pBdr>
          <w:bottom w:val="single" w:sz="4" w:space="0" w:color="auto"/>
        </w:pBdr>
        <w:shd w:val="clear" w:color="auto" w:fill="auto"/>
        <w:ind w:left="1880"/>
        <w:sectPr w:rsidR="009B3211">
          <w:type w:val="continuous"/>
          <w:pgSz w:w="11900" w:h="16840"/>
          <w:pgMar w:top="649" w:right="1030" w:bottom="847" w:left="953" w:header="0" w:footer="3" w:gutter="0"/>
          <w:cols w:space="720"/>
          <w:noEndnote/>
          <w:docGrid w:linePitch="360"/>
        </w:sectPr>
      </w:pPr>
      <w:proofErr w:type="spellStart"/>
      <w:proofErr w:type="gramStart"/>
      <w:r>
        <w:t>Obj.číslo</w:t>
      </w:r>
      <w:proofErr w:type="spellEnd"/>
      <w:proofErr w:type="gramEnd"/>
      <w:r>
        <w:t>: T-ELP200</w:t>
      </w:r>
    </w:p>
    <w:p w:rsidR="009B3211" w:rsidRDefault="009B3211">
      <w:pPr>
        <w:spacing w:before="16" w:after="16" w:line="240" w:lineRule="exact"/>
        <w:rPr>
          <w:sz w:val="19"/>
          <w:szCs w:val="19"/>
        </w:rPr>
      </w:pPr>
    </w:p>
    <w:p w:rsidR="009B3211" w:rsidRDefault="009B3211">
      <w:pPr>
        <w:spacing w:line="1" w:lineRule="exact"/>
        <w:sectPr w:rsidR="009B3211">
          <w:type w:val="continuous"/>
          <w:pgSz w:w="11900" w:h="16840"/>
          <w:pgMar w:top="649" w:right="0" w:bottom="847" w:left="0" w:header="0" w:footer="3" w:gutter="0"/>
          <w:cols w:space="720"/>
          <w:noEndnote/>
          <w:docGrid w:linePitch="360"/>
        </w:sectPr>
      </w:pPr>
    </w:p>
    <w:p w:rsidR="009B3211" w:rsidRDefault="008E3FB0">
      <w:pPr>
        <w:pStyle w:val="Zkladntext1"/>
        <w:shd w:val="clear" w:color="auto" w:fill="auto"/>
        <w:sectPr w:rsidR="009B3211">
          <w:type w:val="continuous"/>
          <w:pgSz w:w="11900" w:h="16840"/>
          <w:pgMar w:top="649" w:right="1030" w:bottom="847" w:left="953" w:header="0" w:footer="3" w:gutter="0"/>
          <w:cols w:space="720"/>
          <w:noEndnote/>
          <w:docGrid w:linePitch="360"/>
        </w:sectPr>
      </w:pPr>
      <w:r>
        <w:lastRenderedPageBreak/>
        <w:t>PO1220B400</w:t>
      </w:r>
    </w:p>
    <w:p w:rsidR="009B3211" w:rsidRDefault="008E3FB0">
      <w:pPr>
        <w:spacing w:line="1" w:lineRule="exact"/>
      </w:pPr>
      <w:r>
        <w:rPr>
          <w:noProof/>
          <w:lang w:bidi="ar-SA"/>
        </w:rPr>
        <w:lastRenderedPageBreak/>
        <w:drawing>
          <wp:anchor distT="0" distB="769620" distL="403860" distR="0" simplePos="0" relativeHeight="125829389" behindDoc="0" locked="0" layoutInCell="1" allowOverlap="1">
            <wp:simplePos x="0" y="0"/>
            <wp:positionH relativeFrom="page">
              <wp:posOffset>1106805</wp:posOffset>
            </wp:positionH>
            <wp:positionV relativeFrom="paragraph">
              <wp:posOffset>0</wp:posOffset>
            </wp:positionV>
            <wp:extent cx="2797810" cy="475615"/>
            <wp:effectExtent l="0" t="0" r="0" b="0"/>
            <wp:wrapTopAndBottom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79781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1017905</wp:posOffset>
                </wp:positionH>
                <wp:positionV relativeFrom="paragraph">
                  <wp:posOffset>475615</wp:posOffset>
                </wp:positionV>
                <wp:extent cx="2362835" cy="160655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35" cy="160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211" w:rsidRDefault="008E3FB0">
                            <w:pPr>
                              <w:pStyle w:val="Titulekobrzku0"/>
                              <w:shd w:val="clear" w:color="auto" w:fill="auto"/>
                              <w:ind w:firstLine="0"/>
                            </w:pPr>
                            <w:r>
                              <w:t>Fénix Brno, spol. s r.o., Vackova 79, 612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0" type="#_x0000_t202" style="position:absolute;margin-left:80.150000000000006pt;margin-top:37.450000000000003pt;width:186.05000000000001pt;height:12.6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Fénix Brno, spol. s r.o., Vackova 79, 612 00 Brno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638810</wp:posOffset>
                </wp:positionV>
                <wp:extent cx="2243455" cy="454025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45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211" w:rsidRDefault="008E3FB0">
                            <w:pPr>
                              <w:pStyle w:val="Titulekobrzku0"/>
                              <w:shd w:val="clear" w:color="auto" w:fill="auto"/>
                              <w:ind w:firstLine="340"/>
                            </w:pPr>
                            <w:r>
                              <w:t xml:space="preserve">e-mail: </w:t>
                            </w:r>
                            <w:hyperlink r:id="rId14" w:history="1">
                              <w:r>
                                <w:t>fenix@fenix.cz</w:t>
                              </w:r>
                            </w:hyperlink>
                            <w:r>
                              <w:t xml:space="preserve">, </w:t>
                            </w:r>
                            <w:hyperlink r:id="rId15" w:history="1">
                              <w:r>
                                <w:t>http://www.fenix.cz</w:t>
                              </w:r>
                            </w:hyperlink>
                          </w:p>
                          <w:p w:rsidR="009B3211" w:rsidRDefault="008E3FB0">
                            <w:pPr>
                              <w:pStyle w:val="Titulekobrzku0"/>
                              <w:shd w:val="clear" w:color="auto" w:fill="auto"/>
                              <w:ind w:firstLine="1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Tel.: 541 218 129 - 30, Fax: 541 214 640</w:t>
                            </w:r>
                          </w:p>
                          <w:p w:rsidR="009B3211" w:rsidRDefault="008E3FB0">
                            <w:pPr>
                              <w:pStyle w:val="Titulekobrzku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IČ O: 44961863, </w:t>
                            </w:r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 xml:space="preserve">DI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Č: CZ44961863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2" type="#_x0000_t202" style="position:absolute;margin-left:55.350000000000001pt;margin-top:50.299999999999997pt;width:176.65000000000001pt;height:35.7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"mailto:fenix@fenix.cz"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fenix@fenix.cz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, </w:t>
                      </w:r>
                      <w:r>
                        <w:fldChar w:fldCharType="begin"/>
                      </w:r>
                      <w:r>
                        <w:rPr/>
                        <w:instrText> HYPERLINK "http://www.fenix.cz"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http://www.fenix.cz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 541 218 129 - 30, Fax: 541 214 640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 O: 44961863,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DI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Č: CZ44961863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43255" distB="126365" distL="0" distR="0" simplePos="0" relativeHeight="125829390" behindDoc="0" locked="0" layoutInCell="1" allowOverlap="1">
            <wp:simplePos x="0" y="0"/>
            <wp:positionH relativeFrom="page">
              <wp:posOffset>3309620</wp:posOffset>
            </wp:positionH>
            <wp:positionV relativeFrom="paragraph">
              <wp:posOffset>643255</wp:posOffset>
            </wp:positionV>
            <wp:extent cx="359410" cy="475615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5941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660400" distB="315595" distL="0" distR="0" simplePos="0" relativeHeight="125829391" behindDoc="0" locked="0" layoutInCell="1" allowOverlap="1">
                <wp:simplePos x="0" y="0"/>
                <wp:positionH relativeFrom="page">
                  <wp:posOffset>4375785</wp:posOffset>
                </wp:positionH>
                <wp:positionV relativeFrom="paragraph">
                  <wp:posOffset>660400</wp:posOffset>
                </wp:positionV>
                <wp:extent cx="2541270" cy="26733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70" cy="267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211" w:rsidRDefault="008E3FB0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bookmarkStart w:id="14" w:name="bookmark14"/>
                            <w:bookmarkStart w:id="15" w:name="bookmark15"/>
                            <w:r>
                              <w:t>POTVRZENÍ OBJEDNÁVKY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6" type="#_x0000_t202" style="position:absolute;margin-left:344.55000000000001pt;margin-top:52.pt;width:200.09999999999999pt;height:21.050000000000001pt;z-index:-125829362;mso-wrap-distance-left:0;mso-wrap-distance-top:52.pt;mso-wrap-distance-right:0;mso-wrap-distance-bottom:24.85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4" w:name="bookmark14"/>
                      <w:bookmarkStart w:id="15" w:name="bookmark1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POTVRZENÍ OBJEDNÁVKY</w:t>
                      </w:r>
                      <w:bookmarkEnd w:id="14"/>
                      <w:bookmarkEnd w:id="1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3211" w:rsidRDefault="008E3FB0">
      <w:pPr>
        <w:pStyle w:val="Zkladntext30"/>
        <w:pBdr>
          <w:bottom w:val="single" w:sz="4" w:space="0" w:color="auto"/>
        </w:pBdr>
        <w:shd w:val="clear" w:color="auto" w:fill="auto"/>
        <w:tabs>
          <w:tab w:val="left" w:pos="3564"/>
        </w:tabs>
        <w:spacing w:after="80"/>
        <w:ind w:left="0" w:right="0"/>
      </w:pPr>
      <w:r>
        <w:rPr>
          <w:sz w:val="16"/>
          <w:szCs w:val="16"/>
        </w:rPr>
        <w:t xml:space="preserve">základní sazba daně </w:t>
      </w:r>
      <w:r>
        <w:t>63 332,70 Kč</w:t>
      </w:r>
      <w:r>
        <w:tab/>
        <w:t>13 299,87 Kč</w:t>
      </w:r>
    </w:p>
    <w:p w:rsidR="009B3211" w:rsidRDefault="008E3FB0">
      <w:pPr>
        <w:pStyle w:val="Zkladntext30"/>
        <w:pBdr>
          <w:bottom w:val="single" w:sz="4" w:space="0" w:color="auto"/>
        </w:pBdr>
        <w:shd w:val="clear" w:color="auto" w:fill="auto"/>
        <w:tabs>
          <w:tab w:val="left" w:pos="1160"/>
        </w:tabs>
        <w:spacing w:after="80"/>
        <w:ind w:left="0" w:right="1660"/>
      </w:pPr>
      <w:r>
        <w:rPr>
          <w:b/>
          <w:bCs/>
          <w:sz w:val="16"/>
          <w:szCs w:val="16"/>
        </w:rPr>
        <w:t>CELKEM</w:t>
      </w:r>
      <w:r>
        <w:rPr>
          <w:b/>
          <w:bCs/>
          <w:sz w:val="16"/>
          <w:szCs w:val="16"/>
        </w:rPr>
        <w:tab/>
      </w:r>
      <w:r>
        <w:rPr>
          <w:b/>
          <w:bCs/>
        </w:rPr>
        <w:t>63 332,70 Kč</w:t>
      </w:r>
    </w:p>
    <w:p w:rsidR="009B3211" w:rsidRDefault="008E3FB0">
      <w:pPr>
        <w:pStyle w:val="Zkladntext30"/>
        <w:shd w:val="clear" w:color="auto" w:fill="auto"/>
        <w:tabs>
          <w:tab w:val="left" w:pos="7062"/>
        </w:tabs>
        <w:spacing w:after="300"/>
        <w:ind w:left="5540" w:right="0"/>
        <w:jc w:val="left"/>
      </w:pPr>
      <w:r>
        <w:rPr>
          <w:sz w:val="16"/>
          <w:szCs w:val="16"/>
        </w:rPr>
        <w:t>VČETNĚ DPH</w:t>
      </w:r>
      <w:r>
        <w:rPr>
          <w:sz w:val="16"/>
          <w:szCs w:val="16"/>
        </w:rPr>
        <w:tab/>
      </w:r>
      <w:r>
        <w:t>76 632,57 Kč</w:t>
      </w:r>
    </w:p>
    <w:p w:rsidR="009B3211" w:rsidRDefault="008E3FB0">
      <w:pPr>
        <w:pStyle w:val="Zkladntext20"/>
        <w:shd w:val="clear" w:color="auto" w:fill="auto"/>
        <w:spacing w:after="220"/>
      </w:pPr>
      <w:r>
        <w:t>Předpokládaný termín dodávky: viz. požadovaný termín dodání.</w:t>
      </w:r>
    </w:p>
    <w:p w:rsidR="009B3211" w:rsidRDefault="008E3FB0">
      <w:pPr>
        <w:pStyle w:val="Zkladntext20"/>
        <w:shd w:val="clear" w:color="auto" w:fill="auto"/>
        <w:spacing w:after="220"/>
      </w:pPr>
      <w:r>
        <w:t>Pokud nám nedoručíte Vaše připomínky k tomuto potvrzení objednávky do dvou pracovních dnů po jeho obdržení, považujeme tuto objednávku za závazně odsouhlasenou.</w:t>
      </w:r>
    </w:p>
    <w:p w:rsidR="009B3211" w:rsidRDefault="008E3FB0">
      <w:pPr>
        <w:pStyle w:val="Zkladntext20"/>
        <w:shd w:val="clear" w:color="auto" w:fill="auto"/>
        <w:spacing w:after="220"/>
      </w:pPr>
      <w:r>
        <w:t>Dodací podmínky: přechod rizik za ztráty a škody nastává vyskladněním a odesláním zásilky kupujícímu.</w:t>
      </w:r>
    </w:p>
    <w:p w:rsidR="009B3211" w:rsidRDefault="008E3FB0">
      <w:pPr>
        <w:pStyle w:val="Zkladntext20"/>
        <w:shd w:val="clear" w:color="auto" w:fill="auto"/>
        <w:spacing w:after="0"/>
      </w:pPr>
      <w:r>
        <w:t>Prodávající je oprávněn požadovat po kupujícím úroky z prodlení s platbou.</w:t>
      </w:r>
    </w:p>
    <w:p w:rsidR="009B3211" w:rsidRDefault="008E3FB0">
      <w:pPr>
        <w:pStyle w:val="Zkladntext20"/>
        <w:shd w:val="clear" w:color="auto" w:fill="auto"/>
        <w:spacing w:after="220"/>
      </w:pPr>
      <w:r>
        <w:t xml:space="preserve">"Spory z této smlouvy a vzniklé v souvislosti s touto smlouvou budou řešeny v řízení podle zák. 216/1994 Sb. před rozhodcem kterého jmenuje předseda Vnitrostátní a mezinárodní arbitráže ad </w:t>
      </w:r>
      <w:r>
        <w:rPr>
          <w:lang w:val="en-US" w:eastAsia="en-US" w:bidi="en-US"/>
        </w:rPr>
        <w:t xml:space="preserve">hoc, </w:t>
      </w:r>
      <w:r>
        <w:t>Velehradská 22, Praha 3, podle jednacího řádu a rozvrhu práce. V případě že nebude možné spor řešit před rozhodcem, bude rozhodnut příslušným soudem."</w:t>
      </w:r>
    </w:p>
    <w:p w:rsidR="009B3211" w:rsidRDefault="008E3FB0">
      <w:pPr>
        <w:pStyle w:val="Zkladntext20"/>
        <w:shd w:val="clear" w:color="auto" w:fill="auto"/>
        <w:spacing w:after="220"/>
      </w:pPr>
      <w:r>
        <w:t>Pracovníci naši firmy Vám rádi zodpoví jakékoliv bližší technické či obchodní dotazy. Děkujeme Vám za projevený zájem a těšíme se na spolupráci.</w:t>
      </w:r>
    </w:p>
    <w:p w:rsidR="009B3211" w:rsidRDefault="008E3FB0">
      <w:pPr>
        <w:pStyle w:val="Zkladntext20"/>
        <w:shd w:val="clear" w:color="auto" w:fill="auto"/>
        <w:spacing w:after="220"/>
      </w:pPr>
      <w:r>
        <w:t>S pozdravem</w:t>
      </w:r>
    </w:p>
    <w:p w:rsidR="009B3211" w:rsidRDefault="008E3FB0">
      <w:pPr>
        <w:pStyle w:val="Zkladntext20"/>
        <w:shd w:val="clear" w:color="auto" w:fill="auto"/>
        <w:spacing w:after="0"/>
        <w:jc w:val="center"/>
      </w:pPr>
      <w:r>
        <w:t>Fénix Brno, spol. s r. o.</w:t>
      </w:r>
    </w:p>
    <w:p w:rsidR="009B3211" w:rsidRDefault="008E3FB0">
      <w:pPr>
        <w:pStyle w:val="Zkladntext20"/>
        <w:shd w:val="clear" w:color="auto" w:fill="auto"/>
        <w:spacing w:after="0"/>
        <w:jc w:val="center"/>
        <w:sectPr w:rsidR="009B3211">
          <w:pgSz w:w="11900" w:h="16840"/>
          <w:pgMar w:top="650" w:right="1038" w:bottom="1049" w:left="953" w:header="222" w:footer="3" w:gutter="0"/>
          <w:cols w:space="720"/>
          <w:noEndnote/>
          <w:docGrid w:linePitch="360"/>
        </w:sectPr>
      </w:pPr>
      <w:r>
        <w:t>XXXX</w:t>
      </w:r>
    </w:p>
    <w:p w:rsidR="009B3211" w:rsidRDefault="009B3211">
      <w:pPr>
        <w:spacing w:line="99" w:lineRule="exact"/>
        <w:rPr>
          <w:sz w:val="8"/>
          <w:szCs w:val="8"/>
        </w:rPr>
      </w:pPr>
    </w:p>
    <w:p w:rsidR="009B3211" w:rsidRDefault="009B3211">
      <w:pPr>
        <w:spacing w:line="1" w:lineRule="exact"/>
        <w:sectPr w:rsidR="009B3211">
          <w:type w:val="continuous"/>
          <w:pgSz w:w="11900" w:h="16840"/>
          <w:pgMar w:top="650" w:right="0" w:bottom="1149" w:left="0" w:header="0" w:footer="3" w:gutter="0"/>
          <w:cols w:space="720"/>
          <w:noEndnote/>
          <w:docGrid w:linePitch="360"/>
        </w:sectPr>
      </w:pPr>
    </w:p>
    <w:p w:rsidR="009B3211" w:rsidRDefault="008E3FB0">
      <w:pPr>
        <w:pStyle w:val="Zkladntext1"/>
        <w:framePr w:w="999" w:h="226" w:wrap="none" w:vAnchor="text" w:hAnchor="page" w:x="961" w:y="6890"/>
        <w:shd w:val="clear" w:color="auto" w:fill="auto"/>
      </w:pPr>
      <w:r>
        <w:t>PO1220B400</w:t>
      </w:r>
    </w:p>
    <w:p w:rsidR="009B3211" w:rsidRDefault="008E3FB0">
      <w:pPr>
        <w:pStyle w:val="Zkladntext40"/>
        <w:framePr w:w="2069" w:h="694" w:wrap="none" w:vAnchor="text" w:hAnchor="page" w:x="2158" w:y="405"/>
        <w:shd w:val="clear" w:color="auto" w:fill="auto"/>
      </w:pPr>
      <w:r>
        <w:t>XXXX</w:t>
      </w:r>
    </w:p>
    <w:p w:rsidR="009B3211" w:rsidRDefault="008E3FB0">
      <w:pPr>
        <w:pStyle w:val="Zkladntext1"/>
        <w:framePr w:w="5955" w:h="229" w:wrap="none" w:vAnchor="text" w:hAnchor="page" w:x="2302" w:y="1130"/>
        <w:shd w:val="clear" w:color="auto" w:fill="auto"/>
        <w:tabs>
          <w:tab w:val="left" w:pos="5137"/>
        </w:tabs>
      </w:pPr>
      <w:r>
        <w:t>RAZÍTKO A PODPIS</w:t>
      </w:r>
      <w:r>
        <w:tab/>
        <w:t>PŘEVZAL</w:t>
      </w:r>
    </w:p>
    <w:p w:rsidR="009B3211" w:rsidRDefault="008E3FB0">
      <w:pPr>
        <w:spacing w:line="360" w:lineRule="exact"/>
      </w:pPr>
      <w:r>
        <w:rPr>
          <w:noProof/>
          <w:lang w:bidi="ar-SA"/>
        </w:rPr>
        <w:lastRenderedPageBreak/>
        <w:t>XXXX</w:t>
      </w: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9B3211" w:rsidRDefault="009B3211">
      <w:pPr>
        <w:spacing w:line="360" w:lineRule="exact"/>
      </w:pPr>
    </w:p>
    <w:p w:rsidR="00A767C5" w:rsidRDefault="00A767C5">
      <w:pPr>
        <w:spacing w:line="360" w:lineRule="exact"/>
      </w:pPr>
    </w:p>
    <w:p w:rsidR="00A767C5" w:rsidRDefault="00A767C5">
      <w:pPr>
        <w:spacing w:line="360" w:lineRule="exact"/>
      </w:pPr>
    </w:p>
    <w:p w:rsidR="00A767C5" w:rsidRDefault="00A767C5" w:rsidP="00A767C5">
      <w:r>
        <w:rPr>
          <w:rFonts w:ascii="Calibri" w:hAnsi="Calibri" w:cs="Calibri"/>
          <w:sz w:val="20"/>
          <w:szCs w:val="20"/>
        </w:rPr>
        <w:lastRenderedPageBreak/>
        <w:t>-----</w:t>
      </w:r>
      <w:proofErr w:type="spellStart"/>
      <w:r>
        <w:rPr>
          <w:rFonts w:ascii="Calibri" w:hAnsi="Calibri" w:cs="Calibri"/>
          <w:sz w:val="20"/>
          <w:szCs w:val="20"/>
        </w:rPr>
        <w:t>Original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Message</w:t>
      </w:r>
      <w:proofErr w:type="spellEnd"/>
      <w:r>
        <w:rPr>
          <w:rFonts w:ascii="Calibri" w:hAnsi="Calibri" w:cs="Calibri"/>
          <w:sz w:val="20"/>
          <w:szCs w:val="20"/>
        </w:rPr>
        <w:t>-----</w:t>
      </w:r>
      <w:r>
        <w:rPr>
          <w:rFonts w:ascii="Calibri" w:hAnsi="Calibri" w:cs="Calibri"/>
          <w:sz w:val="20"/>
          <w:szCs w:val="20"/>
        </w:rPr>
        <w:br/>
      </w:r>
      <w:proofErr w:type="spellStart"/>
      <w:r>
        <w:rPr>
          <w:rFonts w:ascii="Calibri" w:hAnsi="Calibri" w:cs="Calibri"/>
          <w:sz w:val="20"/>
          <w:szCs w:val="20"/>
        </w:rPr>
        <w:t>From</w:t>
      </w:r>
      <w:proofErr w:type="spellEnd"/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XXXXfenixXXXX</w:t>
      </w:r>
      <w:proofErr w:type="spellEnd"/>
      <w:r>
        <w:rPr>
          <w:rFonts w:ascii="Calibri" w:hAnsi="Calibri" w:cs="Calibri"/>
          <w:sz w:val="20"/>
          <w:szCs w:val="20"/>
        </w:rPr>
        <w:br/>
        <w:t xml:space="preserve">Sent: </w:t>
      </w:r>
      <w:proofErr w:type="spellStart"/>
      <w:r>
        <w:rPr>
          <w:rFonts w:ascii="Calibri" w:hAnsi="Calibri" w:cs="Calibri"/>
          <w:sz w:val="20"/>
          <w:szCs w:val="20"/>
        </w:rPr>
        <w:t>Wednesday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November</w:t>
      </w:r>
      <w:proofErr w:type="spellEnd"/>
      <w:r>
        <w:rPr>
          <w:rFonts w:ascii="Calibri" w:hAnsi="Calibri" w:cs="Calibri"/>
          <w:sz w:val="20"/>
          <w:szCs w:val="20"/>
        </w:rPr>
        <w:t xml:space="preserve"> 11, 2020 12:19 PM</w:t>
      </w:r>
      <w:r>
        <w:rPr>
          <w:rFonts w:ascii="Calibri" w:hAnsi="Calibri" w:cs="Calibri"/>
          <w:sz w:val="20"/>
          <w:szCs w:val="20"/>
        </w:rPr>
        <w:br/>
        <w:t xml:space="preserve">To: </w:t>
      </w:r>
      <w:proofErr w:type="spellStart"/>
      <w:r>
        <w:rPr>
          <w:rFonts w:ascii="Calibri" w:hAnsi="Calibri" w:cs="Calibri"/>
          <w:sz w:val="20"/>
          <w:szCs w:val="20"/>
        </w:rPr>
        <w:t>XXXXnnm</w:t>
      </w:r>
      <w:proofErr w:type="spellEnd"/>
      <w:r>
        <w:rPr>
          <w:rFonts w:ascii="Calibri" w:hAnsi="Calibri" w:cs="Calibri"/>
          <w:sz w:val="20"/>
          <w:szCs w:val="20"/>
        </w:rPr>
        <w:br/>
      </w:r>
      <w:proofErr w:type="spellStart"/>
      <w:r>
        <w:rPr>
          <w:rFonts w:ascii="Calibri" w:hAnsi="Calibri" w:cs="Calibri"/>
          <w:sz w:val="20"/>
          <w:szCs w:val="20"/>
        </w:rPr>
        <w:t>Subject</w:t>
      </w:r>
      <w:proofErr w:type="spellEnd"/>
      <w:r>
        <w:rPr>
          <w:rFonts w:ascii="Calibri" w:hAnsi="Calibri" w:cs="Calibri"/>
          <w:sz w:val="20"/>
          <w:szCs w:val="20"/>
        </w:rPr>
        <w:t>: POTVRZENÍ OBJEDNÁVKY Mail 11.11.2020: PO1220B400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  <w:t xml:space="preserve">V příloze Vám zasílám dokument: 'POTVRZENÍ OBJEDNÁVKY Mail 11.11.2020: </w:t>
      </w:r>
      <w:r>
        <w:rPr>
          <w:rFonts w:ascii="Calibri" w:hAnsi="Calibri" w:cs="Calibri"/>
          <w:sz w:val="20"/>
          <w:szCs w:val="20"/>
        </w:rPr>
        <w:br/>
        <w:t>PO1220B400'</w:t>
      </w:r>
      <w:r>
        <w:rPr>
          <w:rFonts w:ascii="Calibri" w:hAnsi="Calibri" w:cs="Calibri"/>
          <w:sz w:val="20"/>
          <w:szCs w:val="20"/>
        </w:rPr>
        <w:br/>
        <w:t xml:space="preserve">Připojený soubor je v formátu PDF. Otevření tohoto souboru zajišťuje program Adobe </w:t>
      </w:r>
      <w:proofErr w:type="spellStart"/>
      <w:r>
        <w:rPr>
          <w:rFonts w:ascii="Calibri" w:hAnsi="Calibri" w:cs="Calibri"/>
          <w:sz w:val="20"/>
          <w:szCs w:val="20"/>
        </w:rPr>
        <w:t>Acrobat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Reader</w:t>
      </w:r>
      <w:proofErr w:type="spellEnd"/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  <w:t>S pozdravem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  <w:t>XXXX</w:t>
      </w:r>
      <w:r>
        <w:rPr>
          <w:rFonts w:ascii="Calibri" w:hAnsi="Calibri" w:cs="Calibri"/>
          <w:sz w:val="20"/>
          <w:szCs w:val="20"/>
        </w:rPr>
        <w:br/>
      </w:r>
      <w:proofErr w:type="spellStart"/>
      <w:r>
        <w:rPr>
          <w:rFonts w:ascii="Calibri" w:hAnsi="Calibri" w:cs="Calibri"/>
          <w:sz w:val="20"/>
          <w:szCs w:val="20"/>
        </w:rPr>
        <w:t>XXXX</w:t>
      </w:r>
      <w:proofErr w:type="spellEnd"/>
      <w:r>
        <w:rPr>
          <w:rFonts w:ascii="Calibri" w:hAnsi="Calibri" w:cs="Calibri"/>
          <w:sz w:val="20"/>
          <w:szCs w:val="20"/>
        </w:rPr>
        <w:br/>
      </w:r>
      <w:proofErr w:type="spellStart"/>
      <w:r>
        <w:rPr>
          <w:rFonts w:ascii="Calibri" w:hAnsi="Calibri" w:cs="Calibri"/>
          <w:sz w:val="20"/>
          <w:szCs w:val="20"/>
        </w:rPr>
        <w:t>telXXXX</w:t>
      </w:r>
      <w:proofErr w:type="spellEnd"/>
      <w:r>
        <w:rPr>
          <w:rFonts w:ascii="Calibri" w:hAnsi="Calibri" w:cs="Calibri"/>
          <w:sz w:val="20"/>
          <w:szCs w:val="20"/>
        </w:rPr>
        <w:br/>
        <w:t xml:space="preserve">-------------------------------------------------------------------------------- 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  <w:t>Fénix Brno, spol. s r.o.</w:t>
      </w:r>
      <w:r>
        <w:rPr>
          <w:rFonts w:ascii="Calibri" w:hAnsi="Calibri" w:cs="Calibri"/>
          <w:sz w:val="20"/>
          <w:szCs w:val="20"/>
        </w:rPr>
        <w:br/>
        <w:t>Vackova 79</w:t>
      </w:r>
      <w:r>
        <w:rPr>
          <w:rFonts w:ascii="Calibri" w:hAnsi="Calibri" w:cs="Calibri"/>
          <w:sz w:val="20"/>
          <w:szCs w:val="20"/>
        </w:rPr>
        <w:br/>
        <w:t>612 00 Brno</w:t>
      </w:r>
      <w:r>
        <w:rPr>
          <w:rFonts w:ascii="Calibri" w:hAnsi="Calibri" w:cs="Calibri"/>
          <w:sz w:val="20"/>
          <w:szCs w:val="20"/>
        </w:rPr>
        <w:br/>
        <w:t>tel.: XXXX</w:t>
      </w:r>
      <w:r>
        <w:rPr>
          <w:rFonts w:ascii="Calibri" w:hAnsi="Calibri" w:cs="Calibri"/>
          <w:sz w:val="20"/>
          <w:szCs w:val="20"/>
        </w:rPr>
        <w:br/>
        <w:t>fax: XXXX</w:t>
      </w:r>
      <w:r>
        <w:rPr>
          <w:rFonts w:ascii="Calibri" w:hAnsi="Calibri" w:cs="Calibri"/>
          <w:sz w:val="20"/>
          <w:szCs w:val="20"/>
        </w:rPr>
        <w:br/>
      </w:r>
      <w:hyperlink r:id="rId17" w:tgtFrame="_blank" w:history="1">
        <w:r>
          <w:rPr>
            <w:rStyle w:val="Hypertextovodkaz"/>
            <w:rFonts w:ascii="Calibri" w:hAnsi="Calibri" w:cs="Calibri"/>
            <w:sz w:val="20"/>
            <w:szCs w:val="20"/>
          </w:rPr>
          <w:t>http://www.fenix.cz</w:t>
        </w:r>
      </w:hyperlink>
    </w:p>
    <w:p w:rsidR="00A767C5" w:rsidRDefault="00A767C5">
      <w:pPr>
        <w:spacing w:line="360" w:lineRule="exact"/>
      </w:pPr>
      <w:bookmarkStart w:id="16" w:name="_GoBack"/>
      <w:bookmarkEnd w:id="16"/>
    </w:p>
    <w:p w:rsidR="009B3211" w:rsidRDefault="009B3211">
      <w:pPr>
        <w:spacing w:after="628" w:line="1" w:lineRule="exact"/>
      </w:pPr>
    </w:p>
    <w:p w:rsidR="009B3211" w:rsidRDefault="009B3211">
      <w:pPr>
        <w:spacing w:line="1" w:lineRule="exact"/>
      </w:pPr>
    </w:p>
    <w:sectPr w:rsidR="009B3211">
      <w:type w:val="continuous"/>
      <w:pgSz w:w="11900" w:h="16840"/>
      <w:pgMar w:top="650" w:right="1008" w:bottom="1149" w:left="9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92" w:rsidRDefault="008E3FB0">
      <w:r>
        <w:separator/>
      </w:r>
    </w:p>
  </w:endnote>
  <w:endnote w:type="continuationSeparator" w:id="0">
    <w:p w:rsidR="00987B92" w:rsidRDefault="008E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211" w:rsidRDefault="008E3FB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ge">
                <wp:posOffset>9922510</wp:posOffset>
              </wp:positionV>
              <wp:extent cx="3779520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3211" w:rsidRDefault="008E3FB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Den zápisu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do OR: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30. prosince 1991, Spisová značka: oddíl C, vložka 4020 u KS Brno</w:t>
                          </w:r>
                        </w:p>
                        <w:p w:rsidR="009B3211" w:rsidRDefault="008E3FB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© Soft-4-Sale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7.75pt;margin-top:781.29999999999995pt;width:297.60000000000002pt;height:19.449999999999999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Den zápisu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do OR: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30. prosince 1991, Spisová značka: oddíl C, vložka 4020 u KS Brno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© Soft-4-Sale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6381115</wp:posOffset>
              </wp:positionH>
              <wp:positionV relativeFrom="page">
                <wp:posOffset>9925685</wp:posOffset>
              </wp:positionV>
              <wp:extent cx="518160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3211" w:rsidRDefault="008E3FB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67C5" w:rsidRPr="00A767C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6" type="#_x0000_t202" style="position:absolute;margin-left:502.45pt;margin-top:781.55pt;width:40.8pt;height:5.7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" filled="f" stroked="f">
              <v:textbox style="mso-fit-shape-to-text:t" inset="0,0,0,0">
                <w:txbxContent>
                  <w:p w:rsidR="009B3211" w:rsidRDefault="008E3FB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67C5" w:rsidRPr="00A767C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608330</wp:posOffset>
              </wp:positionH>
              <wp:positionV relativeFrom="page">
                <wp:posOffset>9885045</wp:posOffset>
              </wp:positionV>
              <wp:extent cx="629412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899999999999999pt;margin-top:778.35000000000002pt;width:49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11" w:rsidRDefault="009B3211"/>
  </w:footnote>
  <w:footnote w:type="continuationSeparator" w:id="0">
    <w:p w:rsidR="009B3211" w:rsidRDefault="009B32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532D"/>
    <w:multiLevelType w:val="multilevel"/>
    <w:tmpl w:val="788068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3211"/>
    <w:rsid w:val="008E3FB0"/>
    <w:rsid w:val="00987B92"/>
    <w:rsid w:val="009B3211"/>
    <w:rsid w:val="00A7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4D4C51"/>
      <w:sz w:val="11"/>
      <w:szCs w:val="11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firstLine="90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54" w:lineRule="auto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/>
      <w:ind w:left="2770" w:right="830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4D4C51"/>
      <w:sz w:val="11"/>
      <w:szCs w:val="11"/>
    </w:rPr>
  </w:style>
  <w:style w:type="character" w:styleId="Hypertextovodkaz">
    <w:name w:val="Hyperlink"/>
    <w:basedOn w:val="Standardnpsmoodstavce"/>
    <w:uiPriority w:val="99"/>
    <w:semiHidden/>
    <w:unhideWhenUsed/>
    <w:rsid w:val="00A767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4D4C51"/>
      <w:sz w:val="11"/>
      <w:szCs w:val="11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firstLine="90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54" w:lineRule="auto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/>
      <w:ind w:left="2770" w:right="830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4D4C51"/>
      <w:sz w:val="11"/>
      <w:szCs w:val="11"/>
    </w:rPr>
  </w:style>
  <w:style w:type="character" w:styleId="Hypertextovodkaz">
    <w:name w:val="Hyperlink"/>
    <w:basedOn w:val="Standardnpsmoodstavce"/>
    <w:uiPriority w:val="99"/>
    <w:semiHidden/>
    <w:unhideWhenUsed/>
    <w:rsid w:val="00A76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fenix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nix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enix.cz" TargetMode="External"/><Relationship Id="rId10" Type="http://schemas.openxmlformats.org/officeDocument/2006/relationships/hyperlink" Target="mailto:fenix@fenix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fenix@f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2020-11-12T09:05:00Z</dcterms:created>
  <dcterms:modified xsi:type="dcterms:W3CDTF">2020-11-12T09:07:00Z</dcterms:modified>
</cp:coreProperties>
</file>