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0D" w:rsidRDefault="001A0237">
      <w:pPr>
        <w:pStyle w:val="Nadpis20"/>
        <w:keepNext/>
        <w:keepLines/>
        <w:shd w:val="clear" w:color="auto" w:fill="auto"/>
        <w:spacing w:after="0"/>
        <w:ind w:left="0"/>
      </w:pPr>
      <w:bookmarkStart w:id="0" w:name="bookmark0"/>
      <w:bookmarkStart w:id="1" w:name="bookmark1"/>
      <w:r>
        <w:t>Nemocnice Nové Město na Moravě,</w:t>
      </w:r>
      <w:bookmarkEnd w:id="0"/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1162"/>
        <w:gridCol w:w="2947"/>
      </w:tblGrid>
      <w:tr w:rsidR="00AA730D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870" w:type="dxa"/>
            <w:shd w:val="clear" w:color="auto" w:fill="FFFFFF"/>
          </w:tcPr>
          <w:p w:rsidR="00AA730D" w:rsidRDefault="001A023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příspěvková organizace</w:t>
            </w:r>
          </w:p>
        </w:tc>
        <w:tc>
          <w:tcPr>
            <w:tcW w:w="4109" w:type="dxa"/>
            <w:gridSpan w:val="2"/>
            <w:shd w:val="clear" w:color="auto" w:fill="FFFFFF"/>
            <w:vAlign w:val="bottom"/>
          </w:tcPr>
          <w:p w:rsidR="00AA730D" w:rsidRDefault="001A0237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Dne </w:t>
            </w:r>
            <w:proofErr w:type="gramStart"/>
            <w:r>
              <w:rPr>
                <w:sz w:val="22"/>
                <w:szCs w:val="22"/>
              </w:rPr>
              <w:t>11.11.2020</w:t>
            </w:r>
            <w:proofErr w:type="gramEnd"/>
          </w:p>
        </w:tc>
      </w:tr>
      <w:tr w:rsidR="00AA730D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70" w:type="dxa"/>
            <w:shd w:val="clear" w:color="auto" w:fill="FFFFFF"/>
          </w:tcPr>
          <w:p w:rsidR="00AA730D" w:rsidRDefault="001A023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IČO: 00842001</w:t>
            </w:r>
          </w:p>
        </w:tc>
        <w:tc>
          <w:tcPr>
            <w:tcW w:w="1162" w:type="dxa"/>
            <w:shd w:val="clear" w:color="auto" w:fill="FFFFFF"/>
          </w:tcPr>
          <w:p w:rsidR="00AA730D" w:rsidRDefault="00AA730D">
            <w:pPr>
              <w:rPr>
                <w:sz w:val="10"/>
                <w:szCs w:val="10"/>
              </w:rPr>
            </w:pPr>
          </w:p>
        </w:tc>
        <w:tc>
          <w:tcPr>
            <w:tcW w:w="2947" w:type="dxa"/>
            <w:shd w:val="clear" w:color="auto" w:fill="FFFFFF"/>
          </w:tcPr>
          <w:p w:rsidR="00AA730D" w:rsidRDefault="00AA730D">
            <w:pPr>
              <w:rPr>
                <w:sz w:val="10"/>
                <w:szCs w:val="10"/>
              </w:rPr>
            </w:pPr>
          </w:p>
        </w:tc>
      </w:tr>
      <w:tr w:rsidR="00AA730D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70" w:type="dxa"/>
            <w:shd w:val="clear" w:color="auto" w:fill="FFFFFF"/>
          </w:tcPr>
          <w:p w:rsidR="00AA730D" w:rsidRDefault="001A023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DIČ: CZ00842001</w:t>
            </w:r>
          </w:p>
        </w:tc>
        <w:tc>
          <w:tcPr>
            <w:tcW w:w="1162" w:type="dxa"/>
            <w:shd w:val="clear" w:color="auto" w:fill="FFFFFF"/>
          </w:tcPr>
          <w:p w:rsidR="00AA730D" w:rsidRDefault="00AA730D">
            <w:pPr>
              <w:rPr>
                <w:sz w:val="10"/>
                <w:szCs w:val="10"/>
              </w:rPr>
            </w:pPr>
          </w:p>
        </w:tc>
        <w:tc>
          <w:tcPr>
            <w:tcW w:w="2947" w:type="dxa"/>
            <w:shd w:val="clear" w:color="auto" w:fill="FFFFFF"/>
          </w:tcPr>
          <w:p w:rsidR="00AA730D" w:rsidRDefault="00AA730D">
            <w:pPr>
              <w:rPr>
                <w:sz w:val="10"/>
                <w:szCs w:val="10"/>
              </w:rPr>
            </w:pPr>
          </w:p>
        </w:tc>
      </w:tr>
      <w:tr w:rsidR="00AA730D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70" w:type="dxa"/>
            <w:shd w:val="clear" w:color="auto" w:fill="FFFFFF"/>
            <w:vAlign w:val="bottom"/>
          </w:tcPr>
          <w:p w:rsidR="00AA730D" w:rsidRDefault="001A0237" w:rsidP="001A023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Telefon: XXXX</w:t>
            </w:r>
          </w:p>
        </w:tc>
        <w:tc>
          <w:tcPr>
            <w:tcW w:w="1162" w:type="dxa"/>
            <w:vMerge w:val="restart"/>
            <w:shd w:val="clear" w:color="auto" w:fill="FFFFFF"/>
          </w:tcPr>
          <w:p w:rsidR="00AA730D" w:rsidRDefault="001A0237">
            <w:pPr>
              <w:pStyle w:val="Jin0"/>
              <w:shd w:val="clear" w:color="auto" w:fill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</w:t>
            </w:r>
          </w:p>
        </w:tc>
        <w:tc>
          <w:tcPr>
            <w:tcW w:w="2947" w:type="dxa"/>
            <w:shd w:val="clear" w:color="auto" w:fill="FFFFFF"/>
          </w:tcPr>
          <w:p w:rsidR="00AA730D" w:rsidRDefault="00AA730D">
            <w:pPr>
              <w:rPr>
                <w:sz w:val="10"/>
                <w:szCs w:val="10"/>
              </w:rPr>
            </w:pPr>
          </w:p>
        </w:tc>
      </w:tr>
      <w:tr w:rsidR="00AA730D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870" w:type="dxa"/>
            <w:shd w:val="clear" w:color="auto" w:fill="FFFFFF"/>
          </w:tcPr>
          <w:p w:rsidR="00AA730D" w:rsidRDefault="001A0237" w:rsidP="001A023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Fax: XXXX</w:t>
            </w:r>
          </w:p>
        </w:tc>
        <w:tc>
          <w:tcPr>
            <w:tcW w:w="1162" w:type="dxa"/>
            <w:vMerge/>
            <w:shd w:val="clear" w:color="auto" w:fill="FFFFFF"/>
          </w:tcPr>
          <w:p w:rsidR="00AA730D" w:rsidRDefault="00AA730D"/>
        </w:tc>
        <w:tc>
          <w:tcPr>
            <w:tcW w:w="2947" w:type="dxa"/>
            <w:shd w:val="clear" w:color="auto" w:fill="FFFFFF"/>
            <w:vAlign w:val="bottom"/>
          </w:tcPr>
          <w:p w:rsidR="00AA730D" w:rsidRDefault="001A0237">
            <w:pPr>
              <w:pStyle w:val="Jin0"/>
              <w:shd w:val="clear" w:color="auto" w:fill="auto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FÉNIX Brno spol. s r. o.</w:t>
            </w:r>
          </w:p>
        </w:tc>
      </w:tr>
      <w:tr w:rsidR="00AA730D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70" w:type="dxa"/>
            <w:shd w:val="clear" w:color="auto" w:fill="FFFFFF"/>
            <w:vAlign w:val="bottom"/>
          </w:tcPr>
          <w:p w:rsidR="00AA730D" w:rsidRDefault="001A0237">
            <w:pPr>
              <w:pStyle w:val="Jin0"/>
              <w:shd w:val="clear" w:color="auto" w:fill="auto"/>
            </w:pPr>
            <w:r>
              <w:t>Bankovní spojení:</w:t>
            </w:r>
          </w:p>
        </w:tc>
        <w:tc>
          <w:tcPr>
            <w:tcW w:w="1162" w:type="dxa"/>
            <w:shd w:val="clear" w:color="auto" w:fill="FFFFFF"/>
          </w:tcPr>
          <w:p w:rsidR="00AA730D" w:rsidRDefault="00AA730D">
            <w:pPr>
              <w:rPr>
                <w:sz w:val="10"/>
                <w:szCs w:val="10"/>
              </w:rPr>
            </w:pPr>
          </w:p>
        </w:tc>
        <w:tc>
          <w:tcPr>
            <w:tcW w:w="2947" w:type="dxa"/>
            <w:shd w:val="clear" w:color="auto" w:fill="FFFFFF"/>
            <w:vAlign w:val="bottom"/>
          </w:tcPr>
          <w:p w:rsidR="00AA730D" w:rsidRDefault="001A0237">
            <w:pPr>
              <w:pStyle w:val="Jin0"/>
              <w:shd w:val="clear" w:color="auto" w:fill="auto"/>
              <w:ind w:firstLine="2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Vackova 79</w:t>
            </w:r>
          </w:p>
        </w:tc>
      </w:tr>
      <w:tr w:rsidR="00AA730D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870" w:type="dxa"/>
            <w:shd w:val="clear" w:color="auto" w:fill="FFFFFF"/>
          </w:tcPr>
          <w:p w:rsidR="00AA730D" w:rsidRDefault="001A023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XXXX</w:t>
            </w:r>
          </w:p>
        </w:tc>
        <w:tc>
          <w:tcPr>
            <w:tcW w:w="1162" w:type="dxa"/>
            <w:shd w:val="clear" w:color="auto" w:fill="FFFFFF"/>
          </w:tcPr>
          <w:p w:rsidR="00AA730D" w:rsidRDefault="00AA730D">
            <w:pPr>
              <w:rPr>
                <w:sz w:val="10"/>
                <w:szCs w:val="10"/>
              </w:rPr>
            </w:pPr>
          </w:p>
        </w:tc>
        <w:tc>
          <w:tcPr>
            <w:tcW w:w="2947" w:type="dxa"/>
            <w:shd w:val="clear" w:color="auto" w:fill="FFFFFF"/>
          </w:tcPr>
          <w:p w:rsidR="00AA730D" w:rsidRDefault="001A0237">
            <w:pPr>
              <w:pStyle w:val="Jin0"/>
              <w:shd w:val="clear" w:color="auto" w:fill="auto"/>
              <w:ind w:firstLine="2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612 00 Brno</w:t>
            </w:r>
          </w:p>
        </w:tc>
      </w:tr>
      <w:tr w:rsidR="00AA730D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870" w:type="dxa"/>
            <w:shd w:val="clear" w:color="auto" w:fill="FFFFFF"/>
            <w:vAlign w:val="bottom"/>
          </w:tcPr>
          <w:p w:rsidR="00AA730D" w:rsidRDefault="001A0237" w:rsidP="001A023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sz w:val="19"/>
                <w:szCs w:val="19"/>
              </w:rPr>
              <w:t>č.ú</w:t>
            </w:r>
            <w:proofErr w:type="spellEnd"/>
            <w:r>
              <w:rPr>
                <w:sz w:val="19"/>
                <w:szCs w:val="19"/>
              </w:rPr>
              <w:t>.:</w:t>
            </w:r>
            <w:proofErr w:type="gramEnd"/>
            <w:r>
              <w:rPr>
                <w:sz w:val="19"/>
                <w:szCs w:val="19"/>
              </w:rPr>
              <w:t xml:space="preserve"> XXXX</w:t>
            </w:r>
          </w:p>
        </w:tc>
        <w:tc>
          <w:tcPr>
            <w:tcW w:w="1162" w:type="dxa"/>
            <w:shd w:val="clear" w:color="auto" w:fill="FFFFFF"/>
          </w:tcPr>
          <w:p w:rsidR="00AA730D" w:rsidRDefault="00AA730D">
            <w:pPr>
              <w:rPr>
                <w:sz w:val="10"/>
                <w:szCs w:val="10"/>
              </w:rPr>
            </w:pPr>
          </w:p>
        </w:tc>
        <w:tc>
          <w:tcPr>
            <w:tcW w:w="2947" w:type="dxa"/>
            <w:shd w:val="clear" w:color="auto" w:fill="FFFFFF"/>
          </w:tcPr>
          <w:p w:rsidR="00AA730D" w:rsidRDefault="00AA730D">
            <w:pPr>
              <w:rPr>
                <w:sz w:val="10"/>
                <w:szCs w:val="10"/>
              </w:rPr>
            </w:pPr>
          </w:p>
        </w:tc>
      </w:tr>
    </w:tbl>
    <w:p w:rsidR="00AA730D" w:rsidRDefault="00AA730D">
      <w:pPr>
        <w:spacing w:after="659" w:line="1" w:lineRule="exact"/>
      </w:pPr>
    </w:p>
    <w:p w:rsidR="00AA730D" w:rsidRDefault="001A0237">
      <w:pPr>
        <w:pStyle w:val="Zkladntext30"/>
        <w:shd w:val="clear" w:color="auto" w:fill="auto"/>
      </w:pPr>
      <w:r>
        <w:rPr>
          <w:u w:val="single"/>
        </w:rPr>
        <w:t xml:space="preserve">Fakturu zašlete dvojmo na adresu: </w:t>
      </w:r>
      <w:r>
        <w:t>Nemocnice Nové Město na Moravě, příspěvková organizace</w:t>
      </w:r>
    </w:p>
    <w:p w:rsidR="00AA730D" w:rsidRDefault="001A0237">
      <w:pPr>
        <w:pStyle w:val="Zkladntext30"/>
        <w:shd w:val="clear" w:color="auto" w:fill="auto"/>
      </w:pPr>
      <w:r>
        <w:t>Žďárská 610</w:t>
      </w:r>
    </w:p>
    <w:p w:rsidR="00AA730D" w:rsidRDefault="001A0237">
      <w:pPr>
        <w:pStyle w:val="Zkladntext30"/>
        <w:shd w:val="clear" w:color="auto" w:fill="auto"/>
        <w:spacing w:after="240"/>
      </w:pPr>
      <w:r>
        <w:t>592 31 Nové Město na Moravě</w:t>
      </w:r>
    </w:p>
    <w:p w:rsidR="00AA730D" w:rsidRDefault="001A0237">
      <w:pPr>
        <w:pStyle w:val="Nadpis20"/>
        <w:keepNext/>
        <w:keepLines/>
        <w:shd w:val="clear" w:color="auto" w:fill="auto"/>
        <w:spacing w:after="240"/>
        <w:ind w:left="4140"/>
      </w:pPr>
      <w:bookmarkStart w:id="2" w:name="bookmark2"/>
      <w:bookmarkStart w:id="3" w:name="bookmark3"/>
      <w:r>
        <w:t>OBJEDNÁVKA</w:t>
      </w:r>
      <w:bookmarkEnd w:id="2"/>
      <w:bookmarkEnd w:id="3"/>
    </w:p>
    <w:p w:rsidR="00AA730D" w:rsidRDefault="001A0237">
      <w:pPr>
        <w:pStyle w:val="Titulektabulky0"/>
        <w:shd w:val="clear" w:color="auto" w:fill="auto"/>
      </w:pPr>
      <w: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974"/>
        <w:gridCol w:w="6965"/>
      </w:tblGrid>
      <w:tr w:rsidR="00AA730D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30D" w:rsidRDefault="001A023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Pol.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30D" w:rsidRDefault="001A023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Množství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30D" w:rsidRDefault="001A023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</w:t>
            </w:r>
          </w:p>
        </w:tc>
      </w:tr>
      <w:tr w:rsidR="00AA730D">
        <w:tblPrEx>
          <w:tblCellMar>
            <w:top w:w="0" w:type="dxa"/>
            <w:bottom w:w="0" w:type="dxa"/>
          </w:tblCellMar>
        </w:tblPrEx>
        <w:trPr>
          <w:trHeight w:hRule="exact" w:val="326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30D" w:rsidRDefault="00AA730D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30D" w:rsidRDefault="001A0237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3ks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30D" w:rsidRDefault="001A0237">
            <w:pPr>
              <w:pStyle w:val="Jin0"/>
              <w:shd w:val="clear" w:color="auto" w:fill="auto"/>
              <w:spacing w:before="260"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Polohovací podložky pro </w:t>
            </w:r>
            <w:r>
              <w:rPr>
                <w:sz w:val="24"/>
                <w:szCs w:val="24"/>
              </w:rPr>
              <w:t xml:space="preserve">polohování na břiše při ARDS na základě nabídky č. n12201422 ze dne </w:t>
            </w:r>
            <w:proofErr w:type="gramStart"/>
            <w:r>
              <w:rPr>
                <w:sz w:val="24"/>
                <w:szCs w:val="24"/>
              </w:rPr>
              <w:t>11.11.2020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AA730D" w:rsidRDefault="001A0237">
            <w:pPr>
              <w:pStyle w:val="Jin0"/>
              <w:shd w:val="clear" w:color="auto" w:fill="auto"/>
              <w:spacing w:after="260"/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ARDS Prone Pad </w:t>
            </w:r>
            <w:r>
              <w:rPr>
                <w:sz w:val="24"/>
                <w:szCs w:val="24"/>
              </w:rPr>
              <w:t>Systém pro polohování na břiše při ARDS komplet (á 21 110,90 Kč bez DPH/ks)</w:t>
            </w:r>
          </w:p>
          <w:p w:rsidR="00AA730D" w:rsidRDefault="001A0237">
            <w:pPr>
              <w:pStyle w:val="Jin0"/>
              <w:shd w:val="clear" w:color="auto" w:fill="auto"/>
              <w:spacing w:after="260"/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celkem: 63 332,70 Kč bez DPH (76 632,57 Kč s DPH)</w:t>
            </w:r>
          </w:p>
        </w:tc>
      </w:tr>
    </w:tbl>
    <w:p w:rsidR="00AA730D" w:rsidRDefault="00AA730D">
      <w:pPr>
        <w:spacing w:after="499" w:line="1" w:lineRule="exact"/>
      </w:pPr>
    </w:p>
    <w:p w:rsidR="00AA730D" w:rsidRDefault="001A0237">
      <w:pPr>
        <w:pStyle w:val="Zkladntext30"/>
        <w:shd w:val="clear" w:color="auto" w:fill="auto"/>
        <w:spacing w:after="240" w:line="257" w:lineRule="auto"/>
        <w:sectPr w:rsidR="00AA730D">
          <w:pgSz w:w="11900" w:h="16840"/>
          <w:pgMar w:top="1024" w:right="2646" w:bottom="1024" w:left="844" w:header="596" w:footer="596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A77B452" wp14:editId="1D4D7293">
                <wp:simplePos x="0" y="0"/>
                <wp:positionH relativeFrom="page">
                  <wp:posOffset>3352165</wp:posOffset>
                </wp:positionH>
                <wp:positionV relativeFrom="paragraph">
                  <wp:posOffset>994410</wp:posOffset>
                </wp:positionV>
                <wp:extent cx="1835150" cy="1492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3.95pt;margin-top:78.3pt;width:144.5pt;height:1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" filled="f" stroked="f">
                <v:textbox inset="0,0,0,0">
                  <w:txbxContent>
                    <w:p w:rsidR="00AA730D" w:rsidRDefault="001A0237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Nemocnice Nové Město na Moravě, příspěvková organizace oddělení nákupu a veřejných zakázek vyřizuje: XXXX</w:t>
      </w:r>
      <w:r>
        <w:t xml:space="preserve"> telefon: +XXXX </w:t>
      </w:r>
    </w:p>
    <w:p w:rsidR="00AA730D" w:rsidRDefault="001A0237">
      <w:pPr>
        <w:spacing w:line="1" w:lineRule="exact"/>
      </w:pPr>
      <w:r>
        <w:rPr>
          <w:noProof/>
          <w:lang w:bidi="ar-SA"/>
        </w:rPr>
        <w:lastRenderedPageBreak/>
        <w:drawing>
          <wp:anchor distT="0" distB="6030595" distL="0" distR="0" simplePos="0" relativeHeight="125829379" behindDoc="0" locked="0" layoutInCell="1" allowOverlap="1">
            <wp:simplePos x="0" y="0"/>
            <wp:positionH relativeFrom="page">
              <wp:posOffset>1435100</wp:posOffset>
            </wp:positionH>
            <wp:positionV relativeFrom="paragraph">
              <wp:posOffset>0</wp:posOffset>
            </wp:positionV>
            <wp:extent cx="207010" cy="15240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70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07010" distB="5725795" distL="0" distR="0" simplePos="0" relativeHeight="125829380" behindDoc="0" locked="0" layoutInCell="1" allowOverlap="1">
            <wp:simplePos x="0" y="0"/>
            <wp:positionH relativeFrom="page">
              <wp:posOffset>1228090</wp:posOffset>
            </wp:positionH>
            <wp:positionV relativeFrom="paragraph">
              <wp:posOffset>207010</wp:posOffset>
            </wp:positionV>
            <wp:extent cx="609600" cy="25019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96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55575" distB="5756275" distL="0" distR="0" simplePos="0" relativeHeight="125829381" behindDoc="0" locked="0" layoutInCell="1" allowOverlap="1">
                <wp:simplePos x="0" y="0"/>
                <wp:positionH relativeFrom="page">
                  <wp:posOffset>1883410</wp:posOffset>
                </wp:positionH>
                <wp:positionV relativeFrom="paragraph">
                  <wp:posOffset>155575</wp:posOffset>
                </wp:positionV>
                <wp:extent cx="2033270" cy="2711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4"/>
                            <w:bookmarkStart w:id="5" w:name="bookmark5"/>
                            <w:r>
                              <w:t>F=</w:t>
                            </w:r>
                            <w:proofErr w:type="spellStart"/>
                            <w:r>
                              <w:t>eNIH</w:t>
                            </w:r>
                            <w:proofErr w:type="spellEnd"/>
                            <w:r>
                              <w:t xml:space="preserve"> BRNO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48.30000000000001pt;margin-top:12.25pt;width:160.09999999999999pt;height:21.350000000000001pt;z-index:-125829372;mso-wrap-distance-left:0;mso-wrap-distance-top:12.25pt;mso-wrap-distance-right:0;mso-wrap-distance-bottom:453.2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F=eNIH BRNO</w:t>
                      </w:r>
                      <w:bookmarkEnd w:id="4"/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0375" distB="5582285" distL="0" distR="0" simplePos="0" relativeHeight="125829383" behindDoc="0" locked="0" layoutInCell="1" allowOverlap="1">
                <wp:simplePos x="0" y="0"/>
                <wp:positionH relativeFrom="page">
                  <wp:posOffset>1133475</wp:posOffset>
                </wp:positionH>
                <wp:positionV relativeFrom="paragraph">
                  <wp:posOffset>460375</wp:posOffset>
                </wp:positionV>
                <wp:extent cx="2453640" cy="1403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Zkladntext2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Fénix Brno, spol. s r.o., Vackova 79„ 612 00 Brno, CZ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89.25pt;margin-top:36.25pt;width:193.19999999999999pt;height:11.050000000000001pt;z-index:-125829370;mso-wrap-distance-left:0;mso-wrap-distance-top:36.25pt;mso-wrap-distance-right:0;mso-wrap-distance-bottom:439.55000000000001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Fénix Brno, spol. s r.o., Vackova 79„ 612 00 Brno, CZ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3250" distB="5104130" distL="0" distR="0" simplePos="0" relativeHeight="125829385" behindDoc="0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603250</wp:posOffset>
                </wp:positionV>
                <wp:extent cx="2142490" cy="4756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Zkladntext20"/>
                              <w:shd w:val="clear" w:color="auto" w:fill="auto"/>
                              <w:spacing w:line="329" w:lineRule="auto"/>
                              <w:ind w:firstLine="3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e-mail: </w:t>
                            </w:r>
                            <w:r>
                              <w:t>XXXX</w:t>
                            </w:r>
                          </w:p>
                          <w:p w:rsidR="001A0237" w:rsidRDefault="001A0237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350" w:lineRule="auto"/>
                              <w:ind w:firstLine="180"/>
                            </w:pPr>
                            <w:r>
                              <w:t>Tel.: XXXX</w:t>
                            </w:r>
                          </w:p>
                          <w:p w:rsidR="00AA730D" w:rsidRDefault="001A0237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350" w:lineRule="auto"/>
                              <w:ind w:firstLine="180"/>
                            </w:pPr>
                            <w:r>
                              <w:t xml:space="preserve"> 100:44961863, DIČ: CZ44961863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65.25pt;margin-top:47.5pt;width:168.7pt;height:37.45pt;z-index:125829385;visibility:visible;mso-wrap-style:square;mso-wrap-distance-left:0;mso-wrap-distance-top:47.5pt;mso-wrap-distance-right:0;mso-wrap-distance-bottom:40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" filled="f" stroked="f">
                <v:textbox inset="0,0,0,0">
                  <w:txbxContent>
                    <w:p w:rsidR="00AA730D" w:rsidRDefault="001A0237">
                      <w:pPr>
                        <w:pStyle w:val="Zkladntext20"/>
                        <w:shd w:val="clear" w:color="auto" w:fill="auto"/>
                        <w:spacing w:line="329" w:lineRule="auto"/>
                        <w:ind w:firstLine="3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e-mail: </w:t>
                      </w:r>
                      <w:r>
                        <w:t>XXXX</w:t>
                      </w:r>
                    </w:p>
                    <w:p w:rsidR="001A0237" w:rsidRDefault="001A0237">
                      <w:pPr>
                        <w:pStyle w:val="Zkladntext20"/>
                        <w:pBdr>
                          <w:bottom w:val="single" w:sz="4" w:space="0" w:color="auto"/>
                        </w:pBdr>
                        <w:shd w:val="clear" w:color="auto" w:fill="auto"/>
                        <w:spacing w:line="350" w:lineRule="auto"/>
                        <w:ind w:firstLine="180"/>
                      </w:pPr>
                      <w:r>
                        <w:t>Tel.: XXXX</w:t>
                      </w:r>
                    </w:p>
                    <w:p w:rsidR="00AA730D" w:rsidRDefault="001A0237">
                      <w:pPr>
                        <w:pStyle w:val="Zkladntext20"/>
                        <w:pBdr>
                          <w:bottom w:val="single" w:sz="4" w:space="0" w:color="auto"/>
                        </w:pBdr>
                        <w:shd w:val="clear" w:color="auto" w:fill="auto"/>
                        <w:spacing w:line="350" w:lineRule="auto"/>
                        <w:ind w:firstLine="180"/>
                      </w:pPr>
                      <w:r>
                        <w:t xml:space="preserve"> 100:44961863, DIČ: CZ44961863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24840" distB="5113020" distL="0" distR="12065" simplePos="0" relativeHeight="125829387" behindDoc="0" locked="0" layoutInCell="1" allowOverlap="1">
            <wp:simplePos x="0" y="0"/>
            <wp:positionH relativeFrom="page">
              <wp:posOffset>3321685</wp:posOffset>
            </wp:positionH>
            <wp:positionV relativeFrom="paragraph">
              <wp:posOffset>624840</wp:posOffset>
            </wp:positionV>
            <wp:extent cx="3237230" cy="44513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23723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679450</wp:posOffset>
                </wp:positionV>
                <wp:extent cx="871855" cy="22860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Titulekobrzku0"/>
                              <w:shd w:val="clear" w:color="auto" w:fill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NABÍDKA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48.5pt;margin-top:53.5pt;width:68.650000000000006pt;height:18.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NABÍDKA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64920" distB="3903345" distL="0" distR="0" simplePos="0" relativeHeight="125829388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1264920</wp:posOffset>
                </wp:positionV>
                <wp:extent cx="2715895" cy="10147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95" cy="1014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PRO:</w:t>
                            </w:r>
                          </w:p>
                          <w:p w:rsidR="00AA730D" w:rsidRDefault="001A023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Nemocnice Nové Město na Moravě,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přisp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org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 Paní Alena Ševčíkové</w:t>
                            </w:r>
                          </w:p>
                          <w:p w:rsidR="00AA730D" w:rsidRDefault="001A023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Žďárská 610</w:t>
                            </w:r>
                          </w:p>
                          <w:p w:rsidR="00AA730D" w:rsidRDefault="001A023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592 31 Nové Město na Moravě</w:t>
                            </w:r>
                          </w:p>
                          <w:p w:rsidR="00AA730D" w:rsidRDefault="001A023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Česká republika</w:t>
                            </w:r>
                          </w:p>
                          <w:p w:rsidR="00AA730D" w:rsidRDefault="001A023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tel.: +XXXX</w:t>
                            </w:r>
                            <w:r>
                              <w:rPr>
                                <w:b/>
                                <w:bCs/>
                              </w:rPr>
                              <w:t>, fax: 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margin-left:57.1pt;margin-top:99.6pt;width:213.85pt;height:79.9pt;z-index:125829388;visibility:visible;mso-wrap-style:square;mso-wrap-distance-left:0;mso-wrap-distance-top:99.6pt;mso-wrap-distance-right:0;mso-wrap-distance-bottom:307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" filled="f" stroked="f">
                <v:textbox inset="0,0,0,0">
                  <w:txbxContent>
                    <w:p w:rsidR="00AA730D" w:rsidRDefault="001A0237">
                      <w:pPr>
                        <w:pStyle w:val="Zkladntext20"/>
                        <w:shd w:val="clear" w:color="auto" w:fill="auto"/>
                      </w:pPr>
                      <w:r>
                        <w:t>PRO:</w:t>
                      </w:r>
                    </w:p>
                    <w:p w:rsidR="00AA730D" w:rsidRDefault="001A0237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Nemocnice Nové Město na Moravě,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přisp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org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 Paní Alena Ševčíkové</w:t>
                      </w:r>
                    </w:p>
                    <w:p w:rsidR="00AA730D" w:rsidRDefault="001A0237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Žďárská 610</w:t>
                      </w:r>
                    </w:p>
                    <w:p w:rsidR="00AA730D" w:rsidRDefault="001A0237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592 31 Nové Město na Moravě</w:t>
                      </w:r>
                    </w:p>
                    <w:p w:rsidR="00AA730D" w:rsidRDefault="001A0237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Česká republika</w:t>
                      </w:r>
                    </w:p>
                    <w:p w:rsidR="00AA730D" w:rsidRDefault="001A0237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tel.: +XXXX</w:t>
                      </w:r>
                      <w:r>
                        <w:rPr>
                          <w:b/>
                          <w:bCs/>
                        </w:rPr>
                        <w:t>, fax: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10970" distB="3647440" distL="0" distR="0" simplePos="0" relativeHeight="125829390" behindDoc="0" locked="0" layoutInCell="1" allowOverlap="1">
                <wp:simplePos x="0" y="0"/>
                <wp:positionH relativeFrom="page">
                  <wp:posOffset>3773170</wp:posOffset>
                </wp:positionH>
                <wp:positionV relativeFrom="paragraph">
                  <wp:posOffset>1410970</wp:posOffset>
                </wp:positionV>
                <wp:extent cx="1950720" cy="112458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099"/>
                              </w:tabs>
                              <w:spacing w:line="240" w:lineRule="auto"/>
                            </w:pPr>
                            <w:bookmarkStart w:id="6" w:name="bookmark6"/>
                            <w:bookmarkStart w:id="7" w:name="bookmark7"/>
                            <w:r>
                              <w:rPr>
                                <w:b w:val="0"/>
                                <w:bCs w:val="0"/>
                                <w:smallCaps/>
                                <w:sz w:val="18"/>
                                <w:szCs w:val="18"/>
                              </w:rPr>
                              <w:t>číslo:</w:t>
                            </w:r>
                            <w:r>
                              <w:tab/>
                              <w:t>n12201422</w:t>
                            </w:r>
                            <w:bookmarkEnd w:id="6"/>
                            <w:bookmarkEnd w:id="7"/>
                          </w:p>
                          <w:p w:rsidR="00AA730D" w:rsidRDefault="001A0237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094"/>
                              </w:tabs>
                            </w:pPr>
                            <w:r>
                              <w:t>DATUM: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11.11.2020</w:t>
                            </w:r>
                            <w:proofErr w:type="gramEnd"/>
                          </w:p>
                          <w:p w:rsidR="00AA730D" w:rsidRDefault="001A0237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109"/>
                              </w:tabs>
                            </w:pPr>
                            <w:r>
                              <w:rPr>
                                <w:smallCaps/>
                                <w:sz w:val="18"/>
                                <w:szCs w:val="18"/>
                              </w:rP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:rsidR="00AA730D" w:rsidRDefault="001A0237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109"/>
                              </w:tabs>
                            </w:pPr>
                            <w:r>
                              <w:t>TEL.:</w:t>
                            </w:r>
                            <w:r>
                              <w:tab/>
                              <w:t>XXXX</w:t>
                            </w:r>
                          </w:p>
                          <w:p w:rsidR="00AA730D" w:rsidRDefault="001A0237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099"/>
                              </w:tabs>
                            </w:pPr>
                            <w:r>
                              <w:t>MOBILNÍ TEL.:</w:t>
                            </w:r>
                            <w:r>
                              <w:tab/>
                              <w:t>+XXXX</w:t>
                            </w:r>
                          </w:p>
                          <w:p w:rsidR="00AA730D" w:rsidRDefault="001A0237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104"/>
                              </w:tabs>
                            </w:pPr>
                            <w:r>
                              <w:t>FAX.:</w:t>
                            </w:r>
                            <w:r>
                              <w:tab/>
                              <w:t>XXXX</w:t>
                            </w:r>
                          </w:p>
                          <w:p w:rsidR="00AA730D" w:rsidRDefault="001A0237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104"/>
                              </w:tabs>
                            </w:pPr>
                            <w:r>
                              <w:rPr>
                                <w:smallCaps/>
                                <w:sz w:val="18"/>
                                <w:szCs w:val="18"/>
                              </w:rPr>
                              <w:t>e-mail:</w:t>
                            </w:r>
                            <w:r>
                              <w:tab/>
                            </w:r>
                            <w:hyperlink r:id="rId11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margin-left:297.1pt;margin-top:111.1pt;width:153.6pt;height:88.55pt;z-index:125829390;visibility:visible;mso-wrap-style:square;mso-wrap-distance-left:0;mso-wrap-distance-top:111.1pt;mso-wrap-distance-right:0;mso-wrap-distance-bottom:28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" filled="f" stroked="f">
                <v:textbox inset="0,0,0,0">
                  <w:txbxContent>
                    <w:p w:rsidR="00AA730D" w:rsidRDefault="001A0237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1099"/>
                        </w:tabs>
                        <w:spacing w:line="240" w:lineRule="auto"/>
                      </w:pPr>
                      <w:bookmarkStart w:id="8" w:name="bookmark6"/>
                      <w:bookmarkStart w:id="9" w:name="bookmark7"/>
                      <w:r>
                        <w:rPr>
                          <w:b w:val="0"/>
                          <w:bCs w:val="0"/>
                          <w:smallCaps/>
                          <w:sz w:val="18"/>
                          <w:szCs w:val="18"/>
                        </w:rPr>
                        <w:t>číslo:</w:t>
                      </w:r>
                      <w:r>
                        <w:tab/>
                        <w:t>n12201422</w:t>
                      </w:r>
                      <w:bookmarkEnd w:id="8"/>
                      <w:bookmarkEnd w:id="9"/>
                    </w:p>
                    <w:p w:rsidR="00AA730D" w:rsidRDefault="001A0237">
                      <w:pPr>
                        <w:pStyle w:val="Zkladntext30"/>
                        <w:shd w:val="clear" w:color="auto" w:fill="auto"/>
                        <w:tabs>
                          <w:tab w:val="left" w:pos="1094"/>
                        </w:tabs>
                      </w:pPr>
                      <w:r>
                        <w:t>DATUM:</w:t>
                      </w:r>
                      <w:r>
                        <w:tab/>
                      </w:r>
                      <w:proofErr w:type="gramStart"/>
                      <w:r>
                        <w:t>11.11.2020</w:t>
                      </w:r>
                      <w:proofErr w:type="gramEnd"/>
                    </w:p>
                    <w:p w:rsidR="00AA730D" w:rsidRDefault="001A0237">
                      <w:pPr>
                        <w:pStyle w:val="Zkladntext30"/>
                        <w:shd w:val="clear" w:color="auto" w:fill="auto"/>
                        <w:tabs>
                          <w:tab w:val="left" w:pos="1109"/>
                        </w:tabs>
                      </w:pPr>
                      <w:r>
                        <w:rPr>
                          <w:smallCaps/>
                          <w:sz w:val="18"/>
                          <w:szCs w:val="18"/>
                        </w:rPr>
                        <w:t>vyřizuje:</w:t>
                      </w:r>
                      <w:r>
                        <w:tab/>
                        <w:t>XXXX</w:t>
                      </w:r>
                    </w:p>
                    <w:p w:rsidR="00AA730D" w:rsidRDefault="001A0237">
                      <w:pPr>
                        <w:pStyle w:val="Zkladntext30"/>
                        <w:shd w:val="clear" w:color="auto" w:fill="auto"/>
                        <w:tabs>
                          <w:tab w:val="left" w:pos="1109"/>
                        </w:tabs>
                      </w:pPr>
                      <w:r>
                        <w:t>TEL.:</w:t>
                      </w:r>
                      <w:r>
                        <w:tab/>
                        <w:t>XXXX</w:t>
                      </w:r>
                    </w:p>
                    <w:p w:rsidR="00AA730D" w:rsidRDefault="001A0237">
                      <w:pPr>
                        <w:pStyle w:val="Zkladntext30"/>
                        <w:shd w:val="clear" w:color="auto" w:fill="auto"/>
                        <w:tabs>
                          <w:tab w:val="left" w:pos="1099"/>
                        </w:tabs>
                      </w:pPr>
                      <w:r>
                        <w:t>MOBILNÍ TEL.:</w:t>
                      </w:r>
                      <w:r>
                        <w:tab/>
                        <w:t>+XXXX</w:t>
                      </w:r>
                    </w:p>
                    <w:p w:rsidR="00AA730D" w:rsidRDefault="001A0237">
                      <w:pPr>
                        <w:pStyle w:val="Zkladntext30"/>
                        <w:shd w:val="clear" w:color="auto" w:fill="auto"/>
                        <w:tabs>
                          <w:tab w:val="left" w:pos="1104"/>
                        </w:tabs>
                      </w:pPr>
                      <w:r>
                        <w:t>FAX.:</w:t>
                      </w:r>
                      <w:r>
                        <w:tab/>
                        <w:t>XXXX</w:t>
                      </w:r>
                    </w:p>
                    <w:p w:rsidR="00AA730D" w:rsidRDefault="001A0237">
                      <w:pPr>
                        <w:pStyle w:val="Zkladntext30"/>
                        <w:shd w:val="clear" w:color="auto" w:fill="auto"/>
                        <w:tabs>
                          <w:tab w:val="left" w:pos="1104"/>
                        </w:tabs>
                      </w:pPr>
                      <w:r>
                        <w:rPr>
                          <w:smallCaps/>
                          <w:sz w:val="18"/>
                          <w:szCs w:val="18"/>
                        </w:rPr>
                        <w:t>e-mail:</w:t>
                      </w:r>
                      <w:r>
                        <w:tab/>
                      </w:r>
                      <w:hyperlink r:id="rId12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09545" distB="3223260" distL="0" distR="0" simplePos="0" relativeHeight="125829392" behindDoc="0" locked="0" layoutInCell="1" allowOverlap="1">
                <wp:simplePos x="0" y="0"/>
                <wp:positionH relativeFrom="page">
                  <wp:posOffset>721995</wp:posOffset>
                </wp:positionH>
                <wp:positionV relativeFrom="paragraph">
                  <wp:posOffset>2709545</wp:posOffset>
                </wp:positionV>
                <wp:extent cx="2048510" cy="2501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Zkladntext20"/>
                              <w:shd w:val="clear" w:color="auto" w:fill="auto"/>
                              <w:spacing w:line="264" w:lineRule="auto"/>
                            </w:pPr>
                            <w:r>
                              <w:t xml:space="preserve">Váženi obchodní přátelé, dovolujeme si Vám předložit </w:t>
                            </w:r>
                            <w:proofErr w:type="gramStart"/>
                            <w:r>
                              <w:t>následujíc</w:t>
                            </w:r>
                            <w:proofErr w:type="gramEnd"/>
                            <w:r>
                              <w:t>! nabídku.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56.850000000000001pt;margin-top:213.34999999999999pt;width:161.30000000000001pt;height:19.699999999999999pt;z-index:-125829361;mso-wrap-distance-left:0;mso-wrap-distance-top:213.34999999999999pt;mso-wrap-distance-right:0;mso-wrap-distance-bottom:253.80000000000001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Váženi obchodní přátelé, dovolujeme si Vám předložit následujíc! nabídku.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05455" distB="2952115" distL="0" distR="0" simplePos="0" relativeHeight="125829394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3005455</wp:posOffset>
                </wp:positionV>
                <wp:extent cx="4413250" cy="22542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Polohovací podložky pro polohování na břiše při ARDS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57.100000000000001pt;margin-top:236.65000000000001pt;width:347.5pt;height:17.75pt;z-index:-125829359;mso-wrap-distance-left:0;mso-wrap-distance-top:236.65000000000001pt;mso-wrap-distance-right:0;mso-wrap-distance-bottom:232.44999999999999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Polohovací podložky pro polohování na břiše při ARDS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91840" distB="2753995" distL="0" distR="0" simplePos="0" relativeHeight="125829396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3291840</wp:posOffset>
                </wp:positionV>
                <wp:extent cx="697865" cy="13716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POZ. NÁZEV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59.pt;margin-top:259.19999999999999pt;width:54.950000000000003pt;height:10.800000000000001pt;z-index:-125829357;mso-wrap-distance-left:0;mso-wrap-distance-top:259.19999999999999pt;mso-wrap-distance-right:0;mso-wrap-distance-bottom:216.84999999999999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POZ. NÁZEV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98190" distB="2744470" distL="0" distR="0" simplePos="0" relativeHeight="125829398" behindDoc="0" locked="0" layoutInCell="1" allowOverlap="1">
                <wp:simplePos x="0" y="0"/>
                <wp:positionH relativeFrom="page">
                  <wp:posOffset>4098925</wp:posOffset>
                </wp:positionH>
                <wp:positionV relativeFrom="paragraph">
                  <wp:posOffset>3298190</wp:posOffset>
                </wp:positionV>
                <wp:extent cx="527050" cy="14033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MNOŽSTVÍ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322.75pt;margin-top:259.69999999999999pt;width:41.5pt;height:11.050000000000001pt;z-index:-125829355;mso-wrap-distance-left:0;mso-wrap-distance-top:259.69999999999999pt;mso-wrap-distance-right:0;mso-wrap-distance-bottom:216.09999999999999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19145" distB="2613660" distL="0" distR="0" simplePos="0" relativeHeight="125829400" behindDoc="0" locked="0" layoutInCell="1" allowOverlap="1">
                <wp:simplePos x="0" y="0"/>
                <wp:positionH relativeFrom="page">
                  <wp:posOffset>5056505</wp:posOffset>
                </wp:positionH>
                <wp:positionV relativeFrom="paragraph">
                  <wp:posOffset>3319145</wp:posOffset>
                </wp:positionV>
                <wp:extent cx="1481455" cy="25019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22"/>
                              </w:tabs>
                              <w:spacing w:line="264" w:lineRule="auto"/>
                              <w:jc w:val="center"/>
                            </w:pPr>
                            <w:r>
                              <w:t>CENA/MJ CENA CELKEM</w:t>
                            </w:r>
                            <w:r>
                              <w:br/>
                              <w:t>BEZ DPH</w:t>
                            </w:r>
                            <w:r>
                              <w:tab/>
                              <w:t>BEZ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398.14999999999998pt;margin-top:261.35000000000002pt;width:116.65000000000001pt;height:19.699999999999999pt;z-index:-125829353;mso-wrap-distance-left:0;mso-wrap-distance-top:261.35000000000002pt;mso-wrap-distance-right:0;mso-wrap-distance-bottom:205.80000000000001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22" w:val="left"/>
                        </w:tabs>
                        <w:bidi w:val="0"/>
                        <w:spacing w:before="0" w:after="0" w:line="264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CENA/MJ CENA CELKEM</w:t>
                        <w:br/>
                        <w:t>BEZ DPH</w:t>
                        <w:tab/>
                        <w:t>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05530" distB="2452370" distL="0" distR="0" simplePos="0" relativeHeight="12582940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3605530</wp:posOffset>
                </wp:positionV>
                <wp:extent cx="173990" cy="12509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58.549999999999997pt;margin-top:283.89999999999998pt;width:13.699999999999999pt;height:9.8499999999999996pt;z-index:-125829351;mso-wrap-distance-left:0;mso-wrap-distance-top:283.89999999999998pt;mso-wrap-distance-right:0;mso-wrap-distance-bottom:193.09999999999999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02990" distB="38100" distL="0" distR="0" simplePos="0" relativeHeight="125829404" behindDoc="0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3602990</wp:posOffset>
                </wp:positionV>
                <wp:extent cx="2658110" cy="254190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10" cy="2541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8"/>
                            <w:bookmarkStart w:id="11" w:name="bookmark9"/>
                            <w:r>
                              <w:rPr>
                                <w:lang w:val="en-US" w:eastAsia="en-US" w:bidi="en-US"/>
                              </w:rPr>
                              <w:t xml:space="preserve">ARDS Prone Pad </w:t>
                            </w:r>
                            <w:r>
                              <w:t xml:space="preserve">Systém pro polohování </w:t>
                            </w:r>
                            <w:proofErr w:type="gramStart"/>
                            <w:r>
                              <w:t>na</w:t>
                            </w:r>
                            <w:proofErr w:type="gramEnd"/>
                            <w:r>
                              <w:t xml:space="preserve"> břiše při ARDS komplet</w:t>
                            </w:r>
                            <w:bookmarkEnd w:id="10"/>
                            <w:bookmarkEnd w:id="11"/>
                          </w:p>
                          <w:p w:rsidR="00AA730D" w:rsidRDefault="001A02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Polohovací systém pro polohování na břiše při ARDS kompletní sestává se:</w:t>
                            </w:r>
                          </w:p>
                          <w:p w:rsidR="00AA730D" w:rsidRDefault="001A0237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10"/>
                              </w:tabs>
                            </w:pPr>
                            <w:r>
                              <w:t>podložka pod hlavu T-ELP141</w:t>
                            </w:r>
                          </w:p>
                          <w:p w:rsidR="00AA730D" w:rsidRDefault="001A0237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10"/>
                              </w:tabs>
                            </w:pPr>
                            <w:r>
                              <w:t>podložka pod hruď T-ELP215</w:t>
                            </w:r>
                          </w:p>
                          <w:p w:rsidR="00AA730D" w:rsidRDefault="001A0237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10"/>
                              </w:tabs>
                            </w:pPr>
                            <w:r>
                              <w:t>podložka pod břicho T-ELP216</w:t>
                            </w:r>
                          </w:p>
                          <w:p w:rsidR="00AA730D" w:rsidRDefault="001A0237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10"/>
                              </w:tabs>
                            </w:pPr>
                            <w:r>
                              <w:t>podložka pod kyčle T-ELP217</w:t>
                            </w:r>
                          </w:p>
                          <w:p w:rsidR="00AA730D" w:rsidRDefault="001A0237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10"/>
                              </w:tabs>
                              <w:spacing w:after="200"/>
                            </w:pPr>
                            <w:r>
                              <w:t>podložka pod holeně T-ELP218</w:t>
                            </w:r>
                          </w:p>
                          <w:p w:rsidR="00AA730D" w:rsidRDefault="001A02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Pěnové polohovací pomůcky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Elite </w:t>
                            </w:r>
                            <w:r>
                              <w:t xml:space="preserve">nabízejí širokou škálu výrobků včetně systému ELP200 pro polohování na břiše při ARDS. ARDS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(acute respiratory distress </w:t>
                            </w:r>
                            <w:r>
                              <w:t xml:space="preserve">syndrome) je typem respiračního selhání, charakteristického rychlým </w:t>
                            </w:r>
                            <w:r>
                              <w:t>nástupem rozsáhlého zánětu v plicích. Systém pomůcek pro polohování na břiše při ARDS pomáhá podporovat respirační funkce a přizpůsobuje se anatomickým potřebám těla.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84.950000000000003pt;margin-top:283.69999999999999pt;width:209.30000000000001pt;height:200.15000000000001pt;z-index:-125829349;mso-wrap-distance-left:0;mso-wrap-distance-top:283.69999999999999pt;mso-wrap-distance-right:0;mso-wrap-distance-bottom:3.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ARDS Prone Pad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Systém pro polohování na břiše při ARDS komplet</w:t>
                      </w:r>
                      <w:bookmarkEnd w:id="8"/>
                      <w:bookmarkEnd w:id="9"/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Polohovací systém pro polohování na břiše při ARDS kompletní sestává se: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1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podložka pod hlavu T-ELP141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1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podložka pod hruď T-ELP215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1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podložka pod břicho T-ELP216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1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podložka pod kyčle T-ELP217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110" w:val="left"/>
                        </w:tabs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podložka pod holeně T-ELP218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Pěnové polohovací pomůcky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Elite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nabízejí širokou škálu výrobků včetně systému ELP200 pro polohování na břiše při ARDS. ARDS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(acute respiratory distress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syndrome) je typem respiračního selhání, charakteristického rychlým nástupem rozsáhlého zánětu v plicích. Systém pomůcek pro polohování na břiše při ARDS pomáhá podporovat respirační funkce a přizpůsobuje se anatomickým potřebám těla.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02990" distB="2430780" distL="0" distR="0" simplePos="0" relativeHeight="125829406" behindDoc="0" locked="0" layoutInCell="1" allowOverlap="1">
                <wp:simplePos x="0" y="0"/>
                <wp:positionH relativeFrom="page">
                  <wp:posOffset>4203065</wp:posOffset>
                </wp:positionH>
                <wp:positionV relativeFrom="paragraph">
                  <wp:posOffset>3602990</wp:posOffset>
                </wp:positionV>
                <wp:extent cx="222250" cy="14922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 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330.94999999999999pt;margin-top:283.69999999999999pt;width:17.5pt;height:11.75pt;z-index:-125829347;mso-wrap-distance-left:0;mso-wrap-distance-top:283.69999999999999pt;mso-wrap-distance-right:0;mso-wrap-distance-bottom:191.40000000000001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02990" distB="2430780" distL="0" distR="0" simplePos="0" relativeHeight="125829408" behindDoc="0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3602990</wp:posOffset>
                </wp:positionV>
                <wp:extent cx="692150" cy="14922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21 110,90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382.75pt;margin-top:283.69999999999999pt;width:54.5pt;height:11.75pt;z-index:-125829345;mso-wrap-distance-left:0;mso-wrap-distance-top:283.69999999999999pt;mso-wrap-distance-right:0;mso-wrap-distance-bottom:191.40000000000001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21 110,90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08705" distB="2425065" distL="0" distR="0" simplePos="0" relativeHeight="125829410" behindDoc="0" locked="0" layoutInCell="1" allowOverlap="1">
                <wp:simplePos x="0" y="0"/>
                <wp:positionH relativeFrom="page">
                  <wp:posOffset>5796915</wp:posOffset>
                </wp:positionH>
                <wp:positionV relativeFrom="paragraph">
                  <wp:posOffset>3608705</wp:posOffset>
                </wp:positionV>
                <wp:extent cx="731520" cy="14922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63 332,70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456.44999999999999pt;margin-top:284.14999999999998pt;width:57.600000000000001pt;height:11.75pt;z-index:-125829343;mso-wrap-distance-left:0;mso-wrap-distance-top:284.14999999999998pt;mso-wrap-distance-right:0;mso-wrap-distance-bottom:190.94999999999999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63 332,70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A730D" w:rsidRDefault="001A0237">
      <w:pPr>
        <w:pStyle w:val="Zkladntext1"/>
        <w:shd w:val="clear" w:color="auto" w:fill="auto"/>
        <w:ind w:left="580" w:firstLine="20"/>
      </w:pPr>
      <w:r>
        <w:t>Vysoká kvalita a opětovná použitelnost Mimořádná</w:t>
      </w:r>
      <w:r>
        <w:t xml:space="preserve"> odolnost</w:t>
      </w:r>
    </w:p>
    <w:p w:rsidR="00AA730D" w:rsidRDefault="001A0237">
      <w:pPr>
        <w:pStyle w:val="Zkladntext1"/>
        <w:shd w:val="clear" w:color="auto" w:fill="auto"/>
        <w:ind w:firstLine="580"/>
      </w:pPr>
      <w:r>
        <w:t>Víceúčelové tvary</w:t>
      </w:r>
    </w:p>
    <w:p w:rsidR="00AA730D" w:rsidRDefault="001A0237">
      <w:pPr>
        <w:pStyle w:val="Zkladntext1"/>
        <w:shd w:val="clear" w:color="auto" w:fill="auto"/>
        <w:ind w:firstLine="580"/>
      </w:pPr>
      <w:r>
        <w:t>Umožňuje variabilitu polohování</w:t>
      </w:r>
    </w:p>
    <w:p w:rsidR="00AA730D" w:rsidRDefault="001A0237">
      <w:pPr>
        <w:pStyle w:val="Zkladntext1"/>
        <w:shd w:val="clear" w:color="auto" w:fill="auto"/>
        <w:ind w:firstLine="580"/>
      </w:pPr>
      <w:r>
        <w:t>Pěna s tvarovou pamětí</w:t>
      </w:r>
    </w:p>
    <w:p w:rsidR="00AA730D" w:rsidRDefault="001A0237">
      <w:pPr>
        <w:pStyle w:val="Zkladntext1"/>
        <w:shd w:val="clear" w:color="auto" w:fill="auto"/>
        <w:ind w:firstLine="580"/>
      </w:pPr>
      <w:r>
        <w:t>Nabízí optimální komfort</w:t>
      </w:r>
    </w:p>
    <w:p w:rsidR="00AA730D" w:rsidRDefault="001A0237">
      <w:pPr>
        <w:pStyle w:val="Zkladntext1"/>
        <w:shd w:val="clear" w:color="auto" w:fill="auto"/>
        <w:ind w:firstLine="580"/>
      </w:pPr>
      <w:r>
        <w:t>Imerzní pěna</w:t>
      </w:r>
    </w:p>
    <w:p w:rsidR="00AA730D" w:rsidRDefault="001A0237">
      <w:pPr>
        <w:pStyle w:val="Zkladntext1"/>
        <w:shd w:val="clear" w:color="auto" w:fill="auto"/>
        <w:ind w:left="580" w:firstLine="20"/>
      </w:pPr>
      <w:r>
        <w:t>Zajišťuje efektivní rozložení tlaku Lehké</w:t>
      </w:r>
    </w:p>
    <w:p w:rsidR="00AA730D" w:rsidRDefault="001A0237">
      <w:pPr>
        <w:pStyle w:val="Zkladntext1"/>
        <w:shd w:val="clear" w:color="auto" w:fill="auto"/>
        <w:ind w:left="580" w:firstLine="20"/>
      </w:pPr>
      <w:r>
        <w:t>Snadné použití</w:t>
      </w:r>
    </w:p>
    <w:p w:rsidR="00AA730D" w:rsidRDefault="001A0237">
      <w:pPr>
        <w:pStyle w:val="Zkladntext1"/>
        <w:shd w:val="clear" w:color="auto" w:fill="auto"/>
        <w:spacing w:after="160"/>
        <w:ind w:left="580" w:firstLine="20"/>
      </w:pPr>
      <w:proofErr w:type="spellStart"/>
      <w:proofErr w:type="gramStart"/>
      <w:r>
        <w:t>Obj.číslo</w:t>
      </w:r>
      <w:proofErr w:type="spellEnd"/>
      <w:proofErr w:type="gramEnd"/>
      <w:r>
        <w:t>: T-ELP200</w:t>
      </w:r>
    </w:p>
    <w:p w:rsidR="00AA730D" w:rsidRDefault="001A0237">
      <w:pPr>
        <w:pStyle w:val="Zkladntext1"/>
        <w:shd w:val="clear" w:color="auto" w:fill="auto"/>
        <w:spacing w:after="80"/>
        <w:ind w:left="4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2" behindDoc="0" locked="0" layoutInCell="1" allowOverlap="1">
                <wp:simplePos x="0" y="0"/>
                <wp:positionH relativeFrom="page">
                  <wp:posOffset>5760085</wp:posOffset>
                </wp:positionH>
                <wp:positionV relativeFrom="paragraph">
                  <wp:posOffset>12700</wp:posOffset>
                </wp:positionV>
                <wp:extent cx="731520" cy="506095"/>
                <wp:effectExtent l="0" t="0" r="0" b="0"/>
                <wp:wrapSquare wrapText="lef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Zkladntext1"/>
                              <w:shd w:val="clear" w:color="auto" w:fill="auto"/>
                              <w:spacing w:after="80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>63 332,70 Kč</w:t>
                            </w:r>
                          </w:p>
                          <w:p w:rsidR="00AA730D" w:rsidRDefault="001A0237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13 299,87 Kč</w:t>
                            </w:r>
                          </w:p>
                          <w:p w:rsidR="00AA730D" w:rsidRDefault="001A0237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76 632,57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453.55000000000001pt;margin-top:1.pt;width:57.600000000000001pt;height:39.850000000000001pt;z-index:-12582934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63 332,70 Kč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13 299,87 Kč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76 632,57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CELKEM BEZ DPH:</w:t>
      </w:r>
    </w:p>
    <w:p w:rsidR="00AA730D" w:rsidRDefault="001A0237">
      <w:pPr>
        <w:pStyle w:val="Zkladntext1"/>
        <w:shd w:val="clear" w:color="auto" w:fill="auto"/>
        <w:spacing w:after="80"/>
        <w:ind w:left="4240"/>
      </w:pPr>
      <w:r>
        <w:t>CELKEM DPH 21%</w:t>
      </w:r>
    </w:p>
    <w:p w:rsidR="00AA730D" w:rsidRDefault="001A0237">
      <w:pPr>
        <w:pStyle w:val="Zkladntext1"/>
        <w:shd w:val="clear" w:color="auto" w:fill="auto"/>
        <w:spacing w:after="420"/>
        <w:ind w:left="4240"/>
      </w:pPr>
      <w:r>
        <w:t>CELKEM VČETNĚ DPH:</w:t>
      </w:r>
    </w:p>
    <w:p w:rsidR="00AA730D" w:rsidRDefault="001A0237">
      <w:pPr>
        <w:pStyle w:val="Zkladntext20"/>
        <w:shd w:val="clear" w:color="auto" w:fill="auto"/>
        <w:spacing w:after="420" w:line="271" w:lineRule="auto"/>
      </w:pPr>
      <w:r>
        <w:t xml:space="preserve">Pracovníci naši firmy Vám rádi </w:t>
      </w:r>
      <w:proofErr w:type="gramStart"/>
      <w:r>
        <w:t>zodpoví</w:t>
      </w:r>
      <w:proofErr w:type="gramEnd"/>
      <w:r>
        <w:t xml:space="preserve"> jakékoliv bližší technické či obchodní dotazy. Děkujeme Vám za projevený zájem a těšíme se na spolupráci.</w:t>
      </w:r>
    </w:p>
    <w:p w:rsidR="00AA730D" w:rsidRDefault="001A0237">
      <w:pPr>
        <w:pStyle w:val="Zkladntext20"/>
        <w:shd w:val="clear" w:color="auto" w:fill="auto"/>
        <w:sectPr w:rsidR="00AA730D">
          <w:footerReference w:type="default" r:id="rId13"/>
          <w:pgSz w:w="11900" w:h="16840"/>
          <w:pgMar w:top="909" w:right="1605" w:bottom="1287" w:left="1103" w:header="481" w:footer="3" w:gutter="0"/>
          <w:pgNumType w:start="1"/>
          <w:cols w:space="720"/>
          <w:noEndnote/>
          <w:docGrid w:linePitch="360"/>
        </w:sectPr>
      </w:pPr>
      <w:r>
        <w:t>n12201422</w:t>
      </w:r>
    </w:p>
    <w:p w:rsidR="00AA730D" w:rsidRDefault="001A0237">
      <w:pPr>
        <w:pStyle w:val="Nadpis10"/>
        <w:keepNext/>
        <w:keepLines/>
        <w:framePr w:w="3202" w:h="427" w:wrap="none" w:hAnchor="page" w:x="2990" w:y="217"/>
        <w:shd w:val="clear" w:color="auto" w:fill="auto"/>
      </w:pPr>
      <w:bookmarkStart w:id="12" w:name="bookmark10"/>
      <w:bookmarkStart w:id="13" w:name="bookmark11"/>
      <w:proofErr w:type="gramStart"/>
      <w:r>
        <w:lastRenderedPageBreak/>
        <w:t>f=</w:t>
      </w:r>
      <w:proofErr w:type="spellStart"/>
      <w:r>
        <w:t>ebJ!H</w:t>
      </w:r>
      <w:proofErr w:type="spellEnd"/>
      <w:r>
        <w:t xml:space="preserve"> BRNO</w:t>
      </w:r>
      <w:bookmarkEnd w:id="12"/>
      <w:bookmarkEnd w:id="13"/>
      <w:proofErr w:type="gramEnd"/>
    </w:p>
    <w:p w:rsidR="00AA730D" w:rsidRDefault="001A023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1245235</wp:posOffset>
            </wp:positionH>
            <wp:positionV relativeFrom="margin">
              <wp:posOffset>0</wp:posOffset>
            </wp:positionV>
            <wp:extent cx="615950" cy="463550"/>
            <wp:effectExtent l="0" t="0" r="0" b="0"/>
            <wp:wrapNone/>
            <wp:docPr id="50" name="Shap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box 5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159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730D" w:rsidRDefault="00AA730D">
      <w:pPr>
        <w:spacing w:after="364" w:line="1" w:lineRule="exact"/>
      </w:pPr>
    </w:p>
    <w:p w:rsidR="00AA730D" w:rsidRDefault="00AA730D">
      <w:pPr>
        <w:spacing w:line="1" w:lineRule="exact"/>
        <w:sectPr w:rsidR="00AA730D">
          <w:pgSz w:w="11900" w:h="16840"/>
          <w:pgMar w:top="867" w:right="1524" w:bottom="1588" w:left="1145" w:header="439" w:footer="3" w:gutter="0"/>
          <w:cols w:space="720"/>
          <w:noEndnote/>
          <w:docGrid w:linePitch="360"/>
        </w:sectPr>
      </w:pPr>
    </w:p>
    <w:p w:rsidR="00AA730D" w:rsidRDefault="001A0237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414" behindDoc="0" locked="0" layoutInCell="1" allowOverlap="1">
            <wp:simplePos x="0" y="0"/>
            <wp:positionH relativeFrom="page">
              <wp:posOffset>3339465</wp:posOffset>
            </wp:positionH>
            <wp:positionV relativeFrom="paragraph">
              <wp:posOffset>158750</wp:posOffset>
            </wp:positionV>
            <wp:extent cx="341630" cy="457200"/>
            <wp:effectExtent l="0" t="0" r="0" b="0"/>
            <wp:wrapSquare wrapText="bothSides"/>
            <wp:docPr id="52" name="Shap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416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5" behindDoc="0" locked="0" layoutInCell="1" allowOverlap="1">
                <wp:simplePos x="0" y="0"/>
                <wp:positionH relativeFrom="page">
                  <wp:posOffset>5710555</wp:posOffset>
                </wp:positionH>
                <wp:positionV relativeFrom="paragraph">
                  <wp:posOffset>198120</wp:posOffset>
                </wp:positionV>
                <wp:extent cx="877570" cy="234950"/>
                <wp:effectExtent l="0" t="0" r="0" b="0"/>
                <wp:wrapSquare wrapText="bothSides"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30D" w:rsidRDefault="001A0237">
                            <w:pPr>
                              <w:pStyle w:val="Zkladntext4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NABÍDKA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0" type="#_x0000_t202" style="position:absolute;margin-left:449.64999999999998pt;margin-top:15.6pt;width:69.099999999999994pt;height:18.5pt;z-index:-12582933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NABÍDKA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A730D" w:rsidRDefault="001A0237">
      <w:pPr>
        <w:pStyle w:val="Zkladntext20"/>
        <w:shd w:val="clear" w:color="auto" w:fill="auto"/>
        <w:spacing w:after="60"/>
        <w:ind w:firstLine="68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Fénix Brno, spol. s r.o., Vackova 79„ </w:t>
      </w:r>
      <w:r>
        <w:rPr>
          <w:b/>
          <w:bCs/>
          <w:sz w:val="15"/>
          <w:szCs w:val="15"/>
        </w:rPr>
        <w:t>612 00 Brno, CZ</w:t>
      </w:r>
    </w:p>
    <w:p w:rsidR="00AA730D" w:rsidRDefault="001A0237">
      <w:pPr>
        <w:pStyle w:val="Zkladntext20"/>
        <w:shd w:val="clear" w:color="auto" w:fill="auto"/>
        <w:spacing w:after="60"/>
        <w:ind w:firstLine="50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e-mail: </w:t>
      </w:r>
      <w:r>
        <w:t>XXXX</w:t>
      </w:r>
    </w:p>
    <w:p w:rsidR="00AA730D" w:rsidRDefault="001A0237">
      <w:pPr>
        <w:pStyle w:val="Zkladntext20"/>
        <w:shd w:val="clear" w:color="auto" w:fill="auto"/>
        <w:spacing w:after="60"/>
        <w:ind w:firstLine="360"/>
      </w:pPr>
      <w:r>
        <w:t>Tel.: XXXX</w:t>
      </w:r>
      <w:r>
        <w:t xml:space="preserve"> Fax: XXXX</w:t>
      </w:r>
    </w:p>
    <w:p w:rsidR="00AA730D" w:rsidRDefault="001A0237">
      <w:pPr>
        <w:pStyle w:val="Zkladntext20"/>
        <w:pBdr>
          <w:bottom w:val="single" w:sz="4" w:space="0" w:color="auto"/>
        </w:pBdr>
        <w:shd w:val="clear" w:color="auto" w:fill="auto"/>
        <w:spacing w:after="400"/>
        <w:ind w:firstLine="200"/>
      </w:pPr>
      <w:r>
        <w:t>IČO: 44961863, DIČ: CZ44961863</w:t>
      </w:r>
    </w:p>
    <w:p w:rsidR="00AA730D" w:rsidRDefault="001A0237">
      <w:pPr>
        <w:pStyle w:val="Zkladntext20"/>
        <w:shd w:val="clear" w:color="auto" w:fill="auto"/>
        <w:spacing w:after="180"/>
      </w:pPr>
      <w:r>
        <w:t>S pozdravem</w:t>
      </w:r>
    </w:p>
    <w:p w:rsidR="00AA730D" w:rsidRDefault="001A0237">
      <w:pPr>
        <w:pStyle w:val="Zkladntext20"/>
        <w:shd w:val="clear" w:color="auto" w:fill="auto"/>
        <w:jc w:val="right"/>
      </w:pPr>
      <w:r>
        <w:t>Fénix Brno, spol. s r. o.</w:t>
      </w:r>
    </w:p>
    <w:p w:rsidR="00AA730D" w:rsidRDefault="001A0237">
      <w:pPr>
        <w:pStyle w:val="Zkladntext20"/>
        <w:shd w:val="clear" w:color="auto" w:fill="auto"/>
        <w:jc w:val="right"/>
        <w:sectPr w:rsidR="00AA730D">
          <w:type w:val="continuous"/>
          <w:pgSz w:w="11900" w:h="16840"/>
          <w:pgMar w:top="867" w:right="6641" w:bottom="1305" w:left="1145" w:header="0" w:footer="3" w:gutter="0"/>
          <w:cols w:space="720"/>
          <w:noEndnote/>
          <w:docGrid w:linePitch="360"/>
        </w:sectPr>
      </w:pPr>
      <w:r>
        <w:t>XXXX</w:t>
      </w:r>
    </w:p>
    <w:p w:rsidR="00AA730D" w:rsidRDefault="00AA730D">
      <w:pPr>
        <w:spacing w:line="219" w:lineRule="exact"/>
        <w:rPr>
          <w:sz w:val="18"/>
          <w:szCs w:val="18"/>
        </w:rPr>
      </w:pPr>
    </w:p>
    <w:p w:rsidR="00AA730D" w:rsidRDefault="00AA730D">
      <w:pPr>
        <w:spacing w:line="1" w:lineRule="exact"/>
        <w:sectPr w:rsidR="00AA730D">
          <w:type w:val="continuous"/>
          <w:pgSz w:w="11900" w:h="16840"/>
          <w:pgMar w:top="867" w:right="0" w:bottom="1588" w:left="0" w:header="0" w:footer="3" w:gutter="0"/>
          <w:cols w:space="720"/>
          <w:noEndnote/>
          <w:docGrid w:linePitch="360"/>
        </w:sectPr>
      </w:pPr>
    </w:p>
    <w:p w:rsidR="00AA730D" w:rsidRDefault="001A0237">
      <w:pPr>
        <w:spacing w:line="360" w:lineRule="exact"/>
        <w:rPr>
          <w:noProof/>
          <w:lang w:bidi="ar-SA"/>
        </w:rPr>
      </w:pPr>
      <w:r>
        <w:rPr>
          <w:noProof/>
          <w:lang w:bidi="ar-SA"/>
        </w:rPr>
        <w:lastRenderedPageBreak/>
        <w:t>XXXXX</w:t>
      </w:r>
    </w:p>
    <w:p w:rsidR="001A0237" w:rsidRDefault="001A0237">
      <w:pPr>
        <w:spacing w:line="360" w:lineRule="exact"/>
      </w:pPr>
      <w:r>
        <w:rPr>
          <w:noProof/>
          <w:lang w:bidi="ar-SA"/>
        </w:rPr>
        <w:t>XXXXX</w:t>
      </w:r>
    </w:p>
    <w:p w:rsidR="00AA730D" w:rsidRDefault="00AA730D">
      <w:pPr>
        <w:spacing w:line="360" w:lineRule="exact"/>
      </w:pPr>
    </w:p>
    <w:p w:rsidR="00AA730D" w:rsidRDefault="00AA730D">
      <w:pPr>
        <w:spacing w:line="360" w:lineRule="exact"/>
      </w:pPr>
    </w:p>
    <w:p w:rsidR="00AA730D" w:rsidRDefault="00AA730D">
      <w:pPr>
        <w:spacing w:after="393" w:line="1" w:lineRule="exact"/>
      </w:pPr>
    </w:p>
    <w:p w:rsidR="00AA730D" w:rsidRDefault="00AA730D">
      <w:pPr>
        <w:spacing w:line="1" w:lineRule="exact"/>
        <w:sectPr w:rsidR="00AA730D">
          <w:type w:val="continuous"/>
          <w:pgSz w:w="11900" w:h="16840"/>
          <w:pgMar w:top="867" w:right="1524" w:bottom="1588" w:left="1145" w:header="0" w:footer="3" w:gutter="0"/>
          <w:cols w:space="720"/>
          <w:noEndnote/>
          <w:docGrid w:linePitch="360"/>
        </w:sect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240" w:lineRule="exact"/>
        <w:rPr>
          <w:sz w:val="19"/>
          <w:szCs w:val="19"/>
        </w:rPr>
      </w:pPr>
    </w:p>
    <w:p w:rsidR="00AA730D" w:rsidRDefault="00AA730D">
      <w:pPr>
        <w:spacing w:line="1" w:lineRule="exact"/>
        <w:sectPr w:rsidR="00AA730D">
          <w:type w:val="continuous"/>
          <w:pgSz w:w="11900" w:h="16840"/>
          <w:pgMar w:top="867" w:right="0" w:bottom="1305" w:left="0" w:header="0" w:footer="3" w:gutter="0"/>
          <w:cols w:space="720"/>
          <w:noEndnote/>
          <w:docGrid w:linePitch="360"/>
        </w:sectPr>
      </w:pPr>
      <w:bookmarkStart w:id="14" w:name="_GoBack"/>
      <w:bookmarkEnd w:id="14"/>
    </w:p>
    <w:p w:rsidR="00AA730D" w:rsidRDefault="00AA730D" w:rsidP="001A0237">
      <w:pPr>
        <w:pStyle w:val="Zkladntext20"/>
        <w:shd w:val="clear" w:color="auto" w:fill="auto"/>
      </w:pPr>
    </w:p>
    <w:sectPr w:rsidR="00AA730D">
      <w:type w:val="continuous"/>
      <w:pgSz w:w="11900" w:h="16840"/>
      <w:pgMar w:top="867" w:right="5709" w:bottom="1305" w:left="11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0237">
      <w:r>
        <w:separator/>
      </w:r>
    </w:p>
  </w:endnote>
  <w:endnote w:type="continuationSeparator" w:id="0">
    <w:p w:rsidR="00000000" w:rsidRDefault="001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0D" w:rsidRDefault="001A02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2014220</wp:posOffset>
              </wp:positionH>
              <wp:positionV relativeFrom="page">
                <wp:posOffset>9641840</wp:posOffset>
              </wp:positionV>
              <wp:extent cx="3154680" cy="22225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4680" cy="222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730D" w:rsidRDefault="001A02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Den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zápisu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do OR: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30. prosince 1991, Spisová značka: oddíl C, vložka 4020</w:t>
                          </w:r>
                        </w:p>
                        <w:p w:rsidR="00AA730D" w:rsidRDefault="001A02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© Soft-4-Sale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158.59999999999999pt;margin-top:759.20000000000005pt;width:248.40000000000001pt;height:17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Den zápisu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do OR: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30. prosince 1991, Spisová značka: oddíl C, vložka 4020</w:t>
                    </w:r>
                  </w:p>
                  <w:p>
                    <w:pPr>
                      <w:pStyle w:val="Style3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© Soft-4-Sale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5967730</wp:posOffset>
              </wp:positionH>
              <wp:positionV relativeFrom="page">
                <wp:posOffset>9645015</wp:posOffset>
              </wp:positionV>
              <wp:extent cx="506095" cy="7620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0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730D" w:rsidRDefault="001A02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A0237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1046" type="#_x0000_t202" style="position:absolute;margin-left:469.9pt;margin-top:759.45pt;width:39.85pt;height: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" filled="f" stroked="f">
              <v:textbox style="mso-fit-shape-to-text:t" inset="0,0,0,0">
                <w:txbxContent>
                  <w:p w:rsidR="00AA730D" w:rsidRDefault="001A02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A0237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703580</wp:posOffset>
              </wp:positionH>
              <wp:positionV relativeFrom="page">
                <wp:posOffset>9613265</wp:posOffset>
              </wp:positionV>
              <wp:extent cx="5784850" cy="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399999999999999pt;margin-top:756.95000000000005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30D" w:rsidRDefault="00AA730D"/>
  </w:footnote>
  <w:footnote w:type="continuationSeparator" w:id="0">
    <w:p w:rsidR="00AA730D" w:rsidRDefault="00AA73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80BA6"/>
    <w:multiLevelType w:val="multilevel"/>
    <w:tmpl w:val="0E1829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A730D"/>
    <w:rsid w:val="001A0237"/>
    <w:rsid w:val="00AA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ind w:left="2070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2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ind w:left="2070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2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avel.stratil@fenix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avel.stratil@fenix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216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2020-11-12T09:10:00Z</dcterms:created>
  <dcterms:modified xsi:type="dcterms:W3CDTF">2020-11-12T09:12:00Z</dcterms:modified>
</cp:coreProperties>
</file>