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65A" w:rsidRDefault="001B665A">
      <w:pPr>
        <w:overflowPunct w:val="0"/>
        <w:autoSpaceDE w:val="0"/>
        <w:autoSpaceDN w:val="0"/>
        <w:adjustRightInd w:val="0"/>
        <w:textAlignment w:val="baseline"/>
        <w:rPr>
          <w:b/>
          <w:i/>
        </w:rPr>
      </w:pPr>
    </w:p>
    <w:p w:rsidR="001B665A" w:rsidRDefault="001B665A">
      <w:pPr>
        <w:pStyle w:val="Nadpis1prvn"/>
        <w:rPr>
          <w:rFonts w:ascii="Times New Roman" w:hAnsi="Times New Roman" w:cs="Times New Roman"/>
          <w:bCs w:val="0"/>
          <w:i w:val="0"/>
          <w:spacing w:val="30"/>
          <w:sz w:val="28"/>
          <w:szCs w:val="28"/>
        </w:rPr>
      </w:pPr>
    </w:p>
    <w:p w:rsidR="001B665A" w:rsidRDefault="00A11B08">
      <w:pPr>
        <w:pStyle w:val="Nadpis1prvn"/>
        <w:rPr>
          <w:rFonts w:ascii="Times New Roman" w:hAnsi="Times New Roman" w:cs="Times New Roman"/>
          <w:bCs w:val="0"/>
          <w:i w:val="0"/>
          <w:spacing w:val="30"/>
          <w:sz w:val="30"/>
          <w:szCs w:val="30"/>
        </w:rPr>
      </w:pPr>
      <w:r w:rsidRPr="00B2089C">
        <w:rPr>
          <w:rFonts w:ascii="Times New Roman" w:hAnsi="Times New Roman" w:cs="Times New Roman"/>
          <w:bCs w:val="0"/>
          <w:i w:val="0"/>
          <w:spacing w:val="30"/>
          <w:sz w:val="30"/>
          <w:szCs w:val="30"/>
        </w:rPr>
        <w:t>KUPNÍ SMLOUVA</w:t>
      </w:r>
      <w:r w:rsidR="00D6334A">
        <w:rPr>
          <w:rFonts w:ascii="Times New Roman" w:hAnsi="Times New Roman" w:cs="Times New Roman"/>
          <w:bCs w:val="0"/>
          <w:i w:val="0"/>
          <w:spacing w:val="30"/>
          <w:sz w:val="30"/>
          <w:szCs w:val="30"/>
        </w:rPr>
        <w:t xml:space="preserve"> č. </w:t>
      </w:r>
      <w:r w:rsidR="00A5691C">
        <w:rPr>
          <w:rFonts w:ascii="Times New Roman" w:hAnsi="Times New Roman" w:cs="Times New Roman"/>
          <w:bCs w:val="0"/>
          <w:i w:val="0"/>
          <w:spacing w:val="30"/>
          <w:sz w:val="30"/>
          <w:szCs w:val="30"/>
        </w:rPr>
        <w:t>85</w:t>
      </w:r>
      <w:r w:rsidR="00B709C4">
        <w:rPr>
          <w:rFonts w:ascii="Times New Roman" w:hAnsi="Times New Roman" w:cs="Times New Roman"/>
          <w:bCs w:val="0"/>
          <w:i w:val="0"/>
          <w:spacing w:val="30"/>
          <w:sz w:val="30"/>
          <w:szCs w:val="30"/>
        </w:rPr>
        <w:t>/</w:t>
      </w:r>
      <w:r w:rsidR="00FC483B">
        <w:rPr>
          <w:rFonts w:ascii="Times New Roman" w:hAnsi="Times New Roman" w:cs="Times New Roman"/>
          <w:bCs w:val="0"/>
          <w:i w:val="0"/>
          <w:spacing w:val="30"/>
          <w:sz w:val="30"/>
          <w:szCs w:val="30"/>
        </w:rPr>
        <w:t>20</w:t>
      </w:r>
      <w:r w:rsidR="00B709C4">
        <w:rPr>
          <w:rFonts w:ascii="Times New Roman" w:hAnsi="Times New Roman" w:cs="Times New Roman"/>
          <w:bCs w:val="0"/>
          <w:i w:val="0"/>
          <w:spacing w:val="30"/>
          <w:sz w:val="30"/>
          <w:szCs w:val="30"/>
        </w:rPr>
        <w:t>20</w:t>
      </w:r>
    </w:p>
    <w:p w:rsidR="00263275" w:rsidRPr="00B2089C" w:rsidRDefault="00263275">
      <w:pPr>
        <w:pStyle w:val="Nadpis1prvn"/>
        <w:rPr>
          <w:rFonts w:ascii="Times New Roman" w:hAnsi="Times New Roman" w:cs="Times New Roman"/>
          <w:bCs w:val="0"/>
          <w:i w:val="0"/>
          <w:spacing w:val="30"/>
          <w:sz w:val="30"/>
          <w:szCs w:val="30"/>
        </w:rPr>
      </w:pPr>
    </w:p>
    <w:p w:rsidR="00B05F55" w:rsidRDefault="00B05F55">
      <w:pPr>
        <w:pStyle w:val="Nadpis1prvn"/>
        <w:rPr>
          <w:rFonts w:ascii="Times New Roman" w:hAnsi="Times New Roman" w:cs="Times New Roman"/>
          <w:bCs w:val="0"/>
          <w:i w:val="0"/>
          <w:spacing w:val="30"/>
          <w:sz w:val="28"/>
          <w:szCs w:val="28"/>
        </w:rPr>
      </w:pPr>
    </w:p>
    <w:p w:rsidR="003E3AE3" w:rsidRDefault="003E3AE3">
      <w:pPr>
        <w:pStyle w:val="Nadpis1prvn"/>
        <w:rPr>
          <w:rFonts w:ascii="Times New Roman" w:hAnsi="Times New Roman" w:cs="Times New Roman"/>
          <w:bCs w:val="0"/>
          <w:i w:val="0"/>
          <w:spacing w:val="30"/>
          <w:sz w:val="28"/>
          <w:szCs w:val="28"/>
        </w:rPr>
      </w:pPr>
    </w:p>
    <w:p w:rsidR="001B665A" w:rsidRDefault="00A11B08" w:rsidP="003E3AE3">
      <w:pPr>
        <w:pStyle w:val="Nadpis1prvn"/>
        <w:numPr>
          <w:ilvl w:val="0"/>
          <w:numId w:val="23"/>
        </w:numPr>
        <w:rPr>
          <w:rFonts w:ascii="Times New Roman" w:hAnsi="Times New Roman" w:cs="Times New Roman"/>
          <w:i w:val="0"/>
          <w:spacing w:val="30"/>
        </w:rPr>
      </w:pPr>
      <w:r>
        <w:rPr>
          <w:rFonts w:ascii="Times New Roman" w:hAnsi="Times New Roman" w:cs="Times New Roman"/>
          <w:i w:val="0"/>
          <w:spacing w:val="30"/>
        </w:rPr>
        <w:t>SMLUVNÍ STRANY</w:t>
      </w:r>
    </w:p>
    <w:p w:rsidR="003E3AE3" w:rsidRDefault="003E3AE3" w:rsidP="003E3AE3">
      <w:pPr>
        <w:pStyle w:val="Nadpis1prvn"/>
        <w:ind w:left="720"/>
        <w:jc w:val="left"/>
        <w:rPr>
          <w:rFonts w:ascii="Times New Roman" w:hAnsi="Times New Roman" w:cs="Times New Roman"/>
          <w:i w:val="0"/>
          <w:spacing w:val="30"/>
        </w:rPr>
      </w:pPr>
    </w:p>
    <w:p w:rsidR="003E3AE3" w:rsidRDefault="003E3AE3" w:rsidP="00B709C4"/>
    <w:p w:rsidR="001B665A" w:rsidRPr="00B709C4" w:rsidRDefault="00B709C4" w:rsidP="00B709C4">
      <w:pPr>
        <w:rPr>
          <w:b/>
          <w:spacing w:val="40"/>
        </w:rPr>
      </w:pPr>
      <w:proofErr w:type="gramStart"/>
      <w:r w:rsidRPr="00B709C4">
        <w:rPr>
          <w:b/>
          <w:spacing w:val="40"/>
        </w:rPr>
        <w:t>1.</w:t>
      </w:r>
      <w:r>
        <w:rPr>
          <w:b/>
          <w:spacing w:val="40"/>
        </w:rPr>
        <w:t xml:space="preserve">1. </w:t>
      </w:r>
      <w:r w:rsidR="00A11B08" w:rsidRPr="00B709C4">
        <w:rPr>
          <w:b/>
          <w:spacing w:val="40"/>
        </w:rPr>
        <w:t>KUPUJÍCÍ</w:t>
      </w:r>
      <w:proofErr w:type="gramEnd"/>
    </w:p>
    <w:p w:rsidR="00B709C4" w:rsidRDefault="00B709C4" w:rsidP="00B709C4">
      <w:r>
        <w:t>Obchodní firma:</w:t>
      </w:r>
      <w:r>
        <w:tab/>
      </w:r>
      <w:r>
        <w:tab/>
      </w:r>
      <w:r>
        <w:tab/>
      </w:r>
      <w:r>
        <w:tab/>
        <w:t xml:space="preserve">Městská správa sociálních služeb v Mostě –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39223C" w:rsidRDefault="0039223C" w:rsidP="00B709C4"/>
    <w:p w:rsidR="00B709C4" w:rsidRDefault="00B709C4" w:rsidP="00B709C4">
      <w:r>
        <w:t>Sídlo:</w:t>
      </w:r>
      <w:r>
        <w:tab/>
      </w:r>
      <w:r>
        <w:tab/>
      </w:r>
      <w:r>
        <w:tab/>
      </w:r>
      <w:r>
        <w:tab/>
      </w:r>
      <w:r>
        <w:tab/>
      </w:r>
      <w:r>
        <w:tab/>
        <w:t>Barvířská 495, 434 01 Most</w:t>
      </w:r>
    </w:p>
    <w:p w:rsidR="00B709C4" w:rsidRDefault="00B709C4" w:rsidP="00B709C4">
      <w:r>
        <w:t>IČ: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00831212</w:t>
      </w:r>
    </w:p>
    <w:p w:rsidR="00B709C4" w:rsidRDefault="00B709C4" w:rsidP="00B709C4"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CZ00831212</w:t>
      </w:r>
    </w:p>
    <w:p w:rsidR="00B709C4" w:rsidRDefault="00B709C4" w:rsidP="00B709C4">
      <w:r>
        <w:t>Bankovní spojení:</w:t>
      </w:r>
      <w:r>
        <w:tab/>
      </w:r>
      <w:r>
        <w:tab/>
      </w:r>
      <w:r>
        <w:tab/>
      </w:r>
      <w:r>
        <w:tab/>
      </w:r>
      <w:r w:rsidR="00140DAE">
        <w:t>XXXXX</w:t>
      </w:r>
    </w:p>
    <w:p w:rsidR="00B709C4" w:rsidRDefault="00B709C4" w:rsidP="00B709C4"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 w:rsidR="00140DAE">
        <w:t>XXXXX</w:t>
      </w:r>
    </w:p>
    <w:p w:rsidR="0039223C" w:rsidRDefault="0039223C" w:rsidP="00B709C4"/>
    <w:p w:rsidR="00B709C4" w:rsidRDefault="00B709C4" w:rsidP="00B709C4">
      <w:r>
        <w:t>Osoba oprávněná k podpisu smlouvy:</w:t>
      </w:r>
      <w:r>
        <w:tab/>
        <w:t>Ing. Jarmila Kotyzová – ředitelka</w:t>
      </w:r>
    </w:p>
    <w:p w:rsidR="0039223C" w:rsidRDefault="0039223C" w:rsidP="00B709C4"/>
    <w:p w:rsidR="00B709C4" w:rsidRPr="00B709C4" w:rsidRDefault="00B709C4" w:rsidP="00B709C4">
      <w:r>
        <w:t>Zástupce jednání ve věcech technických:</w:t>
      </w:r>
      <w:r>
        <w:tab/>
        <w:t>Ing. Irena Vomáčková – hlavní technik</w:t>
      </w:r>
    </w:p>
    <w:p w:rsidR="00B709C4" w:rsidRDefault="00B709C4"/>
    <w:p w:rsidR="001B665A" w:rsidRDefault="009F37B8">
      <w:r>
        <w:t xml:space="preserve">a na straně </w:t>
      </w:r>
      <w:proofErr w:type="gramStart"/>
      <w:r>
        <w:t>druhé :</w:t>
      </w:r>
      <w:proofErr w:type="gramEnd"/>
    </w:p>
    <w:p w:rsidR="001B665A" w:rsidRDefault="001B665A"/>
    <w:p w:rsidR="001B665A" w:rsidRPr="00B709C4" w:rsidRDefault="00A11B08" w:rsidP="00B709C4">
      <w:pPr>
        <w:rPr>
          <w:b/>
          <w:bCs/>
          <w:i/>
        </w:rPr>
      </w:pPr>
      <w:proofErr w:type="gramStart"/>
      <w:r w:rsidRPr="00B709C4">
        <w:rPr>
          <w:b/>
        </w:rPr>
        <w:t>1.2</w:t>
      </w:r>
      <w:r w:rsidR="00B709C4">
        <w:rPr>
          <w:b/>
        </w:rPr>
        <w:t>.</w:t>
      </w:r>
      <w:r w:rsidRPr="00B709C4">
        <w:rPr>
          <w:b/>
        </w:rPr>
        <w:t xml:space="preserve"> PRODÁVAJÍCÍ</w:t>
      </w:r>
      <w:proofErr w:type="gramEnd"/>
      <w:r w:rsidR="008852B4">
        <w:rPr>
          <w:b/>
        </w:rPr>
        <w:tab/>
      </w:r>
      <w:r w:rsidR="008852B4">
        <w:rPr>
          <w:b/>
        </w:rPr>
        <w:tab/>
      </w:r>
      <w:r w:rsidR="008852B4">
        <w:rPr>
          <w:b/>
        </w:rPr>
        <w:tab/>
      </w:r>
      <w:r w:rsidR="008852B4">
        <w:rPr>
          <w:b/>
        </w:rPr>
        <w:tab/>
      </w:r>
    </w:p>
    <w:p w:rsidR="00800810" w:rsidRDefault="00800810" w:rsidP="00800810">
      <w:r>
        <w:t>Obchodní firma:</w:t>
      </w:r>
      <w:r>
        <w:tab/>
      </w:r>
      <w:r>
        <w:tab/>
      </w:r>
      <w:r>
        <w:tab/>
      </w:r>
      <w:r>
        <w:tab/>
      </w:r>
      <w:proofErr w:type="spellStart"/>
      <w:r w:rsidR="008852B4">
        <w:t>Arco</w:t>
      </w:r>
      <w:proofErr w:type="spellEnd"/>
      <w:r w:rsidR="008852B4">
        <w:t xml:space="preserve"> truhlářství, s.r.o.</w:t>
      </w:r>
    </w:p>
    <w:p w:rsidR="00B009BE" w:rsidRDefault="00B009BE" w:rsidP="00800810"/>
    <w:p w:rsidR="00800810" w:rsidRDefault="00800810" w:rsidP="00800810">
      <w:r>
        <w:t>Sídlo: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52B4">
        <w:t>Kostelní 1465, 434 01 Most</w:t>
      </w:r>
    </w:p>
    <w:p w:rsidR="00AB0CA2" w:rsidRDefault="00800810" w:rsidP="00800810">
      <w:r>
        <w:t>IČ: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="008852B4">
        <w:tab/>
        <w:t>28675151</w:t>
      </w:r>
    </w:p>
    <w:p w:rsidR="00800810" w:rsidRDefault="00800810" w:rsidP="00800810"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52B4">
        <w:t>CZ28675151</w:t>
      </w:r>
    </w:p>
    <w:p w:rsidR="00800810" w:rsidRDefault="00800810" w:rsidP="00800810">
      <w:r>
        <w:t>Bankovní spojení:</w:t>
      </w:r>
      <w:r>
        <w:tab/>
      </w:r>
      <w:r>
        <w:tab/>
      </w:r>
      <w:r>
        <w:tab/>
      </w:r>
      <w:r>
        <w:tab/>
      </w:r>
      <w:r w:rsidR="00140DAE">
        <w:t>XXXXX</w:t>
      </w:r>
    </w:p>
    <w:p w:rsidR="001B665A" w:rsidRDefault="00800810"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 w:rsidR="00140DAE">
        <w:t>XXXXX</w:t>
      </w:r>
    </w:p>
    <w:p w:rsidR="00140DAE" w:rsidRDefault="00140DAE">
      <w:pPr>
        <w:rPr>
          <w:iCs/>
          <w:color w:val="0070C0"/>
        </w:rPr>
      </w:pPr>
      <w:bookmarkStart w:id="0" w:name="_GoBack"/>
      <w:bookmarkEnd w:id="0"/>
    </w:p>
    <w:p w:rsidR="001B665A" w:rsidRDefault="001B665A">
      <w:pPr>
        <w:rPr>
          <w:b/>
          <w:bCs/>
          <w:i/>
        </w:rPr>
      </w:pPr>
    </w:p>
    <w:p w:rsidR="001B665A" w:rsidRDefault="0039223C">
      <w:r>
        <w:rPr>
          <w:b/>
          <w:bCs/>
        </w:rPr>
        <w:t xml:space="preserve">Společnost </w:t>
      </w:r>
      <w:r w:rsidR="00A11B08">
        <w:t>je zapsán</w:t>
      </w:r>
      <w:r>
        <w:t>a</w:t>
      </w:r>
      <w:r w:rsidR="00A11B08">
        <w:t xml:space="preserve"> v obchodním rejstříku, vedeném </w:t>
      </w:r>
      <w:r w:rsidR="00FC483B">
        <w:t>u Krajského soudu v</w:t>
      </w:r>
      <w:r w:rsidR="008852B4">
        <w:t> Ústí nad Labem</w:t>
      </w:r>
      <w:r w:rsidR="00263275">
        <w:t>,</w:t>
      </w:r>
      <w:r w:rsidR="00A11B08">
        <w:t xml:space="preserve"> oddíl</w:t>
      </w:r>
      <w:r w:rsidR="00FC483B">
        <w:t xml:space="preserve"> </w:t>
      </w:r>
      <w:r w:rsidR="008852B4">
        <w:t>C,</w:t>
      </w:r>
      <w:r w:rsidR="00152D43">
        <w:t xml:space="preserve"> </w:t>
      </w:r>
      <w:r w:rsidR="00A11B08">
        <w:t>vložka</w:t>
      </w:r>
      <w:r w:rsidR="008852B4">
        <w:t xml:space="preserve"> 26397.</w:t>
      </w:r>
    </w:p>
    <w:p w:rsidR="001B665A" w:rsidRDefault="001B665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3"/>
        <w:gridCol w:w="4103"/>
      </w:tblGrid>
      <w:tr w:rsidR="001B665A" w:rsidTr="00E467CC">
        <w:trPr>
          <w:cantSplit/>
          <w:trHeight w:val="314"/>
        </w:trPr>
        <w:tc>
          <w:tcPr>
            <w:tcW w:w="4103" w:type="dxa"/>
            <w:vMerge w:val="restart"/>
          </w:tcPr>
          <w:p w:rsidR="001B665A" w:rsidRDefault="00A11B08" w:rsidP="00E467CC">
            <w:r>
              <w:t xml:space="preserve">Osoba oprávněná k podpisu smlouvy: </w:t>
            </w:r>
          </w:p>
        </w:tc>
        <w:tc>
          <w:tcPr>
            <w:tcW w:w="4103" w:type="dxa"/>
          </w:tcPr>
          <w:p w:rsidR="001B665A" w:rsidRDefault="008852B4" w:rsidP="008852B4">
            <w:r>
              <w:t>Karel Čmolík – jednatel společnosti</w:t>
            </w:r>
          </w:p>
        </w:tc>
      </w:tr>
      <w:tr w:rsidR="001B665A" w:rsidTr="00E467CC">
        <w:trPr>
          <w:cantSplit/>
          <w:trHeight w:val="178"/>
        </w:trPr>
        <w:tc>
          <w:tcPr>
            <w:tcW w:w="4103" w:type="dxa"/>
            <w:vMerge/>
          </w:tcPr>
          <w:p w:rsidR="001B665A" w:rsidRDefault="001B665A"/>
        </w:tc>
        <w:tc>
          <w:tcPr>
            <w:tcW w:w="4103" w:type="dxa"/>
          </w:tcPr>
          <w:p w:rsidR="001B665A" w:rsidRDefault="001B665A"/>
        </w:tc>
      </w:tr>
      <w:tr w:rsidR="001B665A" w:rsidTr="00E467CC">
        <w:trPr>
          <w:cantSplit/>
          <w:trHeight w:val="314"/>
        </w:trPr>
        <w:tc>
          <w:tcPr>
            <w:tcW w:w="4103" w:type="dxa"/>
            <w:vMerge w:val="restart"/>
          </w:tcPr>
          <w:p w:rsidR="001B665A" w:rsidRDefault="00A11B08" w:rsidP="00E467CC">
            <w:r>
              <w:t xml:space="preserve">Zástupce jednání ve věcech technických: </w:t>
            </w:r>
          </w:p>
        </w:tc>
        <w:tc>
          <w:tcPr>
            <w:tcW w:w="4103" w:type="dxa"/>
          </w:tcPr>
          <w:p w:rsidR="001B665A" w:rsidRDefault="008852B4">
            <w:r>
              <w:t>Karel Čmolík – jednatel společnosti</w:t>
            </w:r>
          </w:p>
          <w:p w:rsidR="00733D73" w:rsidRDefault="00733D73"/>
          <w:p w:rsidR="00FC483B" w:rsidRDefault="00FC483B"/>
          <w:p w:rsidR="00FC483B" w:rsidRDefault="00FC483B" w:rsidP="00FC483B"/>
        </w:tc>
      </w:tr>
      <w:tr w:rsidR="001B665A" w:rsidTr="00E467CC">
        <w:trPr>
          <w:cantSplit/>
          <w:trHeight w:hRule="exact" w:val="178"/>
        </w:trPr>
        <w:tc>
          <w:tcPr>
            <w:tcW w:w="4103" w:type="dxa"/>
            <w:vMerge/>
          </w:tcPr>
          <w:p w:rsidR="001B665A" w:rsidRDefault="001B665A"/>
        </w:tc>
        <w:tc>
          <w:tcPr>
            <w:tcW w:w="4103" w:type="dxa"/>
          </w:tcPr>
          <w:p w:rsidR="001B665A" w:rsidRDefault="001B665A"/>
        </w:tc>
      </w:tr>
    </w:tbl>
    <w:p w:rsidR="009F37B8" w:rsidRDefault="009F37B8" w:rsidP="009F37B8">
      <w:pPr>
        <w:pStyle w:val="slknadpis1prvn"/>
        <w:spacing w:before="0" w:line="240" w:lineRule="auto"/>
        <w:ind w:left="0"/>
        <w:jc w:val="left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1B665A" w:rsidRDefault="00A11B08">
      <w:pPr>
        <w:pStyle w:val="slknadpis1prvn"/>
        <w:spacing w:before="0" w:line="240" w:lineRule="auto"/>
        <w:ind w:left="0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2. předmět smlouvy</w:t>
      </w:r>
    </w:p>
    <w:p w:rsidR="001B665A" w:rsidRDefault="001B665A">
      <w:pPr>
        <w:overflowPunct w:val="0"/>
        <w:autoSpaceDE w:val="0"/>
        <w:autoSpaceDN w:val="0"/>
        <w:adjustRightInd w:val="0"/>
        <w:jc w:val="both"/>
        <w:textAlignment w:val="baseline"/>
        <w:rPr>
          <w:u w:val="single"/>
        </w:rPr>
      </w:pPr>
    </w:p>
    <w:p w:rsidR="00B2089C" w:rsidRPr="009F679A" w:rsidRDefault="00A11B08" w:rsidP="00B2089C">
      <w:pPr>
        <w:pStyle w:val="Zkladntext"/>
        <w:jc w:val="both"/>
        <w:rPr>
          <w:szCs w:val="24"/>
        </w:rPr>
      </w:pPr>
      <w:r>
        <w:t xml:space="preserve">2.1 Předmětem této smlouvy je </w:t>
      </w:r>
      <w:r w:rsidR="00B2089C">
        <w:rPr>
          <w:szCs w:val="24"/>
        </w:rPr>
        <w:t xml:space="preserve"> dodávka a montáž vybavení</w:t>
      </w:r>
      <w:r w:rsidR="009F37B8">
        <w:rPr>
          <w:szCs w:val="24"/>
        </w:rPr>
        <w:t xml:space="preserve"> -</w:t>
      </w:r>
      <w:r w:rsidR="00B2089C">
        <w:rPr>
          <w:szCs w:val="24"/>
        </w:rPr>
        <w:t xml:space="preserve"> </w:t>
      </w:r>
      <w:r w:rsidR="001D56E8">
        <w:rPr>
          <w:szCs w:val="24"/>
        </w:rPr>
        <w:t>10</w:t>
      </w:r>
      <w:r w:rsidR="009F37B8">
        <w:rPr>
          <w:szCs w:val="24"/>
        </w:rPr>
        <w:t xml:space="preserve"> kusů kuchyňských linek, dle nákresu – příloha č. 1 této smlouvy, na zařízení Penzion pro seniory, ul. </w:t>
      </w:r>
      <w:r w:rsidR="001D56E8">
        <w:rPr>
          <w:szCs w:val="24"/>
        </w:rPr>
        <w:t>Albrechtická 1074</w:t>
      </w:r>
      <w:r w:rsidR="009F37B8">
        <w:rPr>
          <w:szCs w:val="24"/>
        </w:rPr>
        <w:t xml:space="preserve">, </w:t>
      </w:r>
      <w:r w:rsidR="009F37B8">
        <w:rPr>
          <w:szCs w:val="24"/>
        </w:rPr>
        <w:lastRenderedPageBreak/>
        <w:t>Most</w:t>
      </w:r>
      <w:r w:rsidR="001D56E8">
        <w:rPr>
          <w:szCs w:val="24"/>
        </w:rPr>
        <w:t xml:space="preserve"> a 5 kusů šatních sestav dle nákresu – příloha č. 2 </w:t>
      </w:r>
      <w:proofErr w:type="gramStart"/>
      <w:r w:rsidR="001D56E8">
        <w:rPr>
          <w:szCs w:val="24"/>
        </w:rPr>
        <w:t>této</w:t>
      </w:r>
      <w:proofErr w:type="gramEnd"/>
      <w:r w:rsidR="001D56E8">
        <w:rPr>
          <w:szCs w:val="24"/>
        </w:rPr>
        <w:t xml:space="preserve"> smlouvy na  zařízení Domov pro seniory, ul. Barvířská 495, Most.</w:t>
      </w:r>
      <w:r w:rsidR="009F37B8">
        <w:rPr>
          <w:szCs w:val="24"/>
        </w:rPr>
        <w:t>.</w:t>
      </w:r>
    </w:p>
    <w:p w:rsidR="00263275" w:rsidRDefault="002632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B665A" w:rsidRDefault="00A11B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Prodávající se zavazuje poskytnout kupujícímu plnění podle této smlouvy za podmínek uvedených dále.</w:t>
      </w:r>
    </w:p>
    <w:p w:rsidR="001B665A" w:rsidRDefault="001B665A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B665A" w:rsidRDefault="00144218">
      <w:pPr>
        <w:pStyle w:val="Zkladntext"/>
        <w:jc w:val="both"/>
        <w:rPr>
          <w:szCs w:val="24"/>
        </w:rPr>
      </w:pPr>
      <w:r>
        <w:rPr>
          <w:szCs w:val="24"/>
        </w:rPr>
        <w:t>2.2</w:t>
      </w:r>
      <w:r w:rsidR="00A11B08">
        <w:rPr>
          <w:szCs w:val="24"/>
        </w:rPr>
        <w:t xml:space="preserve"> Součástí plnění jsou také všechny dodávky, </w:t>
      </w:r>
      <w:r w:rsidR="004C39CB">
        <w:rPr>
          <w:szCs w:val="24"/>
        </w:rPr>
        <w:t xml:space="preserve">práce a služby (doprava, montáž, ekologická likvidace vzniklého odpadu </w:t>
      </w:r>
      <w:r w:rsidR="00A11B08">
        <w:rPr>
          <w:szCs w:val="24"/>
        </w:rPr>
        <w:t xml:space="preserve">a další) související s realizací předmětné veřejné zakázky. </w:t>
      </w:r>
    </w:p>
    <w:p w:rsidR="0039223C" w:rsidRDefault="00A11B08">
      <w:pPr>
        <w:pStyle w:val="slknormln"/>
        <w:spacing w:before="0" w:line="240" w:lineRule="auto"/>
        <w:ind w:left="705" w:hanging="70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9223C" w:rsidRDefault="0039223C">
      <w:pPr>
        <w:pStyle w:val="slknormln"/>
        <w:spacing w:before="0" w:line="240" w:lineRule="auto"/>
        <w:ind w:left="705" w:hanging="705"/>
        <w:rPr>
          <w:rFonts w:ascii="Times New Roman" w:hAnsi="Times New Roman" w:cs="Times New Roman"/>
          <w:color w:val="000000"/>
          <w:sz w:val="24"/>
          <w:szCs w:val="24"/>
        </w:rPr>
      </w:pPr>
    </w:p>
    <w:p w:rsidR="001B665A" w:rsidRDefault="00A11B08">
      <w:pPr>
        <w:pStyle w:val="slknormln"/>
        <w:spacing w:before="0" w:line="240" w:lineRule="auto"/>
        <w:ind w:left="705" w:hanging="70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665A" w:rsidRDefault="00A11B08">
      <w:pPr>
        <w:pStyle w:val="slknadpis1prvn"/>
        <w:spacing w:before="0" w:line="240" w:lineRule="auto"/>
        <w:ind w:left="0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3. </w:t>
      </w:r>
      <w:bookmarkStart w:id="1" w:name="_Toc484240322"/>
      <w:r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MÍSTO A Doba plnění </w:t>
      </w:r>
      <w:bookmarkEnd w:id="1"/>
    </w:p>
    <w:p w:rsidR="001B665A" w:rsidRDefault="001B665A">
      <w:pPr>
        <w:pStyle w:val="Odstavecseseznamem"/>
        <w:ind w:left="567"/>
        <w:jc w:val="both"/>
      </w:pPr>
    </w:p>
    <w:p w:rsidR="001B665A" w:rsidRDefault="00A11B08">
      <w:pPr>
        <w:jc w:val="both"/>
      </w:pPr>
      <w:r>
        <w:t>3.1 Místo plnění:</w:t>
      </w:r>
      <w:r w:rsidR="001D56E8">
        <w:tab/>
      </w:r>
      <w:r>
        <w:t xml:space="preserve"> </w:t>
      </w:r>
      <w:r w:rsidR="009F37B8">
        <w:t xml:space="preserve">Penzion pro seniory, ul. </w:t>
      </w:r>
      <w:r w:rsidR="001D56E8">
        <w:t>Albrechtická 1074</w:t>
      </w:r>
      <w:r w:rsidR="009F37B8">
        <w:t>, 434 01 Most</w:t>
      </w:r>
      <w:r w:rsidR="00263275">
        <w:t>.</w:t>
      </w:r>
    </w:p>
    <w:p w:rsidR="001D56E8" w:rsidRDefault="001D56E8">
      <w:pPr>
        <w:jc w:val="both"/>
      </w:pPr>
      <w:r>
        <w:tab/>
      </w:r>
      <w:r>
        <w:tab/>
      </w:r>
      <w:r>
        <w:tab/>
        <w:t xml:space="preserve"> Domov pro seniory, ul. Barvířská 495, 434 01 Most</w:t>
      </w:r>
    </w:p>
    <w:p w:rsidR="001B665A" w:rsidRDefault="001B665A">
      <w:pPr>
        <w:jc w:val="both"/>
      </w:pPr>
    </w:p>
    <w:p w:rsidR="009962C2" w:rsidRDefault="00A11B08">
      <w:pPr>
        <w:jc w:val="both"/>
      </w:pPr>
      <w:r>
        <w:t xml:space="preserve">3.2 Doba plnění: </w:t>
      </w:r>
    </w:p>
    <w:p w:rsidR="0092031B" w:rsidRDefault="0092031B" w:rsidP="0092031B">
      <w:pPr>
        <w:autoSpaceDE w:val="0"/>
        <w:autoSpaceDN w:val="0"/>
        <w:ind w:left="2835" w:hanging="2127"/>
        <w:jc w:val="both"/>
      </w:pPr>
      <w:bookmarkStart w:id="2" w:name="_Toc484240323"/>
      <w:r>
        <w:t>Termín zahájení plnění</w:t>
      </w:r>
    </w:p>
    <w:p w:rsidR="0092031B" w:rsidRDefault="0092031B" w:rsidP="00A125FB">
      <w:pPr>
        <w:autoSpaceDE w:val="0"/>
        <w:autoSpaceDN w:val="0"/>
        <w:ind w:left="3540" w:hanging="2832"/>
        <w:jc w:val="both"/>
        <w:rPr>
          <w:kern w:val="18"/>
        </w:rPr>
      </w:pPr>
      <w:r>
        <w:t>(zajištění dodávek):</w:t>
      </w:r>
      <w:r>
        <w:tab/>
        <w:t>ihned po podpisu smluvního vztahu</w:t>
      </w:r>
      <w:r w:rsidR="00A125FB">
        <w:t xml:space="preserve"> (nejdříve však 10. 11. 2020)</w:t>
      </w:r>
    </w:p>
    <w:p w:rsidR="0092031B" w:rsidRDefault="0092031B" w:rsidP="0092031B">
      <w:pPr>
        <w:autoSpaceDE w:val="0"/>
        <w:autoSpaceDN w:val="0"/>
        <w:ind w:left="2835" w:hanging="2127"/>
        <w:jc w:val="both"/>
        <w:rPr>
          <w:i/>
          <w:kern w:val="18"/>
        </w:rPr>
      </w:pPr>
    </w:p>
    <w:p w:rsidR="0092031B" w:rsidRDefault="0092031B" w:rsidP="0092031B">
      <w:pPr>
        <w:autoSpaceDE w:val="0"/>
        <w:autoSpaceDN w:val="0"/>
        <w:ind w:left="2835" w:hanging="2127"/>
        <w:jc w:val="both"/>
      </w:pPr>
      <w:r>
        <w:t>Termín dokončení plnění</w:t>
      </w:r>
    </w:p>
    <w:p w:rsidR="0092031B" w:rsidRDefault="0092031B" w:rsidP="0092031B">
      <w:pPr>
        <w:autoSpaceDE w:val="0"/>
        <w:autoSpaceDN w:val="0"/>
        <w:ind w:left="2835" w:hanging="2127"/>
        <w:jc w:val="both"/>
      </w:pPr>
      <w:r>
        <w:t xml:space="preserve">(dodávka a montáž): </w:t>
      </w:r>
      <w:r>
        <w:tab/>
      </w:r>
      <w:r>
        <w:tab/>
        <w:t xml:space="preserve">do </w:t>
      </w:r>
      <w:r w:rsidR="0048654F">
        <w:t>8</w:t>
      </w:r>
      <w:r>
        <w:t xml:space="preserve"> týdnů od zahájení plnění</w:t>
      </w:r>
    </w:p>
    <w:p w:rsidR="0039223C" w:rsidRDefault="0039223C">
      <w:pPr>
        <w:pStyle w:val="slknadpis1prvn"/>
        <w:spacing w:before="0" w:line="240" w:lineRule="auto"/>
        <w:ind w:left="0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39223C" w:rsidRDefault="0039223C">
      <w:pPr>
        <w:pStyle w:val="slknadpis1prvn"/>
        <w:spacing w:before="0" w:line="240" w:lineRule="auto"/>
        <w:ind w:left="0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1B665A" w:rsidRDefault="00A11B08">
      <w:pPr>
        <w:pStyle w:val="slknadpis1prvn"/>
        <w:spacing w:before="0" w:line="240" w:lineRule="auto"/>
        <w:ind w:left="0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4.</w:t>
      </w:r>
      <w:bookmarkEnd w:id="2"/>
      <w:r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Cena</w:t>
      </w:r>
    </w:p>
    <w:p w:rsidR="001B665A" w:rsidRDefault="001B665A">
      <w:pPr>
        <w:pStyle w:val="slknadpis1prvn"/>
        <w:spacing w:before="0" w:line="240" w:lineRule="auto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1B665A" w:rsidRDefault="00A11B08">
      <w:pPr>
        <w:pStyle w:val="Zkladntext"/>
        <w:numPr>
          <w:ilvl w:val="1"/>
          <w:numId w:val="12"/>
        </w:numPr>
        <w:jc w:val="both"/>
        <w:rPr>
          <w:szCs w:val="24"/>
        </w:rPr>
      </w:pPr>
      <w:r>
        <w:rPr>
          <w:szCs w:val="24"/>
        </w:rPr>
        <w:t>Cena za dodávky (dále jen „cena“) je ujednána takto:</w:t>
      </w:r>
    </w:p>
    <w:p w:rsidR="001D56E8" w:rsidRDefault="001D56E8" w:rsidP="001D56E8">
      <w:pPr>
        <w:pStyle w:val="Zkladntext"/>
        <w:ind w:left="360"/>
        <w:jc w:val="both"/>
        <w:rPr>
          <w:szCs w:val="24"/>
        </w:rPr>
      </w:pPr>
    </w:p>
    <w:p w:rsidR="001D56E8" w:rsidRDefault="001D56E8">
      <w:pPr>
        <w:pStyle w:val="Zkladntext"/>
        <w:numPr>
          <w:ilvl w:val="1"/>
          <w:numId w:val="12"/>
        </w:numPr>
        <w:jc w:val="both"/>
        <w:rPr>
          <w:szCs w:val="24"/>
        </w:rPr>
      </w:pPr>
      <w:r>
        <w:rPr>
          <w:szCs w:val="24"/>
        </w:rPr>
        <w:t>Cena za dodávku kuchyňských linek</w:t>
      </w:r>
      <w:r w:rsidR="00F64A9F">
        <w:rPr>
          <w:szCs w:val="24"/>
        </w:rPr>
        <w:t xml:space="preserve"> (10 kusů)</w:t>
      </w:r>
      <w:r>
        <w:rPr>
          <w:szCs w:val="24"/>
        </w:rPr>
        <w:t>:</w:t>
      </w:r>
    </w:p>
    <w:p w:rsidR="001B665A" w:rsidRDefault="00A11B08">
      <w:pPr>
        <w:pStyle w:val="Zkladntext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 xml:space="preserve">Cena bez DPH: </w:t>
      </w:r>
      <w:r w:rsidR="008852B4" w:rsidRPr="008852B4">
        <w:rPr>
          <w:b/>
          <w:szCs w:val="24"/>
        </w:rPr>
        <w:t>310.521,30</w:t>
      </w:r>
      <w:r w:rsidR="00800810" w:rsidRPr="00800810">
        <w:rPr>
          <w:b/>
          <w:szCs w:val="24"/>
        </w:rPr>
        <w:t xml:space="preserve"> Kč</w:t>
      </w:r>
    </w:p>
    <w:p w:rsidR="001B665A" w:rsidRDefault="00A11B08">
      <w:pPr>
        <w:pStyle w:val="Zkladntext"/>
        <w:numPr>
          <w:ilvl w:val="0"/>
          <w:numId w:val="15"/>
        </w:numPr>
        <w:suppressAutoHyphens/>
        <w:jc w:val="both"/>
        <w:rPr>
          <w:szCs w:val="24"/>
        </w:rPr>
      </w:pPr>
      <w:r>
        <w:rPr>
          <w:szCs w:val="24"/>
        </w:rPr>
        <w:t xml:space="preserve">DPH ve výši podle právních předpisů platných v době vyúčtování: </w:t>
      </w:r>
      <w:r w:rsidR="008852B4" w:rsidRPr="008852B4">
        <w:rPr>
          <w:b/>
          <w:szCs w:val="24"/>
        </w:rPr>
        <w:t>46.578,20</w:t>
      </w:r>
      <w:r w:rsidR="00800810" w:rsidRPr="00800810">
        <w:rPr>
          <w:b/>
          <w:szCs w:val="24"/>
        </w:rPr>
        <w:t xml:space="preserve"> Kč</w:t>
      </w:r>
    </w:p>
    <w:p w:rsidR="001B665A" w:rsidRPr="008852B4" w:rsidRDefault="00A11B08">
      <w:pPr>
        <w:pStyle w:val="Zkladntext"/>
        <w:numPr>
          <w:ilvl w:val="0"/>
          <w:numId w:val="15"/>
        </w:numPr>
        <w:suppressAutoHyphens/>
        <w:jc w:val="both"/>
        <w:rPr>
          <w:b/>
          <w:szCs w:val="24"/>
        </w:rPr>
      </w:pPr>
      <w:r>
        <w:rPr>
          <w:szCs w:val="24"/>
        </w:rPr>
        <w:t xml:space="preserve">Celková cena včetně DPH: </w:t>
      </w:r>
      <w:r w:rsidR="008852B4" w:rsidRPr="008852B4">
        <w:rPr>
          <w:b/>
          <w:szCs w:val="24"/>
        </w:rPr>
        <w:t>357.0</w:t>
      </w:r>
      <w:r w:rsidR="008852B4">
        <w:rPr>
          <w:b/>
          <w:szCs w:val="24"/>
        </w:rPr>
        <w:t>99</w:t>
      </w:r>
      <w:r w:rsidR="008852B4" w:rsidRPr="008852B4">
        <w:rPr>
          <w:b/>
          <w:szCs w:val="24"/>
        </w:rPr>
        <w:t>,</w:t>
      </w:r>
      <w:r w:rsidR="008852B4">
        <w:rPr>
          <w:b/>
          <w:szCs w:val="24"/>
        </w:rPr>
        <w:t>50</w:t>
      </w:r>
      <w:r w:rsidR="008852B4" w:rsidRPr="008852B4">
        <w:rPr>
          <w:b/>
          <w:szCs w:val="24"/>
        </w:rPr>
        <w:t xml:space="preserve"> Kč</w:t>
      </w:r>
    </w:p>
    <w:p w:rsidR="001D56E8" w:rsidRPr="008852B4" w:rsidRDefault="001D56E8" w:rsidP="001D56E8">
      <w:pPr>
        <w:pStyle w:val="Zkladntext"/>
        <w:ind w:left="360"/>
        <w:jc w:val="both"/>
        <w:rPr>
          <w:b/>
          <w:szCs w:val="24"/>
        </w:rPr>
      </w:pPr>
    </w:p>
    <w:p w:rsidR="001D56E8" w:rsidRDefault="001D56E8" w:rsidP="001D56E8">
      <w:pPr>
        <w:pStyle w:val="Zkladntext"/>
        <w:numPr>
          <w:ilvl w:val="1"/>
          <w:numId w:val="12"/>
        </w:numPr>
        <w:jc w:val="both"/>
        <w:rPr>
          <w:szCs w:val="24"/>
        </w:rPr>
      </w:pPr>
      <w:r>
        <w:rPr>
          <w:szCs w:val="24"/>
        </w:rPr>
        <w:t>Cena za dodávku šatních sestav</w:t>
      </w:r>
      <w:r w:rsidR="00F64A9F">
        <w:rPr>
          <w:szCs w:val="24"/>
        </w:rPr>
        <w:t xml:space="preserve"> (5 kusů)</w:t>
      </w:r>
      <w:r>
        <w:rPr>
          <w:szCs w:val="24"/>
        </w:rPr>
        <w:t>:</w:t>
      </w:r>
    </w:p>
    <w:p w:rsidR="001D56E8" w:rsidRDefault="001D56E8" w:rsidP="001D56E8">
      <w:pPr>
        <w:pStyle w:val="Zkladntext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 xml:space="preserve">Cena bez DPH: </w:t>
      </w:r>
      <w:r w:rsidR="008852B4" w:rsidRPr="008852B4">
        <w:rPr>
          <w:b/>
          <w:szCs w:val="24"/>
        </w:rPr>
        <w:t>260.996,10</w:t>
      </w:r>
      <w:r w:rsidRPr="00800810">
        <w:rPr>
          <w:b/>
          <w:szCs w:val="24"/>
        </w:rPr>
        <w:t xml:space="preserve"> Kč</w:t>
      </w:r>
    </w:p>
    <w:p w:rsidR="001D56E8" w:rsidRDefault="001D56E8" w:rsidP="001D56E8">
      <w:pPr>
        <w:pStyle w:val="Zkladntext"/>
        <w:numPr>
          <w:ilvl w:val="0"/>
          <w:numId w:val="15"/>
        </w:numPr>
        <w:suppressAutoHyphens/>
        <w:jc w:val="both"/>
        <w:rPr>
          <w:szCs w:val="24"/>
        </w:rPr>
      </w:pPr>
      <w:r>
        <w:rPr>
          <w:szCs w:val="24"/>
        </w:rPr>
        <w:t xml:space="preserve">DPH ve výši podle právních předpisů platných v době vyúčtování: </w:t>
      </w:r>
      <w:r w:rsidR="008852B4" w:rsidRPr="008852B4">
        <w:rPr>
          <w:b/>
          <w:szCs w:val="24"/>
        </w:rPr>
        <w:t>39.149,42</w:t>
      </w:r>
      <w:r w:rsidRPr="00800810">
        <w:rPr>
          <w:b/>
          <w:szCs w:val="24"/>
        </w:rPr>
        <w:t xml:space="preserve"> Kč</w:t>
      </w:r>
    </w:p>
    <w:p w:rsidR="001D56E8" w:rsidRPr="00800810" w:rsidRDefault="001D56E8" w:rsidP="001D56E8">
      <w:pPr>
        <w:pStyle w:val="Zkladntext"/>
        <w:numPr>
          <w:ilvl w:val="0"/>
          <w:numId w:val="15"/>
        </w:numPr>
        <w:suppressAutoHyphens/>
        <w:jc w:val="both"/>
        <w:rPr>
          <w:b/>
          <w:szCs w:val="24"/>
        </w:rPr>
      </w:pPr>
      <w:r>
        <w:rPr>
          <w:szCs w:val="24"/>
        </w:rPr>
        <w:t xml:space="preserve">Celková cena včetně DPH: </w:t>
      </w:r>
      <w:r w:rsidR="008852B4" w:rsidRPr="008852B4">
        <w:rPr>
          <w:b/>
          <w:szCs w:val="24"/>
        </w:rPr>
        <w:t>300.145</w:t>
      </w:r>
      <w:r w:rsidRPr="008852B4">
        <w:rPr>
          <w:b/>
          <w:szCs w:val="24"/>
        </w:rPr>
        <w:t>,</w:t>
      </w:r>
      <w:r w:rsidR="008852B4" w:rsidRPr="008852B4">
        <w:rPr>
          <w:b/>
          <w:szCs w:val="24"/>
        </w:rPr>
        <w:t>52</w:t>
      </w:r>
      <w:r w:rsidRPr="00800810">
        <w:rPr>
          <w:b/>
          <w:szCs w:val="24"/>
        </w:rPr>
        <w:t xml:space="preserve"> Kč</w:t>
      </w:r>
    </w:p>
    <w:p w:rsidR="001D56E8" w:rsidRDefault="001D56E8" w:rsidP="001D56E8">
      <w:pPr>
        <w:pStyle w:val="Zkladntext"/>
        <w:suppressAutoHyphens/>
        <w:jc w:val="both"/>
        <w:rPr>
          <w:szCs w:val="24"/>
        </w:rPr>
      </w:pPr>
    </w:p>
    <w:p w:rsidR="001B665A" w:rsidRDefault="00A11B08" w:rsidP="0039223C">
      <w:pPr>
        <w:pStyle w:val="Odstavecseseznamem"/>
        <w:numPr>
          <w:ilvl w:val="1"/>
          <w:numId w:val="12"/>
        </w:numPr>
        <w:jc w:val="both"/>
      </w:pPr>
      <w:r>
        <w:t>Cena je stanovena a ujednána jako nejvýše přípustná, obsahující cenu veškerých dodávek, prací a služeb, včetně všech nákladů a zisku prodávajícího.</w:t>
      </w:r>
    </w:p>
    <w:p w:rsidR="0039223C" w:rsidRDefault="0039223C" w:rsidP="0039223C">
      <w:pPr>
        <w:pStyle w:val="Odstavecseseznamem"/>
        <w:ind w:left="360"/>
        <w:jc w:val="both"/>
      </w:pPr>
    </w:p>
    <w:p w:rsidR="0039223C" w:rsidRDefault="0039223C" w:rsidP="0039223C">
      <w:pPr>
        <w:pStyle w:val="Odstavecseseznamem"/>
        <w:ind w:left="360"/>
        <w:jc w:val="both"/>
      </w:pPr>
    </w:p>
    <w:p w:rsidR="00625E10" w:rsidRPr="00906E29" w:rsidRDefault="00625E10" w:rsidP="00625E10">
      <w:pPr>
        <w:pStyle w:val="Smlouva-Nadpis1"/>
        <w:numPr>
          <w:ilvl w:val="0"/>
          <w:numId w:val="22"/>
        </w:numPr>
        <w:rPr>
          <w:rFonts w:ascii="Times New Roman" w:hAnsi="Times New Roman" w:cs="Times New Roman"/>
          <w:b/>
          <w:i w:val="0"/>
        </w:rPr>
      </w:pPr>
      <w:bookmarkStart w:id="3" w:name="_Toc275418360"/>
      <w:r w:rsidRPr="00906E29">
        <w:rPr>
          <w:rFonts w:ascii="Times New Roman" w:hAnsi="Times New Roman" w:cs="Times New Roman"/>
          <w:b/>
          <w:i w:val="0"/>
        </w:rPr>
        <w:t>PLATEBNÍ PODMÍNKY</w:t>
      </w:r>
      <w:bookmarkEnd w:id="3"/>
    </w:p>
    <w:p w:rsidR="00625E10" w:rsidRPr="00625E10" w:rsidRDefault="00625E10" w:rsidP="00625E10">
      <w:pPr>
        <w:pStyle w:val="Smlouva-Text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 </w:t>
      </w:r>
      <w:r w:rsidRPr="00625E10">
        <w:rPr>
          <w:rFonts w:ascii="Times New Roman" w:hAnsi="Times New Roman" w:cs="Times New Roman"/>
          <w:sz w:val="24"/>
          <w:szCs w:val="24"/>
        </w:rPr>
        <w:t xml:space="preserve">Platby budou provedeny bezhotovostním stykem a splněny odepsáním z účtu </w:t>
      </w:r>
      <w:r w:rsidR="009F37B8">
        <w:rPr>
          <w:rFonts w:ascii="Times New Roman" w:hAnsi="Times New Roman" w:cs="Times New Roman"/>
          <w:sz w:val="24"/>
          <w:szCs w:val="24"/>
        </w:rPr>
        <w:t>kupujícího</w:t>
      </w:r>
      <w:r w:rsidRPr="00625E10">
        <w:rPr>
          <w:rFonts w:ascii="Times New Roman" w:hAnsi="Times New Roman" w:cs="Times New Roman"/>
          <w:sz w:val="24"/>
          <w:szCs w:val="24"/>
        </w:rPr>
        <w:t>.</w:t>
      </w:r>
    </w:p>
    <w:p w:rsidR="00625E10" w:rsidRPr="00625E10" w:rsidRDefault="00625E10" w:rsidP="00625E10">
      <w:pPr>
        <w:pStyle w:val="Smlouva-Text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 </w:t>
      </w:r>
      <w:r w:rsidRPr="00625E10">
        <w:rPr>
          <w:rFonts w:ascii="Times New Roman" w:hAnsi="Times New Roman" w:cs="Times New Roman"/>
          <w:sz w:val="24"/>
          <w:szCs w:val="24"/>
        </w:rPr>
        <w:t xml:space="preserve">Právo fakturovat cenu díla vzniká </w:t>
      </w:r>
      <w:r w:rsidR="009F37B8">
        <w:rPr>
          <w:rFonts w:ascii="Times New Roman" w:hAnsi="Times New Roman" w:cs="Times New Roman"/>
          <w:sz w:val="24"/>
          <w:szCs w:val="24"/>
        </w:rPr>
        <w:t>prodávajícímu</w:t>
      </w:r>
      <w:r w:rsidRPr="00625E10">
        <w:rPr>
          <w:rFonts w:ascii="Times New Roman" w:hAnsi="Times New Roman" w:cs="Times New Roman"/>
          <w:sz w:val="24"/>
          <w:szCs w:val="24"/>
        </w:rPr>
        <w:t xml:space="preserve"> dnem předání a převzetí</w:t>
      </w:r>
      <w:r w:rsidR="00AB51D6">
        <w:rPr>
          <w:rFonts w:ascii="Times New Roman" w:hAnsi="Times New Roman" w:cs="Times New Roman"/>
          <w:sz w:val="24"/>
          <w:szCs w:val="24"/>
        </w:rPr>
        <w:t xml:space="preserve"> dílčích plnění</w:t>
      </w:r>
      <w:r w:rsidRPr="00625E10">
        <w:rPr>
          <w:rFonts w:ascii="Times New Roman" w:hAnsi="Times New Roman" w:cs="Times New Roman"/>
          <w:sz w:val="24"/>
          <w:szCs w:val="24"/>
        </w:rPr>
        <w:t xml:space="preserve"> díla</w:t>
      </w:r>
      <w:r w:rsidR="0048654F">
        <w:rPr>
          <w:rFonts w:ascii="Times New Roman" w:hAnsi="Times New Roman" w:cs="Times New Roman"/>
          <w:sz w:val="24"/>
          <w:szCs w:val="24"/>
        </w:rPr>
        <w:t>.</w:t>
      </w:r>
    </w:p>
    <w:p w:rsidR="00625E10" w:rsidRPr="00625E10" w:rsidRDefault="00625E10" w:rsidP="00625E10">
      <w:pPr>
        <w:pStyle w:val="Smlouva-Text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5.3  </w:t>
      </w:r>
      <w:r w:rsidRPr="00625E10">
        <w:rPr>
          <w:rFonts w:ascii="Times New Roman" w:hAnsi="Times New Roman" w:cs="Times New Roman"/>
          <w:sz w:val="24"/>
          <w:szCs w:val="24"/>
        </w:rPr>
        <w:t>Předložená faktura musí obsahovat:</w:t>
      </w:r>
    </w:p>
    <w:p w:rsidR="00625E10" w:rsidRPr="00625E10" w:rsidRDefault="00625E10" w:rsidP="00625E10">
      <w:pPr>
        <w:pStyle w:val="slknormln"/>
        <w:numPr>
          <w:ilvl w:val="0"/>
          <w:numId w:val="9"/>
        </w:numPr>
        <w:tabs>
          <w:tab w:val="clear" w:pos="360"/>
          <w:tab w:val="num" w:pos="930"/>
        </w:tabs>
        <w:spacing w:before="0"/>
        <w:ind w:left="924" w:hanging="357"/>
        <w:rPr>
          <w:rFonts w:ascii="Times New Roman" w:hAnsi="Times New Roman" w:cs="Times New Roman"/>
          <w:sz w:val="24"/>
          <w:szCs w:val="24"/>
        </w:rPr>
      </w:pPr>
      <w:r w:rsidRPr="00625E10">
        <w:rPr>
          <w:rFonts w:ascii="Times New Roman" w:hAnsi="Times New Roman" w:cs="Times New Roman"/>
          <w:sz w:val="24"/>
          <w:szCs w:val="24"/>
        </w:rPr>
        <w:t>označení smluvních stran, sídlo, IČO, DIČ,</w:t>
      </w:r>
    </w:p>
    <w:p w:rsidR="00625E10" w:rsidRPr="00625E10" w:rsidRDefault="00625E10" w:rsidP="00625E10">
      <w:pPr>
        <w:pStyle w:val="slknormln"/>
        <w:numPr>
          <w:ilvl w:val="0"/>
          <w:numId w:val="9"/>
        </w:numPr>
        <w:tabs>
          <w:tab w:val="clear" w:pos="360"/>
          <w:tab w:val="num" w:pos="930"/>
        </w:tabs>
        <w:spacing w:before="0" w:line="240" w:lineRule="auto"/>
        <w:ind w:left="930"/>
        <w:rPr>
          <w:rFonts w:ascii="Times New Roman" w:hAnsi="Times New Roman" w:cs="Times New Roman"/>
          <w:color w:val="000000"/>
          <w:sz w:val="24"/>
          <w:szCs w:val="24"/>
        </w:rPr>
      </w:pPr>
      <w:r w:rsidRPr="00625E10">
        <w:rPr>
          <w:rFonts w:ascii="Times New Roman" w:hAnsi="Times New Roman" w:cs="Times New Roman"/>
          <w:color w:val="000000"/>
          <w:sz w:val="24"/>
          <w:szCs w:val="24"/>
        </w:rPr>
        <w:t>údaj o zápisu v obchodním rejstříku nebo jiné evidenci a spisová značka</w:t>
      </w:r>
    </w:p>
    <w:p w:rsidR="00625E10" w:rsidRPr="00625E10" w:rsidRDefault="00625E10" w:rsidP="00625E10">
      <w:pPr>
        <w:pStyle w:val="slknormln"/>
        <w:numPr>
          <w:ilvl w:val="0"/>
          <w:numId w:val="9"/>
        </w:numPr>
        <w:tabs>
          <w:tab w:val="clear" w:pos="360"/>
          <w:tab w:val="num" w:pos="930"/>
        </w:tabs>
        <w:spacing w:before="0"/>
        <w:ind w:left="924" w:hanging="357"/>
        <w:rPr>
          <w:rFonts w:ascii="Times New Roman" w:hAnsi="Times New Roman" w:cs="Times New Roman"/>
          <w:sz w:val="24"/>
          <w:szCs w:val="24"/>
        </w:rPr>
      </w:pPr>
      <w:r w:rsidRPr="00625E10">
        <w:rPr>
          <w:rFonts w:ascii="Times New Roman" w:hAnsi="Times New Roman" w:cs="Times New Roman"/>
          <w:sz w:val="24"/>
          <w:szCs w:val="24"/>
        </w:rPr>
        <w:t xml:space="preserve">číslo a název smlouvy </w:t>
      </w:r>
    </w:p>
    <w:p w:rsidR="00625E10" w:rsidRPr="00625E10" w:rsidRDefault="00625E10" w:rsidP="00625E10">
      <w:pPr>
        <w:pStyle w:val="slknormln"/>
        <w:numPr>
          <w:ilvl w:val="0"/>
          <w:numId w:val="9"/>
        </w:numPr>
        <w:tabs>
          <w:tab w:val="clear" w:pos="360"/>
          <w:tab w:val="num" w:pos="930"/>
        </w:tabs>
        <w:spacing w:before="0"/>
        <w:ind w:left="924" w:hanging="357"/>
        <w:rPr>
          <w:rFonts w:ascii="Times New Roman" w:hAnsi="Times New Roman" w:cs="Times New Roman"/>
          <w:sz w:val="24"/>
          <w:szCs w:val="24"/>
        </w:rPr>
      </w:pPr>
      <w:r w:rsidRPr="00625E10">
        <w:rPr>
          <w:rFonts w:ascii="Times New Roman" w:hAnsi="Times New Roman" w:cs="Times New Roman"/>
          <w:sz w:val="24"/>
          <w:szCs w:val="24"/>
        </w:rPr>
        <w:t>číslo faktury,</w:t>
      </w:r>
    </w:p>
    <w:p w:rsidR="00625E10" w:rsidRPr="00625E10" w:rsidRDefault="00625E10" w:rsidP="00625E10">
      <w:pPr>
        <w:pStyle w:val="slknormln"/>
        <w:numPr>
          <w:ilvl w:val="0"/>
          <w:numId w:val="9"/>
        </w:numPr>
        <w:tabs>
          <w:tab w:val="clear" w:pos="360"/>
          <w:tab w:val="num" w:pos="930"/>
        </w:tabs>
        <w:spacing w:before="0"/>
        <w:ind w:left="924" w:hanging="357"/>
        <w:rPr>
          <w:rFonts w:ascii="Times New Roman" w:hAnsi="Times New Roman" w:cs="Times New Roman"/>
          <w:sz w:val="24"/>
          <w:szCs w:val="24"/>
        </w:rPr>
      </w:pPr>
      <w:r w:rsidRPr="00625E10">
        <w:rPr>
          <w:rFonts w:ascii="Times New Roman" w:hAnsi="Times New Roman" w:cs="Times New Roman"/>
          <w:sz w:val="24"/>
          <w:szCs w:val="24"/>
        </w:rPr>
        <w:t>den vystavení, den splatnosti a den uskutečnění zdanitelného plnění,</w:t>
      </w:r>
    </w:p>
    <w:p w:rsidR="00625E10" w:rsidRPr="00625E10" w:rsidRDefault="00625E10" w:rsidP="00625E10">
      <w:pPr>
        <w:pStyle w:val="slknormln"/>
        <w:numPr>
          <w:ilvl w:val="0"/>
          <w:numId w:val="9"/>
        </w:numPr>
        <w:tabs>
          <w:tab w:val="clear" w:pos="360"/>
          <w:tab w:val="num" w:pos="930"/>
        </w:tabs>
        <w:spacing w:before="0"/>
        <w:ind w:left="924" w:hanging="357"/>
        <w:rPr>
          <w:rFonts w:ascii="Times New Roman" w:hAnsi="Times New Roman" w:cs="Times New Roman"/>
          <w:sz w:val="24"/>
          <w:szCs w:val="24"/>
        </w:rPr>
      </w:pPr>
      <w:r w:rsidRPr="00625E10">
        <w:rPr>
          <w:rFonts w:ascii="Times New Roman" w:hAnsi="Times New Roman" w:cs="Times New Roman"/>
          <w:sz w:val="24"/>
          <w:szCs w:val="24"/>
        </w:rPr>
        <w:t>označení peněžního ústavu a číslo účtu, na který má být platba poukázána,</w:t>
      </w:r>
    </w:p>
    <w:p w:rsidR="00625E10" w:rsidRPr="00625E10" w:rsidRDefault="00625E10" w:rsidP="00625E10">
      <w:pPr>
        <w:pStyle w:val="slknormln"/>
        <w:numPr>
          <w:ilvl w:val="0"/>
          <w:numId w:val="9"/>
        </w:numPr>
        <w:tabs>
          <w:tab w:val="clear" w:pos="360"/>
          <w:tab w:val="num" w:pos="930"/>
        </w:tabs>
        <w:spacing w:before="0"/>
        <w:ind w:left="924" w:hanging="357"/>
        <w:rPr>
          <w:rFonts w:ascii="Times New Roman" w:hAnsi="Times New Roman" w:cs="Times New Roman"/>
          <w:sz w:val="24"/>
          <w:szCs w:val="24"/>
        </w:rPr>
      </w:pPr>
      <w:r w:rsidRPr="00625E10">
        <w:rPr>
          <w:rFonts w:ascii="Times New Roman" w:hAnsi="Times New Roman" w:cs="Times New Roman"/>
          <w:sz w:val="24"/>
          <w:szCs w:val="24"/>
        </w:rPr>
        <w:t>fakturovanou částku bez DPH, sazbu DPH, sumu DPH, fakturovanou částku celkem,</w:t>
      </w:r>
    </w:p>
    <w:p w:rsidR="00625E10" w:rsidRPr="00625E10" w:rsidRDefault="00625E10" w:rsidP="00625E10">
      <w:pPr>
        <w:pStyle w:val="slknormln"/>
        <w:numPr>
          <w:ilvl w:val="0"/>
          <w:numId w:val="9"/>
        </w:numPr>
        <w:tabs>
          <w:tab w:val="clear" w:pos="360"/>
          <w:tab w:val="num" w:pos="930"/>
        </w:tabs>
        <w:spacing w:before="0"/>
        <w:ind w:left="924" w:hanging="357"/>
        <w:rPr>
          <w:rFonts w:ascii="Times New Roman" w:hAnsi="Times New Roman" w:cs="Times New Roman"/>
          <w:sz w:val="24"/>
          <w:szCs w:val="24"/>
        </w:rPr>
      </w:pPr>
      <w:r w:rsidRPr="00625E10">
        <w:rPr>
          <w:rFonts w:ascii="Times New Roman" w:hAnsi="Times New Roman" w:cs="Times New Roman"/>
          <w:sz w:val="24"/>
          <w:szCs w:val="24"/>
        </w:rPr>
        <w:t xml:space="preserve">označení předmětu plnění a den dodání </w:t>
      </w:r>
    </w:p>
    <w:p w:rsidR="00625E10" w:rsidRPr="00625E10" w:rsidRDefault="00625E10" w:rsidP="00625E10">
      <w:pPr>
        <w:pStyle w:val="slknormln"/>
        <w:numPr>
          <w:ilvl w:val="0"/>
          <w:numId w:val="9"/>
        </w:numPr>
        <w:tabs>
          <w:tab w:val="clear" w:pos="360"/>
          <w:tab w:val="num" w:pos="930"/>
        </w:tabs>
        <w:spacing w:before="0"/>
        <w:ind w:left="930"/>
        <w:rPr>
          <w:rFonts w:ascii="Times New Roman" w:hAnsi="Times New Roman" w:cs="Times New Roman"/>
          <w:sz w:val="24"/>
          <w:szCs w:val="24"/>
        </w:rPr>
      </w:pPr>
      <w:r w:rsidRPr="00625E10">
        <w:rPr>
          <w:rFonts w:ascii="Times New Roman" w:hAnsi="Times New Roman" w:cs="Times New Roman"/>
          <w:sz w:val="24"/>
          <w:szCs w:val="24"/>
        </w:rPr>
        <w:t>podpis oprávněné osoby a razítko zhotovitele popř. další údaje požadované obecně závaznými právními předpisy, zejména daňovými a účetními.</w:t>
      </w:r>
    </w:p>
    <w:p w:rsidR="00625E10" w:rsidRPr="00625E10" w:rsidRDefault="00625E10" w:rsidP="00625E10">
      <w:pPr>
        <w:pStyle w:val="slknormln"/>
        <w:spacing w:before="0"/>
        <w:ind w:left="570"/>
        <w:rPr>
          <w:rFonts w:ascii="Times New Roman" w:hAnsi="Times New Roman" w:cs="Times New Roman"/>
          <w:sz w:val="24"/>
          <w:szCs w:val="24"/>
        </w:rPr>
      </w:pPr>
      <w:r w:rsidRPr="00625E10">
        <w:rPr>
          <w:rFonts w:ascii="Times New Roman" w:hAnsi="Times New Roman" w:cs="Times New Roman"/>
          <w:sz w:val="24"/>
          <w:szCs w:val="24"/>
        </w:rPr>
        <w:t>Přílohou faktury musí být soupis skutečně provedených prací a zabudovaných dodávek a zjišťovací protokol.</w:t>
      </w:r>
    </w:p>
    <w:p w:rsidR="00625E10" w:rsidRPr="00625E10" w:rsidRDefault="00625E10" w:rsidP="00625E10">
      <w:pPr>
        <w:pStyle w:val="Smlouva-Text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  </w:t>
      </w:r>
      <w:r w:rsidRPr="00625E10">
        <w:rPr>
          <w:rFonts w:ascii="Times New Roman" w:hAnsi="Times New Roman" w:cs="Times New Roman"/>
          <w:sz w:val="24"/>
          <w:szCs w:val="24"/>
        </w:rPr>
        <w:t xml:space="preserve">Nebude-li faktura obsahovat výše uvedené údaje a přílohy, nebo bude-li vystavena v nesprávné výši, vrátí ji </w:t>
      </w:r>
      <w:r w:rsidR="009F37B8">
        <w:rPr>
          <w:rFonts w:ascii="Times New Roman" w:hAnsi="Times New Roman" w:cs="Times New Roman"/>
          <w:sz w:val="24"/>
          <w:szCs w:val="24"/>
        </w:rPr>
        <w:t>kupující</w:t>
      </w:r>
      <w:r w:rsidRPr="00625E10">
        <w:rPr>
          <w:rFonts w:ascii="Times New Roman" w:hAnsi="Times New Roman" w:cs="Times New Roman"/>
          <w:sz w:val="24"/>
          <w:szCs w:val="24"/>
        </w:rPr>
        <w:t xml:space="preserve"> jako doklad nesplňující předepsané náležitosti k doplnění. </w:t>
      </w:r>
      <w:r w:rsidR="009F37B8">
        <w:rPr>
          <w:rFonts w:ascii="Times New Roman" w:hAnsi="Times New Roman" w:cs="Times New Roman"/>
          <w:sz w:val="24"/>
          <w:szCs w:val="24"/>
        </w:rPr>
        <w:t>Prodávající</w:t>
      </w:r>
      <w:r w:rsidRPr="00625E10">
        <w:rPr>
          <w:rFonts w:ascii="Times New Roman" w:hAnsi="Times New Roman" w:cs="Times New Roman"/>
          <w:sz w:val="24"/>
          <w:szCs w:val="24"/>
        </w:rPr>
        <w:t xml:space="preserve"> bere na vědomí, že v tomto případě nemá nárok na zaplacení fakturované částky, na úrok z prodlení, smluvní pokutu či jinou sankci a lhůta splatnosti se počítá opět ode dne doručení doplněné nebo opravené faktury.</w:t>
      </w:r>
    </w:p>
    <w:p w:rsidR="00485176" w:rsidRDefault="00625E10" w:rsidP="00485176">
      <w:pPr>
        <w:pStyle w:val="Smlouva-Text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  </w:t>
      </w:r>
      <w:r w:rsidRPr="00625E10">
        <w:rPr>
          <w:rFonts w:ascii="Times New Roman" w:hAnsi="Times New Roman" w:cs="Times New Roman"/>
          <w:sz w:val="24"/>
          <w:szCs w:val="24"/>
        </w:rPr>
        <w:t xml:space="preserve">Vystavená faktura s údaji dle bodu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5E10">
        <w:rPr>
          <w:rFonts w:ascii="Times New Roman" w:hAnsi="Times New Roman" w:cs="Times New Roman"/>
          <w:sz w:val="24"/>
          <w:szCs w:val="24"/>
        </w:rPr>
        <w:t xml:space="preserve">.3 musí být odeslána na adresu: </w:t>
      </w:r>
      <w:r w:rsidR="009F37B8">
        <w:rPr>
          <w:rFonts w:ascii="Times New Roman" w:hAnsi="Times New Roman" w:cs="Times New Roman"/>
          <w:sz w:val="24"/>
          <w:szCs w:val="24"/>
        </w:rPr>
        <w:t>Městská správa sociálních služeb v Mostě – příspěvková organizace, Barvířská 495, 434 01 Most.</w:t>
      </w:r>
    </w:p>
    <w:p w:rsidR="00485176" w:rsidRPr="00485176" w:rsidRDefault="00485176" w:rsidP="00485176">
      <w:pPr>
        <w:pStyle w:val="Smlouva-Text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485176" w:rsidRPr="00625E10" w:rsidRDefault="00485176" w:rsidP="00485176">
      <w:pPr>
        <w:pStyle w:val="Zkladntextodsazen2"/>
        <w:spacing w:line="240" w:lineRule="auto"/>
        <w:ind w:left="705" w:hanging="705"/>
        <w:jc w:val="both"/>
      </w:pPr>
      <w:r>
        <w:t>5.6</w:t>
      </w:r>
      <w:r>
        <w:tab/>
        <w:t>Plátce DPH MSSS v Mostě – p. o., ul. Barvířská 495, Most, IČO 00831212, DIČ: CZ00831212 jako příjemce plnění, které je předmětem této smlouvy, které odpovídá číselnému kódu klasifikace produkce CZ-CPA 41 až 43 platnému od 1. ledna 2015, tímto prohlašuje, že se u předmětného plnění použije režim přenesené daňové povinnosti dle § 92e zákona o DPH. Daň z přidané hodnoty přizná a zaplatí MSSS v Mostě – p. o.</w:t>
      </w:r>
    </w:p>
    <w:p w:rsidR="00625E10" w:rsidRDefault="00485176" w:rsidP="00485176">
      <w:pPr>
        <w:pStyle w:val="Smlouva-Text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  </w:t>
      </w:r>
      <w:r w:rsidR="00625E10" w:rsidRPr="00625E10">
        <w:rPr>
          <w:rFonts w:ascii="Times New Roman" w:hAnsi="Times New Roman" w:cs="Times New Roman"/>
          <w:sz w:val="24"/>
          <w:szCs w:val="24"/>
        </w:rPr>
        <w:t>Zálohy nebudou propláceny.</w:t>
      </w:r>
    </w:p>
    <w:p w:rsidR="009962C2" w:rsidRPr="00625E10" w:rsidRDefault="009962C2" w:rsidP="009962C2">
      <w:pPr>
        <w:pStyle w:val="Smlouva-Text1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</w:p>
    <w:p w:rsidR="001B665A" w:rsidRDefault="001B665A">
      <w:pPr>
        <w:pStyle w:val="slknormln"/>
        <w:spacing w:before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1B665A" w:rsidRDefault="00A11B08">
      <w:pPr>
        <w:pStyle w:val="slknadpis1prvn"/>
        <w:spacing w:before="0" w:line="240" w:lineRule="auto"/>
        <w:ind w:left="0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bookmarkStart w:id="4" w:name="_Toc484240325"/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6. Všeobecné dodací podmínky a záruka</w:t>
      </w:r>
      <w:bookmarkEnd w:id="4"/>
    </w:p>
    <w:p w:rsidR="001B665A" w:rsidRDefault="001B665A">
      <w:pPr>
        <w:pStyle w:val="slknadpis1prvn"/>
        <w:spacing w:before="0" w:line="240" w:lineRule="auto"/>
        <w:ind w:left="0"/>
        <w:rPr>
          <w:rFonts w:ascii="Times New Roman" w:hAnsi="Times New Roman" w:cs="Times New Roman"/>
          <w:i w:val="0"/>
          <w:sz w:val="24"/>
          <w:szCs w:val="24"/>
        </w:rPr>
      </w:pPr>
    </w:p>
    <w:p w:rsidR="001B665A" w:rsidRPr="0048654F" w:rsidRDefault="00A11B08">
      <w:pPr>
        <w:pStyle w:val="slknormln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Prodávající poskytuje kupujícímu záruku za jakost dodávek, záruční doba činí </w:t>
      </w:r>
      <w:r w:rsidR="009962C2" w:rsidRPr="0048654F">
        <w:rPr>
          <w:rFonts w:ascii="Times New Roman" w:hAnsi="Times New Roman" w:cs="Times New Roman"/>
          <w:b/>
          <w:sz w:val="24"/>
          <w:szCs w:val="24"/>
        </w:rPr>
        <w:t>60</w:t>
      </w:r>
      <w:r w:rsidRPr="0048654F">
        <w:rPr>
          <w:rFonts w:ascii="Times New Roman" w:hAnsi="Times New Roman" w:cs="Times New Roman"/>
          <w:b/>
          <w:sz w:val="24"/>
          <w:szCs w:val="24"/>
        </w:rPr>
        <w:t xml:space="preserve"> měsíců od převzetí dodávek.</w:t>
      </w:r>
    </w:p>
    <w:p w:rsidR="001B665A" w:rsidRDefault="001B665A">
      <w:pPr>
        <w:pStyle w:val="slknormln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1B665A" w:rsidRDefault="00A11B08">
      <w:pPr>
        <w:pStyle w:val="slknormln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 Dojde-li v záruční době k výměně dodávky nebo její některé části, začne běžet záruční doba znovu od převzetí nové dodávky nebo její některé části.</w:t>
      </w:r>
    </w:p>
    <w:p w:rsidR="001B665A" w:rsidRDefault="001B665A">
      <w:pPr>
        <w:pStyle w:val="slknadpis1prvn"/>
        <w:spacing w:before="0" w:line="240" w:lineRule="auto"/>
        <w:ind w:left="0"/>
        <w:jc w:val="left"/>
        <w:rPr>
          <w:rFonts w:ascii="Times New Roman" w:hAnsi="Times New Roman" w:cs="Times New Roman"/>
          <w:i w:val="0"/>
          <w:iCs w:val="0"/>
          <w:caps w:val="0"/>
          <w:spacing w:val="0"/>
          <w:kern w:val="20"/>
          <w:sz w:val="24"/>
          <w:szCs w:val="24"/>
        </w:rPr>
      </w:pPr>
      <w:bookmarkStart w:id="5" w:name="_Toc484240326"/>
    </w:p>
    <w:p w:rsidR="009962C2" w:rsidRDefault="009962C2">
      <w:pPr>
        <w:pStyle w:val="slknadpis1prvn"/>
        <w:spacing w:before="0" w:line="240" w:lineRule="auto"/>
        <w:ind w:left="0"/>
        <w:jc w:val="left"/>
        <w:rPr>
          <w:rFonts w:ascii="Times New Roman" w:hAnsi="Times New Roman" w:cs="Times New Roman"/>
          <w:i w:val="0"/>
          <w:iCs w:val="0"/>
          <w:caps w:val="0"/>
          <w:spacing w:val="0"/>
          <w:kern w:val="20"/>
          <w:sz w:val="24"/>
          <w:szCs w:val="24"/>
        </w:rPr>
      </w:pPr>
    </w:p>
    <w:p w:rsidR="001B665A" w:rsidRDefault="00A11B08">
      <w:pPr>
        <w:pStyle w:val="slknadpis1prvn"/>
        <w:numPr>
          <w:ilvl w:val="0"/>
          <w:numId w:val="10"/>
        </w:numPr>
        <w:spacing w:before="0" w:line="240" w:lineRule="auto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Smluvní pokuty a úrok</w:t>
      </w:r>
      <w:bookmarkEnd w:id="5"/>
    </w:p>
    <w:p w:rsidR="001B665A" w:rsidRDefault="001B665A">
      <w:pPr>
        <w:pStyle w:val="slknadpis1prvn"/>
        <w:spacing w:before="0" w:line="240" w:lineRule="auto"/>
        <w:ind w:left="360"/>
        <w:jc w:val="left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1B665A" w:rsidRDefault="00A11B08">
      <w:pPr>
        <w:pStyle w:val="slknormln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Pro případ prodlení kupujícího se zaplacením ceny se ujednává úrok z prodlení ve výši </w:t>
      </w:r>
      <w:r>
        <w:rPr>
          <w:rFonts w:ascii="Times New Roman" w:hAnsi="Times New Roman" w:cs="Times New Roman"/>
          <w:color w:val="000000"/>
          <w:sz w:val="24"/>
          <w:szCs w:val="24"/>
        </w:rPr>
        <w:t>0,05 % z dlužné částky za každý den prodlení a to až do maximálně 5% z dlužné částky.</w:t>
      </w:r>
    </w:p>
    <w:p w:rsidR="001B665A" w:rsidRDefault="001B665A">
      <w:pPr>
        <w:pStyle w:val="slknormln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665A" w:rsidRDefault="00A11B08">
      <w:pPr>
        <w:pStyle w:val="slknormln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 Pro případ prodlení prodávajícího s dodávkou nebo s dodávkami se ujednává právo kupujícího požadovat smluvní pokutu 0,05 % z ceny za každý započatý kalendářní den prodlení.</w:t>
      </w:r>
    </w:p>
    <w:p w:rsidR="001B665A" w:rsidRDefault="001B665A">
      <w:pPr>
        <w:pStyle w:val="slknormln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1B665A" w:rsidRDefault="00A11B08">
      <w:pPr>
        <w:pStyle w:val="slknormln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 Úhradou smluvních pokut není dotčeno právo smluvních stran požadovat náhradu újmy.</w:t>
      </w:r>
    </w:p>
    <w:p w:rsidR="009962C2" w:rsidRDefault="009962C2">
      <w:pPr>
        <w:pStyle w:val="slknormln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9962C2" w:rsidRDefault="009962C2">
      <w:pPr>
        <w:pStyle w:val="slknormln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1B665A" w:rsidRDefault="001B665A">
      <w:pPr>
        <w:pStyle w:val="slknormln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665A" w:rsidRDefault="00A11B08">
      <w:pPr>
        <w:pStyle w:val="slknadpis1prvn"/>
        <w:numPr>
          <w:ilvl w:val="0"/>
          <w:numId w:val="10"/>
        </w:numPr>
        <w:spacing w:before="0" w:line="240" w:lineRule="auto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bookmarkStart w:id="6" w:name="_Toc484240328"/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Ostatní ujednání</w:t>
      </w:r>
      <w:bookmarkEnd w:id="6"/>
    </w:p>
    <w:p w:rsidR="001B665A" w:rsidRDefault="001B665A">
      <w:pPr>
        <w:tabs>
          <w:tab w:val="num" w:pos="709"/>
        </w:tabs>
        <w:jc w:val="both"/>
      </w:pPr>
    </w:p>
    <w:p w:rsidR="001B665A" w:rsidRDefault="00A11B08">
      <w:pPr>
        <w:tabs>
          <w:tab w:val="num" w:pos="709"/>
        </w:tabs>
        <w:jc w:val="both"/>
      </w:pPr>
      <w:r>
        <w:t>8.1 Prodávající ujišťuje kupujícího, že:</w:t>
      </w:r>
    </w:p>
    <w:p w:rsidR="001B665A" w:rsidRDefault="00A11B08">
      <w:pPr>
        <w:pStyle w:val="Odstavecseseznamem"/>
        <w:numPr>
          <w:ilvl w:val="0"/>
          <w:numId w:val="17"/>
        </w:numPr>
        <w:tabs>
          <w:tab w:val="num" w:pos="709"/>
        </w:tabs>
        <w:jc w:val="both"/>
      </w:pPr>
      <w:r>
        <w:t xml:space="preserve">dodávky nebo jakákoliv jejich část jsou prosty jakýchkoliv dluhů, zástavních práv, nájemních či jiných práv třetích osob a faktických či právních vad a prohlašují, že nejsou jakkoliv omezeni ve svém právu s dodávkami nakládat, </w:t>
      </w:r>
    </w:p>
    <w:p w:rsidR="001B665A" w:rsidRDefault="00A11B08">
      <w:pPr>
        <w:pStyle w:val="Zkladntextodsazen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prodávající není v úpadku ve smyslu zákona č. 182/2006 Sb., o úpadku a způsobech jeho řešení (insolvenční zákon), ve znění pozdějších předpisů, ani si není vědom, že by mu úpadek hrozil,</w:t>
      </w:r>
    </w:p>
    <w:p w:rsidR="001B665A" w:rsidRDefault="00A11B08">
      <w:pPr>
        <w:pStyle w:val="Zkladntextodsazen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dodávky nebo jakákoliv jejich část nejsou ani se nestanou předmětem soudního, rozhodčího či správního řízení, </w:t>
      </w:r>
    </w:p>
    <w:p w:rsidR="001B665A" w:rsidRDefault="00A11B08">
      <w:pPr>
        <w:pStyle w:val="Zkladntextodsazen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dodávky nebo jakákoliv jejich část nejsou ani se nestanou předmětem insolvenčního nebo jiného obdobného řízení ani řízení o výkon soudního nebo správního rozhodnutí či jiného obdobného řízení, </w:t>
      </w:r>
    </w:p>
    <w:p w:rsidR="001B665A" w:rsidRDefault="00A11B08">
      <w:pPr>
        <w:pStyle w:val="Zkladntextodsazen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sdělil kupujícímu veškeré informace a poskytl veškeré materiály významné či v jakémkoliv ohledu týkající se dodávek.</w:t>
      </w:r>
    </w:p>
    <w:p w:rsidR="00E3714C" w:rsidRDefault="00E3714C">
      <w:pPr>
        <w:pStyle w:val="slknormln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1B665A" w:rsidRDefault="00A11B08">
      <w:pPr>
        <w:pStyle w:val="slknormln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případ nepravdivosti ujištění se ujednává právo kupujícího požadovat smluvní pokutu 50% z ceny. Úhradou smluvní pokuty není dotčeno právo kupujícího požadovat náhradu újmy, ani jeho právo odstoupit od smlouvy, které se pro případ nepravdivosti ujištění ujednává.</w:t>
      </w:r>
    </w:p>
    <w:p w:rsidR="001B665A" w:rsidRDefault="001B665A">
      <w:pPr>
        <w:pStyle w:val="slknadpis1prvn"/>
        <w:spacing w:before="0" w:line="240" w:lineRule="auto"/>
        <w:ind w:left="0"/>
        <w:jc w:val="left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39223C" w:rsidRDefault="0039223C">
      <w:pPr>
        <w:pStyle w:val="slknadpis1prvn"/>
        <w:spacing w:before="0" w:line="240" w:lineRule="auto"/>
        <w:ind w:left="0"/>
        <w:jc w:val="left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1B665A" w:rsidRDefault="00A11B08">
      <w:pPr>
        <w:pStyle w:val="slknadpis1prvn"/>
        <w:spacing w:before="0" w:line="240" w:lineRule="auto"/>
        <w:ind w:left="0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bookmarkStart w:id="7" w:name="_Toc484240329"/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9. Závěrečná ujednání</w:t>
      </w:r>
      <w:bookmarkEnd w:id="7"/>
    </w:p>
    <w:p w:rsidR="001B665A" w:rsidRDefault="001B665A">
      <w:pPr>
        <w:pStyle w:val="slknadpis1prvn"/>
        <w:spacing w:before="0" w:line="240" w:lineRule="auto"/>
        <w:ind w:left="0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DF509F" w:rsidRDefault="00DF509F" w:rsidP="00DF509F">
      <w:pPr>
        <w:widowControl w:val="0"/>
        <w:autoSpaceDE w:val="0"/>
        <w:autoSpaceDN w:val="0"/>
        <w:adjustRightInd w:val="0"/>
        <w:ind w:left="705" w:hanging="705"/>
        <w:jc w:val="both"/>
        <w:rPr>
          <w:snapToGrid w:val="0"/>
        </w:rPr>
      </w:pPr>
      <w:r>
        <w:rPr>
          <w:snapToGrid w:val="0"/>
        </w:rPr>
        <w:t>9</w:t>
      </w:r>
      <w:r w:rsidRPr="00A512CC">
        <w:rPr>
          <w:snapToGrid w:val="0"/>
        </w:rPr>
        <w:t>.1</w:t>
      </w:r>
      <w:r w:rsidRPr="00A512CC">
        <w:rPr>
          <w:snapToGrid w:val="0"/>
        </w:rPr>
        <w:tab/>
        <w:t xml:space="preserve">Smluvní strany výslovně souhlasí s tím, aby tato smlouva byla vedena v evidenci smluv vedené </w:t>
      </w:r>
      <w:r>
        <w:rPr>
          <w:snapToGrid w:val="0"/>
        </w:rPr>
        <w:t>MSSS v Mostě - p. o.</w:t>
      </w:r>
      <w:r w:rsidRPr="00A512CC">
        <w:rPr>
          <w:snapToGrid w:val="0"/>
        </w:rPr>
        <w:t xml:space="preserve">, která bude přístupná dle zákona č. 106/1999 Sb., o svobodném přístupu k informacím, </w:t>
      </w:r>
      <w:r>
        <w:rPr>
          <w:snapToGrid w:val="0"/>
        </w:rPr>
        <w:t xml:space="preserve">ve znění pozdějších předpisů (dále jen „zákon č. 106/1999 Sb.“) </w:t>
      </w:r>
      <w:r w:rsidRPr="00A512CC">
        <w:rPr>
          <w:snapToGrid w:val="0"/>
        </w:rPr>
        <w:t>a která obsahuje údaje o smluvních stranách, předmětu smlouvy, číselné označení smlouvy a datum jejího uzavření.</w:t>
      </w:r>
      <w:r>
        <w:rPr>
          <w:snapToGrid w:val="0"/>
        </w:rPr>
        <w:t xml:space="preserve"> </w:t>
      </w:r>
      <w:r w:rsidRPr="002B35F8">
        <w:rPr>
          <w:snapToGrid w:val="0"/>
        </w:rPr>
        <w:t>Údaji o smluvních stranách se u fyzických osob rozumí zejména údaj o jménu, příjmení, rodném čísle a místě trvalého pobytu.</w:t>
      </w:r>
      <w:r>
        <w:rPr>
          <w:snapToGrid w:val="0"/>
        </w:rPr>
        <w:t xml:space="preserve"> </w:t>
      </w:r>
    </w:p>
    <w:p w:rsidR="00DF509F" w:rsidRDefault="00DF509F" w:rsidP="00DF509F">
      <w:pPr>
        <w:widowControl w:val="0"/>
        <w:ind w:left="720" w:hanging="720"/>
        <w:jc w:val="both"/>
        <w:rPr>
          <w:snapToGrid w:val="0"/>
        </w:rPr>
      </w:pPr>
    </w:p>
    <w:p w:rsidR="00DF509F" w:rsidRPr="00A512CC" w:rsidRDefault="00DF509F" w:rsidP="00DF509F">
      <w:pPr>
        <w:widowControl w:val="0"/>
        <w:ind w:left="720" w:hanging="720"/>
        <w:jc w:val="both"/>
        <w:rPr>
          <w:snapToGrid w:val="0"/>
        </w:rPr>
      </w:pPr>
      <w:r>
        <w:rPr>
          <w:snapToGrid w:val="0"/>
        </w:rPr>
        <w:t>9</w:t>
      </w:r>
      <w:r w:rsidRPr="00A512CC">
        <w:rPr>
          <w:snapToGrid w:val="0"/>
        </w:rPr>
        <w:t>.2</w:t>
      </w:r>
      <w:r w:rsidRPr="00A512CC">
        <w:rPr>
          <w:snapToGrid w:val="0"/>
        </w:rPr>
        <w:tab/>
      </w:r>
      <w:r w:rsidRPr="002B35F8">
        <w:rPr>
          <w:snapToGrid w:val="0"/>
        </w:rPr>
        <w:t>Smluvní strany prohlašují, že skutečnosti uvedené v této smlouvě nepovažují za obchodní tajemství ve smyslu § 504 zákona č. 89/2012 Sb., občanský zákoník a udělují svolení k jejich zpřístupnění ve smyslu zák. č. 106/1999 Sb. a zveřejnění bez ustanovení jakýchkoliv dalších podmínek.</w:t>
      </w:r>
      <w:r>
        <w:rPr>
          <w:snapToGrid w:val="0"/>
        </w:rPr>
        <w:tab/>
      </w:r>
    </w:p>
    <w:p w:rsidR="00DF509F" w:rsidRPr="00A512CC" w:rsidRDefault="00DF509F" w:rsidP="00DF509F">
      <w:pPr>
        <w:widowControl w:val="0"/>
        <w:jc w:val="both"/>
        <w:rPr>
          <w:snapToGrid w:val="0"/>
        </w:rPr>
      </w:pPr>
    </w:p>
    <w:p w:rsidR="00DF509F" w:rsidRPr="00A512CC" w:rsidRDefault="00DF509F" w:rsidP="00DF509F">
      <w:pPr>
        <w:widowControl w:val="0"/>
        <w:ind w:left="720" w:hanging="720"/>
        <w:jc w:val="both"/>
        <w:rPr>
          <w:snapToGrid w:val="0"/>
        </w:rPr>
      </w:pPr>
      <w:r>
        <w:rPr>
          <w:snapToGrid w:val="0"/>
        </w:rPr>
        <w:t>9</w:t>
      </w:r>
      <w:r w:rsidRPr="00A512CC">
        <w:rPr>
          <w:snapToGrid w:val="0"/>
        </w:rPr>
        <w:t>.</w:t>
      </w:r>
      <w:r>
        <w:rPr>
          <w:snapToGrid w:val="0"/>
        </w:rPr>
        <w:t>3</w:t>
      </w:r>
      <w:r w:rsidRPr="00A512CC">
        <w:rPr>
          <w:snapToGrid w:val="0"/>
        </w:rPr>
        <w:tab/>
        <w:t>Měnit nebo doplňovat text této smlouvy je možné jen formou písemných dodatků nebo změnových listů, které musí být řádně potvrzené a podepsané oprávněnými zástupci smluvních stran.</w:t>
      </w:r>
    </w:p>
    <w:p w:rsidR="00DF509F" w:rsidRDefault="00DF509F" w:rsidP="00DF509F">
      <w:pPr>
        <w:widowControl w:val="0"/>
        <w:jc w:val="both"/>
        <w:rPr>
          <w:snapToGrid w:val="0"/>
        </w:rPr>
      </w:pPr>
    </w:p>
    <w:p w:rsidR="00DF509F" w:rsidRPr="00A512CC" w:rsidRDefault="00DF509F" w:rsidP="00DF509F">
      <w:pPr>
        <w:widowControl w:val="0"/>
        <w:jc w:val="both"/>
        <w:rPr>
          <w:snapToGrid w:val="0"/>
        </w:rPr>
      </w:pPr>
      <w:r>
        <w:rPr>
          <w:snapToGrid w:val="0"/>
        </w:rPr>
        <w:t>9</w:t>
      </w:r>
      <w:r w:rsidRPr="00A512CC">
        <w:rPr>
          <w:snapToGrid w:val="0"/>
        </w:rPr>
        <w:t>.</w:t>
      </w:r>
      <w:r>
        <w:rPr>
          <w:snapToGrid w:val="0"/>
        </w:rPr>
        <w:t>4</w:t>
      </w:r>
      <w:r w:rsidRPr="00A512CC">
        <w:rPr>
          <w:snapToGrid w:val="0"/>
        </w:rPr>
        <w:tab/>
        <w:t xml:space="preserve">Smlouva je vyhotovena ve 2 stejnopisech, z nichž 1 obdrží </w:t>
      </w:r>
      <w:r>
        <w:rPr>
          <w:snapToGrid w:val="0"/>
        </w:rPr>
        <w:t>kupující</w:t>
      </w:r>
      <w:r w:rsidRPr="00A512CC">
        <w:rPr>
          <w:snapToGrid w:val="0"/>
        </w:rPr>
        <w:t xml:space="preserve"> a 1 </w:t>
      </w:r>
      <w:r>
        <w:rPr>
          <w:snapToGrid w:val="0"/>
        </w:rPr>
        <w:t>prodávající</w:t>
      </w:r>
      <w:r w:rsidRPr="00A512CC">
        <w:rPr>
          <w:snapToGrid w:val="0"/>
        </w:rPr>
        <w:t>.</w:t>
      </w:r>
    </w:p>
    <w:p w:rsidR="00DF509F" w:rsidRPr="00A512CC" w:rsidRDefault="00DF509F" w:rsidP="00DF509F">
      <w:pPr>
        <w:widowControl w:val="0"/>
        <w:jc w:val="both"/>
        <w:rPr>
          <w:snapToGrid w:val="0"/>
        </w:rPr>
      </w:pPr>
    </w:p>
    <w:p w:rsidR="00DF509F" w:rsidRPr="00F07801" w:rsidRDefault="00DF509F" w:rsidP="00DF509F">
      <w:pPr>
        <w:widowControl w:val="0"/>
        <w:ind w:left="709" w:hanging="709"/>
        <w:jc w:val="both"/>
        <w:rPr>
          <w:color w:val="FF3333"/>
        </w:rPr>
      </w:pPr>
      <w:r>
        <w:rPr>
          <w:snapToGrid w:val="0"/>
        </w:rPr>
        <w:t>9</w:t>
      </w:r>
      <w:r w:rsidRPr="00F07801">
        <w:rPr>
          <w:snapToGrid w:val="0"/>
        </w:rPr>
        <w:t>.</w:t>
      </w:r>
      <w:r>
        <w:rPr>
          <w:snapToGrid w:val="0"/>
        </w:rPr>
        <w:t>5</w:t>
      </w:r>
      <w:r w:rsidRPr="00F07801">
        <w:rPr>
          <w:color w:val="FF3333"/>
        </w:rPr>
        <w:t xml:space="preserve">   </w:t>
      </w:r>
      <w:r w:rsidR="0039223C">
        <w:rPr>
          <w:color w:val="FF3333"/>
        </w:rPr>
        <w:tab/>
      </w:r>
      <w:r w:rsidRPr="00F07801">
        <w:rPr>
          <w:snapToGrid w:val="0"/>
        </w:rPr>
        <w:t>Tato smlouva nabývá platnosti dnem podpisu všemi smluvními stranami a účinnosti dnem jejího uveřejnění v registru smluv</w:t>
      </w:r>
      <w:r>
        <w:rPr>
          <w:snapToGrid w:val="0"/>
          <w:color w:val="FF0000"/>
        </w:rPr>
        <w:t>.</w:t>
      </w:r>
    </w:p>
    <w:p w:rsidR="00DF509F" w:rsidRPr="00A512CC" w:rsidRDefault="00DF509F" w:rsidP="00DF509F">
      <w:pPr>
        <w:widowControl w:val="0"/>
        <w:jc w:val="both"/>
        <w:rPr>
          <w:snapToGrid w:val="0"/>
        </w:rPr>
      </w:pPr>
    </w:p>
    <w:p w:rsidR="00DF509F" w:rsidRDefault="00DF509F" w:rsidP="00DF509F">
      <w:pPr>
        <w:widowControl w:val="0"/>
        <w:ind w:left="720" w:hanging="720"/>
        <w:jc w:val="both"/>
        <w:rPr>
          <w:snapToGrid w:val="0"/>
        </w:rPr>
      </w:pPr>
      <w:r>
        <w:rPr>
          <w:snapToGrid w:val="0"/>
        </w:rPr>
        <w:t>9</w:t>
      </w:r>
      <w:r w:rsidRPr="00A512CC">
        <w:rPr>
          <w:snapToGrid w:val="0"/>
        </w:rPr>
        <w:t>.</w:t>
      </w:r>
      <w:r>
        <w:rPr>
          <w:snapToGrid w:val="0"/>
        </w:rPr>
        <w:t>6</w:t>
      </w:r>
      <w:r w:rsidRPr="00A512CC">
        <w:rPr>
          <w:snapToGrid w:val="0"/>
        </w:rPr>
        <w:tab/>
        <w:t>Obě smluvní strany se dohodly, že tento smluvní vztah se bude řídit ustanoveními ob</w:t>
      </w:r>
      <w:r>
        <w:rPr>
          <w:snapToGrid w:val="0"/>
        </w:rPr>
        <w:t>čanskéh</w:t>
      </w:r>
      <w:r w:rsidRPr="00A512CC">
        <w:rPr>
          <w:snapToGrid w:val="0"/>
        </w:rPr>
        <w:t>o zákoníku v platném znění.</w:t>
      </w:r>
    </w:p>
    <w:p w:rsidR="00DF509F" w:rsidRDefault="00DF509F" w:rsidP="00DF509F">
      <w:pPr>
        <w:widowControl w:val="0"/>
        <w:ind w:left="720" w:hanging="720"/>
        <w:jc w:val="both"/>
        <w:rPr>
          <w:snapToGrid w:val="0"/>
        </w:rPr>
      </w:pPr>
    </w:p>
    <w:p w:rsidR="00DF509F" w:rsidRDefault="00DF509F" w:rsidP="00DF509F">
      <w:pPr>
        <w:widowControl w:val="0"/>
        <w:ind w:left="720" w:hanging="720"/>
        <w:jc w:val="both"/>
        <w:rPr>
          <w:snapToGrid w:val="0"/>
        </w:rPr>
      </w:pPr>
      <w:r>
        <w:rPr>
          <w:snapToGrid w:val="0"/>
        </w:rPr>
        <w:lastRenderedPageBreak/>
        <w:t xml:space="preserve">9.7 </w:t>
      </w:r>
      <w:r>
        <w:rPr>
          <w:snapToGrid w:val="0"/>
        </w:rPr>
        <w:tab/>
        <w:t xml:space="preserve">Tato smlouva podléhá uveřejnění v registru smluv dle zákona č. 340/2015 Sb., o zvláštních podmínkách účinnosti některých smluv, uveřejňování těchto smluv a o registru smluv (zákon o registru smluv). Smluvní strany se dohodly, že smlouvu v souladu s tímto zákonem uveřejní kupující, a to nejpozději </w:t>
      </w:r>
      <w:r w:rsidRPr="00A4307F">
        <w:rPr>
          <w:snapToGrid w:val="0"/>
        </w:rPr>
        <w:t>do 15</w:t>
      </w:r>
      <w:r>
        <w:rPr>
          <w:snapToGrid w:val="0"/>
        </w:rPr>
        <w:t xml:space="preserve"> pracovních dnů od podpisu smlouvy. V případě nesplnění tohoto ujednání může uveřejnit smlouvu v registru prodávající.</w:t>
      </w:r>
    </w:p>
    <w:p w:rsidR="00DF509F" w:rsidRDefault="00DF509F" w:rsidP="00DF509F">
      <w:pPr>
        <w:widowControl w:val="0"/>
        <w:ind w:left="720" w:hanging="720"/>
        <w:jc w:val="both"/>
        <w:rPr>
          <w:snapToGrid w:val="0"/>
        </w:rPr>
      </w:pPr>
    </w:p>
    <w:p w:rsidR="00DF509F" w:rsidRDefault="00E3714C" w:rsidP="00DF509F">
      <w:pPr>
        <w:widowControl w:val="0"/>
        <w:ind w:left="720" w:hanging="720"/>
        <w:jc w:val="both"/>
        <w:rPr>
          <w:snapToGrid w:val="0"/>
        </w:rPr>
      </w:pPr>
      <w:r>
        <w:rPr>
          <w:snapToGrid w:val="0"/>
        </w:rPr>
        <w:t>9</w:t>
      </w:r>
      <w:r w:rsidR="00DF509F">
        <w:rPr>
          <w:snapToGrid w:val="0"/>
        </w:rPr>
        <w:t>.</w:t>
      </w:r>
      <w:r>
        <w:rPr>
          <w:snapToGrid w:val="0"/>
        </w:rPr>
        <w:t>8</w:t>
      </w:r>
      <w:r w:rsidR="00DF509F">
        <w:rPr>
          <w:snapToGrid w:val="0"/>
        </w:rPr>
        <w:t xml:space="preserve"> </w:t>
      </w:r>
      <w:r w:rsidR="00DF509F">
        <w:rPr>
          <w:snapToGrid w:val="0"/>
        </w:rPr>
        <w:tab/>
        <w:t xml:space="preserve">Po uveřejnění v registru smluv obdrží prodávající do datové schránky/emailem potvrzení od správce registru smluv. Potvrzení obsahuje </w:t>
      </w:r>
      <w:proofErr w:type="spellStart"/>
      <w:r w:rsidR="00DF509F">
        <w:rPr>
          <w:snapToGrid w:val="0"/>
        </w:rPr>
        <w:t>metadata</w:t>
      </w:r>
      <w:proofErr w:type="spellEnd"/>
      <w:r w:rsidR="00DF509F">
        <w:rPr>
          <w:snapToGrid w:val="0"/>
        </w:rPr>
        <w:t xml:space="preserve">, je ve </w:t>
      </w:r>
      <w:proofErr w:type="gramStart"/>
      <w:r w:rsidR="00DF509F">
        <w:rPr>
          <w:snapToGrid w:val="0"/>
        </w:rPr>
        <w:t>formátu .</w:t>
      </w:r>
      <w:proofErr w:type="spellStart"/>
      <w:r w:rsidR="00DF509F">
        <w:rPr>
          <w:snapToGrid w:val="0"/>
        </w:rPr>
        <w:t>pdf</w:t>
      </w:r>
      <w:proofErr w:type="spellEnd"/>
      <w:proofErr w:type="gramEnd"/>
      <w:r w:rsidR="00DF509F">
        <w:rPr>
          <w:snapToGrid w:val="0"/>
        </w:rPr>
        <w:t xml:space="preserve">, označeno uznávanou elektronickou značkou a opatřeno kvalifikovaným časovým razítkem. Smluvní strany se dohodly, že prodávající nebude, kromě potvrzení o uveřejnění smlouvy v registru smluv, nijak dále o této skutečnosti informován. </w:t>
      </w:r>
    </w:p>
    <w:p w:rsidR="00DF509F" w:rsidRPr="00A512CC" w:rsidRDefault="00DF509F" w:rsidP="00DF509F">
      <w:pPr>
        <w:widowControl w:val="0"/>
        <w:ind w:left="720" w:hanging="720"/>
        <w:jc w:val="both"/>
        <w:rPr>
          <w:snapToGrid w:val="0"/>
        </w:rPr>
      </w:pPr>
      <w:r>
        <w:rPr>
          <w:snapToGrid w:val="0"/>
        </w:rPr>
        <w:tab/>
      </w:r>
    </w:p>
    <w:p w:rsidR="00DF509F" w:rsidRDefault="00E3714C" w:rsidP="00DF509F">
      <w:pPr>
        <w:widowControl w:val="0"/>
        <w:ind w:left="720" w:hanging="720"/>
        <w:jc w:val="both"/>
        <w:rPr>
          <w:snapToGrid w:val="0"/>
        </w:rPr>
      </w:pPr>
      <w:r>
        <w:rPr>
          <w:snapToGrid w:val="0"/>
        </w:rPr>
        <w:t>9</w:t>
      </w:r>
      <w:r w:rsidR="00DF509F" w:rsidRPr="00A512CC">
        <w:rPr>
          <w:snapToGrid w:val="0"/>
        </w:rPr>
        <w:t>.</w:t>
      </w:r>
      <w:r>
        <w:rPr>
          <w:snapToGrid w:val="0"/>
        </w:rPr>
        <w:t>9</w:t>
      </w:r>
      <w:r w:rsidR="00DF509F" w:rsidRPr="00A512CC">
        <w:rPr>
          <w:snapToGrid w:val="0"/>
        </w:rPr>
        <w:tab/>
      </w:r>
      <w:r w:rsidR="00DF509F">
        <w:rPr>
          <w:snapToGrid w:val="0"/>
        </w:rPr>
        <w:t xml:space="preserve">Kupující </w:t>
      </w:r>
      <w:r w:rsidR="00DF509F" w:rsidRPr="00A512CC">
        <w:rPr>
          <w:snapToGrid w:val="0"/>
        </w:rPr>
        <w:t xml:space="preserve">a </w:t>
      </w:r>
      <w:r w:rsidR="00DF509F">
        <w:rPr>
          <w:snapToGrid w:val="0"/>
        </w:rPr>
        <w:t>prodávající</w:t>
      </w:r>
      <w:r w:rsidR="00DF509F" w:rsidRPr="00A512CC">
        <w:rPr>
          <w:snapToGrid w:val="0"/>
        </w:rPr>
        <w:t xml:space="preserve"> shodně prohlašují, že si tuto smlouvu před jejím podpisem přečetli, že byla uzavřena po vzájemném projednání, podle jejich pravé a svobodné vůle, vážně a srozumitelně, nikoliv v tísni a za nápadně nevýhodných podmínek.</w:t>
      </w:r>
    </w:p>
    <w:p w:rsidR="009962C2" w:rsidRDefault="009962C2" w:rsidP="009962C2">
      <w:pPr>
        <w:widowControl w:val="0"/>
        <w:ind w:left="720" w:hanging="720"/>
        <w:jc w:val="both"/>
        <w:rPr>
          <w:rStyle w:val="platne1"/>
        </w:rPr>
      </w:pPr>
    </w:p>
    <w:p w:rsidR="009962C2" w:rsidRDefault="009962C2" w:rsidP="009962C2">
      <w:pPr>
        <w:widowControl w:val="0"/>
        <w:ind w:left="720" w:hanging="720"/>
        <w:jc w:val="both"/>
      </w:pPr>
      <w:r>
        <w:t>9.10</w:t>
      </w:r>
      <w:r w:rsidRPr="000031B6">
        <w:tab/>
        <w:t>Při nakládání s osobními údaji se smluvní strany řídí Nařízením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:rsidR="0048654F" w:rsidRDefault="0048654F" w:rsidP="009962C2">
      <w:pPr>
        <w:widowControl w:val="0"/>
        <w:ind w:left="720" w:hanging="720"/>
        <w:jc w:val="both"/>
      </w:pPr>
    </w:p>
    <w:p w:rsidR="006667B8" w:rsidRDefault="006667B8" w:rsidP="009962C2">
      <w:pPr>
        <w:widowControl w:val="0"/>
        <w:ind w:left="720" w:hanging="720"/>
        <w:jc w:val="both"/>
      </w:pPr>
      <w:r>
        <w:t>9.11</w:t>
      </w:r>
      <w:r>
        <w:tab/>
        <w:t>Přílohy:</w:t>
      </w:r>
    </w:p>
    <w:p w:rsidR="006667B8" w:rsidRDefault="006667B8" w:rsidP="009962C2">
      <w:pPr>
        <w:widowControl w:val="0"/>
        <w:ind w:left="720" w:hanging="720"/>
        <w:jc w:val="both"/>
      </w:pPr>
      <w:r>
        <w:tab/>
        <w:t xml:space="preserve">Příloha č. 1 – </w:t>
      </w:r>
      <w:r w:rsidRPr="009B7CE4">
        <w:rPr>
          <w:snapToGrid w:val="0"/>
        </w:rPr>
        <w:t>požadovaný vzhled a rozměry</w:t>
      </w:r>
      <w:r>
        <w:rPr>
          <w:snapToGrid w:val="0"/>
        </w:rPr>
        <w:t xml:space="preserve"> kuchyňská sestava</w:t>
      </w:r>
      <w:r>
        <w:t xml:space="preserve"> </w:t>
      </w:r>
    </w:p>
    <w:p w:rsidR="006667B8" w:rsidRPr="00D00EE2" w:rsidRDefault="006667B8" w:rsidP="006667B8">
      <w:pPr>
        <w:pStyle w:val="Zkladntext"/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napToGrid w:val="0"/>
          <w:kern w:val="18"/>
          <w:szCs w:val="24"/>
        </w:rPr>
      </w:pPr>
      <w:r>
        <w:t xml:space="preserve">Příloha č. 2 </w:t>
      </w:r>
      <w:r w:rsidRPr="00D00EE2">
        <w:rPr>
          <w:snapToGrid w:val="0"/>
        </w:rPr>
        <w:t xml:space="preserve">- požadovaný vzhled a rozměry </w:t>
      </w:r>
      <w:r>
        <w:rPr>
          <w:snapToGrid w:val="0"/>
        </w:rPr>
        <w:t>šatní sestava</w:t>
      </w:r>
    </w:p>
    <w:p w:rsidR="006667B8" w:rsidRPr="000C2BB7" w:rsidRDefault="006667B8" w:rsidP="009962C2">
      <w:pPr>
        <w:widowControl w:val="0"/>
        <w:ind w:left="720" w:hanging="720"/>
        <w:jc w:val="both"/>
      </w:pPr>
    </w:p>
    <w:p w:rsidR="009962C2" w:rsidRDefault="009962C2" w:rsidP="00DF509F">
      <w:pPr>
        <w:widowControl w:val="0"/>
        <w:ind w:left="720" w:hanging="720"/>
        <w:jc w:val="both"/>
        <w:rPr>
          <w:snapToGrid w:val="0"/>
        </w:rPr>
      </w:pPr>
    </w:p>
    <w:p w:rsidR="00DF509F" w:rsidRDefault="00DF509F" w:rsidP="00DF509F">
      <w:pPr>
        <w:widowControl w:val="0"/>
        <w:ind w:left="720" w:hanging="720"/>
        <w:jc w:val="both"/>
        <w:rPr>
          <w:snapToGrid w:val="0"/>
        </w:rPr>
      </w:pPr>
    </w:p>
    <w:p w:rsidR="00DF509F" w:rsidRDefault="00DF509F" w:rsidP="00DF509F">
      <w:pPr>
        <w:widowControl w:val="0"/>
        <w:jc w:val="both"/>
        <w:rPr>
          <w:snapToGrid w:val="0"/>
        </w:rPr>
      </w:pPr>
      <w:r w:rsidRPr="00A512CC">
        <w:rPr>
          <w:snapToGrid w:val="0"/>
        </w:rPr>
        <w:tab/>
      </w:r>
    </w:p>
    <w:p w:rsidR="00DF509F" w:rsidRPr="00A512CC" w:rsidRDefault="00DF509F" w:rsidP="00DF509F">
      <w:pPr>
        <w:widowControl w:val="0"/>
        <w:jc w:val="both"/>
        <w:rPr>
          <w:snapToGrid w:val="0"/>
        </w:rPr>
      </w:pPr>
      <w:r w:rsidRPr="00A512CC">
        <w:rPr>
          <w:snapToGrid w:val="0"/>
        </w:rPr>
        <w:t xml:space="preserve">V Mostě </w:t>
      </w:r>
      <w:proofErr w:type="gramStart"/>
      <w:r w:rsidRPr="00A512CC">
        <w:rPr>
          <w:snapToGrid w:val="0"/>
        </w:rPr>
        <w:t xml:space="preserve">dne </w:t>
      </w:r>
      <w:r w:rsidR="008852B4">
        <w:rPr>
          <w:snapToGrid w:val="0"/>
        </w:rPr>
        <w:t>4.listopadu</w:t>
      </w:r>
      <w:proofErr w:type="gramEnd"/>
      <w:r w:rsidR="008852B4">
        <w:rPr>
          <w:snapToGrid w:val="0"/>
        </w:rPr>
        <w:t xml:space="preserve"> 2020</w:t>
      </w:r>
      <w:r w:rsidRPr="00A512CC">
        <w:rPr>
          <w:snapToGrid w:val="0"/>
        </w:rPr>
        <w:tab/>
      </w:r>
      <w:r w:rsidRPr="00A512CC">
        <w:rPr>
          <w:snapToGrid w:val="0"/>
        </w:rPr>
        <w:tab/>
      </w:r>
      <w:r w:rsidRPr="00A512CC">
        <w:rPr>
          <w:snapToGrid w:val="0"/>
        </w:rPr>
        <w:tab/>
      </w:r>
      <w:r>
        <w:rPr>
          <w:snapToGrid w:val="0"/>
        </w:rPr>
        <w:tab/>
      </w:r>
      <w:r w:rsidRPr="00A512CC">
        <w:rPr>
          <w:snapToGrid w:val="0"/>
        </w:rPr>
        <w:t xml:space="preserve">V </w:t>
      </w:r>
      <w:r w:rsidR="00CC1C9C">
        <w:rPr>
          <w:snapToGrid w:val="0"/>
        </w:rPr>
        <w:t>Mostě</w:t>
      </w:r>
      <w:r w:rsidRPr="00A512CC">
        <w:rPr>
          <w:snapToGrid w:val="0"/>
        </w:rPr>
        <w:t xml:space="preserve"> dne </w:t>
      </w:r>
      <w:r w:rsidR="008852B4">
        <w:rPr>
          <w:snapToGrid w:val="0"/>
        </w:rPr>
        <w:t>4. listopadu 2020</w:t>
      </w:r>
    </w:p>
    <w:p w:rsidR="00DF509F" w:rsidRPr="00A512CC" w:rsidRDefault="00DF509F" w:rsidP="00DF509F">
      <w:pPr>
        <w:widowControl w:val="0"/>
        <w:jc w:val="both"/>
        <w:rPr>
          <w:snapToGrid w:val="0"/>
        </w:rPr>
      </w:pPr>
    </w:p>
    <w:p w:rsidR="00DF509F" w:rsidRPr="00A512CC" w:rsidRDefault="00DF509F" w:rsidP="00DF509F">
      <w:pPr>
        <w:widowControl w:val="0"/>
        <w:jc w:val="both"/>
        <w:rPr>
          <w:snapToGrid w:val="0"/>
        </w:rPr>
      </w:pPr>
      <w:r w:rsidRPr="00A512CC">
        <w:rPr>
          <w:snapToGrid w:val="0"/>
        </w:rPr>
        <w:tab/>
      </w:r>
    </w:p>
    <w:p w:rsidR="00DF509F" w:rsidRPr="00A512CC" w:rsidRDefault="00DF509F" w:rsidP="00DF509F">
      <w:pPr>
        <w:widowControl w:val="0"/>
        <w:jc w:val="both"/>
        <w:rPr>
          <w:snapToGrid w:val="0"/>
        </w:rPr>
      </w:pPr>
    </w:p>
    <w:p w:rsidR="00DF509F" w:rsidRPr="00A512CC" w:rsidRDefault="00DF509F" w:rsidP="00DF509F">
      <w:pPr>
        <w:widowControl w:val="0"/>
        <w:ind w:left="708"/>
        <w:jc w:val="both"/>
        <w:rPr>
          <w:snapToGrid w:val="0"/>
        </w:rPr>
      </w:pPr>
      <w:r w:rsidRPr="00A512CC">
        <w:rPr>
          <w:snapToGrid w:val="0"/>
        </w:rPr>
        <w:t xml:space="preserve">Za </w:t>
      </w:r>
      <w:r w:rsidR="00E3714C">
        <w:rPr>
          <w:snapToGrid w:val="0"/>
        </w:rPr>
        <w:t>kupujícího</w:t>
      </w:r>
      <w:r w:rsidRPr="00A512CC">
        <w:rPr>
          <w:snapToGrid w:val="0"/>
        </w:rPr>
        <w:t xml:space="preserve"> :</w:t>
      </w:r>
      <w:r w:rsidRPr="00A512CC">
        <w:rPr>
          <w:snapToGrid w:val="0"/>
        </w:rPr>
        <w:tab/>
      </w:r>
      <w:r w:rsidRPr="00A512CC">
        <w:rPr>
          <w:snapToGrid w:val="0"/>
        </w:rPr>
        <w:tab/>
      </w:r>
      <w:r w:rsidRPr="00A512CC">
        <w:rPr>
          <w:snapToGrid w:val="0"/>
        </w:rPr>
        <w:tab/>
      </w:r>
      <w:r w:rsidRPr="00A512CC">
        <w:rPr>
          <w:snapToGrid w:val="0"/>
        </w:rPr>
        <w:tab/>
        <w:t xml:space="preserve">Za </w:t>
      </w:r>
      <w:proofErr w:type="gramStart"/>
      <w:r w:rsidR="00E3714C">
        <w:rPr>
          <w:snapToGrid w:val="0"/>
        </w:rPr>
        <w:t>prodávajícího</w:t>
      </w:r>
      <w:r w:rsidRPr="00A512CC">
        <w:rPr>
          <w:snapToGrid w:val="0"/>
        </w:rPr>
        <w:t xml:space="preserve"> :</w:t>
      </w:r>
      <w:proofErr w:type="gramEnd"/>
    </w:p>
    <w:p w:rsidR="00DF509F" w:rsidRPr="00A512CC" w:rsidRDefault="00DF509F" w:rsidP="00DF509F">
      <w:pPr>
        <w:widowControl w:val="0"/>
        <w:jc w:val="both"/>
        <w:rPr>
          <w:snapToGrid w:val="0"/>
        </w:rPr>
      </w:pPr>
      <w:r w:rsidRPr="00A512CC">
        <w:rPr>
          <w:snapToGrid w:val="0"/>
        </w:rPr>
        <w:tab/>
      </w:r>
      <w:r w:rsidRPr="00A512CC">
        <w:rPr>
          <w:snapToGrid w:val="0"/>
        </w:rPr>
        <w:tab/>
      </w:r>
      <w:r w:rsidRPr="00A512CC">
        <w:rPr>
          <w:snapToGrid w:val="0"/>
        </w:rPr>
        <w:tab/>
      </w:r>
      <w:r w:rsidRPr="00A512CC">
        <w:rPr>
          <w:snapToGrid w:val="0"/>
        </w:rPr>
        <w:tab/>
      </w:r>
    </w:p>
    <w:p w:rsidR="00DF509F" w:rsidRPr="00A512CC" w:rsidRDefault="00DF509F" w:rsidP="00DF509F">
      <w:pPr>
        <w:widowControl w:val="0"/>
        <w:jc w:val="both"/>
        <w:rPr>
          <w:snapToGrid w:val="0"/>
        </w:rPr>
      </w:pPr>
    </w:p>
    <w:p w:rsidR="00DF509F" w:rsidRPr="00A512CC" w:rsidRDefault="00DF509F" w:rsidP="00DF509F">
      <w:pPr>
        <w:widowControl w:val="0"/>
        <w:jc w:val="both"/>
        <w:rPr>
          <w:snapToGrid w:val="0"/>
        </w:rPr>
      </w:pPr>
      <w:r w:rsidRPr="00A512CC">
        <w:rPr>
          <w:snapToGrid w:val="0"/>
        </w:rPr>
        <w:tab/>
        <w:t>........................................</w:t>
      </w:r>
      <w:r w:rsidRPr="00A512CC">
        <w:rPr>
          <w:snapToGrid w:val="0"/>
        </w:rPr>
        <w:tab/>
      </w:r>
      <w:r w:rsidRPr="00A512CC">
        <w:rPr>
          <w:snapToGrid w:val="0"/>
        </w:rPr>
        <w:tab/>
        <w:t xml:space="preserve">                ...............................................</w:t>
      </w:r>
    </w:p>
    <w:p w:rsidR="001D56E8" w:rsidRDefault="00DF509F" w:rsidP="00DF509F">
      <w:pPr>
        <w:widowControl w:val="0"/>
        <w:jc w:val="both"/>
        <w:rPr>
          <w:snapToGrid w:val="0"/>
        </w:rPr>
      </w:pPr>
      <w:r w:rsidRPr="00A512CC">
        <w:rPr>
          <w:snapToGrid w:val="0"/>
        </w:rPr>
        <w:t xml:space="preserve">         </w:t>
      </w:r>
      <w:r w:rsidR="0039223C">
        <w:rPr>
          <w:snapToGrid w:val="0"/>
        </w:rPr>
        <w:t xml:space="preserve">      Ing. Jarmila Kotyzová</w:t>
      </w:r>
      <w:r w:rsidRPr="00A512CC">
        <w:rPr>
          <w:snapToGrid w:val="0"/>
        </w:rPr>
        <w:tab/>
      </w:r>
      <w:r w:rsidRPr="00A512CC">
        <w:rPr>
          <w:snapToGrid w:val="0"/>
        </w:rPr>
        <w:tab/>
      </w:r>
      <w:r w:rsidRPr="00A512CC">
        <w:rPr>
          <w:snapToGrid w:val="0"/>
        </w:rPr>
        <w:tab/>
        <w:t xml:space="preserve"> </w:t>
      </w:r>
      <w:r w:rsidR="00CC1C9C">
        <w:rPr>
          <w:snapToGrid w:val="0"/>
        </w:rPr>
        <w:t xml:space="preserve">          </w:t>
      </w:r>
      <w:r w:rsidR="008852B4">
        <w:rPr>
          <w:snapToGrid w:val="0"/>
        </w:rPr>
        <w:t>Karel Čmolík</w:t>
      </w:r>
    </w:p>
    <w:p w:rsidR="00DF509F" w:rsidRDefault="00DF509F" w:rsidP="00DF509F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  </w:t>
      </w:r>
      <w:r w:rsidR="0039223C">
        <w:rPr>
          <w:snapToGrid w:val="0"/>
        </w:rPr>
        <w:t xml:space="preserve">      </w:t>
      </w:r>
      <w:r w:rsidR="00D6334A">
        <w:rPr>
          <w:snapToGrid w:val="0"/>
        </w:rPr>
        <w:t xml:space="preserve"> ř</w:t>
      </w:r>
      <w:r>
        <w:rPr>
          <w:snapToGrid w:val="0"/>
        </w:rPr>
        <w:t>editel</w:t>
      </w:r>
      <w:r w:rsidR="0039223C">
        <w:rPr>
          <w:snapToGrid w:val="0"/>
        </w:rPr>
        <w:t>ka</w:t>
      </w:r>
      <w:r>
        <w:rPr>
          <w:snapToGrid w:val="0"/>
        </w:rPr>
        <w:t xml:space="preserve"> MSSS v Mostě – p. o.</w:t>
      </w:r>
      <w:r w:rsidRPr="00A512CC">
        <w:rPr>
          <w:snapToGrid w:val="0"/>
        </w:rPr>
        <w:tab/>
      </w:r>
      <w:r w:rsidRPr="00A512CC">
        <w:rPr>
          <w:snapToGrid w:val="0"/>
        </w:rPr>
        <w:tab/>
      </w:r>
      <w:r w:rsidRPr="00A512CC">
        <w:rPr>
          <w:snapToGrid w:val="0"/>
        </w:rPr>
        <w:tab/>
        <w:t xml:space="preserve">  </w:t>
      </w:r>
      <w:r w:rsidR="008852B4">
        <w:rPr>
          <w:snapToGrid w:val="0"/>
        </w:rPr>
        <w:t xml:space="preserve">jednatel </w:t>
      </w:r>
    </w:p>
    <w:p w:rsidR="00DF509F" w:rsidRDefault="00DF509F" w:rsidP="00DF509F">
      <w:pPr>
        <w:widowControl w:val="0"/>
        <w:jc w:val="both"/>
      </w:pPr>
    </w:p>
    <w:p w:rsidR="00DF509F" w:rsidRDefault="00DF509F" w:rsidP="00DF509F">
      <w:pPr>
        <w:widowControl w:val="0"/>
        <w:jc w:val="both"/>
      </w:pPr>
    </w:p>
    <w:p w:rsidR="00DF509F" w:rsidRDefault="00DF509F" w:rsidP="00DF509F">
      <w:pPr>
        <w:widowControl w:val="0"/>
        <w:jc w:val="both"/>
      </w:pPr>
    </w:p>
    <w:p w:rsidR="00DF509F" w:rsidRDefault="00DF509F" w:rsidP="00DF509F">
      <w:pPr>
        <w:widowControl w:val="0"/>
        <w:jc w:val="both"/>
      </w:pPr>
    </w:p>
    <w:p w:rsidR="00DF509F" w:rsidRDefault="00DF509F" w:rsidP="00DF509F">
      <w:pPr>
        <w:widowControl w:val="0"/>
        <w:jc w:val="both"/>
      </w:pPr>
    </w:p>
    <w:p w:rsidR="00DF509F" w:rsidRDefault="00DF509F">
      <w:pPr>
        <w:pStyle w:val="slknadpis1prvn"/>
        <w:spacing w:before="0" w:line="240" w:lineRule="auto"/>
        <w:ind w:left="0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1B665A" w:rsidRDefault="001B665A">
      <w:pPr>
        <w:pStyle w:val="slknormln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B665A" w:rsidRDefault="001B665A"/>
    <w:p w:rsidR="001B665A" w:rsidRDefault="001B665A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Pr="006667B8" w:rsidRDefault="006667B8">
      <w:pPr>
        <w:jc w:val="center"/>
        <w:rPr>
          <w:bCs/>
        </w:rPr>
      </w:pPr>
    </w:p>
    <w:p w:rsidR="006667B8" w:rsidRDefault="006667B8" w:rsidP="006667B8">
      <w:pPr>
        <w:jc w:val="right"/>
        <w:rPr>
          <w:snapToGrid w:val="0"/>
        </w:rPr>
      </w:pPr>
      <w:r w:rsidRPr="006667B8">
        <w:rPr>
          <w:bCs/>
        </w:rPr>
        <w:t xml:space="preserve">Příloha č. 1 – </w:t>
      </w:r>
      <w:r w:rsidRPr="006667B8">
        <w:rPr>
          <w:snapToGrid w:val="0"/>
        </w:rPr>
        <w:t>požadovaný vzhled a rozměry kuchyňská sestava</w:t>
      </w:r>
    </w:p>
    <w:p w:rsidR="006667B8" w:rsidRDefault="006667B8" w:rsidP="006667B8">
      <w:pPr>
        <w:jc w:val="right"/>
        <w:rPr>
          <w:snapToGrid w:val="0"/>
        </w:rPr>
      </w:pPr>
    </w:p>
    <w:p w:rsidR="006667B8" w:rsidRPr="006667B8" w:rsidRDefault="006667B8" w:rsidP="006667B8">
      <w:pPr>
        <w:jc w:val="right"/>
        <w:rPr>
          <w:bCs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5758180" cy="42278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422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Pr="006667B8" w:rsidRDefault="006667B8" w:rsidP="006667B8">
      <w:pPr>
        <w:pStyle w:val="Zkladntext"/>
        <w:overflowPunct w:val="0"/>
        <w:autoSpaceDE w:val="0"/>
        <w:autoSpaceDN w:val="0"/>
        <w:adjustRightInd w:val="0"/>
        <w:ind w:left="720"/>
        <w:jc w:val="right"/>
        <w:textAlignment w:val="baseline"/>
        <w:rPr>
          <w:snapToGrid w:val="0"/>
          <w:kern w:val="18"/>
          <w:szCs w:val="24"/>
        </w:rPr>
      </w:pPr>
      <w:r w:rsidRPr="006667B8">
        <w:rPr>
          <w:bCs/>
          <w:szCs w:val="24"/>
        </w:rPr>
        <w:t>Příloha č. 2</w:t>
      </w:r>
      <w:r w:rsidRPr="006667B8">
        <w:rPr>
          <w:b/>
          <w:bCs/>
          <w:szCs w:val="24"/>
        </w:rPr>
        <w:t xml:space="preserve"> –</w:t>
      </w:r>
      <w:r w:rsidRPr="006667B8">
        <w:rPr>
          <w:snapToGrid w:val="0"/>
          <w:szCs w:val="24"/>
        </w:rPr>
        <w:t xml:space="preserve"> požadovaný</w:t>
      </w:r>
      <w:r w:rsidRPr="00D00EE2">
        <w:rPr>
          <w:snapToGrid w:val="0"/>
        </w:rPr>
        <w:t xml:space="preserve"> vzhled a rozměry </w:t>
      </w:r>
      <w:r>
        <w:rPr>
          <w:snapToGrid w:val="0"/>
        </w:rPr>
        <w:t>šatní sestava</w:t>
      </w:r>
    </w:p>
    <w:p w:rsidR="006667B8" w:rsidRDefault="006667B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3286046" cy="4970353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202" cy="49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7B8" w:rsidRDefault="006667B8">
      <w:pPr>
        <w:jc w:val="center"/>
        <w:rPr>
          <w:b/>
          <w:bCs/>
          <w:sz w:val="32"/>
          <w:szCs w:val="32"/>
        </w:rPr>
      </w:pPr>
    </w:p>
    <w:p w:rsidR="006667B8" w:rsidRDefault="006667B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029200" cy="2874010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67B8" w:rsidSect="006F68C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687" w:rsidRDefault="00BC3687">
      <w:r>
        <w:separator/>
      </w:r>
    </w:p>
  </w:endnote>
  <w:endnote w:type="continuationSeparator" w:id="0">
    <w:p w:rsidR="00BC3687" w:rsidRDefault="00BC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Franklin Gothic Heavy"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687" w:rsidRDefault="00BC3687">
      <w:r>
        <w:separator/>
      </w:r>
    </w:p>
  </w:footnote>
  <w:footnote w:type="continuationSeparator" w:id="0">
    <w:p w:rsidR="00BC3687" w:rsidRDefault="00BC3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65A" w:rsidRDefault="001B665A">
    <w:pPr>
      <w:pStyle w:val="Zhlav"/>
      <w:jc w:val="center"/>
      <w:rPr>
        <w:rFonts w:asciiTheme="majorHAnsi" w:hAnsiTheme="majorHAnsi"/>
      </w:rPr>
    </w:pPr>
  </w:p>
  <w:p w:rsidR="001B665A" w:rsidRDefault="001B66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D5981"/>
    <w:multiLevelType w:val="hybridMultilevel"/>
    <w:tmpl w:val="69BAA39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3A8D"/>
    <w:multiLevelType w:val="multilevel"/>
    <w:tmpl w:val="F7DC7E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D86BD2"/>
    <w:multiLevelType w:val="hybridMultilevel"/>
    <w:tmpl w:val="CBC4AAE2"/>
    <w:lvl w:ilvl="0" w:tplc="8A6A8F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470608"/>
    <w:multiLevelType w:val="multilevel"/>
    <w:tmpl w:val="3E84D8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28C36C3A"/>
    <w:multiLevelType w:val="hybridMultilevel"/>
    <w:tmpl w:val="786AEC98"/>
    <w:lvl w:ilvl="0" w:tplc="EFE600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C5B6B"/>
    <w:multiLevelType w:val="hybridMultilevel"/>
    <w:tmpl w:val="C88AE8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2090F"/>
    <w:multiLevelType w:val="hybridMultilevel"/>
    <w:tmpl w:val="887A51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2A1A27"/>
    <w:multiLevelType w:val="hybridMultilevel"/>
    <w:tmpl w:val="F9E69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422AA"/>
    <w:multiLevelType w:val="multilevel"/>
    <w:tmpl w:val="2618D0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736495B"/>
    <w:multiLevelType w:val="hybridMultilevel"/>
    <w:tmpl w:val="BBAA0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976D4"/>
    <w:multiLevelType w:val="hybridMultilevel"/>
    <w:tmpl w:val="EFE2407C"/>
    <w:lvl w:ilvl="0" w:tplc="EFE600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A2AF1"/>
    <w:multiLevelType w:val="multilevel"/>
    <w:tmpl w:val="32961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72639DD"/>
    <w:multiLevelType w:val="hybridMultilevel"/>
    <w:tmpl w:val="3B4C6638"/>
    <w:lvl w:ilvl="0" w:tplc="7280240A">
      <w:start w:val="1"/>
      <w:numFmt w:val="bullet"/>
      <w:pStyle w:val="Smlouva-Odrky2"/>
      <w:lvlText w:val=""/>
      <w:lvlJc w:val="left"/>
      <w:pPr>
        <w:tabs>
          <w:tab w:val="num" w:pos="1871"/>
        </w:tabs>
        <w:ind w:left="1871" w:hanging="340"/>
      </w:pPr>
      <w:rPr>
        <w:rFonts w:ascii="Symbol" w:hAnsi="Symbol" w:cs="Symbol" w:hint="default"/>
      </w:rPr>
    </w:lvl>
    <w:lvl w:ilvl="1" w:tplc="0A583BD2" w:tentative="1">
      <w:start w:val="1"/>
      <w:numFmt w:val="bullet"/>
      <w:pStyle w:val="Smlouva-Text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32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2C5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C608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62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F6AC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2989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AA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660CD8"/>
    <w:multiLevelType w:val="hybridMultilevel"/>
    <w:tmpl w:val="D49A9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23726"/>
    <w:multiLevelType w:val="multilevel"/>
    <w:tmpl w:val="348065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F8501C"/>
    <w:multiLevelType w:val="hybridMultilevel"/>
    <w:tmpl w:val="EB2A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C75A8"/>
    <w:multiLevelType w:val="multilevel"/>
    <w:tmpl w:val="2494B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08A0F25"/>
    <w:multiLevelType w:val="hybridMultilevel"/>
    <w:tmpl w:val="13F4FD06"/>
    <w:lvl w:ilvl="0" w:tplc="5A54B25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B4BA2"/>
    <w:multiLevelType w:val="hybridMultilevel"/>
    <w:tmpl w:val="B9940D9A"/>
    <w:lvl w:ilvl="0" w:tplc="51828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75B0239"/>
    <w:multiLevelType w:val="hybridMultilevel"/>
    <w:tmpl w:val="4E7EA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84DD2"/>
    <w:multiLevelType w:val="multilevel"/>
    <w:tmpl w:val="E612E18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DE45F3"/>
    <w:multiLevelType w:val="hybridMultilevel"/>
    <w:tmpl w:val="9F8432D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3D21D45"/>
    <w:multiLevelType w:val="hybridMultilevel"/>
    <w:tmpl w:val="3F283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D27C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 w15:restartNumberingAfterBreak="0">
    <w:nsid w:val="7C2D2665"/>
    <w:multiLevelType w:val="multilevel"/>
    <w:tmpl w:val="BBBEDB54"/>
    <w:lvl w:ilvl="0">
      <w:start w:val="1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strike w:val="0"/>
      </w:rPr>
    </w:lvl>
    <w:lvl w:ilvl="2">
      <w:start w:val="1"/>
      <w:numFmt w:val="decimal"/>
      <w:lvlText w:val="%1.2.%3."/>
      <w:lvlJc w:val="left"/>
      <w:pPr>
        <w:tabs>
          <w:tab w:val="num" w:pos="1711"/>
        </w:tabs>
        <w:ind w:left="1711" w:hanging="81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14"/>
  </w:num>
  <w:num w:numId="5">
    <w:abstractNumId w:val="22"/>
  </w:num>
  <w:num w:numId="6">
    <w:abstractNumId w:val="11"/>
  </w:num>
  <w:num w:numId="7">
    <w:abstractNumId w:val="5"/>
  </w:num>
  <w:num w:numId="8">
    <w:abstractNumId w:val="18"/>
  </w:num>
  <w:num w:numId="9">
    <w:abstractNumId w:val="24"/>
  </w:num>
  <w:num w:numId="10">
    <w:abstractNumId w:val="15"/>
  </w:num>
  <w:num w:numId="11">
    <w:abstractNumId w:val="4"/>
  </w:num>
  <w:num w:numId="12">
    <w:abstractNumId w:val="2"/>
  </w:num>
  <w:num w:numId="13">
    <w:abstractNumId w:val="8"/>
  </w:num>
  <w:num w:numId="14">
    <w:abstractNumId w:val="10"/>
  </w:num>
  <w:num w:numId="15">
    <w:abstractNumId w:val="23"/>
  </w:num>
  <w:num w:numId="16">
    <w:abstractNumId w:val="6"/>
  </w:num>
  <w:num w:numId="17">
    <w:abstractNumId w:val="16"/>
  </w:num>
  <w:num w:numId="18">
    <w:abstractNumId w:val="13"/>
  </w:num>
  <w:num w:numId="19">
    <w:abstractNumId w:val="25"/>
  </w:num>
  <w:num w:numId="20">
    <w:abstractNumId w:val="12"/>
  </w:num>
  <w:num w:numId="21">
    <w:abstractNumId w:val="9"/>
  </w:num>
  <w:num w:numId="22">
    <w:abstractNumId w:val="21"/>
  </w:num>
  <w:num w:numId="23">
    <w:abstractNumId w:val="17"/>
  </w:num>
  <w:num w:numId="24">
    <w:abstractNumId w:val="20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5A"/>
    <w:rsid w:val="000422B3"/>
    <w:rsid w:val="00061927"/>
    <w:rsid w:val="000873F2"/>
    <w:rsid w:val="000B3E93"/>
    <w:rsid w:val="000F6322"/>
    <w:rsid w:val="00140DAE"/>
    <w:rsid w:val="00144218"/>
    <w:rsid w:val="001461BA"/>
    <w:rsid w:val="00152D43"/>
    <w:rsid w:val="001536D6"/>
    <w:rsid w:val="00166046"/>
    <w:rsid w:val="00171469"/>
    <w:rsid w:val="001770BD"/>
    <w:rsid w:val="00177A56"/>
    <w:rsid w:val="001932BF"/>
    <w:rsid w:val="001B665A"/>
    <w:rsid w:val="001D56E8"/>
    <w:rsid w:val="001F5E08"/>
    <w:rsid w:val="00263275"/>
    <w:rsid w:val="002A590E"/>
    <w:rsid w:val="002C3209"/>
    <w:rsid w:val="00304C98"/>
    <w:rsid w:val="0039223C"/>
    <w:rsid w:val="003C5057"/>
    <w:rsid w:val="003C5BF3"/>
    <w:rsid w:val="003E3AE3"/>
    <w:rsid w:val="00485176"/>
    <w:rsid w:val="0048654F"/>
    <w:rsid w:val="004C39CB"/>
    <w:rsid w:val="004E56DD"/>
    <w:rsid w:val="00515A91"/>
    <w:rsid w:val="005C3058"/>
    <w:rsid w:val="00625E10"/>
    <w:rsid w:val="006667B8"/>
    <w:rsid w:val="006A2FAE"/>
    <w:rsid w:val="006F68CB"/>
    <w:rsid w:val="00722F78"/>
    <w:rsid w:val="00733D73"/>
    <w:rsid w:val="00791DBF"/>
    <w:rsid w:val="007A440A"/>
    <w:rsid w:val="007E2416"/>
    <w:rsid w:val="00800810"/>
    <w:rsid w:val="00834E70"/>
    <w:rsid w:val="0086046C"/>
    <w:rsid w:val="008852B4"/>
    <w:rsid w:val="008D442E"/>
    <w:rsid w:val="008E028E"/>
    <w:rsid w:val="009016C8"/>
    <w:rsid w:val="00906E29"/>
    <w:rsid w:val="0092031B"/>
    <w:rsid w:val="0098414B"/>
    <w:rsid w:val="009900E5"/>
    <w:rsid w:val="009962C2"/>
    <w:rsid w:val="009E66E0"/>
    <w:rsid w:val="009F0101"/>
    <w:rsid w:val="009F37B8"/>
    <w:rsid w:val="00A11B08"/>
    <w:rsid w:val="00A125FB"/>
    <w:rsid w:val="00A32627"/>
    <w:rsid w:val="00A5691C"/>
    <w:rsid w:val="00A9513D"/>
    <w:rsid w:val="00AB0CA2"/>
    <w:rsid w:val="00AB51D6"/>
    <w:rsid w:val="00AC22A7"/>
    <w:rsid w:val="00B009BE"/>
    <w:rsid w:val="00B05F55"/>
    <w:rsid w:val="00B12629"/>
    <w:rsid w:val="00B2089C"/>
    <w:rsid w:val="00B709C4"/>
    <w:rsid w:val="00BC129A"/>
    <w:rsid w:val="00BC3687"/>
    <w:rsid w:val="00BC7110"/>
    <w:rsid w:val="00C32BC4"/>
    <w:rsid w:val="00C974FB"/>
    <w:rsid w:val="00CC1C9C"/>
    <w:rsid w:val="00D05A99"/>
    <w:rsid w:val="00D6334A"/>
    <w:rsid w:val="00DD00C8"/>
    <w:rsid w:val="00DF509F"/>
    <w:rsid w:val="00E035A5"/>
    <w:rsid w:val="00E3714C"/>
    <w:rsid w:val="00E467CC"/>
    <w:rsid w:val="00E61F37"/>
    <w:rsid w:val="00E62AD5"/>
    <w:rsid w:val="00EA331E"/>
    <w:rsid w:val="00F0050F"/>
    <w:rsid w:val="00F64A9F"/>
    <w:rsid w:val="00FA01F7"/>
    <w:rsid w:val="00FA0A46"/>
    <w:rsid w:val="00FB01EE"/>
    <w:rsid w:val="00FC483B"/>
    <w:rsid w:val="00FD59B7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996ACF"/>
  <w15:docId w15:val="{51154119-CA6C-4142-8DD2-0026DFBB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Calibri" w:hAnsi="Garamond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68C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F68CB"/>
    <w:pPr>
      <w:keepNext/>
      <w:jc w:val="center"/>
      <w:outlineLvl w:val="0"/>
    </w:pPr>
    <w:rPr>
      <w:b/>
      <w:caps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9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9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68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68C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F68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68CB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8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CB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F6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68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68CB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8CB"/>
    <w:rPr>
      <w:rFonts w:ascii="Times New Roman" w:eastAsia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F68C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F68CB"/>
    <w:rPr>
      <w:rFonts w:ascii="Times New Roman" w:eastAsia="Times New Roman" w:hAnsi="Times New Roman"/>
      <w:b/>
      <w:caps/>
      <w:sz w:val="24"/>
      <w:szCs w:val="20"/>
    </w:rPr>
  </w:style>
  <w:style w:type="character" w:styleId="Hypertextovodkaz">
    <w:name w:val="Hyperlink"/>
    <w:rsid w:val="006F68CB"/>
    <w:rPr>
      <w:color w:val="0000FF"/>
      <w:u w:val="single"/>
    </w:rPr>
  </w:style>
  <w:style w:type="paragraph" w:styleId="Zkladntext">
    <w:name w:val="Body Text"/>
    <w:basedOn w:val="Normln"/>
    <w:link w:val="ZkladntextChar"/>
    <w:rsid w:val="006F68CB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F68CB"/>
    <w:rPr>
      <w:rFonts w:ascii="Times New Roman" w:eastAsia="Times New Roman" w:hAnsi="Times New Roman"/>
      <w:sz w:val="24"/>
      <w:szCs w:val="20"/>
    </w:rPr>
  </w:style>
  <w:style w:type="paragraph" w:customStyle="1" w:styleId="Normln0">
    <w:name w:val="Normální~"/>
    <w:basedOn w:val="Normln"/>
    <w:rsid w:val="006F68CB"/>
    <w:pPr>
      <w:widowControl w:val="0"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6F68CB"/>
    <w:pPr>
      <w:suppressAutoHyphens/>
    </w:pPr>
    <w:rPr>
      <w:rFonts w:ascii="Book Antiqua" w:hAnsi="Book Antiqua"/>
      <w:kern w:val="1"/>
      <w:sz w:val="22"/>
      <w:szCs w:val="22"/>
      <w:lang w:eastAsia="ar-SA"/>
    </w:rPr>
  </w:style>
  <w:style w:type="paragraph" w:styleId="Podpise-mailu">
    <w:name w:val="E-mail Signature"/>
    <w:basedOn w:val="Normln"/>
    <w:link w:val="Podpise-mailuChar"/>
    <w:rsid w:val="006F68CB"/>
  </w:style>
  <w:style w:type="character" w:customStyle="1" w:styleId="Podpise-mailuChar">
    <w:name w:val="Podpis e-mailu Char"/>
    <w:basedOn w:val="Standardnpsmoodstavce"/>
    <w:link w:val="Podpise-mailu"/>
    <w:rsid w:val="006F68CB"/>
    <w:rPr>
      <w:rFonts w:ascii="Times New Roman" w:eastAsia="Times New Roman" w:hAnsi="Times New Roman"/>
      <w:sz w:val="24"/>
      <w:szCs w:val="24"/>
    </w:rPr>
  </w:style>
  <w:style w:type="paragraph" w:customStyle="1" w:styleId="przdndek">
    <w:name w:val="prázdný řádek"/>
    <w:basedOn w:val="Normln"/>
    <w:qFormat/>
    <w:rsid w:val="006F68CB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6F68CB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F68C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F68CB"/>
    <w:rPr>
      <w:rFonts w:ascii="Times New Roman" w:eastAsia="Times New Roman" w:hAnsi="Times New Roman"/>
      <w:sz w:val="16"/>
      <w:szCs w:val="16"/>
    </w:rPr>
  </w:style>
  <w:style w:type="paragraph" w:customStyle="1" w:styleId="Tabulka1">
    <w:name w:val="Tabulka 1"/>
    <w:basedOn w:val="Normlnbez"/>
    <w:uiPriority w:val="99"/>
    <w:rsid w:val="006F68CB"/>
    <w:pPr>
      <w:spacing w:line="280" w:lineRule="exact"/>
    </w:pPr>
    <w:rPr>
      <w:noProof/>
    </w:rPr>
  </w:style>
  <w:style w:type="paragraph" w:customStyle="1" w:styleId="Normlnbez">
    <w:name w:val="Normální bez"/>
    <w:basedOn w:val="Normln"/>
    <w:uiPriority w:val="99"/>
    <w:rsid w:val="006F68CB"/>
    <w:pPr>
      <w:spacing w:line="240" w:lineRule="exact"/>
    </w:pPr>
    <w:rPr>
      <w:rFonts w:ascii="Arial" w:hAnsi="Arial" w:cs="Arial"/>
      <w:kern w:val="20"/>
      <w:sz w:val="20"/>
      <w:szCs w:val="20"/>
    </w:rPr>
  </w:style>
  <w:style w:type="paragraph" w:customStyle="1" w:styleId="Nadpis1prvn">
    <w:name w:val="Nadpis 1 první"/>
    <w:basedOn w:val="Nadpis1"/>
    <w:uiPriority w:val="99"/>
    <w:rsid w:val="006F68CB"/>
    <w:pPr>
      <w:spacing w:line="290" w:lineRule="exact"/>
    </w:pPr>
    <w:rPr>
      <w:rFonts w:ascii="Arial" w:hAnsi="Arial" w:cs="Arial"/>
      <w:bCs/>
      <w:i/>
      <w:iCs/>
      <w:caps w:val="0"/>
      <w:kern w:val="300"/>
      <w:szCs w:val="24"/>
    </w:rPr>
  </w:style>
  <w:style w:type="paragraph" w:customStyle="1" w:styleId="slknormln">
    <w:name w:val="slk normální"/>
    <w:basedOn w:val="Normln"/>
    <w:uiPriority w:val="99"/>
    <w:rsid w:val="006F68CB"/>
    <w:pPr>
      <w:spacing w:before="240" w:line="240" w:lineRule="exact"/>
      <w:jc w:val="both"/>
    </w:pPr>
    <w:rPr>
      <w:rFonts w:ascii="Franklin Gothic Book" w:hAnsi="Franklin Gothic Book" w:cs="Franklin Gothic Book"/>
      <w:kern w:val="20"/>
      <w:sz w:val="20"/>
      <w:szCs w:val="20"/>
    </w:rPr>
  </w:style>
  <w:style w:type="paragraph" w:customStyle="1" w:styleId="slknadpis1prvn">
    <w:name w:val="slk nadpis 1 první"/>
    <w:basedOn w:val="Normln"/>
    <w:uiPriority w:val="99"/>
    <w:rsid w:val="006F68CB"/>
    <w:pPr>
      <w:keepNext/>
      <w:spacing w:before="290" w:line="290" w:lineRule="exact"/>
      <w:ind w:left="709"/>
      <w:jc w:val="center"/>
      <w:outlineLvl w:val="0"/>
    </w:pPr>
    <w:rPr>
      <w:rFonts w:ascii="Franklin Gothic Heavy" w:hAnsi="Franklin Gothic Heavy" w:cs="Franklin Gothic Heavy"/>
      <w:i/>
      <w:iCs/>
      <w:caps/>
      <w:spacing w:val="40"/>
      <w:kern w:val="300"/>
      <w:sz w:val="20"/>
      <w:szCs w:val="20"/>
    </w:rPr>
  </w:style>
  <w:style w:type="paragraph" w:customStyle="1" w:styleId="Smlouva-Nadpis1">
    <w:name w:val="Smlouva - Nadpis 1"/>
    <w:basedOn w:val="Nadpis1"/>
    <w:uiPriority w:val="99"/>
    <w:rsid w:val="00625E10"/>
    <w:pPr>
      <w:tabs>
        <w:tab w:val="num" w:pos="454"/>
      </w:tabs>
      <w:spacing w:before="480" w:line="240" w:lineRule="exact"/>
      <w:ind w:left="360" w:hanging="360"/>
    </w:pPr>
    <w:rPr>
      <w:rFonts w:ascii="Arial" w:hAnsi="Arial" w:cs="Arial"/>
      <w:b w:val="0"/>
      <w:i/>
      <w:iCs/>
      <w:spacing w:val="40"/>
      <w:kern w:val="300"/>
      <w:szCs w:val="24"/>
    </w:rPr>
  </w:style>
  <w:style w:type="paragraph" w:customStyle="1" w:styleId="Smlouva-Text1">
    <w:name w:val="Smlouva - Text 1"/>
    <w:basedOn w:val="Normln"/>
    <w:uiPriority w:val="99"/>
    <w:rsid w:val="00625E10"/>
    <w:pPr>
      <w:numPr>
        <w:ilvl w:val="1"/>
        <w:numId w:val="18"/>
      </w:numPr>
      <w:tabs>
        <w:tab w:val="clear" w:pos="1440"/>
        <w:tab w:val="num" w:pos="1040"/>
      </w:tabs>
      <w:spacing w:before="240" w:line="240" w:lineRule="exact"/>
      <w:ind w:left="1040" w:hanging="680"/>
      <w:outlineLvl w:val="1"/>
    </w:pPr>
    <w:rPr>
      <w:rFonts w:ascii="Arial" w:hAnsi="Arial" w:cs="Arial"/>
      <w:kern w:val="20"/>
      <w:sz w:val="20"/>
      <w:szCs w:val="20"/>
    </w:rPr>
  </w:style>
  <w:style w:type="paragraph" w:customStyle="1" w:styleId="Smlouva-Odrky2">
    <w:name w:val="Smlouva - Odrážky 2"/>
    <w:basedOn w:val="Normln"/>
    <w:uiPriority w:val="99"/>
    <w:rsid w:val="00625E10"/>
    <w:pPr>
      <w:numPr>
        <w:numId w:val="18"/>
      </w:numPr>
      <w:spacing w:before="120"/>
    </w:pPr>
    <w:rPr>
      <w:rFonts w:ascii="Arial" w:hAnsi="Arial" w:cs="Arial"/>
      <w:kern w:val="20"/>
      <w:sz w:val="20"/>
      <w:szCs w:val="20"/>
    </w:rPr>
  </w:style>
  <w:style w:type="character" w:styleId="Siln">
    <w:name w:val="Strong"/>
    <w:basedOn w:val="Standardnpsmoodstavce"/>
    <w:uiPriority w:val="22"/>
    <w:qFormat/>
    <w:rsid w:val="009F010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B709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709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latne1">
    <w:name w:val="platne1"/>
    <w:qFormat/>
    <w:rsid w:val="009962C2"/>
  </w:style>
  <w:style w:type="paragraph" w:styleId="Zkladntextodsazen2">
    <w:name w:val="Body Text Indent 2"/>
    <w:basedOn w:val="Normln"/>
    <w:link w:val="Zkladntextodsazen2Char"/>
    <w:uiPriority w:val="99"/>
    <w:unhideWhenUsed/>
    <w:rsid w:val="0048517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851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E4FB-8C43-44A1-BEF8-77D4491D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1404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Krušnohorská poliklinika s.r.o.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kolodziejova</dc:creator>
  <cp:lastModifiedBy>Michaela Nermuťová</cp:lastModifiedBy>
  <cp:revision>3</cp:revision>
  <cp:lastPrinted>2020-11-03T12:27:00Z</cp:lastPrinted>
  <dcterms:created xsi:type="dcterms:W3CDTF">2020-11-11T18:13:00Z</dcterms:created>
  <dcterms:modified xsi:type="dcterms:W3CDTF">2020-11-11T18:24:00Z</dcterms:modified>
</cp:coreProperties>
</file>