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18B8" w:rsidRPr="000653A4" w:rsidRDefault="00E30D21" w:rsidP="00CD18B8">
      <w:pPr>
        <w:pStyle w:val="Nadpis6"/>
        <w:tabs>
          <w:tab w:val="left" w:pos="0"/>
        </w:tabs>
        <w:jc w:val="center"/>
        <w:rPr>
          <w:shadow/>
          <w:sz w:val="32"/>
          <w:szCs w:val="32"/>
          <w:u w:val="none"/>
        </w:rPr>
      </w:pPr>
      <w:bookmarkStart w:id="0" w:name="_GoBack"/>
      <w:bookmarkEnd w:id="0"/>
      <w:r>
        <w:rPr>
          <w:shadow/>
          <w:sz w:val="32"/>
          <w:szCs w:val="32"/>
          <w:u w:val="none"/>
        </w:rPr>
        <w:t xml:space="preserve">NÁJEMNÍ </w:t>
      </w:r>
      <w:r w:rsidR="00CD18B8" w:rsidRPr="000653A4">
        <w:rPr>
          <w:shadow/>
          <w:sz w:val="32"/>
          <w:szCs w:val="32"/>
          <w:u w:val="none"/>
        </w:rPr>
        <w:t>SMLOUVA</w:t>
      </w:r>
    </w:p>
    <w:p w:rsidR="007D6B37" w:rsidRDefault="007D6B37" w:rsidP="00CD18B8">
      <w:pPr>
        <w:pStyle w:val="Nadpis3"/>
        <w:tabs>
          <w:tab w:val="left" w:pos="0"/>
        </w:tabs>
        <w:rPr>
          <w:sz w:val="24"/>
          <w:szCs w:val="24"/>
          <w:u w:val="single"/>
        </w:rPr>
      </w:pPr>
    </w:p>
    <w:p w:rsidR="00CD18B8" w:rsidRPr="009C27BE" w:rsidRDefault="009C27BE" w:rsidP="00CD18B8">
      <w:pPr>
        <w:pStyle w:val="Nadpis3"/>
        <w:tabs>
          <w:tab w:val="left" w:pos="0"/>
        </w:tabs>
        <w:rPr>
          <w:sz w:val="24"/>
          <w:szCs w:val="24"/>
          <w:u w:val="single"/>
        </w:rPr>
      </w:pPr>
      <w:r w:rsidRPr="009C27BE">
        <w:rPr>
          <w:sz w:val="24"/>
          <w:szCs w:val="24"/>
          <w:u w:val="single"/>
        </w:rPr>
        <w:t>Účastníci:</w:t>
      </w:r>
    </w:p>
    <w:p w:rsidR="00CD18B8" w:rsidRPr="009C27BE" w:rsidRDefault="00CD18B8" w:rsidP="00CD18B8">
      <w:pPr>
        <w:tabs>
          <w:tab w:val="left" w:pos="3969"/>
        </w:tabs>
        <w:rPr>
          <w:b/>
          <w:sz w:val="22"/>
          <w:szCs w:val="22"/>
        </w:rPr>
      </w:pPr>
      <w:r w:rsidRPr="009C27BE">
        <w:rPr>
          <w:b/>
          <w:sz w:val="22"/>
          <w:szCs w:val="22"/>
        </w:rPr>
        <w:t xml:space="preserve">Město Rakovník </w:t>
      </w:r>
    </w:p>
    <w:p w:rsidR="00CD18B8" w:rsidRPr="002574B2" w:rsidRDefault="00E657BF" w:rsidP="00CD18B8">
      <w:pPr>
        <w:rPr>
          <w:sz w:val="22"/>
          <w:szCs w:val="22"/>
        </w:rPr>
      </w:pPr>
      <w:r>
        <w:rPr>
          <w:sz w:val="22"/>
          <w:szCs w:val="22"/>
        </w:rPr>
        <w:t xml:space="preserve">sídlem </w:t>
      </w:r>
      <w:r w:rsidR="00CD18B8" w:rsidRPr="002574B2">
        <w:rPr>
          <w:sz w:val="22"/>
          <w:szCs w:val="22"/>
        </w:rPr>
        <w:t>Husovo nám. 27, 269 18 Rakovník</w:t>
      </w:r>
    </w:p>
    <w:p w:rsidR="00CD18B8" w:rsidRPr="002574B2" w:rsidRDefault="00CD18B8" w:rsidP="00CD18B8">
      <w:pPr>
        <w:rPr>
          <w:sz w:val="22"/>
          <w:szCs w:val="22"/>
        </w:rPr>
      </w:pPr>
      <w:r w:rsidRPr="002574B2">
        <w:rPr>
          <w:sz w:val="22"/>
          <w:szCs w:val="22"/>
        </w:rPr>
        <w:t xml:space="preserve">zastoupené </w:t>
      </w:r>
      <w:r w:rsidR="00CA5019">
        <w:rPr>
          <w:sz w:val="22"/>
          <w:szCs w:val="22"/>
        </w:rPr>
        <w:t>PaedDr. Luďkem Štíbrem</w:t>
      </w:r>
      <w:r w:rsidRPr="002574B2">
        <w:rPr>
          <w:sz w:val="22"/>
          <w:szCs w:val="22"/>
        </w:rPr>
        <w:t>, starostou</w:t>
      </w:r>
    </w:p>
    <w:p w:rsidR="00CD18B8" w:rsidRPr="002574B2" w:rsidRDefault="00CD18B8" w:rsidP="00CD18B8">
      <w:pPr>
        <w:rPr>
          <w:sz w:val="22"/>
          <w:szCs w:val="22"/>
        </w:rPr>
      </w:pPr>
      <w:r w:rsidRPr="002574B2">
        <w:rPr>
          <w:sz w:val="22"/>
          <w:szCs w:val="22"/>
        </w:rPr>
        <w:t>IČ 00244309, DIČ CZ00244309</w:t>
      </w:r>
    </w:p>
    <w:p w:rsidR="00CD18B8" w:rsidRPr="002574B2" w:rsidRDefault="00316412" w:rsidP="0087012B">
      <w:pPr>
        <w:tabs>
          <w:tab w:val="left" w:pos="3969"/>
        </w:tabs>
        <w:spacing w:after="60"/>
        <w:rPr>
          <w:sz w:val="22"/>
          <w:szCs w:val="22"/>
        </w:rPr>
      </w:pPr>
      <w:r w:rsidRPr="002574B2">
        <w:rPr>
          <w:sz w:val="22"/>
          <w:szCs w:val="22"/>
        </w:rPr>
        <w:t xml:space="preserve"> </w:t>
      </w:r>
      <w:r w:rsidR="00CD18B8" w:rsidRPr="002574B2">
        <w:rPr>
          <w:sz w:val="22"/>
          <w:szCs w:val="22"/>
        </w:rPr>
        <w:t xml:space="preserve">(dále jen </w:t>
      </w:r>
      <w:r w:rsidR="00CD18B8" w:rsidRPr="002574B2">
        <w:rPr>
          <w:b/>
          <w:sz w:val="22"/>
          <w:szCs w:val="22"/>
        </w:rPr>
        <w:t>„</w:t>
      </w:r>
      <w:r w:rsidR="00CD18B8" w:rsidRPr="00FB5D95">
        <w:rPr>
          <w:b/>
          <w:spacing w:val="100"/>
          <w:sz w:val="22"/>
          <w:szCs w:val="22"/>
        </w:rPr>
        <w:t>pronajímatel</w:t>
      </w:r>
      <w:r w:rsidR="00CD18B8" w:rsidRPr="002574B2">
        <w:rPr>
          <w:b/>
          <w:sz w:val="22"/>
          <w:szCs w:val="22"/>
        </w:rPr>
        <w:t>“</w:t>
      </w:r>
      <w:r w:rsidR="00CD18B8" w:rsidRPr="002574B2">
        <w:rPr>
          <w:sz w:val="22"/>
          <w:szCs w:val="22"/>
        </w:rPr>
        <w:t>)</w:t>
      </w:r>
    </w:p>
    <w:p w:rsidR="00CA5019" w:rsidRDefault="00CA5019" w:rsidP="0087012B">
      <w:pPr>
        <w:tabs>
          <w:tab w:val="left" w:pos="3969"/>
        </w:tabs>
        <w:spacing w:after="60"/>
        <w:rPr>
          <w:sz w:val="22"/>
          <w:szCs w:val="22"/>
        </w:rPr>
      </w:pPr>
    </w:p>
    <w:p w:rsidR="00FC59E7" w:rsidRPr="002574B2" w:rsidRDefault="00FC59E7" w:rsidP="0087012B">
      <w:pPr>
        <w:tabs>
          <w:tab w:val="left" w:pos="3969"/>
        </w:tabs>
        <w:spacing w:after="60"/>
        <w:rPr>
          <w:sz w:val="22"/>
          <w:szCs w:val="22"/>
        </w:rPr>
      </w:pPr>
      <w:r w:rsidRPr="002574B2">
        <w:rPr>
          <w:sz w:val="22"/>
          <w:szCs w:val="22"/>
        </w:rPr>
        <w:t>a</w:t>
      </w:r>
    </w:p>
    <w:p w:rsidR="00CA5019" w:rsidRDefault="00CA5019" w:rsidP="00CD18B8">
      <w:pPr>
        <w:widowControl w:val="0"/>
        <w:tabs>
          <w:tab w:val="left" w:pos="3969"/>
        </w:tabs>
        <w:jc w:val="both"/>
        <w:rPr>
          <w:b/>
          <w:snapToGrid w:val="0"/>
          <w:sz w:val="22"/>
          <w:szCs w:val="22"/>
        </w:rPr>
      </w:pPr>
    </w:p>
    <w:p w:rsidR="00CD18B8" w:rsidRDefault="00316412" w:rsidP="00CD18B8">
      <w:pPr>
        <w:widowControl w:val="0"/>
        <w:tabs>
          <w:tab w:val="left" w:pos="3969"/>
        </w:tabs>
        <w:jc w:val="both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CBL Communication by light s.r.o.</w:t>
      </w:r>
    </w:p>
    <w:p w:rsidR="003E00FF" w:rsidRDefault="00316412" w:rsidP="00672ED6">
      <w:pPr>
        <w:widowControl w:val="0"/>
        <w:tabs>
          <w:tab w:val="left" w:pos="6273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se sídlem Štrossova 131, 530 03 Pardubice </w:t>
      </w:r>
    </w:p>
    <w:p w:rsidR="0086377F" w:rsidRDefault="0086377F" w:rsidP="00672ED6">
      <w:pPr>
        <w:widowControl w:val="0"/>
        <w:tabs>
          <w:tab w:val="left" w:pos="6273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zastoupená </w:t>
      </w:r>
      <w:r w:rsidR="00316412">
        <w:rPr>
          <w:snapToGrid w:val="0"/>
          <w:sz w:val="22"/>
          <w:szCs w:val="22"/>
        </w:rPr>
        <w:t>Tomášem Kábrtem,</w:t>
      </w:r>
      <w:r>
        <w:rPr>
          <w:snapToGrid w:val="0"/>
          <w:sz w:val="22"/>
          <w:szCs w:val="22"/>
        </w:rPr>
        <w:t xml:space="preserve"> jednatelem</w:t>
      </w:r>
    </w:p>
    <w:p w:rsidR="00CA5019" w:rsidRDefault="0086377F" w:rsidP="00CD18B8">
      <w:pPr>
        <w:widowControl w:val="0"/>
        <w:tabs>
          <w:tab w:val="left" w:pos="3969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IČ: </w:t>
      </w:r>
      <w:r w:rsidR="00316412">
        <w:rPr>
          <w:snapToGrid w:val="0"/>
          <w:sz w:val="22"/>
          <w:szCs w:val="22"/>
        </w:rPr>
        <w:t>25251155 DIČ CZ 25251155</w:t>
      </w:r>
    </w:p>
    <w:p w:rsidR="0086377F" w:rsidRPr="003E00FF" w:rsidRDefault="0086377F" w:rsidP="00CD18B8">
      <w:pPr>
        <w:widowControl w:val="0"/>
        <w:tabs>
          <w:tab w:val="left" w:pos="3969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 xml:space="preserve">zapsaná v obchodním rejstříku vedené </w:t>
      </w:r>
      <w:r w:rsidR="00316412">
        <w:rPr>
          <w:snapToGrid w:val="0"/>
          <w:sz w:val="22"/>
          <w:szCs w:val="22"/>
        </w:rPr>
        <w:t>u Krajského soudu v Hradci Králové, spisová značka C 10077</w:t>
      </w:r>
    </w:p>
    <w:p w:rsidR="00CD18B8" w:rsidRPr="002574B2" w:rsidRDefault="00CD18B8" w:rsidP="00B0448F">
      <w:pPr>
        <w:widowControl w:val="0"/>
        <w:tabs>
          <w:tab w:val="left" w:pos="3969"/>
        </w:tabs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(dále jen </w:t>
      </w:r>
      <w:r w:rsidRPr="002574B2">
        <w:rPr>
          <w:b/>
          <w:snapToGrid w:val="0"/>
          <w:sz w:val="22"/>
          <w:szCs w:val="22"/>
        </w:rPr>
        <w:t>„</w:t>
      </w:r>
      <w:r w:rsidRPr="00FB5D95">
        <w:rPr>
          <w:b/>
          <w:snapToGrid w:val="0"/>
          <w:spacing w:val="100"/>
          <w:sz w:val="22"/>
          <w:szCs w:val="22"/>
        </w:rPr>
        <w:t>nájemce</w:t>
      </w:r>
      <w:r w:rsidRPr="002574B2">
        <w:rPr>
          <w:b/>
          <w:snapToGrid w:val="0"/>
          <w:sz w:val="22"/>
          <w:szCs w:val="22"/>
        </w:rPr>
        <w:t>“</w:t>
      </w:r>
      <w:r w:rsidRPr="002574B2">
        <w:rPr>
          <w:snapToGrid w:val="0"/>
          <w:sz w:val="22"/>
          <w:szCs w:val="22"/>
        </w:rPr>
        <w:t>)</w:t>
      </w:r>
    </w:p>
    <w:p w:rsidR="00CD18B8" w:rsidRPr="002574B2" w:rsidRDefault="00CD18B8" w:rsidP="00CD18B8">
      <w:pPr>
        <w:widowControl w:val="0"/>
        <w:tabs>
          <w:tab w:val="left" w:pos="3969"/>
        </w:tabs>
        <w:jc w:val="both"/>
        <w:rPr>
          <w:b/>
          <w:snapToGrid w:val="0"/>
          <w:sz w:val="22"/>
          <w:szCs w:val="22"/>
        </w:rPr>
      </w:pPr>
    </w:p>
    <w:p w:rsidR="00A54A13" w:rsidRDefault="00A54A13" w:rsidP="00A54A13">
      <w:pPr>
        <w:tabs>
          <w:tab w:val="center" w:pos="4536"/>
        </w:tabs>
        <w:rPr>
          <w:sz w:val="22"/>
          <w:szCs w:val="22"/>
        </w:rPr>
      </w:pPr>
      <w:r>
        <w:rPr>
          <w:sz w:val="22"/>
          <w:szCs w:val="22"/>
        </w:rPr>
        <w:t>uzavřeli dnešního dne, měsíce a roku podle ust. § 2</w:t>
      </w:r>
      <w:r w:rsidR="007D6B37">
        <w:rPr>
          <w:sz w:val="22"/>
          <w:szCs w:val="22"/>
        </w:rPr>
        <w:t>201</w:t>
      </w:r>
      <w:r>
        <w:rPr>
          <w:sz w:val="22"/>
          <w:szCs w:val="22"/>
        </w:rPr>
        <w:t xml:space="preserve"> a násl. zák. č. 89/2012 Sb., občanský zákoník, v platném znění, tuto: </w:t>
      </w:r>
    </w:p>
    <w:p w:rsidR="00CD18B8" w:rsidRPr="007D6B37" w:rsidRDefault="00B92F0A" w:rsidP="007D6B37">
      <w:pPr>
        <w:widowControl w:val="0"/>
        <w:spacing w:after="60"/>
        <w:jc w:val="center"/>
        <w:rPr>
          <w:b/>
          <w:smallCaps/>
          <w:shadow/>
          <w:snapToGrid w:val="0"/>
          <w:sz w:val="32"/>
          <w:szCs w:val="32"/>
        </w:rPr>
      </w:pPr>
      <w:r>
        <w:rPr>
          <w:b/>
          <w:smallCaps/>
          <w:shadow/>
          <w:snapToGrid w:val="0"/>
          <w:sz w:val="32"/>
          <w:szCs w:val="32"/>
        </w:rPr>
        <w:t>n</w:t>
      </w:r>
      <w:r w:rsidR="000653A4" w:rsidRPr="0087012B">
        <w:rPr>
          <w:b/>
          <w:smallCaps/>
          <w:shadow/>
          <w:snapToGrid w:val="0"/>
          <w:sz w:val="32"/>
          <w:szCs w:val="32"/>
        </w:rPr>
        <w:t>ájemní smlouvu</w:t>
      </w:r>
    </w:p>
    <w:p w:rsidR="00CD18B8" w:rsidRPr="002574B2" w:rsidRDefault="00CD18B8" w:rsidP="00CD18B8">
      <w:pPr>
        <w:widowControl w:val="0"/>
        <w:jc w:val="center"/>
        <w:rPr>
          <w:snapToGrid w:val="0"/>
          <w:sz w:val="22"/>
          <w:szCs w:val="22"/>
        </w:rPr>
      </w:pPr>
    </w:p>
    <w:p w:rsidR="00CD18B8" w:rsidRPr="003E00FF" w:rsidRDefault="00CD18B8" w:rsidP="00CD18B8">
      <w:pPr>
        <w:widowControl w:val="0"/>
        <w:jc w:val="center"/>
        <w:rPr>
          <w:b/>
          <w:snapToGrid w:val="0"/>
          <w:sz w:val="22"/>
          <w:szCs w:val="22"/>
        </w:rPr>
      </w:pPr>
      <w:r w:rsidRPr="003E00FF">
        <w:rPr>
          <w:b/>
          <w:snapToGrid w:val="0"/>
          <w:sz w:val="22"/>
          <w:szCs w:val="22"/>
        </w:rPr>
        <w:t>I.</w:t>
      </w:r>
    </w:p>
    <w:p w:rsidR="00CD18B8" w:rsidRDefault="00CD18B8" w:rsidP="002574B2">
      <w:pPr>
        <w:pStyle w:val="Nadpis4"/>
        <w:spacing w:after="60"/>
        <w:jc w:val="center"/>
        <w:rPr>
          <w:szCs w:val="22"/>
        </w:rPr>
      </w:pPr>
      <w:r w:rsidRPr="003E00FF">
        <w:rPr>
          <w:szCs w:val="22"/>
        </w:rPr>
        <w:t>Předmět a účel nájmu</w:t>
      </w:r>
    </w:p>
    <w:p w:rsidR="00423350" w:rsidRPr="00423350" w:rsidRDefault="00423350" w:rsidP="00423350"/>
    <w:p w:rsidR="00B47F16" w:rsidRDefault="00B47F16" w:rsidP="006231B2">
      <w:pPr>
        <w:widowControl w:val="0"/>
        <w:numPr>
          <w:ilvl w:val="0"/>
          <w:numId w:val="5"/>
        </w:numPr>
        <w:ind w:left="357" w:hanging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Pronajímatel </w:t>
      </w:r>
      <w:r w:rsidR="0086377F">
        <w:rPr>
          <w:snapToGrid w:val="0"/>
          <w:sz w:val="22"/>
          <w:szCs w:val="22"/>
        </w:rPr>
        <w:t xml:space="preserve">prohlašuje, že </w:t>
      </w:r>
      <w:r w:rsidRPr="003E00FF">
        <w:rPr>
          <w:snapToGrid w:val="0"/>
          <w:sz w:val="22"/>
          <w:szCs w:val="22"/>
        </w:rPr>
        <w:t xml:space="preserve">je </w:t>
      </w:r>
      <w:r w:rsidR="00FB79F5" w:rsidRPr="003E00FF">
        <w:rPr>
          <w:snapToGrid w:val="0"/>
          <w:sz w:val="22"/>
          <w:szCs w:val="22"/>
        </w:rPr>
        <w:t xml:space="preserve">výlučným vlastníkem </w:t>
      </w:r>
      <w:r w:rsidR="0086377F">
        <w:rPr>
          <w:snapToGrid w:val="0"/>
          <w:sz w:val="22"/>
          <w:szCs w:val="22"/>
        </w:rPr>
        <w:t>pozemku parc. č. st. 4072/4 jehož součástí je budova čp. 2602, zapsá</w:t>
      </w:r>
      <w:r w:rsidR="005B1EDB" w:rsidRPr="003E00FF">
        <w:rPr>
          <w:snapToGrid w:val="0"/>
          <w:sz w:val="22"/>
          <w:szCs w:val="22"/>
        </w:rPr>
        <w:t>n</w:t>
      </w:r>
      <w:r w:rsidR="0086377F">
        <w:rPr>
          <w:snapToGrid w:val="0"/>
          <w:sz w:val="22"/>
          <w:szCs w:val="22"/>
        </w:rPr>
        <w:t>o</w:t>
      </w:r>
      <w:r w:rsidR="005B1EDB" w:rsidRPr="003E00FF">
        <w:rPr>
          <w:snapToGrid w:val="0"/>
          <w:sz w:val="22"/>
          <w:szCs w:val="22"/>
        </w:rPr>
        <w:t xml:space="preserve"> u Katastrálního úřadu pro Středočeský kraj, </w:t>
      </w:r>
      <w:r w:rsidR="00F12698" w:rsidRPr="003E00FF">
        <w:rPr>
          <w:snapToGrid w:val="0"/>
          <w:sz w:val="22"/>
          <w:szCs w:val="22"/>
        </w:rPr>
        <w:t xml:space="preserve">Katastrální pracoviště Rakovník, </w:t>
      </w:r>
      <w:r w:rsidR="00230002" w:rsidRPr="003E00FF">
        <w:rPr>
          <w:snapToGrid w:val="0"/>
          <w:sz w:val="22"/>
          <w:szCs w:val="22"/>
        </w:rPr>
        <w:t>pro obec a</w:t>
      </w:r>
      <w:r w:rsidR="00121F08">
        <w:rPr>
          <w:snapToGrid w:val="0"/>
          <w:sz w:val="22"/>
          <w:szCs w:val="22"/>
        </w:rPr>
        <w:t> </w:t>
      </w:r>
      <w:r w:rsidR="00230002" w:rsidRPr="003E00FF">
        <w:rPr>
          <w:snapToGrid w:val="0"/>
          <w:sz w:val="22"/>
          <w:szCs w:val="22"/>
        </w:rPr>
        <w:t xml:space="preserve">k. ú. Rakovník, </w:t>
      </w:r>
      <w:r w:rsidR="005B1EDB" w:rsidRPr="003E00FF">
        <w:rPr>
          <w:snapToGrid w:val="0"/>
          <w:sz w:val="22"/>
          <w:szCs w:val="22"/>
        </w:rPr>
        <w:t xml:space="preserve">na LV </w:t>
      </w:r>
      <w:r w:rsidR="00164003">
        <w:rPr>
          <w:snapToGrid w:val="0"/>
          <w:sz w:val="22"/>
          <w:szCs w:val="22"/>
        </w:rPr>
        <w:t>10001</w:t>
      </w:r>
      <w:r w:rsidR="003E00FF" w:rsidRPr="003E00FF">
        <w:rPr>
          <w:snapToGrid w:val="0"/>
          <w:sz w:val="22"/>
          <w:szCs w:val="22"/>
        </w:rPr>
        <w:t>.</w:t>
      </w:r>
    </w:p>
    <w:p w:rsidR="006231B2" w:rsidRPr="003E00FF" w:rsidRDefault="006231B2" w:rsidP="006231B2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9052BD" w:rsidRPr="006231B2" w:rsidRDefault="009052BD" w:rsidP="006231B2">
      <w:pPr>
        <w:widowControl w:val="0"/>
        <w:numPr>
          <w:ilvl w:val="0"/>
          <w:numId w:val="5"/>
        </w:numPr>
        <w:ind w:left="357" w:hanging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Pronajímatel touto smlouvou pronajímá nájemci </w:t>
      </w:r>
      <w:r w:rsidR="0086377F">
        <w:rPr>
          <w:snapToGrid w:val="0"/>
          <w:sz w:val="22"/>
          <w:szCs w:val="22"/>
        </w:rPr>
        <w:t>část střechy budovy čp. 2602 o výměře 1 m</w:t>
      </w:r>
      <w:r w:rsidR="0086377F">
        <w:rPr>
          <w:snapToGrid w:val="0"/>
          <w:sz w:val="22"/>
          <w:szCs w:val="22"/>
          <w:vertAlign w:val="superscript"/>
        </w:rPr>
        <w:t>2</w:t>
      </w:r>
      <w:r w:rsidR="0086377F">
        <w:rPr>
          <w:snapToGrid w:val="0"/>
          <w:sz w:val="22"/>
          <w:szCs w:val="22"/>
        </w:rPr>
        <w:t xml:space="preserve"> pro umístění antény pro zajištění datového propoje a jejího příslušenství.</w:t>
      </w:r>
    </w:p>
    <w:p w:rsidR="006231B2" w:rsidRPr="003E00FF" w:rsidRDefault="006231B2" w:rsidP="006231B2">
      <w:pPr>
        <w:widowControl w:val="0"/>
        <w:jc w:val="both"/>
        <w:rPr>
          <w:snapToGrid w:val="0"/>
          <w:sz w:val="22"/>
          <w:szCs w:val="22"/>
        </w:rPr>
      </w:pPr>
    </w:p>
    <w:p w:rsidR="00CD18B8" w:rsidRPr="003E00FF" w:rsidRDefault="00CD18B8" w:rsidP="00CD18B8">
      <w:pPr>
        <w:widowControl w:val="0"/>
        <w:jc w:val="center"/>
        <w:rPr>
          <w:b/>
          <w:snapToGrid w:val="0"/>
          <w:sz w:val="22"/>
          <w:szCs w:val="22"/>
        </w:rPr>
      </w:pPr>
      <w:r w:rsidRPr="003E00FF">
        <w:rPr>
          <w:b/>
          <w:snapToGrid w:val="0"/>
          <w:sz w:val="22"/>
          <w:szCs w:val="22"/>
        </w:rPr>
        <w:t>II.</w:t>
      </w:r>
    </w:p>
    <w:p w:rsidR="00CD18B8" w:rsidRDefault="00CD18B8" w:rsidP="002574B2">
      <w:pPr>
        <w:pStyle w:val="Nadpis4"/>
        <w:spacing w:after="60"/>
        <w:jc w:val="center"/>
        <w:rPr>
          <w:szCs w:val="22"/>
        </w:rPr>
      </w:pPr>
      <w:r w:rsidRPr="003E00FF">
        <w:rPr>
          <w:szCs w:val="22"/>
        </w:rPr>
        <w:t>Výše nájmu, splatnost a způsob úhrady</w:t>
      </w:r>
    </w:p>
    <w:p w:rsidR="00CD18B8" w:rsidRPr="003E00FF" w:rsidRDefault="00CD18B8" w:rsidP="006231B2">
      <w:pPr>
        <w:widowControl w:val="0"/>
        <w:numPr>
          <w:ilvl w:val="0"/>
          <w:numId w:val="6"/>
        </w:numPr>
        <w:tabs>
          <w:tab w:val="clear" w:pos="720"/>
        </w:tabs>
        <w:ind w:left="360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>Nájemné se stanovuje na základě u</w:t>
      </w:r>
      <w:r w:rsidR="00827924" w:rsidRPr="003E00FF">
        <w:rPr>
          <w:snapToGrid w:val="0"/>
          <w:sz w:val="22"/>
          <w:szCs w:val="22"/>
        </w:rPr>
        <w:t>snesení r</w:t>
      </w:r>
      <w:r w:rsidR="00B96262" w:rsidRPr="003E00FF">
        <w:rPr>
          <w:snapToGrid w:val="0"/>
          <w:sz w:val="22"/>
          <w:szCs w:val="22"/>
        </w:rPr>
        <w:t>ady města Rakovníka č.</w:t>
      </w:r>
      <w:r w:rsidR="007F55D3">
        <w:rPr>
          <w:snapToGrid w:val="0"/>
          <w:sz w:val="22"/>
          <w:szCs w:val="22"/>
        </w:rPr>
        <w:t xml:space="preserve"> </w:t>
      </w:r>
      <w:r w:rsidR="00F102B9">
        <w:rPr>
          <w:snapToGrid w:val="0"/>
          <w:sz w:val="22"/>
          <w:szCs w:val="22"/>
        </w:rPr>
        <w:t>687</w:t>
      </w:r>
      <w:r w:rsidR="007F55D3">
        <w:rPr>
          <w:snapToGrid w:val="0"/>
          <w:sz w:val="22"/>
          <w:szCs w:val="22"/>
        </w:rPr>
        <w:t>/</w:t>
      </w:r>
      <w:r w:rsidR="007D6B37">
        <w:rPr>
          <w:snapToGrid w:val="0"/>
          <w:sz w:val="22"/>
          <w:szCs w:val="22"/>
        </w:rPr>
        <w:t>20</w:t>
      </w:r>
      <w:r w:rsidR="00B122CA" w:rsidRPr="003E00FF">
        <w:rPr>
          <w:snapToGrid w:val="0"/>
          <w:sz w:val="22"/>
          <w:szCs w:val="22"/>
        </w:rPr>
        <w:t xml:space="preserve"> ze dne</w:t>
      </w:r>
      <w:r w:rsidR="003E00FF" w:rsidRPr="003E00FF">
        <w:rPr>
          <w:snapToGrid w:val="0"/>
          <w:sz w:val="22"/>
          <w:szCs w:val="22"/>
        </w:rPr>
        <w:t xml:space="preserve"> </w:t>
      </w:r>
      <w:r w:rsidR="0086377F">
        <w:rPr>
          <w:snapToGrid w:val="0"/>
          <w:sz w:val="22"/>
          <w:szCs w:val="22"/>
        </w:rPr>
        <w:t>21</w:t>
      </w:r>
      <w:r w:rsidR="003E00FF" w:rsidRPr="003E00FF">
        <w:rPr>
          <w:snapToGrid w:val="0"/>
          <w:sz w:val="22"/>
          <w:szCs w:val="22"/>
        </w:rPr>
        <w:t xml:space="preserve">. </w:t>
      </w:r>
      <w:r w:rsidR="0086377F">
        <w:rPr>
          <w:snapToGrid w:val="0"/>
          <w:sz w:val="22"/>
          <w:szCs w:val="22"/>
        </w:rPr>
        <w:t>10</w:t>
      </w:r>
      <w:r w:rsidR="003E00FF" w:rsidRPr="003E00FF">
        <w:rPr>
          <w:snapToGrid w:val="0"/>
          <w:sz w:val="22"/>
          <w:szCs w:val="22"/>
        </w:rPr>
        <w:t>. 20</w:t>
      </w:r>
      <w:r w:rsidR="007D6B37">
        <w:rPr>
          <w:snapToGrid w:val="0"/>
          <w:sz w:val="22"/>
          <w:szCs w:val="22"/>
        </w:rPr>
        <w:t>20</w:t>
      </w:r>
      <w:r w:rsidR="003E00FF" w:rsidRPr="003E00FF">
        <w:rPr>
          <w:snapToGrid w:val="0"/>
          <w:sz w:val="22"/>
          <w:szCs w:val="22"/>
        </w:rPr>
        <w:t xml:space="preserve"> </w:t>
      </w:r>
      <w:r w:rsidR="00121F08">
        <w:rPr>
          <w:snapToGrid w:val="0"/>
          <w:sz w:val="22"/>
          <w:szCs w:val="22"/>
        </w:rPr>
        <w:t xml:space="preserve">na </w:t>
      </w:r>
      <w:r w:rsidRPr="003E00FF">
        <w:rPr>
          <w:snapToGrid w:val="0"/>
          <w:sz w:val="22"/>
          <w:szCs w:val="22"/>
        </w:rPr>
        <w:t>částku</w:t>
      </w:r>
      <w:r w:rsidR="007B7BE5" w:rsidRPr="003E00FF">
        <w:rPr>
          <w:snapToGrid w:val="0"/>
          <w:sz w:val="22"/>
          <w:szCs w:val="22"/>
        </w:rPr>
        <w:t xml:space="preserve"> </w:t>
      </w:r>
      <w:r w:rsidR="007D6B37">
        <w:rPr>
          <w:b/>
          <w:snapToGrid w:val="0"/>
          <w:sz w:val="22"/>
          <w:szCs w:val="22"/>
        </w:rPr>
        <w:t>1</w:t>
      </w:r>
      <w:r w:rsidR="0086377F">
        <w:rPr>
          <w:b/>
          <w:snapToGrid w:val="0"/>
          <w:sz w:val="22"/>
          <w:szCs w:val="22"/>
        </w:rPr>
        <w:t>0</w:t>
      </w:r>
      <w:r w:rsidR="007D6B37">
        <w:rPr>
          <w:b/>
          <w:snapToGrid w:val="0"/>
          <w:sz w:val="22"/>
          <w:szCs w:val="22"/>
        </w:rPr>
        <w:t xml:space="preserve"> 000</w:t>
      </w:r>
      <w:r w:rsidR="00E270CB">
        <w:rPr>
          <w:b/>
          <w:snapToGrid w:val="0"/>
          <w:sz w:val="22"/>
          <w:szCs w:val="22"/>
        </w:rPr>
        <w:t>,- Kč/rok.</w:t>
      </w:r>
    </w:p>
    <w:p w:rsidR="00961C59" w:rsidRDefault="00CD18B8" w:rsidP="006231B2">
      <w:pPr>
        <w:widowControl w:val="0"/>
        <w:suppressAutoHyphens/>
        <w:ind w:left="360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Nájemné je splatné </w:t>
      </w:r>
      <w:r w:rsidR="0086377F">
        <w:rPr>
          <w:snapToGrid w:val="0"/>
          <w:sz w:val="22"/>
          <w:szCs w:val="22"/>
        </w:rPr>
        <w:t>jednou ročně</w:t>
      </w:r>
      <w:r w:rsidR="00E270CB">
        <w:rPr>
          <w:snapToGrid w:val="0"/>
          <w:sz w:val="22"/>
          <w:szCs w:val="22"/>
        </w:rPr>
        <w:t xml:space="preserve">, </w:t>
      </w:r>
      <w:r w:rsidR="00DF7D15" w:rsidRPr="003E00FF">
        <w:rPr>
          <w:snapToGrid w:val="0"/>
          <w:sz w:val="22"/>
          <w:szCs w:val="22"/>
        </w:rPr>
        <w:t xml:space="preserve">vždy </w:t>
      </w:r>
      <w:r w:rsidR="00E270CB">
        <w:rPr>
          <w:snapToGrid w:val="0"/>
          <w:sz w:val="22"/>
          <w:szCs w:val="22"/>
        </w:rPr>
        <w:t xml:space="preserve">nejpozději </w:t>
      </w:r>
      <w:r w:rsidR="00DF7D15" w:rsidRPr="003E00FF">
        <w:rPr>
          <w:snapToGrid w:val="0"/>
          <w:sz w:val="22"/>
          <w:szCs w:val="22"/>
        </w:rPr>
        <w:t xml:space="preserve">do </w:t>
      </w:r>
      <w:r w:rsidR="0086377F">
        <w:rPr>
          <w:snapToGrid w:val="0"/>
          <w:sz w:val="22"/>
          <w:szCs w:val="22"/>
        </w:rPr>
        <w:t xml:space="preserve">30. 12. </w:t>
      </w:r>
      <w:r w:rsidR="00B47F16" w:rsidRPr="003E00FF">
        <w:rPr>
          <w:snapToGrid w:val="0"/>
          <w:sz w:val="22"/>
          <w:szCs w:val="22"/>
        </w:rPr>
        <w:t xml:space="preserve">příslušného kalendářního </w:t>
      </w:r>
      <w:r w:rsidR="0086377F">
        <w:rPr>
          <w:snapToGrid w:val="0"/>
          <w:sz w:val="22"/>
          <w:szCs w:val="22"/>
        </w:rPr>
        <w:t>roku</w:t>
      </w:r>
      <w:r w:rsidR="00DF7D15" w:rsidRPr="003E00FF">
        <w:rPr>
          <w:snapToGrid w:val="0"/>
          <w:sz w:val="22"/>
          <w:szCs w:val="22"/>
        </w:rPr>
        <w:t xml:space="preserve"> </w:t>
      </w:r>
      <w:r w:rsidRPr="003E00FF">
        <w:rPr>
          <w:snapToGrid w:val="0"/>
          <w:sz w:val="22"/>
          <w:szCs w:val="22"/>
        </w:rPr>
        <w:t>na účet p</w:t>
      </w:r>
      <w:r w:rsidR="000653A4" w:rsidRPr="003E00FF">
        <w:rPr>
          <w:snapToGrid w:val="0"/>
          <w:sz w:val="22"/>
          <w:szCs w:val="22"/>
        </w:rPr>
        <w:t xml:space="preserve">ronajímatele </w:t>
      </w:r>
      <w:r w:rsidR="001379D5" w:rsidRPr="003E00FF">
        <w:rPr>
          <w:snapToGrid w:val="0"/>
          <w:sz w:val="22"/>
          <w:szCs w:val="22"/>
        </w:rPr>
        <w:t xml:space="preserve">č. </w:t>
      </w:r>
      <w:r w:rsidR="00E270CB">
        <w:rPr>
          <w:b/>
          <w:snapToGrid w:val="0"/>
          <w:sz w:val="22"/>
          <w:szCs w:val="22"/>
        </w:rPr>
        <w:t>271926278</w:t>
      </w:r>
      <w:r w:rsidR="001379D5" w:rsidRPr="003E00FF">
        <w:rPr>
          <w:b/>
          <w:snapToGrid w:val="0"/>
          <w:sz w:val="22"/>
          <w:szCs w:val="22"/>
        </w:rPr>
        <w:t>/0300, v</w:t>
      </w:r>
      <w:r w:rsidR="000D781F" w:rsidRPr="003E00FF">
        <w:rPr>
          <w:b/>
          <w:snapToGrid w:val="0"/>
          <w:sz w:val="22"/>
          <w:szCs w:val="22"/>
        </w:rPr>
        <w:t xml:space="preserve">ariabilní </w:t>
      </w:r>
      <w:r w:rsidR="001379D5" w:rsidRPr="003E00FF">
        <w:rPr>
          <w:b/>
          <w:snapToGrid w:val="0"/>
          <w:sz w:val="22"/>
          <w:szCs w:val="22"/>
        </w:rPr>
        <w:t>s</w:t>
      </w:r>
      <w:r w:rsidR="000D781F" w:rsidRPr="003E00FF">
        <w:rPr>
          <w:b/>
          <w:snapToGrid w:val="0"/>
          <w:sz w:val="22"/>
          <w:szCs w:val="22"/>
        </w:rPr>
        <w:t>ymbol</w:t>
      </w:r>
      <w:r w:rsidR="001379D5" w:rsidRPr="003E00FF">
        <w:rPr>
          <w:b/>
          <w:snapToGrid w:val="0"/>
          <w:sz w:val="22"/>
          <w:szCs w:val="22"/>
        </w:rPr>
        <w:t xml:space="preserve"> 97300</w:t>
      </w:r>
      <w:r w:rsidR="003100EC" w:rsidRPr="003E00FF">
        <w:rPr>
          <w:b/>
          <w:snapToGrid w:val="0"/>
          <w:sz w:val="22"/>
          <w:szCs w:val="22"/>
        </w:rPr>
        <w:t>0</w:t>
      </w:r>
      <w:r w:rsidR="001379D5" w:rsidRPr="003E00FF">
        <w:rPr>
          <w:b/>
          <w:snapToGrid w:val="0"/>
          <w:sz w:val="22"/>
          <w:szCs w:val="22"/>
        </w:rPr>
        <w:t>0</w:t>
      </w:r>
      <w:r w:rsidR="00F102B9">
        <w:rPr>
          <w:b/>
          <w:snapToGrid w:val="0"/>
          <w:sz w:val="22"/>
          <w:szCs w:val="22"/>
        </w:rPr>
        <w:t>210</w:t>
      </w:r>
      <w:r w:rsidR="008E0D5A" w:rsidRPr="003E00FF">
        <w:rPr>
          <w:snapToGrid w:val="0"/>
          <w:sz w:val="22"/>
          <w:szCs w:val="22"/>
        </w:rPr>
        <w:t xml:space="preserve"> vedený u ČSOB, a.s., pobočka Rakovník. </w:t>
      </w:r>
      <w:r w:rsidR="0086377F">
        <w:rPr>
          <w:snapToGrid w:val="0"/>
          <w:sz w:val="22"/>
          <w:szCs w:val="22"/>
        </w:rPr>
        <w:t xml:space="preserve"> Nájemné pro rok 2020 je stanoveno poměrnou částí a to na částku 2 500 Kč.</w:t>
      </w:r>
    </w:p>
    <w:p w:rsidR="006231B2" w:rsidRPr="003E00FF" w:rsidRDefault="006231B2" w:rsidP="006231B2">
      <w:pPr>
        <w:widowControl w:val="0"/>
        <w:suppressAutoHyphens/>
        <w:ind w:left="360"/>
        <w:jc w:val="both"/>
        <w:rPr>
          <w:snapToGrid w:val="0"/>
          <w:sz w:val="22"/>
          <w:szCs w:val="22"/>
        </w:rPr>
      </w:pPr>
    </w:p>
    <w:p w:rsidR="00000B3E" w:rsidRDefault="00BC0884" w:rsidP="006231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>V ceně nájemného nejsou zahrnuty režijní náklady spojené s provozem a údržbou</w:t>
      </w:r>
      <w:r w:rsidR="0086377F">
        <w:rPr>
          <w:snapToGrid w:val="0"/>
          <w:sz w:val="22"/>
          <w:szCs w:val="22"/>
        </w:rPr>
        <w:t xml:space="preserve">. </w:t>
      </w:r>
    </w:p>
    <w:p w:rsidR="006231B2" w:rsidRPr="003E00FF" w:rsidRDefault="006231B2" w:rsidP="006231B2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000B3E" w:rsidRDefault="00000B3E" w:rsidP="006231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ind w:left="357" w:hanging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>Pronajímatel bude každoročně zvyšovat nájemné v souladu s růstem míry inflace vyjádřené přírůstkem průměrného indexu spotřebitelských cen, a to vždy o výši míry inflace za uplynulý rok oficiálně vyhlášené Českým statistickým úřadem. Nový výpočet nájemného bude nájemci písemně oznámen nejpozději do 30.</w:t>
      </w:r>
      <w:r w:rsidR="00121F08">
        <w:rPr>
          <w:snapToGrid w:val="0"/>
          <w:sz w:val="22"/>
          <w:szCs w:val="22"/>
        </w:rPr>
        <w:t> </w:t>
      </w:r>
      <w:r w:rsidRPr="003E00FF">
        <w:rPr>
          <w:snapToGrid w:val="0"/>
          <w:sz w:val="22"/>
          <w:szCs w:val="22"/>
        </w:rPr>
        <w:t>4. běžného kalendářního roku s účinností od 1. 1. běžného kalendářního roku, tj. zpětně a od tohoto oznámení je nájemce povinen řádně hradit valorizované nájemné. Valorizaci nájemného – rozdíl mezi dosavadním nájemným uhrazeným od 1. 1. běžného kalendářního roku a nájemným zvýšeným podle míry inflace s účinností od 1. 1. běžného kalendářního roku uhradí nájemce do termínu uvedeného v oznámení o</w:t>
      </w:r>
      <w:r w:rsidR="00121F08">
        <w:rPr>
          <w:snapToGrid w:val="0"/>
          <w:sz w:val="22"/>
          <w:szCs w:val="22"/>
        </w:rPr>
        <w:t> </w:t>
      </w:r>
      <w:r w:rsidRPr="003E00FF">
        <w:rPr>
          <w:snapToGrid w:val="0"/>
          <w:sz w:val="22"/>
          <w:szCs w:val="22"/>
        </w:rPr>
        <w:t>valorizaci. Takto stanovené (valorizované) nájemné je výchozí částkou pro valorizaci v následujícím roce.</w:t>
      </w:r>
    </w:p>
    <w:p w:rsidR="00B458A4" w:rsidRDefault="00B458A4" w:rsidP="00B458A4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E00BA3" w:rsidRPr="006231B2" w:rsidRDefault="00CD18B8" w:rsidP="006231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3E00FF">
        <w:rPr>
          <w:sz w:val="22"/>
          <w:szCs w:val="22"/>
        </w:rPr>
        <w:t xml:space="preserve">Neuhradí-li nájemce </w:t>
      </w:r>
      <w:r w:rsidR="00164003">
        <w:rPr>
          <w:sz w:val="22"/>
          <w:szCs w:val="22"/>
        </w:rPr>
        <w:t xml:space="preserve">hradit </w:t>
      </w:r>
      <w:r w:rsidRPr="003E00FF">
        <w:rPr>
          <w:sz w:val="22"/>
          <w:szCs w:val="22"/>
        </w:rPr>
        <w:t xml:space="preserve">včas splatné nájemné, má pronajímatel právo </w:t>
      </w:r>
      <w:r w:rsidR="00F1065D" w:rsidRPr="003E00FF">
        <w:rPr>
          <w:sz w:val="22"/>
          <w:szCs w:val="22"/>
        </w:rPr>
        <w:t xml:space="preserve">vedle zákonného úroku z prodlení </w:t>
      </w:r>
      <w:r w:rsidRPr="003E00FF">
        <w:rPr>
          <w:sz w:val="22"/>
          <w:szCs w:val="22"/>
        </w:rPr>
        <w:t xml:space="preserve">požadovat </w:t>
      </w:r>
      <w:r w:rsidR="00F1065D" w:rsidRPr="003E00FF">
        <w:rPr>
          <w:sz w:val="22"/>
          <w:szCs w:val="22"/>
        </w:rPr>
        <w:t xml:space="preserve">i </w:t>
      </w:r>
      <w:r w:rsidRPr="003E00FF">
        <w:rPr>
          <w:sz w:val="22"/>
          <w:szCs w:val="22"/>
        </w:rPr>
        <w:t>smluvní pokutu ve</w:t>
      </w:r>
      <w:r w:rsidR="003100EC" w:rsidRPr="003E00FF">
        <w:rPr>
          <w:sz w:val="22"/>
          <w:szCs w:val="22"/>
        </w:rPr>
        <w:t> </w:t>
      </w:r>
      <w:r w:rsidRPr="003E00FF">
        <w:rPr>
          <w:sz w:val="22"/>
          <w:szCs w:val="22"/>
        </w:rPr>
        <w:t>výši 0,5 % z dlužné částky za každý den prodlení.</w:t>
      </w:r>
      <w:r w:rsidR="00F1065D" w:rsidRPr="003E00FF">
        <w:rPr>
          <w:sz w:val="22"/>
          <w:szCs w:val="22"/>
        </w:rPr>
        <w:t xml:space="preserve"> Smluvní pokuta je</w:t>
      </w:r>
      <w:r w:rsidR="00121F08">
        <w:rPr>
          <w:sz w:val="22"/>
          <w:szCs w:val="22"/>
        </w:rPr>
        <w:t> </w:t>
      </w:r>
      <w:r w:rsidR="00F1065D" w:rsidRPr="003E00FF">
        <w:rPr>
          <w:sz w:val="22"/>
          <w:szCs w:val="22"/>
        </w:rPr>
        <w:t>splatná dnem doručení písemné výzvy pronajímatele k její úhradě. Pro případ ne</w:t>
      </w:r>
      <w:r w:rsidR="006C35E5" w:rsidRPr="003E00FF">
        <w:rPr>
          <w:sz w:val="22"/>
          <w:szCs w:val="22"/>
        </w:rPr>
        <w:t xml:space="preserve">vyzvednutí </w:t>
      </w:r>
      <w:r w:rsidR="00F1065D" w:rsidRPr="003E00FF">
        <w:rPr>
          <w:sz w:val="22"/>
          <w:szCs w:val="22"/>
        </w:rPr>
        <w:t xml:space="preserve">doručované </w:t>
      </w:r>
      <w:r w:rsidR="006C35E5" w:rsidRPr="003E00FF">
        <w:rPr>
          <w:sz w:val="22"/>
          <w:szCs w:val="22"/>
        </w:rPr>
        <w:lastRenderedPageBreak/>
        <w:t xml:space="preserve">výzvy </w:t>
      </w:r>
      <w:r w:rsidR="00F1065D" w:rsidRPr="003E00FF">
        <w:rPr>
          <w:sz w:val="22"/>
          <w:szCs w:val="22"/>
        </w:rPr>
        <w:t xml:space="preserve">se za den doručení považuje třetí den po jejím odeslání.  </w:t>
      </w:r>
    </w:p>
    <w:p w:rsidR="006231B2" w:rsidRPr="003E00FF" w:rsidRDefault="006231B2" w:rsidP="006231B2">
      <w:pPr>
        <w:widowControl w:val="0"/>
        <w:ind w:left="360"/>
        <w:jc w:val="both"/>
        <w:rPr>
          <w:snapToGrid w:val="0"/>
          <w:sz w:val="22"/>
          <w:szCs w:val="22"/>
        </w:rPr>
      </w:pPr>
    </w:p>
    <w:p w:rsidR="00E00BA3" w:rsidRDefault="00E00BA3" w:rsidP="006231B2">
      <w:pPr>
        <w:widowControl w:val="0"/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Pronájem </w:t>
      </w:r>
      <w:r w:rsidR="000A6EF6">
        <w:rPr>
          <w:snapToGrid w:val="0"/>
          <w:sz w:val="22"/>
          <w:szCs w:val="22"/>
        </w:rPr>
        <w:t xml:space="preserve">prostoru </w:t>
      </w:r>
      <w:r w:rsidRPr="003E00FF">
        <w:rPr>
          <w:snapToGrid w:val="0"/>
          <w:sz w:val="22"/>
          <w:szCs w:val="22"/>
        </w:rPr>
        <w:t>je plnění osvobozené od daně, bez nároku na odpočet daně dle § 56</w:t>
      </w:r>
      <w:r w:rsidR="007B2AC1">
        <w:rPr>
          <w:snapToGrid w:val="0"/>
          <w:sz w:val="22"/>
          <w:szCs w:val="22"/>
        </w:rPr>
        <w:t>a</w:t>
      </w:r>
      <w:r w:rsidRPr="003E00FF">
        <w:rPr>
          <w:snapToGrid w:val="0"/>
          <w:sz w:val="22"/>
          <w:szCs w:val="22"/>
        </w:rPr>
        <w:t xml:space="preserve"> zákona 235/2004 Sb., o dani z přidané hodnoty, ve znění pozdějších předpisů. Den uskutečnění plnění je</w:t>
      </w:r>
      <w:r w:rsidR="00A17339">
        <w:rPr>
          <w:snapToGrid w:val="0"/>
          <w:sz w:val="22"/>
          <w:szCs w:val="22"/>
        </w:rPr>
        <w:t> </w:t>
      </w:r>
      <w:r w:rsidRPr="003E00FF">
        <w:rPr>
          <w:snapToGrid w:val="0"/>
          <w:sz w:val="22"/>
          <w:szCs w:val="22"/>
        </w:rPr>
        <w:t>stanoven na 5.</w:t>
      </w:r>
      <w:r w:rsidR="0011624F">
        <w:rPr>
          <w:snapToGrid w:val="0"/>
          <w:sz w:val="22"/>
          <w:szCs w:val="22"/>
        </w:rPr>
        <w:t xml:space="preserve"> 1. daného kalendářního roku.</w:t>
      </w:r>
    </w:p>
    <w:p w:rsidR="007B2AC1" w:rsidRDefault="007B2AC1" w:rsidP="007B2AC1">
      <w:pPr>
        <w:widowControl w:val="0"/>
        <w:ind w:left="360"/>
        <w:jc w:val="both"/>
        <w:rPr>
          <w:snapToGrid w:val="0"/>
          <w:sz w:val="22"/>
          <w:szCs w:val="22"/>
        </w:rPr>
      </w:pPr>
    </w:p>
    <w:p w:rsidR="00CD18B8" w:rsidRPr="003E00FF" w:rsidRDefault="00CD18B8" w:rsidP="00CD18B8">
      <w:pPr>
        <w:widowControl w:val="0"/>
        <w:jc w:val="center"/>
        <w:rPr>
          <w:snapToGrid w:val="0"/>
          <w:sz w:val="22"/>
          <w:szCs w:val="22"/>
        </w:rPr>
      </w:pPr>
      <w:r w:rsidRPr="003E00FF">
        <w:rPr>
          <w:b/>
          <w:snapToGrid w:val="0"/>
          <w:sz w:val="22"/>
          <w:szCs w:val="22"/>
        </w:rPr>
        <w:t>III.</w:t>
      </w:r>
    </w:p>
    <w:p w:rsidR="00CD18B8" w:rsidRPr="003E00FF" w:rsidRDefault="00CD18B8" w:rsidP="002574B2">
      <w:pPr>
        <w:pStyle w:val="Nadpis4"/>
        <w:spacing w:after="60"/>
        <w:jc w:val="center"/>
        <w:rPr>
          <w:szCs w:val="22"/>
        </w:rPr>
      </w:pPr>
      <w:r w:rsidRPr="003E00FF">
        <w:rPr>
          <w:szCs w:val="22"/>
        </w:rPr>
        <w:t xml:space="preserve">Podmínky užívání </w:t>
      </w:r>
    </w:p>
    <w:p w:rsidR="00121F08" w:rsidRDefault="00CD18B8" w:rsidP="00121F08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>Náj</w:t>
      </w:r>
      <w:r w:rsidR="007F6E02" w:rsidRPr="003E00FF">
        <w:rPr>
          <w:snapToGrid w:val="0"/>
          <w:sz w:val="22"/>
          <w:szCs w:val="22"/>
        </w:rPr>
        <w:t xml:space="preserve">emce se zavazuje užívat </w:t>
      </w:r>
      <w:r w:rsidR="00FF5F5A" w:rsidRPr="003E00FF">
        <w:rPr>
          <w:snapToGrid w:val="0"/>
          <w:sz w:val="22"/>
          <w:szCs w:val="22"/>
        </w:rPr>
        <w:t>prostory</w:t>
      </w:r>
      <w:r w:rsidRPr="003E00FF">
        <w:rPr>
          <w:snapToGrid w:val="0"/>
          <w:sz w:val="22"/>
          <w:szCs w:val="22"/>
        </w:rPr>
        <w:t xml:space="preserve"> pouze k účelu, stanoveném</w:t>
      </w:r>
      <w:r w:rsidR="009222BC" w:rsidRPr="003E00FF">
        <w:rPr>
          <w:snapToGrid w:val="0"/>
          <w:sz w:val="22"/>
          <w:szCs w:val="22"/>
        </w:rPr>
        <w:t>u</w:t>
      </w:r>
      <w:r w:rsidRPr="003E00FF">
        <w:rPr>
          <w:snapToGrid w:val="0"/>
          <w:sz w:val="22"/>
          <w:szCs w:val="22"/>
        </w:rPr>
        <w:t xml:space="preserve"> touto smlouvou.</w:t>
      </w:r>
    </w:p>
    <w:p w:rsidR="00121F08" w:rsidRDefault="00121F08" w:rsidP="00121F08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831E97" w:rsidRDefault="00121F08" w:rsidP="00121F08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121F08">
        <w:rPr>
          <w:snapToGrid w:val="0"/>
          <w:sz w:val="22"/>
          <w:szCs w:val="22"/>
        </w:rPr>
        <w:t>Náklady na elektřinu bude hradit nájemce aktuálnímu provozovateli budovy a to na základě odpočtového měřidla, které je nájemce povinen zajistit na své náklady a instalovat dle dohody s provozovatelem budovy.</w:t>
      </w:r>
    </w:p>
    <w:p w:rsidR="00121F08" w:rsidRPr="00121F08" w:rsidRDefault="00121F08" w:rsidP="00121F08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CD18B8" w:rsidRPr="006231B2" w:rsidRDefault="00CD18B8" w:rsidP="006231B2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3E00FF">
        <w:rPr>
          <w:sz w:val="22"/>
          <w:szCs w:val="22"/>
        </w:rPr>
        <w:t xml:space="preserve">Nájemce bere na vědomí, že </w:t>
      </w:r>
      <w:r w:rsidR="00910E13" w:rsidRPr="003E00FF">
        <w:rPr>
          <w:sz w:val="22"/>
          <w:szCs w:val="22"/>
        </w:rPr>
        <w:t xml:space="preserve">nesmí </w:t>
      </w:r>
      <w:r w:rsidR="00F2663C" w:rsidRPr="003E00FF">
        <w:rPr>
          <w:sz w:val="22"/>
          <w:szCs w:val="22"/>
        </w:rPr>
        <w:t>pronajat</w:t>
      </w:r>
      <w:r w:rsidR="0011624F">
        <w:rPr>
          <w:sz w:val="22"/>
          <w:szCs w:val="22"/>
        </w:rPr>
        <w:t>ý</w:t>
      </w:r>
      <w:r w:rsidR="00F2663C" w:rsidRPr="003E00FF">
        <w:rPr>
          <w:sz w:val="22"/>
          <w:szCs w:val="22"/>
        </w:rPr>
        <w:t xml:space="preserve"> prostor</w:t>
      </w:r>
      <w:r w:rsidRPr="003E00FF">
        <w:rPr>
          <w:sz w:val="22"/>
          <w:szCs w:val="22"/>
        </w:rPr>
        <w:t xml:space="preserve"> přenechat k užívání třetí osobě, a to ani zčásti.</w:t>
      </w:r>
    </w:p>
    <w:p w:rsidR="006231B2" w:rsidRPr="003E00FF" w:rsidRDefault="006231B2" w:rsidP="006231B2">
      <w:pPr>
        <w:widowControl w:val="0"/>
        <w:jc w:val="both"/>
        <w:rPr>
          <w:snapToGrid w:val="0"/>
          <w:sz w:val="22"/>
          <w:szCs w:val="22"/>
        </w:rPr>
      </w:pPr>
    </w:p>
    <w:p w:rsidR="00CD18B8" w:rsidRDefault="00CD18B8" w:rsidP="006231B2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Nájemce nesmí </w:t>
      </w:r>
      <w:r w:rsidR="00F2663C" w:rsidRPr="003E00FF">
        <w:rPr>
          <w:snapToGrid w:val="0"/>
          <w:sz w:val="22"/>
          <w:szCs w:val="22"/>
        </w:rPr>
        <w:t>pronajatými prostory</w:t>
      </w:r>
      <w:r w:rsidR="008B63D0" w:rsidRPr="003E00FF">
        <w:rPr>
          <w:snapToGrid w:val="0"/>
          <w:sz w:val="22"/>
          <w:szCs w:val="22"/>
        </w:rPr>
        <w:t xml:space="preserve"> ručit</w:t>
      </w:r>
      <w:r w:rsidR="00C562AE">
        <w:rPr>
          <w:snapToGrid w:val="0"/>
          <w:sz w:val="22"/>
          <w:szCs w:val="22"/>
        </w:rPr>
        <w:t>.</w:t>
      </w:r>
    </w:p>
    <w:p w:rsidR="00C562AE" w:rsidRDefault="00C562AE" w:rsidP="00C562AE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0A6EF6" w:rsidRDefault="00B47F16" w:rsidP="006231B2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>Za organizaci a zajištění požární ochrany, bezpečnosti a ochrany zdraví při práci, ochrany životního prostředí a hygieny v souladu s platnými předpisy odpovídá nájemce. Pronajímatel je oprávněn kontrolova</w:t>
      </w:r>
      <w:r w:rsidR="0011624F">
        <w:rPr>
          <w:snapToGrid w:val="0"/>
          <w:sz w:val="22"/>
          <w:szCs w:val="22"/>
        </w:rPr>
        <w:t>t dodržování platných předpisů.</w:t>
      </w:r>
    </w:p>
    <w:p w:rsidR="000A6EF6" w:rsidRDefault="000A6EF6" w:rsidP="000A6EF6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6231B2" w:rsidRPr="000A6EF6" w:rsidRDefault="000A6EF6" w:rsidP="006231B2">
      <w:pPr>
        <w:widowControl w:val="0"/>
        <w:numPr>
          <w:ilvl w:val="0"/>
          <w:numId w:val="1"/>
        </w:numPr>
        <w:ind w:left="357"/>
        <w:jc w:val="both"/>
        <w:rPr>
          <w:snapToGrid w:val="0"/>
          <w:sz w:val="22"/>
          <w:szCs w:val="22"/>
        </w:rPr>
      </w:pPr>
      <w:r w:rsidRPr="000A6EF6">
        <w:rPr>
          <w:sz w:val="22"/>
          <w:szCs w:val="22"/>
        </w:rPr>
        <w:t>Pronajímatel je oprávněn po předchozím upozornění nájemce vykonat v běžných pracovních dnech a</w:t>
      </w:r>
      <w:r w:rsidR="00CA5019">
        <w:rPr>
          <w:sz w:val="22"/>
          <w:szCs w:val="22"/>
        </w:rPr>
        <w:t> </w:t>
      </w:r>
      <w:r w:rsidRPr="000A6EF6">
        <w:rPr>
          <w:sz w:val="22"/>
          <w:szCs w:val="22"/>
        </w:rPr>
        <w:t xml:space="preserve">běžných pracovních hodinách kontrolu užívání předmětu nájmu a nájemce je povinen výkon takové kontroly umožnit. Nájemce </w:t>
      </w:r>
      <w:r w:rsidR="0011624F">
        <w:rPr>
          <w:sz w:val="22"/>
          <w:szCs w:val="22"/>
        </w:rPr>
        <w:t>bere na vědomí</w:t>
      </w:r>
      <w:r w:rsidRPr="000A6EF6">
        <w:rPr>
          <w:sz w:val="22"/>
          <w:szCs w:val="22"/>
        </w:rPr>
        <w:t>,</w:t>
      </w:r>
      <w:r w:rsidR="0011624F">
        <w:rPr>
          <w:sz w:val="22"/>
          <w:szCs w:val="22"/>
        </w:rPr>
        <w:t xml:space="preserve"> že anténa může být pronajímatelem odstraněna</w:t>
      </w:r>
      <w:r w:rsidRPr="000A6EF6">
        <w:rPr>
          <w:sz w:val="22"/>
          <w:szCs w:val="22"/>
        </w:rPr>
        <w:t xml:space="preserve"> v případě havarijních situací, či jiného bezprostředně hrozícího nebezpečí vzniku závažné škody na budově či</w:t>
      </w:r>
      <w:r w:rsidR="00121F08">
        <w:rPr>
          <w:sz w:val="22"/>
          <w:szCs w:val="22"/>
        </w:rPr>
        <w:t> </w:t>
      </w:r>
      <w:r w:rsidRPr="000A6EF6">
        <w:rPr>
          <w:sz w:val="22"/>
          <w:szCs w:val="22"/>
        </w:rPr>
        <w:t>předmětu nájmu za účelem odstran</w:t>
      </w:r>
      <w:r w:rsidR="0011624F">
        <w:rPr>
          <w:sz w:val="22"/>
          <w:szCs w:val="22"/>
        </w:rPr>
        <w:t xml:space="preserve">ění hrozících škod. </w:t>
      </w:r>
      <w:r w:rsidRPr="000A6EF6">
        <w:rPr>
          <w:sz w:val="22"/>
          <w:szCs w:val="22"/>
        </w:rPr>
        <w:t>Nájemce je povinen umožnit pronajímateli provedení nezbytných oprav a strpět v této souvislosti v míře nezbytně nutné omezení výkonu svého užívacího práva.</w:t>
      </w:r>
    </w:p>
    <w:p w:rsidR="000A6EF6" w:rsidRPr="000A6EF6" w:rsidRDefault="000A6EF6" w:rsidP="000A6EF6">
      <w:pPr>
        <w:widowControl w:val="0"/>
        <w:ind w:left="357"/>
        <w:jc w:val="both"/>
        <w:rPr>
          <w:snapToGrid w:val="0"/>
          <w:sz w:val="22"/>
          <w:szCs w:val="22"/>
        </w:rPr>
      </w:pPr>
    </w:p>
    <w:p w:rsidR="00E00BA3" w:rsidRPr="003E00FF" w:rsidRDefault="00B47F16" w:rsidP="006231B2">
      <w:pPr>
        <w:widowControl w:val="0"/>
        <w:numPr>
          <w:ilvl w:val="0"/>
          <w:numId w:val="1"/>
        </w:numPr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 xml:space="preserve">Nájemce prohlašuje, že je mu dobře znám stav </w:t>
      </w:r>
      <w:r w:rsidR="008E0C3C" w:rsidRPr="003E00FF">
        <w:rPr>
          <w:snapToGrid w:val="0"/>
          <w:sz w:val="22"/>
          <w:szCs w:val="22"/>
        </w:rPr>
        <w:t>pronajatých prostor</w:t>
      </w:r>
      <w:r w:rsidRPr="003E00FF">
        <w:rPr>
          <w:snapToGrid w:val="0"/>
          <w:sz w:val="22"/>
          <w:szCs w:val="22"/>
        </w:rPr>
        <w:t>, že j</w:t>
      </w:r>
      <w:r w:rsidR="008E0C3C" w:rsidRPr="003E00FF">
        <w:rPr>
          <w:snapToGrid w:val="0"/>
          <w:sz w:val="22"/>
          <w:szCs w:val="22"/>
        </w:rPr>
        <w:t>sou</w:t>
      </w:r>
      <w:r w:rsidRPr="003E00FF">
        <w:rPr>
          <w:snapToGrid w:val="0"/>
          <w:sz w:val="22"/>
          <w:szCs w:val="22"/>
        </w:rPr>
        <w:t xml:space="preserve"> ve stavu způsobilém k řádnému užívání podle této smlouvy a že je takto přejímá. O faktickém předání a převzetí </w:t>
      </w:r>
      <w:r w:rsidR="008E0C3C" w:rsidRPr="003E00FF">
        <w:rPr>
          <w:snapToGrid w:val="0"/>
          <w:sz w:val="22"/>
          <w:szCs w:val="22"/>
        </w:rPr>
        <w:t>pronajatých prostor</w:t>
      </w:r>
      <w:r w:rsidRPr="003E00FF">
        <w:rPr>
          <w:snapToGrid w:val="0"/>
          <w:sz w:val="22"/>
          <w:szCs w:val="22"/>
        </w:rPr>
        <w:t xml:space="preserve"> na</w:t>
      </w:r>
      <w:r w:rsidR="00121F08">
        <w:rPr>
          <w:snapToGrid w:val="0"/>
          <w:sz w:val="22"/>
          <w:szCs w:val="22"/>
        </w:rPr>
        <w:t> </w:t>
      </w:r>
      <w:r w:rsidRPr="003E00FF">
        <w:rPr>
          <w:snapToGrid w:val="0"/>
          <w:sz w:val="22"/>
          <w:szCs w:val="22"/>
        </w:rPr>
        <w:t>počátku nájmu bude smluvními stranami sepsán protokol (zápis) o předání a převzetí.</w:t>
      </w:r>
    </w:p>
    <w:p w:rsidR="00121F08" w:rsidRDefault="00121F08" w:rsidP="00E270CB">
      <w:pPr>
        <w:widowControl w:val="0"/>
        <w:jc w:val="center"/>
        <w:rPr>
          <w:b/>
          <w:snapToGrid w:val="0"/>
          <w:sz w:val="22"/>
          <w:szCs w:val="22"/>
        </w:rPr>
      </w:pPr>
    </w:p>
    <w:p w:rsidR="00E270CB" w:rsidRPr="002574B2" w:rsidRDefault="00121F08" w:rsidP="00E270CB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I</w:t>
      </w:r>
      <w:r w:rsidR="00E270CB" w:rsidRPr="002574B2">
        <w:rPr>
          <w:b/>
          <w:snapToGrid w:val="0"/>
          <w:sz w:val="22"/>
          <w:szCs w:val="22"/>
        </w:rPr>
        <w:t>V.</w:t>
      </w:r>
    </w:p>
    <w:p w:rsidR="00E270CB" w:rsidRPr="002574B2" w:rsidRDefault="00E270CB" w:rsidP="00E270CB">
      <w:pPr>
        <w:widowControl w:val="0"/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Ostatní ujednání</w:t>
      </w:r>
    </w:p>
    <w:p w:rsidR="00E270CB" w:rsidRPr="002B05F9" w:rsidRDefault="00E270CB" w:rsidP="0020218D">
      <w:pPr>
        <w:widowControl w:val="0"/>
        <w:numPr>
          <w:ilvl w:val="0"/>
          <w:numId w:val="10"/>
        </w:numPr>
        <w:tabs>
          <w:tab w:val="num" w:pos="0"/>
        </w:tabs>
        <w:spacing w:before="120" w:after="60"/>
        <w:jc w:val="both"/>
        <w:rPr>
          <w:i/>
          <w:snapToGrid w:val="0"/>
          <w:sz w:val="22"/>
          <w:szCs w:val="22"/>
        </w:rPr>
      </w:pPr>
      <w:r w:rsidRPr="002B05F9">
        <w:rPr>
          <w:snapToGrid w:val="0"/>
          <w:sz w:val="22"/>
          <w:szCs w:val="22"/>
        </w:rPr>
        <w:t>Zaplacením se podle této smlouvy rozumí připsání příslušné částky na bankovní účet příjemce platby.</w:t>
      </w:r>
    </w:p>
    <w:p w:rsidR="0020218D" w:rsidRDefault="00E270CB" w:rsidP="0020218D">
      <w:pPr>
        <w:numPr>
          <w:ilvl w:val="0"/>
          <w:numId w:val="10"/>
        </w:numPr>
        <w:suppressAutoHyphens/>
        <w:spacing w:before="120"/>
        <w:jc w:val="both"/>
        <w:rPr>
          <w:sz w:val="22"/>
          <w:szCs w:val="22"/>
        </w:rPr>
      </w:pPr>
      <w:r w:rsidRPr="002B05F9">
        <w:rPr>
          <w:sz w:val="22"/>
          <w:szCs w:val="22"/>
        </w:rPr>
        <w:t>Smluvní strany výslovně sjednávají, že pro případ nepřevzetí příp. nevyzvednutí doručovaných písemností se za den doručení považuje třetí den po jejich odeslání.</w:t>
      </w:r>
    </w:p>
    <w:p w:rsidR="00E270CB" w:rsidRPr="0020218D" w:rsidRDefault="00E270CB" w:rsidP="00E270CB">
      <w:pPr>
        <w:widowControl w:val="0"/>
        <w:spacing w:after="60"/>
        <w:jc w:val="both"/>
        <w:rPr>
          <w:snapToGrid w:val="0"/>
          <w:sz w:val="22"/>
          <w:szCs w:val="22"/>
        </w:rPr>
      </w:pPr>
    </w:p>
    <w:p w:rsidR="00E270CB" w:rsidRPr="002574B2" w:rsidRDefault="00E270CB" w:rsidP="00E270CB">
      <w:pPr>
        <w:widowControl w:val="0"/>
        <w:jc w:val="center"/>
        <w:rPr>
          <w:b/>
          <w:snapToGrid w:val="0"/>
          <w:sz w:val="22"/>
          <w:szCs w:val="22"/>
        </w:rPr>
      </w:pPr>
      <w:r w:rsidRPr="002574B2">
        <w:rPr>
          <w:b/>
          <w:snapToGrid w:val="0"/>
          <w:sz w:val="22"/>
          <w:szCs w:val="22"/>
        </w:rPr>
        <w:t>V.</w:t>
      </w:r>
    </w:p>
    <w:p w:rsidR="00E270CB" w:rsidRPr="002574B2" w:rsidRDefault="00E270CB" w:rsidP="00E270CB">
      <w:pPr>
        <w:widowControl w:val="0"/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Doba nájmu</w:t>
      </w:r>
    </w:p>
    <w:p w:rsidR="00C562AE" w:rsidRPr="00423350" w:rsidRDefault="00E270CB" w:rsidP="00C562AE">
      <w:pPr>
        <w:widowControl w:val="0"/>
        <w:numPr>
          <w:ilvl w:val="0"/>
          <w:numId w:val="7"/>
        </w:numPr>
        <w:tabs>
          <w:tab w:val="clear" w:pos="720"/>
          <w:tab w:val="num" w:pos="360"/>
        </w:tabs>
        <w:spacing w:after="120"/>
        <w:ind w:left="360"/>
        <w:jc w:val="both"/>
        <w:rPr>
          <w:b/>
          <w:snapToGrid w:val="0"/>
          <w:sz w:val="22"/>
          <w:szCs w:val="22"/>
        </w:rPr>
      </w:pPr>
      <w:r w:rsidRPr="0020218D">
        <w:rPr>
          <w:snapToGrid w:val="0"/>
          <w:sz w:val="22"/>
          <w:szCs w:val="22"/>
        </w:rPr>
        <w:t xml:space="preserve">Nájem se sjednává na dobu </w:t>
      </w:r>
      <w:r w:rsidRPr="0020218D">
        <w:rPr>
          <w:sz w:val="22"/>
          <w:szCs w:val="22"/>
        </w:rPr>
        <w:t xml:space="preserve">neurčitou s možností výpovědi, kterou je oprávněna podat kterákoli smluvní strana i bez udání důvodu. </w:t>
      </w:r>
    </w:p>
    <w:p w:rsidR="00E270CB" w:rsidRPr="002574B2" w:rsidRDefault="00E270CB" w:rsidP="00E270CB">
      <w:pPr>
        <w:pStyle w:val="Zkladntext"/>
        <w:tabs>
          <w:tab w:val="left" w:pos="0"/>
        </w:tabs>
        <w:jc w:val="center"/>
        <w:rPr>
          <w:b/>
          <w:snapToGrid w:val="0"/>
          <w:szCs w:val="22"/>
        </w:rPr>
      </w:pPr>
      <w:r w:rsidRPr="002574B2">
        <w:rPr>
          <w:b/>
          <w:snapToGrid w:val="0"/>
          <w:szCs w:val="22"/>
        </w:rPr>
        <w:t>VI.</w:t>
      </w:r>
    </w:p>
    <w:p w:rsidR="00E270CB" w:rsidRPr="002574B2" w:rsidRDefault="00E270CB" w:rsidP="00E270CB">
      <w:pPr>
        <w:widowControl w:val="0"/>
        <w:spacing w:after="60"/>
        <w:jc w:val="center"/>
        <w:rPr>
          <w:b/>
          <w:snapToGrid w:val="0"/>
          <w:sz w:val="22"/>
          <w:szCs w:val="22"/>
          <w:u w:val="single"/>
        </w:rPr>
      </w:pPr>
      <w:r w:rsidRPr="002574B2">
        <w:rPr>
          <w:b/>
          <w:snapToGrid w:val="0"/>
          <w:sz w:val="22"/>
          <w:szCs w:val="22"/>
          <w:u w:val="single"/>
        </w:rPr>
        <w:t>Skončení nájmu</w:t>
      </w:r>
    </w:p>
    <w:p w:rsidR="00E270CB" w:rsidRPr="002574B2" w:rsidRDefault="00E270CB" w:rsidP="00E270CB">
      <w:pPr>
        <w:widowControl w:val="0"/>
        <w:numPr>
          <w:ilvl w:val="0"/>
          <w:numId w:val="24"/>
        </w:numPr>
        <w:ind w:left="426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Nájemní vztah je možné ukončit: </w:t>
      </w:r>
    </w:p>
    <w:p w:rsidR="00E270CB" w:rsidRPr="002574B2" w:rsidRDefault="00E270CB" w:rsidP="00E270CB">
      <w:pPr>
        <w:widowControl w:val="0"/>
        <w:numPr>
          <w:ilvl w:val="0"/>
          <w:numId w:val="31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písemnou dohodou pronajímatele a nájemce k datu uvedenému v dohodě,</w:t>
      </w:r>
    </w:p>
    <w:p w:rsidR="00E270CB" w:rsidRPr="002574B2" w:rsidRDefault="00E270CB" w:rsidP="00E270CB">
      <w:pPr>
        <w:widowControl w:val="0"/>
        <w:numPr>
          <w:ilvl w:val="0"/>
          <w:numId w:val="31"/>
        </w:numPr>
        <w:spacing w:after="60"/>
        <w:ind w:left="1145" w:hanging="357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na základě </w:t>
      </w:r>
      <w:r w:rsidR="007B2AC1">
        <w:rPr>
          <w:snapToGrid w:val="0"/>
          <w:sz w:val="22"/>
          <w:szCs w:val="22"/>
        </w:rPr>
        <w:t xml:space="preserve">písemné </w:t>
      </w:r>
      <w:r w:rsidRPr="002574B2">
        <w:rPr>
          <w:snapToGrid w:val="0"/>
          <w:sz w:val="22"/>
          <w:szCs w:val="22"/>
        </w:rPr>
        <w:t>výpovědi, kterou je pronajímatel či nájemce oprávněn podat z jakéhokoli důvodu a i bez uvedení důvodu.</w:t>
      </w:r>
      <w:r w:rsidR="0020218D" w:rsidRPr="0020218D">
        <w:rPr>
          <w:sz w:val="22"/>
          <w:szCs w:val="22"/>
        </w:rPr>
        <w:t xml:space="preserve"> </w:t>
      </w:r>
      <w:r w:rsidR="0020218D" w:rsidRPr="002574B2">
        <w:rPr>
          <w:sz w:val="22"/>
          <w:szCs w:val="22"/>
        </w:rPr>
        <w:t xml:space="preserve">Výpovědní lhůta </w:t>
      </w:r>
      <w:r w:rsidR="0020218D">
        <w:rPr>
          <w:sz w:val="22"/>
          <w:szCs w:val="22"/>
        </w:rPr>
        <w:t>činí</w:t>
      </w:r>
      <w:r w:rsidR="0020218D" w:rsidRPr="002574B2">
        <w:rPr>
          <w:sz w:val="22"/>
          <w:szCs w:val="22"/>
        </w:rPr>
        <w:t xml:space="preserve"> </w:t>
      </w:r>
      <w:r w:rsidR="0020218D">
        <w:rPr>
          <w:sz w:val="22"/>
          <w:szCs w:val="22"/>
        </w:rPr>
        <w:t>tři</w:t>
      </w:r>
      <w:r w:rsidR="0020218D" w:rsidRPr="002574B2">
        <w:rPr>
          <w:sz w:val="22"/>
          <w:szCs w:val="22"/>
        </w:rPr>
        <w:t xml:space="preserve"> měsíc</w:t>
      </w:r>
      <w:r w:rsidR="0020218D">
        <w:rPr>
          <w:sz w:val="22"/>
          <w:szCs w:val="22"/>
        </w:rPr>
        <w:t>e</w:t>
      </w:r>
      <w:r w:rsidR="0020218D" w:rsidRPr="002574B2">
        <w:rPr>
          <w:sz w:val="22"/>
          <w:szCs w:val="22"/>
        </w:rPr>
        <w:t xml:space="preserve"> a počíná běžet </w:t>
      </w:r>
      <w:r w:rsidR="0020218D">
        <w:rPr>
          <w:sz w:val="22"/>
          <w:szCs w:val="22"/>
        </w:rPr>
        <w:t>n</w:t>
      </w:r>
      <w:r w:rsidR="0020218D" w:rsidRPr="002574B2">
        <w:rPr>
          <w:sz w:val="22"/>
          <w:szCs w:val="22"/>
        </w:rPr>
        <w:t>ásledující</w:t>
      </w:r>
      <w:r w:rsidR="0020218D">
        <w:rPr>
          <w:sz w:val="22"/>
          <w:szCs w:val="22"/>
        </w:rPr>
        <w:t xml:space="preserve"> den</w:t>
      </w:r>
      <w:r w:rsidR="0020218D" w:rsidRPr="002574B2">
        <w:rPr>
          <w:sz w:val="22"/>
          <w:szCs w:val="22"/>
        </w:rPr>
        <w:t xml:space="preserve"> po</w:t>
      </w:r>
      <w:r w:rsidR="00121F08">
        <w:rPr>
          <w:sz w:val="22"/>
          <w:szCs w:val="22"/>
        </w:rPr>
        <w:t> </w:t>
      </w:r>
      <w:r w:rsidR="0020218D" w:rsidRPr="002574B2">
        <w:rPr>
          <w:sz w:val="22"/>
          <w:szCs w:val="22"/>
        </w:rPr>
        <w:t xml:space="preserve">doručení písemné výpovědi druhé smluvní straně.  </w:t>
      </w:r>
    </w:p>
    <w:p w:rsidR="00E270CB" w:rsidRPr="002574B2" w:rsidRDefault="00E270CB" w:rsidP="00E270CB">
      <w:pPr>
        <w:widowControl w:val="0"/>
        <w:numPr>
          <w:ilvl w:val="0"/>
          <w:numId w:val="24"/>
        </w:numPr>
        <w:ind w:left="426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Nájemní vztah zaniká:</w:t>
      </w:r>
    </w:p>
    <w:p w:rsidR="00E270CB" w:rsidRPr="002574B2" w:rsidRDefault="00E270CB" w:rsidP="00E270CB">
      <w:pPr>
        <w:widowControl w:val="0"/>
        <w:numPr>
          <w:ilvl w:val="0"/>
          <w:numId w:val="26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uplynutím výpovědní lhůty při výpovědi dané pronajímatelem nebo nájemcem,</w:t>
      </w:r>
    </w:p>
    <w:p w:rsidR="00E270CB" w:rsidRPr="002574B2" w:rsidRDefault="00E270CB" w:rsidP="00E270CB">
      <w:pPr>
        <w:widowControl w:val="0"/>
        <w:numPr>
          <w:ilvl w:val="0"/>
          <w:numId w:val="26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k datu uvedenému v dohodě obou smluvních stran o zániku nájemního vztahu,</w:t>
      </w:r>
    </w:p>
    <w:p w:rsidR="00E270CB" w:rsidRPr="002574B2" w:rsidRDefault="00E270CB" w:rsidP="00E270CB">
      <w:pPr>
        <w:widowControl w:val="0"/>
        <w:numPr>
          <w:ilvl w:val="0"/>
          <w:numId w:val="26"/>
        </w:numPr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smrtí (zánikem) nájemce,</w:t>
      </w:r>
    </w:p>
    <w:p w:rsidR="00E270CB" w:rsidRPr="00273332" w:rsidRDefault="00E270CB" w:rsidP="00E270CB">
      <w:pPr>
        <w:widowControl w:val="0"/>
        <w:numPr>
          <w:ilvl w:val="0"/>
          <w:numId w:val="26"/>
        </w:numPr>
        <w:rPr>
          <w:snapToGrid w:val="0"/>
          <w:sz w:val="22"/>
          <w:szCs w:val="22"/>
        </w:rPr>
      </w:pPr>
      <w:r w:rsidRPr="002574B2">
        <w:rPr>
          <w:sz w:val="22"/>
          <w:szCs w:val="22"/>
        </w:rPr>
        <w:t>dnem doručení odstoupení od smlouvy dle podmínek čl.</w:t>
      </w:r>
      <w:r w:rsidR="00121F08">
        <w:rPr>
          <w:sz w:val="22"/>
          <w:szCs w:val="22"/>
        </w:rPr>
        <w:t xml:space="preserve"> VII</w:t>
      </w:r>
      <w:r w:rsidRPr="002574B2">
        <w:rPr>
          <w:sz w:val="22"/>
          <w:szCs w:val="22"/>
        </w:rPr>
        <w:t>. této smlouvy.</w:t>
      </w:r>
    </w:p>
    <w:p w:rsidR="00E270CB" w:rsidRPr="002574B2" w:rsidRDefault="00E270CB" w:rsidP="00E270CB">
      <w:pPr>
        <w:widowControl w:val="0"/>
        <w:ind w:left="1146"/>
        <w:rPr>
          <w:snapToGrid w:val="0"/>
          <w:sz w:val="22"/>
          <w:szCs w:val="22"/>
        </w:rPr>
      </w:pPr>
    </w:p>
    <w:p w:rsidR="00E270CB" w:rsidRPr="002B05F9" w:rsidRDefault="00E270CB" w:rsidP="00E270CB">
      <w:pPr>
        <w:pStyle w:val="Zkladntext"/>
        <w:tabs>
          <w:tab w:val="left" w:pos="426"/>
        </w:tabs>
        <w:ind w:left="426" w:hanging="426"/>
        <w:rPr>
          <w:szCs w:val="22"/>
        </w:rPr>
      </w:pPr>
      <w:r w:rsidRPr="002B05F9">
        <w:rPr>
          <w:szCs w:val="22"/>
        </w:rPr>
        <w:t xml:space="preserve">3. </w:t>
      </w:r>
      <w:r w:rsidRPr="002B05F9">
        <w:rPr>
          <w:szCs w:val="22"/>
        </w:rPr>
        <w:tab/>
        <w:t>Smluvní strany se dohodly, že při skončení nájmu nemá nájemce právo na náhradu za převzetí zákaznické základny ve smyslu ust. § 2315 občanského zákoníku.</w:t>
      </w:r>
    </w:p>
    <w:p w:rsidR="00E270CB" w:rsidRDefault="00E270CB" w:rsidP="00E270CB">
      <w:pPr>
        <w:pStyle w:val="Zkladntext"/>
        <w:tabs>
          <w:tab w:val="left" w:pos="426"/>
        </w:tabs>
        <w:ind w:left="426" w:hanging="426"/>
        <w:rPr>
          <w:szCs w:val="22"/>
        </w:rPr>
      </w:pPr>
      <w:r w:rsidRPr="002B05F9">
        <w:rPr>
          <w:szCs w:val="22"/>
        </w:rPr>
        <w:t xml:space="preserve">   </w:t>
      </w:r>
      <w:r w:rsidRPr="002B05F9">
        <w:rPr>
          <w:szCs w:val="22"/>
        </w:rPr>
        <w:tab/>
      </w:r>
    </w:p>
    <w:p w:rsidR="00E270CB" w:rsidRPr="002574B2" w:rsidRDefault="00121F08" w:rsidP="00E270CB">
      <w:pPr>
        <w:pStyle w:val="Zkladntext"/>
        <w:tabs>
          <w:tab w:val="left" w:pos="0"/>
        </w:tabs>
        <w:jc w:val="center"/>
        <w:rPr>
          <w:b/>
          <w:szCs w:val="22"/>
        </w:rPr>
      </w:pPr>
      <w:r>
        <w:rPr>
          <w:b/>
          <w:szCs w:val="22"/>
        </w:rPr>
        <w:t>VII</w:t>
      </w:r>
      <w:r w:rsidR="00E270CB" w:rsidRPr="002B05F9">
        <w:rPr>
          <w:b/>
          <w:szCs w:val="22"/>
        </w:rPr>
        <w:t>.</w:t>
      </w:r>
    </w:p>
    <w:p w:rsidR="00E270CB" w:rsidRDefault="00E270CB" w:rsidP="00E270CB">
      <w:pPr>
        <w:pStyle w:val="Nadpis4"/>
        <w:spacing w:after="60"/>
        <w:jc w:val="center"/>
        <w:rPr>
          <w:szCs w:val="22"/>
        </w:rPr>
      </w:pPr>
      <w:r w:rsidRPr="002574B2">
        <w:rPr>
          <w:szCs w:val="22"/>
        </w:rPr>
        <w:t>Odstoupení od smlouvy</w:t>
      </w:r>
    </w:p>
    <w:p w:rsidR="00423350" w:rsidRPr="00423350" w:rsidRDefault="00423350" w:rsidP="00423350"/>
    <w:p w:rsidR="00E270CB" w:rsidRPr="0020218D" w:rsidRDefault="00E270CB" w:rsidP="00E270CB">
      <w:pPr>
        <w:widowControl w:val="0"/>
        <w:numPr>
          <w:ilvl w:val="0"/>
          <w:numId w:val="27"/>
        </w:numPr>
        <w:ind w:left="426"/>
        <w:jc w:val="both"/>
        <w:rPr>
          <w:snapToGrid w:val="0"/>
          <w:sz w:val="22"/>
          <w:szCs w:val="22"/>
        </w:rPr>
      </w:pPr>
      <w:r w:rsidRPr="0020218D">
        <w:rPr>
          <w:snapToGrid w:val="0"/>
          <w:sz w:val="22"/>
          <w:szCs w:val="22"/>
        </w:rPr>
        <w:t>Pronajímatel je oprávněn okamžitě odstoupit od smlouvy:</w:t>
      </w:r>
    </w:p>
    <w:p w:rsidR="00E270CB" w:rsidRPr="0020218D" w:rsidRDefault="00E270CB" w:rsidP="00E270CB">
      <w:pPr>
        <w:pStyle w:val="Zkladntextodsazen"/>
        <w:widowControl w:val="0"/>
        <w:numPr>
          <w:ilvl w:val="0"/>
          <w:numId w:val="28"/>
        </w:numPr>
        <w:snapToGrid w:val="0"/>
        <w:jc w:val="both"/>
        <w:rPr>
          <w:sz w:val="22"/>
          <w:szCs w:val="22"/>
        </w:rPr>
      </w:pPr>
      <w:r w:rsidRPr="0020218D">
        <w:rPr>
          <w:sz w:val="22"/>
          <w:szCs w:val="22"/>
        </w:rPr>
        <w:t>při neplnění podmínek stanovených v čl. III. této smlouvy</w:t>
      </w:r>
      <w:r w:rsidR="00831E97">
        <w:rPr>
          <w:sz w:val="22"/>
          <w:szCs w:val="22"/>
        </w:rPr>
        <w:t>,</w:t>
      </w:r>
    </w:p>
    <w:p w:rsidR="00E270CB" w:rsidRDefault="00E270CB" w:rsidP="00E270CB">
      <w:pPr>
        <w:pStyle w:val="Zkladntextodsazen"/>
        <w:widowControl w:val="0"/>
        <w:numPr>
          <w:ilvl w:val="0"/>
          <w:numId w:val="28"/>
        </w:numPr>
        <w:snapToGrid w:val="0"/>
        <w:spacing w:after="60"/>
        <w:ind w:left="1060" w:hanging="357"/>
        <w:jc w:val="both"/>
        <w:rPr>
          <w:sz w:val="22"/>
          <w:szCs w:val="22"/>
        </w:rPr>
      </w:pPr>
      <w:r w:rsidRPr="0020218D">
        <w:rPr>
          <w:sz w:val="22"/>
          <w:szCs w:val="22"/>
        </w:rPr>
        <w:t>při neplacení nájemného v dohodnutém t</w:t>
      </w:r>
      <w:r w:rsidR="0020218D">
        <w:rPr>
          <w:sz w:val="22"/>
          <w:szCs w:val="22"/>
        </w:rPr>
        <w:t>e</w:t>
      </w:r>
      <w:r w:rsidR="00F643F9">
        <w:rPr>
          <w:sz w:val="22"/>
          <w:szCs w:val="22"/>
        </w:rPr>
        <w:t>rmínu dle čl. II. této smlouvy,</w:t>
      </w:r>
    </w:p>
    <w:p w:rsidR="0020218D" w:rsidRDefault="0020218D" w:rsidP="00466356">
      <w:pPr>
        <w:pStyle w:val="Zkladntextodsazen"/>
        <w:widowControl w:val="0"/>
        <w:numPr>
          <w:ilvl w:val="0"/>
          <w:numId w:val="27"/>
        </w:numPr>
        <w:snapToGrid w:val="0"/>
        <w:ind w:left="426" w:hanging="284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Nájemce je oprávněn okamžitě odstoupit od smlouvy:</w:t>
      </w:r>
    </w:p>
    <w:p w:rsidR="0020218D" w:rsidRDefault="0020218D" w:rsidP="00466356">
      <w:pPr>
        <w:pStyle w:val="Zkladntextodsazen"/>
        <w:widowControl w:val="0"/>
        <w:numPr>
          <w:ilvl w:val="0"/>
          <w:numId w:val="41"/>
        </w:numPr>
        <w:snapToGrid w:val="0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prostory se stanou bez zavinění nájemce nezpůsobilými ke smluvenému účelu nájmu po dobu delší než 15 (patnáct) dnů v jednom kalendářním roce, nebo</w:t>
      </w:r>
    </w:p>
    <w:p w:rsidR="0020218D" w:rsidRDefault="0020218D" w:rsidP="0020218D">
      <w:pPr>
        <w:pStyle w:val="Zkladntextodsazen"/>
        <w:widowControl w:val="0"/>
        <w:numPr>
          <w:ilvl w:val="0"/>
          <w:numId w:val="41"/>
        </w:numPr>
        <w:snapToGrid w:val="0"/>
        <w:spacing w:after="60"/>
        <w:jc w:val="both"/>
        <w:rPr>
          <w:sz w:val="22"/>
          <w:szCs w:val="22"/>
        </w:rPr>
      </w:pPr>
      <w:r>
        <w:rPr>
          <w:sz w:val="22"/>
          <w:szCs w:val="22"/>
        </w:rPr>
        <w:t>pronajímatel porušil jakoukoli povinnost stanovenou touto smlouvou a toto porušení nenapraví ani v dodatečné lhůtě 30 (třiceti) dnů od obdržení písemné výzvy nájemce.</w:t>
      </w:r>
    </w:p>
    <w:p w:rsidR="00E270CB" w:rsidRDefault="00E270CB" w:rsidP="0020218D">
      <w:pPr>
        <w:widowControl w:val="0"/>
        <w:numPr>
          <w:ilvl w:val="0"/>
          <w:numId w:val="27"/>
        </w:numPr>
        <w:ind w:left="426" w:hanging="284"/>
        <w:jc w:val="both"/>
        <w:rPr>
          <w:sz w:val="22"/>
          <w:szCs w:val="22"/>
        </w:rPr>
      </w:pPr>
      <w:r w:rsidRPr="002B05F9">
        <w:rPr>
          <w:sz w:val="22"/>
          <w:szCs w:val="22"/>
        </w:rPr>
        <w:t>Nejpozději v den skončení nájmu, v případě odstoupení pak nejpozději do 15 dnů po doručení oznámení o</w:t>
      </w:r>
      <w:r w:rsidR="00121F08">
        <w:rPr>
          <w:sz w:val="22"/>
          <w:szCs w:val="22"/>
        </w:rPr>
        <w:t> </w:t>
      </w:r>
      <w:r w:rsidRPr="002B05F9">
        <w:rPr>
          <w:sz w:val="22"/>
          <w:szCs w:val="22"/>
        </w:rPr>
        <w:t>odstoupení, předá nájemce pronajímateli pronajaté prostory řádně vyklizené. Nájemce je povinen předat prostory ve stavu v jakém je převzal s přihlédnutím k obvyklému opotřebení. O faktickém předání a</w:t>
      </w:r>
      <w:r w:rsidR="00121F08">
        <w:rPr>
          <w:sz w:val="22"/>
          <w:szCs w:val="22"/>
        </w:rPr>
        <w:t> </w:t>
      </w:r>
      <w:r w:rsidRPr="002B05F9">
        <w:rPr>
          <w:sz w:val="22"/>
          <w:szCs w:val="22"/>
        </w:rPr>
        <w:t>převzetí pronajatých prostor bude smluvními stranami sepsán protokol o předání a převzetí, ve</w:t>
      </w:r>
      <w:r w:rsidR="00A17339">
        <w:rPr>
          <w:sz w:val="22"/>
          <w:szCs w:val="22"/>
        </w:rPr>
        <w:t> </w:t>
      </w:r>
      <w:r w:rsidRPr="002B05F9">
        <w:rPr>
          <w:sz w:val="22"/>
          <w:szCs w:val="22"/>
        </w:rPr>
        <w:t xml:space="preserve">kterém bude uveden jejich stav. </w:t>
      </w:r>
    </w:p>
    <w:p w:rsidR="00423350" w:rsidRPr="002B05F9" w:rsidRDefault="00423350" w:rsidP="00423350">
      <w:pPr>
        <w:widowControl w:val="0"/>
        <w:ind w:left="426"/>
        <w:jc w:val="both"/>
        <w:rPr>
          <w:sz w:val="22"/>
          <w:szCs w:val="22"/>
        </w:rPr>
      </w:pPr>
    </w:p>
    <w:p w:rsidR="00E270CB" w:rsidRPr="002574B2" w:rsidRDefault="00121F08" w:rsidP="00E270CB">
      <w:pPr>
        <w:widowControl w:val="0"/>
        <w:jc w:val="center"/>
        <w:rPr>
          <w:b/>
          <w:snapToGrid w:val="0"/>
          <w:sz w:val="22"/>
          <w:szCs w:val="22"/>
        </w:rPr>
      </w:pPr>
      <w:r>
        <w:rPr>
          <w:b/>
          <w:snapToGrid w:val="0"/>
          <w:sz w:val="22"/>
          <w:szCs w:val="22"/>
        </w:rPr>
        <w:t>VIII</w:t>
      </w:r>
      <w:r w:rsidR="00E270CB" w:rsidRPr="002574B2">
        <w:rPr>
          <w:b/>
          <w:snapToGrid w:val="0"/>
          <w:sz w:val="22"/>
          <w:szCs w:val="22"/>
        </w:rPr>
        <w:t>.</w:t>
      </w:r>
    </w:p>
    <w:p w:rsidR="00E270CB" w:rsidRDefault="00E270CB" w:rsidP="00E270CB">
      <w:pPr>
        <w:pStyle w:val="Nadpis4"/>
        <w:spacing w:after="60"/>
        <w:jc w:val="center"/>
        <w:rPr>
          <w:szCs w:val="22"/>
        </w:rPr>
      </w:pPr>
      <w:r w:rsidRPr="002574B2">
        <w:rPr>
          <w:szCs w:val="22"/>
        </w:rPr>
        <w:t>Závěrečná ustanovení</w:t>
      </w:r>
    </w:p>
    <w:p w:rsidR="00423350" w:rsidRPr="00423350" w:rsidRDefault="00423350" w:rsidP="00423350"/>
    <w:p w:rsidR="00E270CB" w:rsidRPr="002574B2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b/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Záměr pronájmu prostor byl zveřejněn na úřední desce Městského úřadu Rakovník od</w:t>
      </w:r>
      <w:r>
        <w:rPr>
          <w:snapToGrid w:val="0"/>
          <w:sz w:val="22"/>
          <w:szCs w:val="22"/>
        </w:rPr>
        <w:t xml:space="preserve"> </w:t>
      </w:r>
      <w:r w:rsidR="00121F08">
        <w:rPr>
          <w:snapToGrid w:val="0"/>
          <w:sz w:val="22"/>
          <w:szCs w:val="22"/>
        </w:rPr>
        <w:t>30</w:t>
      </w:r>
      <w:r>
        <w:rPr>
          <w:snapToGrid w:val="0"/>
          <w:sz w:val="22"/>
          <w:szCs w:val="22"/>
        </w:rPr>
        <w:t xml:space="preserve">. </w:t>
      </w:r>
      <w:r w:rsidR="00121F08">
        <w:rPr>
          <w:snapToGrid w:val="0"/>
          <w:sz w:val="22"/>
          <w:szCs w:val="22"/>
        </w:rPr>
        <w:t>09</w:t>
      </w:r>
      <w:r>
        <w:rPr>
          <w:snapToGrid w:val="0"/>
          <w:sz w:val="22"/>
          <w:szCs w:val="22"/>
        </w:rPr>
        <w:t>. 20</w:t>
      </w:r>
      <w:r w:rsidR="00121F08">
        <w:rPr>
          <w:snapToGrid w:val="0"/>
          <w:sz w:val="22"/>
          <w:szCs w:val="22"/>
        </w:rPr>
        <w:t>20</w:t>
      </w:r>
      <w:r>
        <w:rPr>
          <w:snapToGrid w:val="0"/>
          <w:sz w:val="22"/>
          <w:szCs w:val="22"/>
        </w:rPr>
        <w:t xml:space="preserve"> do</w:t>
      </w:r>
      <w:r w:rsidR="00121F08">
        <w:rPr>
          <w:snapToGrid w:val="0"/>
          <w:sz w:val="22"/>
          <w:szCs w:val="22"/>
        </w:rPr>
        <w:t> 16</w:t>
      </w:r>
      <w:r>
        <w:rPr>
          <w:snapToGrid w:val="0"/>
          <w:sz w:val="22"/>
          <w:szCs w:val="22"/>
        </w:rPr>
        <w:t xml:space="preserve">. </w:t>
      </w:r>
      <w:r w:rsidR="00121F08">
        <w:rPr>
          <w:snapToGrid w:val="0"/>
          <w:sz w:val="22"/>
          <w:szCs w:val="22"/>
        </w:rPr>
        <w:t>10</w:t>
      </w:r>
      <w:r>
        <w:rPr>
          <w:snapToGrid w:val="0"/>
          <w:sz w:val="22"/>
          <w:szCs w:val="22"/>
        </w:rPr>
        <w:t>. 20</w:t>
      </w:r>
      <w:r w:rsidR="00831E97">
        <w:rPr>
          <w:snapToGrid w:val="0"/>
          <w:sz w:val="22"/>
          <w:szCs w:val="22"/>
        </w:rPr>
        <w:t>20</w:t>
      </w:r>
      <w:r>
        <w:rPr>
          <w:snapToGrid w:val="0"/>
          <w:sz w:val="22"/>
          <w:szCs w:val="22"/>
        </w:rPr>
        <w:t>.</w:t>
      </w:r>
      <w:r w:rsidR="008C3337" w:rsidRPr="008C3337">
        <w:rPr>
          <w:sz w:val="22"/>
          <w:szCs w:val="22"/>
        </w:rPr>
        <w:t xml:space="preserve"> </w:t>
      </w:r>
      <w:r w:rsidR="008C3337" w:rsidRPr="003277B6">
        <w:rPr>
          <w:sz w:val="22"/>
          <w:szCs w:val="22"/>
        </w:rPr>
        <w:t>v souladu s ust. § 39 zák. č. 128/2000 Sb., o obcích, v platném znění a v téže době byl zveřejněn způsobem umožňující dálkový přístup na internetové stránce města v rubrice Úřední deska v sekci Prodej, pronájem, směna, výpůjčka atd. majetku</w:t>
      </w:r>
      <w:r w:rsidR="008C3337">
        <w:rPr>
          <w:sz w:val="22"/>
          <w:szCs w:val="22"/>
        </w:rPr>
        <w:t>.</w:t>
      </w:r>
    </w:p>
    <w:p w:rsidR="00E270CB" w:rsidRPr="002574B2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num" w:pos="540"/>
        </w:tabs>
        <w:spacing w:after="60"/>
        <w:ind w:left="539" w:hanging="539"/>
        <w:jc w:val="both"/>
        <w:rPr>
          <w:b/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Uzavření této smlouvy bylo schváleno usnesením rady města Rakovníka č.</w:t>
      </w:r>
      <w:r>
        <w:rPr>
          <w:snapToGrid w:val="0"/>
          <w:sz w:val="22"/>
          <w:szCs w:val="22"/>
        </w:rPr>
        <w:t xml:space="preserve"> </w:t>
      </w:r>
      <w:r w:rsidR="00F102B9">
        <w:rPr>
          <w:snapToGrid w:val="0"/>
          <w:sz w:val="22"/>
          <w:szCs w:val="22"/>
        </w:rPr>
        <w:t>687</w:t>
      </w:r>
      <w:r>
        <w:rPr>
          <w:snapToGrid w:val="0"/>
          <w:sz w:val="22"/>
          <w:szCs w:val="22"/>
        </w:rPr>
        <w:t>/</w:t>
      </w:r>
      <w:r w:rsidR="00831E97">
        <w:rPr>
          <w:snapToGrid w:val="0"/>
          <w:sz w:val="22"/>
          <w:szCs w:val="22"/>
        </w:rPr>
        <w:t>20</w:t>
      </w:r>
      <w:r w:rsidRPr="002574B2">
        <w:rPr>
          <w:snapToGrid w:val="0"/>
          <w:sz w:val="22"/>
          <w:szCs w:val="22"/>
        </w:rPr>
        <w:t xml:space="preserve"> ze dn</w:t>
      </w:r>
      <w:r>
        <w:rPr>
          <w:snapToGrid w:val="0"/>
          <w:sz w:val="22"/>
          <w:szCs w:val="22"/>
        </w:rPr>
        <w:t xml:space="preserve">e </w:t>
      </w:r>
      <w:r w:rsidR="00121F08">
        <w:rPr>
          <w:snapToGrid w:val="0"/>
          <w:sz w:val="22"/>
          <w:szCs w:val="22"/>
        </w:rPr>
        <w:t>21</w:t>
      </w:r>
      <w:r>
        <w:rPr>
          <w:snapToGrid w:val="0"/>
          <w:sz w:val="22"/>
          <w:szCs w:val="22"/>
        </w:rPr>
        <w:t xml:space="preserve">. </w:t>
      </w:r>
      <w:r w:rsidR="00121F08">
        <w:rPr>
          <w:snapToGrid w:val="0"/>
          <w:sz w:val="22"/>
          <w:szCs w:val="22"/>
        </w:rPr>
        <w:t>10</w:t>
      </w:r>
      <w:r>
        <w:rPr>
          <w:snapToGrid w:val="0"/>
          <w:sz w:val="22"/>
          <w:szCs w:val="22"/>
        </w:rPr>
        <w:t>. 20</w:t>
      </w:r>
      <w:r w:rsidR="00831E97">
        <w:rPr>
          <w:snapToGrid w:val="0"/>
          <w:sz w:val="22"/>
          <w:szCs w:val="22"/>
        </w:rPr>
        <w:t>20</w:t>
      </w:r>
      <w:r>
        <w:rPr>
          <w:snapToGrid w:val="0"/>
          <w:sz w:val="22"/>
          <w:szCs w:val="22"/>
        </w:rPr>
        <w:t>.</w:t>
      </w:r>
    </w:p>
    <w:p w:rsidR="00E270CB" w:rsidRPr="002574B2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Není-li v této smlouvě stanoveno jinak, řídí se práva a povinnosti </w:t>
      </w:r>
      <w:r>
        <w:rPr>
          <w:snapToGrid w:val="0"/>
          <w:sz w:val="22"/>
          <w:szCs w:val="22"/>
        </w:rPr>
        <w:t xml:space="preserve">smluvních </w:t>
      </w:r>
      <w:r w:rsidRPr="002574B2">
        <w:rPr>
          <w:snapToGrid w:val="0"/>
          <w:sz w:val="22"/>
          <w:szCs w:val="22"/>
        </w:rPr>
        <w:t xml:space="preserve">stran </w:t>
      </w:r>
      <w:r w:rsidR="00466356">
        <w:rPr>
          <w:snapToGrid w:val="0"/>
          <w:sz w:val="22"/>
          <w:szCs w:val="22"/>
        </w:rPr>
        <w:t xml:space="preserve">zákonem č. 89/2012 Sb., </w:t>
      </w:r>
      <w:r>
        <w:rPr>
          <w:snapToGrid w:val="0"/>
          <w:sz w:val="22"/>
          <w:szCs w:val="22"/>
        </w:rPr>
        <w:t xml:space="preserve">občanským zákoníkem. </w:t>
      </w:r>
    </w:p>
    <w:p w:rsidR="00E270CB" w:rsidRPr="002574B2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>Tuto smlouvu lze změnit pouze dohodou stran ve formě písemného dodatku.</w:t>
      </w:r>
    </w:p>
    <w:p w:rsidR="00E270CB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Tato smlouva se vyhotovuje ve </w:t>
      </w:r>
      <w:r w:rsidR="00F643F9">
        <w:rPr>
          <w:snapToGrid w:val="0"/>
          <w:sz w:val="22"/>
          <w:szCs w:val="22"/>
        </w:rPr>
        <w:t>třech</w:t>
      </w:r>
      <w:r w:rsidRPr="002574B2">
        <w:rPr>
          <w:snapToGrid w:val="0"/>
          <w:sz w:val="22"/>
          <w:szCs w:val="22"/>
        </w:rPr>
        <w:t xml:space="preserve"> stejnopisech, z nichž každý má platnost originálu. Pronajímatel obdrží dva stejnopisy a nájemce </w:t>
      </w:r>
      <w:r w:rsidR="00F643F9">
        <w:rPr>
          <w:snapToGrid w:val="0"/>
          <w:sz w:val="22"/>
          <w:szCs w:val="22"/>
        </w:rPr>
        <w:t>jeden</w:t>
      </w:r>
      <w:r w:rsidRPr="002574B2">
        <w:rPr>
          <w:snapToGrid w:val="0"/>
          <w:sz w:val="22"/>
          <w:szCs w:val="22"/>
        </w:rPr>
        <w:t xml:space="preserve"> stejnopis</w:t>
      </w:r>
      <w:r w:rsidR="00F643F9">
        <w:rPr>
          <w:snapToGrid w:val="0"/>
          <w:sz w:val="22"/>
          <w:szCs w:val="22"/>
        </w:rPr>
        <w:t>.</w:t>
      </w:r>
    </w:p>
    <w:p w:rsidR="00121F08" w:rsidRPr="00F64C0B" w:rsidRDefault="00121F08" w:rsidP="00121F08">
      <w:pPr>
        <w:widowControl w:val="0"/>
        <w:numPr>
          <w:ilvl w:val="0"/>
          <w:numId w:val="8"/>
        </w:numPr>
        <w:tabs>
          <w:tab w:val="clear" w:pos="720"/>
          <w:tab w:val="left" w:pos="540"/>
        </w:tabs>
        <w:spacing w:after="60"/>
        <w:ind w:left="539" w:hanging="539"/>
        <w:jc w:val="both"/>
        <w:rPr>
          <w:snapToGrid w:val="0"/>
          <w:sz w:val="22"/>
          <w:szCs w:val="22"/>
        </w:rPr>
      </w:pPr>
      <w:r w:rsidRPr="00F64C0B">
        <w:rPr>
          <w:sz w:val="22"/>
          <w:szCs w:val="22"/>
        </w:rPr>
        <w:t>Tato smlouva podléhá zveřejnění v registru smluv ve smyslu zák. č. 340/2015 Sb., o registru smluv, v platném znění. Tato smlouva nabývá platnosti dnem jejího podpisu oprávněnými zástupci obou smluvních stran a účinnosti dnem</w:t>
      </w:r>
      <w:r>
        <w:rPr>
          <w:sz w:val="22"/>
          <w:szCs w:val="22"/>
        </w:rPr>
        <w:t xml:space="preserve"> </w:t>
      </w:r>
      <w:r w:rsidRPr="00F64C0B">
        <w:rPr>
          <w:sz w:val="22"/>
          <w:szCs w:val="22"/>
        </w:rPr>
        <w:t xml:space="preserve">zveřejnění v registru smluv. Zveřejnění této smlouvy v registru smluv zajistí </w:t>
      </w:r>
      <w:r>
        <w:rPr>
          <w:sz w:val="22"/>
          <w:szCs w:val="22"/>
        </w:rPr>
        <w:t>pronajímatel</w:t>
      </w:r>
      <w:r w:rsidRPr="00F64C0B">
        <w:rPr>
          <w:sz w:val="22"/>
          <w:szCs w:val="22"/>
        </w:rPr>
        <w:t>. Smluvní strany prohlašují, že výslovně souhlasí se zveřejněním smlouvy v plném rozsahu.   </w:t>
      </w:r>
    </w:p>
    <w:p w:rsidR="00E270CB" w:rsidRPr="002574B2" w:rsidRDefault="00E270CB" w:rsidP="00E270CB">
      <w:pPr>
        <w:widowControl w:val="0"/>
        <w:numPr>
          <w:ilvl w:val="0"/>
          <w:numId w:val="8"/>
        </w:numPr>
        <w:tabs>
          <w:tab w:val="clear" w:pos="720"/>
          <w:tab w:val="left" w:pos="540"/>
        </w:tabs>
        <w:spacing w:after="60"/>
        <w:ind w:left="540" w:hanging="540"/>
        <w:jc w:val="both"/>
        <w:rPr>
          <w:snapToGrid w:val="0"/>
          <w:sz w:val="22"/>
          <w:szCs w:val="22"/>
        </w:rPr>
      </w:pPr>
      <w:r w:rsidRPr="002574B2">
        <w:rPr>
          <w:snapToGrid w:val="0"/>
          <w:sz w:val="22"/>
          <w:szCs w:val="22"/>
        </w:rPr>
        <w:t xml:space="preserve">Smluvní strany prohlašují, že se seznámily s obsahem smlouvy a že tato smlouva byla sepsána dle jejich pravé a svobodné vůle a nikoliv v tísni, či za nápadně nevýhodných podmínek a na důkaz toho připojují své podpisy. </w:t>
      </w:r>
    </w:p>
    <w:p w:rsidR="00F631DB" w:rsidRDefault="00F631DB" w:rsidP="00CD18B8">
      <w:pPr>
        <w:widowControl w:val="0"/>
        <w:jc w:val="both"/>
        <w:rPr>
          <w:snapToGrid w:val="0"/>
          <w:sz w:val="22"/>
          <w:szCs w:val="22"/>
        </w:rPr>
      </w:pPr>
    </w:p>
    <w:p w:rsidR="00C0180D" w:rsidRPr="003E00FF" w:rsidRDefault="00C0180D" w:rsidP="00CD18B8">
      <w:pPr>
        <w:widowControl w:val="0"/>
        <w:jc w:val="both"/>
        <w:rPr>
          <w:snapToGrid w:val="0"/>
          <w:sz w:val="22"/>
          <w:szCs w:val="22"/>
        </w:rPr>
      </w:pPr>
    </w:p>
    <w:p w:rsidR="00CD18B8" w:rsidRPr="003E00FF" w:rsidRDefault="003100EC" w:rsidP="003100EC">
      <w:pPr>
        <w:widowControl w:val="0"/>
        <w:tabs>
          <w:tab w:val="center" w:pos="1979"/>
          <w:tab w:val="center" w:pos="7938"/>
        </w:tabs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ab/>
        <w:t>V Rakovníku dne ...........</w:t>
      </w:r>
      <w:r w:rsidR="00C84E8D" w:rsidRPr="003E00FF">
        <w:rPr>
          <w:snapToGrid w:val="0"/>
          <w:sz w:val="22"/>
          <w:szCs w:val="22"/>
        </w:rPr>
        <w:t>......................</w:t>
      </w:r>
      <w:r w:rsidR="00C84E8D" w:rsidRPr="003E00FF">
        <w:rPr>
          <w:snapToGrid w:val="0"/>
          <w:sz w:val="22"/>
          <w:szCs w:val="22"/>
        </w:rPr>
        <w:tab/>
        <w:t>V</w:t>
      </w:r>
      <w:r w:rsidR="008F6656" w:rsidRPr="003E00FF">
        <w:rPr>
          <w:snapToGrid w:val="0"/>
          <w:sz w:val="22"/>
          <w:szCs w:val="22"/>
        </w:rPr>
        <w:t> </w:t>
      </w:r>
      <w:r w:rsidR="00316412">
        <w:rPr>
          <w:snapToGrid w:val="0"/>
          <w:sz w:val="22"/>
          <w:szCs w:val="22"/>
        </w:rPr>
        <w:t>Pardubicích</w:t>
      </w:r>
      <w:r w:rsidR="008F6656" w:rsidRPr="003E00FF">
        <w:rPr>
          <w:snapToGrid w:val="0"/>
          <w:sz w:val="22"/>
          <w:szCs w:val="22"/>
        </w:rPr>
        <w:t xml:space="preserve"> </w:t>
      </w:r>
      <w:r w:rsidRPr="003E00FF">
        <w:rPr>
          <w:snapToGrid w:val="0"/>
          <w:sz w:val="22"/>
          <w:szCs w:val="22"/>
        </w:rPr>
        <w:t>dne ............................</w:t>
      </w:r>
    </w:p>
    <w:p w:rsidR="00CD18B8" w:rsidRPr="003E00FF" w:rsidRDefault="00CD18B8" w:rsidP="00CD18B8">
      <w:pPr>
        <w:widowControl w:val="0"/>
        <w:jc w:val="both"/>
        <w:rPr>
          <w:snapToGrid w:val="0"/>
          <w:sz w:val="22"/>
          <w:szCs w:val="22"/>
        </w:rPr>
      </w:pPr>
    </w:p>
    <w:p w:rsidR="00CD18B8" w:rsidRPr="003E00FF" w:rsidRDefault="00CD18B8" w:rsidP="00CD18B8">
      <w:pPr>
        <w:widowControl w:val="0"/>
        <w:jc w:val="both"/>
        <w:rPr>
          <w:snapToGrid w:val="0"/>
          <w:sz w:val="22"/>
          <w:szCs w:val="22"/>
        </w:rPr>
      </w:pPr>
    </w:p>
    <w:p w:rsidR="00F631DB" w:rsidRDefault="00F631DB" w:rsidP="00CD18B8">
      <w:pPr>
        <w:widowControl w:val="0"/>
        <w:jc w:val="both"/>
        <w:rPr>
          <w:snapToGrid w:val="0"/>
          <w:sz w:val="22"/>
          <w:szCs w:val="22"/>
        </w:rPr>
      </w:pPr>
    </w:p>
    <w:p w:rsidR="003C18BF" w:rsidRPr="003E00FF" w:rsidRDefault="003C18BF" w:rsidP="00CD18B8">
      <w:pPr>
        <w:widowControl w:val="0"/>
        <w:jc w:val="both"/>
        <w:rPr>
          <w:snapToGrid w:val="0"/>
          <w:sz w:val="22"/>
          <w:szCs w:val="22"/>
        </w:rPr>
      </w:pPr>
    </w:p>
    <w:p w:rsidR="005907A1" w:rsidRPr="003E00FF" w:rsidRDefault="003100EC" w:rsidP="00F643F9">
      <w:pPr>
        <w:widowControl w:val="0"/>
        <w:tabs>
          <w:tab w:val="center" w:pos="1980"/>
          <w:tab w:val="center" w:pos="7655"/>
        </w:tabs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ab/>
        <w:t>………………………………………</w:t>
      </w:r>
      <w:r w:rsidRPr="003E00FF">
        <w:rPr>
          <w:snapToGrid w:val="0"/>
          <w:sz w:val="22"/>
          <w:szCs w:val="22"/>
        </w:rPr>
        <w:tab/>
        <w:t>..</w:t>
      </w:r>
      <w:r w:rsidR="00CD18B8" w:rsidRPr="003E00FF">
        <w:rPr>
          <w:snapToGrid w:val="0"/>
          <w:sz w:val="22"/>
          <w:szCs w:val="22"/>
        </w:rPr>
        <w:t>……………</w:t>
      </w:r>
      <w:r w:rsidR="00E270CB">
        <w:rPr>
          <w:snapToGrid w:val="0"/>
          <w:sz w:val="22"/>
          <w:szCs w:val="22"/>
        </w:rPr>
        <w:t>…………</w:t>
      </w:r>
      <w:r w:rsidR="00CD18B8" w:rsidRPr="003E00FF">
        <w:rPr>
          <w:snapToGrid w:val="0"/>
          <w:sz w:val="22"/>
          <w:szCs w:val="22"/>
        </w:rPr>
        <w:t>……..</w:t>
      </w:r>
    </w:p>
    <w:p w:rsidR="00E270CB" w:rsidRDefault="0087012B" w:rsidP="00F643F9">
      <w:pPr>
        <w:widowControl w:val="0"/>
        <w:tabs>
          <w:tab w:val="center" w:pos="1980"/>
          <w:tab w:val="center" w:pos="5812"/>
          <w:tab w:val="center" w:pos="7655"/>
        </w:tabs>
        <w:jc w:val="both"/>
        <w:rPr>
          <w:snapToGrid w:val="0"/>
          <w:sz w:val="22"/>
          <w:szCs w:val="22"/>
        </w:rPr>
      </w:pPr>
      <w:r w:rsidRPr="003E00FF">
        <w:rPr>
          <w:snapToGrid w:val="0"/>
          <w:sz w:val="22"/>
          <w:szCs w:val="22"/>
        </w:rPr>
        <w:tab/>
      </w:r>
      <w:r w:rsidR="008C3337">
        <w:rPr>
          <w:snapToGrid w:val="0"/>
          <w:sz w:val="22"/>
          <w:szCs w:val="22"/>
        </w:rPr>
        <w:t>Město Rakovník</w:t>
      </w:r>
      <w:r w:rsidR="006231B2">
        <w:rPr>
          <w:snapToGrid w:val="0"/>
          <w:sz w:val="22"/>
          <w:szCs w:val="22"/>
        </w:rPr>
        <w:tab/>
      </w:r>
      <w:r w:rsidR="00F643F9">
        <w:rPr>
          <w:snapToGrid w:val="0"/>
          <w:sz w:val="22"/>
          <w:szCs w:val="22"/>
        </w:rPr>
        <w:tab/>
      </w:r>
      <w:r w:rsidR="00316412">
        <w:rPr>
          <w:snapToGrid w:val="0"/>
          <w:sz w:val="22"/>
          <w:szCs w:val="22"/>
        </w:rPr>
        <w:t>CBL Communication by light s.r.o.</w:t>
      </w:r>
    </w:p>
    <w:p w:rsidR="008C3337" w:rsidRDefault="008C3337" w:rsidP="00F643F9">
      <w:pPr>
        <w:widowControl w:val="0"/>
        <w:tabs>
          <w:tab w:val="center" w:pos="1980"/>
          <w:tab w:val="center" w:pos="5812"/>
          <w:tab w:val="center" w:pos="7655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PaedDr. Luděk Štíbr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316412">
        <w:rPr>
          <w:snapToGrid w:val="0"/>
          <w:sz w:val="22"/>
          <w:szCs w:val="22"/>
        </w:rPr>
        <w:t>Tomáš Kábrt</w:t>
      </w:r>
    </w:p>
    <w:p w:rsidR="008C3337" w:rsidRDefault="008C3337" w:rsidP="00F643F9">
      <w:pPr>
        <w:widowControl w:val="0"/>
        <w:tabs>
          <w:tab w:val="center" w:pos="1980"/>
          <w:tab w:val="center" w:pos="5812"/>
          <w:tab w:val="center" w:pos="7655"/>
        </w:tabs>
        <w:jc w:val="both"/>
        <w:rPr>
          <w:snapToGrid w:val="0"/>
          <w:sz w:val="22"/>
          <w:szCs w:val="22"/>
        </w:rPr>
      </w:pPr>
      <w:r>
        <w:rPr>
          <w:snapToGrid w:val="0"/>
          <w:sz w:val="22"/>
          <w:szCs w:val="22"/>
        </w:rPr>
        <w:tab/>
        <w:t>starosta</w:t>
      </w:r>
      <w:r>
        <w:rPr>
          <w:snapToGrid w:val="0"/>
          <w:sz w:val="22"/>
          <w:szCs w:val="22"/>
        </w:rPr>
        <w:tab/>
      </w:r>
      <w:r>
        <w:rPr>
          <w:snapToGrid w:val="0"/>
          <w:sz w:val="22"/>
          <w:szCs w:val="22"/>
        </w:rPr>
        <w:tab/>
      </w:r>
      <w:r w:rsidR="00316412">
        <w:rPr>
          <w:snapToGrid w:val="0"/>
          <w:sz w:val="22"/>
          <w:szCs w:val="22"/>
        </w:rPr>
        <w:t>jednatel</w:t>
      </w:r>
    </w:p>
    <w:sectPr w:rsidR="008C3337" w:rsidSect="00121F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021" w:right="1021" w:bottom="1021" w:left="1021" w:header="567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6E5C" w:rsidRDefault="00A86E5C">
      <w:r>
        <w:separator/>
      </w:r>
    </w:p>
  </w:endnote>
  <w:endnote w:type="continuationSeparator" w:id="0">
    <w:p w:rsidR="00A86E5C" w:rsidRDefault="00A86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3" w:rsidRDefault="00980AD3" w:rsidP="00BB54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80AD3" w:rsidRDefault="00980AD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3" w:rsidRDefault="00980AD3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696EEA">
      <w:rPr>
        <w:b/>
        <w:noProof/>
      </w:rPr>
      <w:t>1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696EEA">
      <w:rPr>
        <w:b/>
        <w:noProof/>
      </w:rPr>
      <w:t>3</w:t>
    </w:r>
    <w:r>
      <w:rPr>
        <w:b/>
        <w:sz w:val="24"/>
        <w:szCs w:val="24"/>
      </w:rPr>
      <w:fldChar w:fldCharType="end"/>
    </w:r>
  </w:p>
  <w:p w:rsidR="00980AD3" w:rsidRDefault="00980AD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6E5C" w:rsidRDefault="00A86E5C">
      <w:r>
        <w:separator/>
      </w:r>
    </w:p>
  </w:footnote>
  <w:footnote w:type="continuationSeparator" w:id="0">
    <w:p w:rsidR="00A86E5C" w:rsidRDefault="00A86E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3" w:rsidRDefault="00980AD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980AD3" w:rsidRDefault="00980AD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550" w:rsidRPr="008E0D5A" w:rsidRDefault="00EA2550" w:rsidP="00EA2550">
    <w:pPr>
      <w:pStyle w:val="Zhlav"/>
      <w:jc w:val="right"/>
      <w:rPr>
        <w:b/>
        <w:sz w:val="20"/>
      </w:rPr>
    </w:pPr>
    <w:r w:rsidRPr="008E0D5A">
      <w:rPr>
        <w:b/>
        <w:sz w:val="20"/>
      </w:rPr>
      <w:t>OSM-</w:t>
    </w:r>
    <w:r>
      <w:rPr>
        <w:b/>
        <w:sz w:val="20"/>
      </w:rPr>
      <w:t>K/</w:t>
    </w:r>
    <w:r w:rsidR="00F102B9">
      <w:rPr>
        <w:b/>
        <w:sz w:val="20"/>
      </w:rPr>
      <w:t>0264</w:t>
    </w:r>
    <w:r w:rsidR="007D6B37">
      <w:rPr>
        <w:b/>
        <w:sz w:val="20"/>
      </w:rPr>
      <w:t>/2020</w:t>
    </w:r>
  </w:p>
  <w:p w:rsidR="00EA2550" w:rsidRDefault="00EA255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AD3" w:rsidRPr="008E0D5A" w:rsidRDefault="00980AD3" w:rsidP="008E0D5A">
    <w:pPr>
      <w:pStyle w:val="Zhlav"/>
      <w:jc w:val="right"/>
      <w:rPr>
        <w:b/>
        <w:sz w:val="20"/>
      </w:rPr>
    </w:pPr>
    <w:r w:rsidRPr="008E0D5A">
      <w:rPr>
        <w:b/>
        <w:sz w:val="20"/>
      </w:rPr>
      <w:t>OSM-</w:t>
    </w:r>
    <w:r w:rsidR="00E657BF">
      <w:rPr>
        <w:b/>
        <w:sz w:val="20"/>
      </w:rPr>
      <w:t>K/xxxx/2017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1">
    <w:nsid w:val="00000005"/>
    <w:multiLevelType w:val="singleLevel"/>
    <w:tmpl w:val="00000005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00000007"/>
    <w:multiLevelType w:val="singleLevel"/>
    <w:tmpl w:val="00000007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3">
    <w:nsid w:val="00000008"/>
    <w:multiLevelType w:val="singleLevel"/>
    <w:tmpl w:val="00000008"/>
    <w:name w:val="WW8Num26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</w:abstractNum>
  <w:abstractNum w:abstractNumId="4">
    <w:nsid w:val="0AFF07AA"/>
    <w:multiLevelType w:val="hybridMultilevel"/>
    <w:tmpl w:val="7054D4FC"/>
    <w:lvl w:ilvl="0" w:tplc="0D888FE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C44942"/>
    <w:multiLevelType w:val="hybridMultilevel"/>
    <w:tmpl w:val="40DCC86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0FB66B5B"/>
    <w:multiLevelType w:val="hybridMultilevel"/>
    <w:tmpl w:val="9822CD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366843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A7285B"/>
    <w:multiLevelType w:val="hybridMultilevel"/>
    <w:tmpl w:val="2AD0E668"/>
    <w:lvl w:ilvl="0" w:tplc="E1D8D7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52F503F"/>
    <w:multiLevelType w:val="hybridMultilevel"/>
    <w:tmpl w:val="94AAEC28"/>
    <w:lvl w:ilvl="0" w:tplc="6BD670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154119BF"/>
    <w:multiLevelType w:val="hybridMultilevel"/>
    <w:tmpl w:val="BD3AF63C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1BE43621"/>
    <w:multiLevelType w:val="hybridMultilevel"/>
    <w:tmpl w:val="76EA6E2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C7C00E8"/>
    <w:multiLevelType w:val="hybridMultilevel"/>
    <w:tmpl w:val="AEA0DF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1F215C7C"/>
    <w:multiLevelType w:val="hybridMultilevel"/>
    <w:tmpl w:val="9E8CD080"/>
    <w:lvl w:ilvl="0" w:tplc="FEA4A19E">
      <w:start w:val="1"/>
      <w:numFmt w:val="lowerLetter"/>
      <w:lvlText w:val="%1)"/>
      <w:lvlJc w:val="left"/>
      <w:pPr>
        <w:ind w:left="752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14">
    <w:nsid w:val="217D76DF"/>
    <w:multiLevelType w:val="hybridMultilevel"/>
    <w:tmpl w:val="29CCDE8A"/>
    <w:lvl w:ilvl="0" w:tplc="0D888FE2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24BB58F7"/>
    <w:multiLevelType w:val="hybridMultilevel"/>
    <w:tmpl w:val="9A0417BA"/>
    <w:lvl w:ilvl="0" w:tplc="A5A8B9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4462DD5"/>
    <w:multiLevelType w:val="hybridMultilevel"/>
    <w:tmpl w:val="5E543572"/>
    <w:lvl w:ilvl="0" w:tplc="0405000F">
      <w:start w:val="3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74753FD"/>
    <w:multiLevelType w:val="hybridMultilevel"/>
    <w:tmpl w:val="43CEA898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9233BF4"/>
    <w:multiLevelType w:val="hybridMultilevel"/>
    <w:tmpl w:val="5498D458"/>
    <w:lvl w:ilvl="0" w:tplc="D1902B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B237A53"/>
    <w:multiLevelType w:val="hybridMultilevel"/>
    <w:tmpl w:val="38740528"/>
    <w:lvl w:ilvl="0" w:tplc="735C2D74">
      <w:start w:val="1"/>
      <w:numFmt w:val="decimal"/>
      <w:lvlText w:val="%1."/>
      <w:lvlJc w:val="left"/>
      <w:pPr>
        <w:ind w:left="-8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32" w:hanging="360"/>
      </w:pPr>
    </w:lvl>
    <w:lvl w:ilvl="2" w:tplc="0405001B" w:tentative="1">
      <w:start w:val="1"/>
      <w:numFmt w:val="lowerRoman"/>
      <w:lvlText w:val="%3."/>
      <w:lvlJc w:val="right"/>
      <w:pPr>
        <w:ind w:left="1352" w:hanging="180"/>
      </w:pPr>
    </w:lvl>
    <w:lvl w:ilvl="3" w:tplc="0405000F" w:tentative="1">
      <w:start w:val="1"/>
      <w:numFmt w:val="decimal"/>
      <w:lvlText w:val="%4."/>
      <w:lvlJc w:val="left"/>
      <w:pPr>
        <w:ind w:left="2072" w:hanging="360"/>
      </w:pPr>
    </w:lvl>
    <w:lvl w:ilvl="4" w:tplc="04050019" w:tentative="1">
      <w:start w:val="1"/>
      <w:numFmt w:val="lowerLetter"/>
      <w:lvlText w:val="%5."/>
      <w:lvlJc w:val="left"/>
      <w:pPr>
        <w:ind w:left="2792" w:hanging="360"/>
      </w:pPr>
    </w:lvl>
    <w:lvl w:ilvl="5" w:tplc="0405001B" w:tentative="1">
      <w:start w:val="1"/>
      <w:numFmt w:val="lowerRoman"/>
      <w:lvlText w:val="%6."/>
      <w:lvlJc w:val="right"/>
      <w:pPr>
        <w:ind w:left="3512" w:hanging="180"/>
      </w:pPr>
    </w:lvl>
    <w:lvl w:ilvl="6" w:tplc="0405000F" w:tentative="1">
      <w:start w:val="1"/>
      <w:numFmt w:val="decimal"/>
      <w:lvlText w:val="%7."/>
      <w:lvlJc w:val="left"/>
      <w:pPr>
        <w:ind w:left="4232" w:hanging="360"/>
      </w:pPr>
    </w:lvl>
    <w:lvl w:ilvl="7" w:tplc="04050019" w:tentative="1">
      <w:start w:val="1"/>
      <w:numFmt w:val="lowerLetter"/>
      <w:lvlText w:val="%8."/>
      <w:lvlJc w:val="left"/>
      <w:pPr>
        <w:ind w:left="4952" w:hanging="360"/>
      </w:pPr>
    </w:lvl>
    <w:lvl w:ilvl="8" w:tplc="0405001B" w:tentative="1">
      <w:start w:val="1"/>
      <w:numFmt w:val="lowerRoman"/>
      <w:lvlText w:val="%9."/>
      <w:lvlJc w:val="right"/>
      <w:pPr>
        <w:ind w:left="5672" w:hanging="180"/>
      </w:pPr>
    </w:lvl>
  </w:abstractNum>
  <w:abstractNum w:abstractNumId="20">
    <w:nsid w:val="3DF50E06"/>
    <w:multiLevelType w:val="hybridMultilevel"/>
    <w:tmpl w:val="D9D2FF46"/>
    <w:lvl w:ilvl="0" w:tplc="0D888FE2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5085F02">
      <w:start w:val="3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8FCA826">
      <w:start w:val="9"/>
      <w:numFmt w:val="bullet"/>
      <w:lvlText w:val="-"/>
      <w:lvlJc w:val="left"/>
      <w:pPr>
        <w:tabs>
          <w:tab w:val="num" w:pos="2895"/>
        </w:tabs>
        <w:ind w:left="2895" w:hanging="375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2A8771A"/>
    <w:multiLevelType w:val="hybridMultilevel"/>
    <w:tmpl w:val="06229F9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43C4097B"/>
    <w:multiLevelType w:val="hybridMultilevel"/>
    <w:tmpl w:val="B3D0AC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670025A"/>
    <w:multiLevelType w:val="hybridMultilevel"/>
    <w:tmpl w:val="A352251C"/>
    <w:lvl w:ilvl="0" w:tplc="E1D8D7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46EF05ED"/>
    <w:multiLevelType w:val="multilevel"/>
    <w:tmpl w:val="01ECFF8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>
    <w:nsid w:val="4A863347"/>
    <w:multiLevelType w:val="hybridMultilevel"/>
    <w:tmpl w:val="BB509F1E"/>
    <w:lvl w:ilvl="0" w:tplc="6E8EA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F07EBCD0">
      <w:start w:val="2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>
    <w:nsid w:val="4F176952"/>
    <w:multiLevelType w:val="hybridMultilevel"/>
    <w:tmpl w:val="F1D643A2"/>
    <w:lvl w:ilvl="0" w:tplc="0405000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10F6C7B"/>
    <w:multiLevelType w:val="hybridMultilevel"/>
    <w:tmpl w:val="DE702AF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3663647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3AF238B"/>
    <w:multiLevelType w:val="hybridMultilevel"/>
    <w:tmpl w:val="84D2D540"/>
    <w:lvl w:ilvl="0" w:tplc="06043FB8">
      <w:start w:val="1"/>
      <w:numFmt w:val="lowerLetter"/>
      <w:lvlText w:val="%1)"/>
      <w:lvlJc w:val="left"/>
      <w:pPr>
        <w:tabs>
          <w:tab w:val="num" w:pos="1080"/>
        </w:tabs>
        <w:ind w:left="1080" w:hanging="54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0D33A2A"/>
    <w:multiLevelType w:val="hybridMultilevel"/>
    <w:tmpl w:val="468CEE42"/>
    <w:name w:val="WW8Num262"/>
    <w:lvl w:ilvl="0" w:tplc="805E0F8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C95668"/>
    <w:multiLevelType w:val="hybridMultilevel"/>
    <w:tmpl w:val="CF709746"/>
    <w:lvl w:ilvl="0" w:tplc="C6E01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7CE2931"/>
    <w:multiLevelType w:val="hybridMultilevel"/>
    <w:tmpl w:val="BC2A090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F2C3D32"/>
    <w:multiLevelType w:val="hybridMultilevel"/>
    <w:tmpl w:val="BCA22E22"/>
    <w:lvl w:ilvl="0" w:tplc="AD0E78DA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6F40CD"/>
    <w:multiLevelType w:val="hybridMultilevel"/>
    <w:tmpl w:val="41C45552"/>
    <w:lvl w:ilvl="0" w:tplc="8D9298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0203B9B"/>
    <w:multiLevelType w:val="hybridMultilevel"/>
    <w:tmpl w:val="BAD8914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27766B"/>
    <w:multiLevelType w:val="hybridMultilevel"/>
    <w:tmpl w:val="394A152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0810DA"/>
    <w:multiLevelType w:val="hybridMultilevel"/>
    <w:tmpl w:val="2FF89306"/>
    <w:lvl w:ilvl="0" w:tplc="6E8EA6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9"/>
  </w:num>
  <w:num w:numId="3">
    <w:abstractNumId w:val="20"/>
  </w:num>
  <w:num w:numId="4">
    <w:abstractNumId w:val="17"/>
  </w:num>
  <w:num w:numId="5">
    <w:abstractNumId w:val="25"/>
  </w:num>
  <w:num w:numId="6">
    <w:abstractNumId w:val="36"/>
  </w:num>
  <w:num w:numId="7">
    <w:abstractNumId w:val="37"/>
  </w:num>
  <w:num w:numId="8">
    <w:abstractNumId w:val="8"/>
  </w:num>
  <w:num w:numId="9">
    <w:abstractNumId w:val="23"/>
  </w:num>
  <w:num w:numId="10">
    <w:abstractNumId w:val="31"/>
  </w:num>
  <w:num w:numId="11">
    <w:abstractNumId w:val="32"/>
  </w:num>
  <w:num w:numId="12">
    <w:abstractNumId w:val="12"/>
  </w:num>
  <w:num w:numId="13">
    <w:abstractNumId w:val="21"/>
  </w:num>
  <w:num w:numId="14">
    <w:abstractNumId w:val="15"/>
  </w:num>
  <w:num w:numId="15">
    <w:abstractNumId w:val="24"/>
  </w:num>
  <w:num w:numId="16">
    <w:abstractNumId w:val="18"/>
  </w:num>
  <w:num w:numId="17">
    <w:abstractNumId w:val="19"/>
  </w:num>
  <w:num w:numId="18">
    <w:abstractNumId w:val="11"/>
  </w:num>
  <w:num w:numId="19">
    <w:abstractNumId w:val="2"/>
  </w:num>
  <w:num w:numId="20">
    <w:abstractNumId w:val="0"/>
  </w:num>
  <w:num w:numId="21">
    <w:abstractNumId w:val="1"/>
  </w:num>
  <w:num w:numId="22">
    <w:abstractNumId w:val="3"/>
  </w:num>
  <w:num w:numId="23">
    <w:abstractNumId w:val="30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</w:num>
  <w:num w:numId="28">
    <w:abstractNumId w:val="17"/>
  </w:num>
  <w:num w:numId="29">
    <w:abstractNumId w:val="6"/>
  </w:num>
  <w:num w:numId="30">
    <w:abstractNumId w:val="33"/>
  </w:num>
  <w:num w:numId="31">
    <w:abstractNumId w:val="5"/>
  </w:num>
  <w:num w:numId="32">
    <w:abstractNumId w:val="34"/>
  </w:num>
  <w:num w:numId="33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3"/>
  </w:num>
  <w:num w:numId="37">
    <w:abstractNumId w:val="27"/>
  </w:num>
  <w:num w:numId="38">
    <w:abstractNumId w:val="22"/>
  </w:num>
  <w:num w:numId="39">
    <w:abstractNumId w:val="10"/>
  </w:num>
  <w:num w:numId="40">
    <w:abstractNumId w:val="26"/>
  </w:num>
  <w:num w:numId="41">
    <w:abstractNumId w:val="4"/>
  </w:num>
  <w:num w:numId="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E7D"/>
    <w:rsid w:val="00000B3E"/>
    <w:rsid w:val="00011010"/>
    <w:rsid w:val="00017229"/>
    <w:rsid w:val="00021A14"/>
    <w:rsid w:val="000336C4"/>
    <w:rsid w:val="000512B3"/>
    <w:rsid w:val="00056A75"/>
    <w:rsid w:val="000642E3"/>
    <w:rsid w:val="000653A4"/>
    <w:rsid w:val="000739F7"/>
    <w:rsid w:val="00073D9A"/>
    <w:rsid w:val="00095DE1"/>
    <w:rsid w:val="000A6EF6"/>
    <w:rsid w:val="000B7D45"/>
    <w:rsid w:val="000C24DD"/>
    <w:rsid w:val="000C305A"/>
    <w:rsid w:val="000C454E"/>
    <w:rsid w:val="000D1BF2"/>
    <w:rsid w:val="000D781F"/>
    <w:rsid w:val="000F4DA5"/>
    <w:rsid w:val="000F502D"/>
    <w:rsid w:val="000F5C7E"/>
    <w:rsid w:val="0010193D"/>
    <w:rsid w:val="0011624F"/>
    <w:rsid w:val="00121F08"/>
    <w:rsid w:val="001379D5"/>
    <w:rsid w:val="001418C4"/>
    <w:rsid w:val="00164003"/>
    <w:rsid w:val="00164DF5"/>
    <w:rsid w:val="0017074A"/>
    <w:rsid w:val="0019427D"/>
    <w:rsid w:val="00194C4E"/>
    <w:rsid w:val="001C2E07"/>
    <w:rsid w:val="001C494F"/>
    <w:rsid w:val="001E4C0C"/>
    <w:rsid w:val="001E57AA"/>
    <w:rsid w:val="001F1ED8"/>
    <w:rsid w:val="001F21DF"/>
    <w:rsid w:val="0020218D"/>
    <w:rsid w:val="002237A6"/>
    <w:rsid w:val="00230002"/>
    <w:rsid w:val="0023423A"/>
    <w:rsid w:val="00236A0E"/>
    <w:rsid w:val="00241B5C"/>
    <w:rsid w:val="00250BB8"/>
    <w:rsid w:val="0025126F"/>
    <w:rsid w:val="00256CFC"/>
    <w:rsid w:val="002574B2"/>
    <w:rsid w:val="00273332"/>
    <w:rsid w:val="00283F62"/>
    <w:rsid w:val="00285B42"/>
    <w:rsid w:val="002A3D6E"/>
    <w:rsid w:val="002A65E9"/>
    <w:rsid w:val="002D7BAE"/>
    <w:rsid w:val="002E76D7"/>
    <w:rsid w:val="003030AE"/>
    <w:rsid w:val="003100EC"/>
    <w:rsid w:val="00316412"/>
    <w:rsid w:val="003350C1"/>
    <w:rsid w:val="00336B12"/>
    <w:rsid w:val="0034206D"/>
    <w:rsid w:val="00346865"/>
    <w:rsid w:val="003818EE"/>
    <w:rsid w:val="003A78D7"/>
    <w:rsid w:val="003B40C0"/>
    <w:rsid w:val="003B6484"/>
    <w:rsid w:val="003C18BF"/>
    <w:rsid w:val="003C69B1"/>
    <w:rsid w:val="003E00FF"/>
    <w:rsid w:val="00407B23"/>
    <w:rsid w:val="00412339"/>
    <w:rsid w:val="00412EF3"/>
    <w:rsid w:val="00413E9E"/>
    <w:rsid w:val="00423350"/>
    <w:rsid w:val="00425B67"/>
    <w:rsid w:val="00436E7D"/>
    <w:rsid w:val="00453A10"/>
    <w:rsid w:val="004634F7"/>
    <w:rsid w:val="00466356"/>
    <w:rsid w:val="0047468D"/>
    <w:rsid w:val="004A33D0"/>
    <w:rsid w:val="004B00B2"/>
    <w:rsid w:val="004E567B"/>
    <w:rsid w:val="005058CA"/>
    <w:rsid w:val="005239A4"/>
    <w:rsid w:val="005309FE"/>
    <w:rsid w:val="00552492"/>
    <w:rsid w:val="00552AE3"/>
    <w:rsid w:val="00556B78"/>
    <w:rsid w:val="00572A55"/>
    <w:rsid w:val="0057584C"/>
    <w:rsid w:val="005907A1"/>
    <w:rsid w:val="005A16E3"/>
    <w:rsid w:val="005A17C4"/>
    <w:rsid w:val="005A3465"/>
    <w:rsid w:val="005A3F5D"/>
    <w:rsid w:val="005B1EDB"/>
    <w:rsid w:val="005B3839"/>
    <w:rsid w:val="005E0A69"/>
    <w:rsid w:val="005F19CA"/>
    <w:rsid w:val="006011C9"/>
    <w:rsid w:val="006231B2"/>
    <w:rsid w:val="00623CB7"/>
    <w:rsid w:val="00645AC7"/>
    <w:rsid w:val="00653C76"/>
    <w:rsid w:val="00660D30"/>
    <w:rsid w:val="00672ED6"/>
    <w:rsid w:val="00674BF9"/>
    <w:rsid w:val="00690B8D"/>
    <w:rsid w:val="006933AE"/>
    <w:rsid w:val="00695FCE"/>
    <w:rsid w:val="00696EEA"/>
    <w:rsid w:val="006A796E"/>
    <w:rsid w:val="006C35E5"/>
    <w:rsid w:val="006D50F6"/>
    <w:rsid w:val="00700172"/>
    <w:rsid w:val="00700D1F"/>
    <w:rsid w:val="0072371A"/>
    <w:rsid w:val="007271EC"/>
    <w:rsid w:val="00737782"/>
    <w:rsid w:val="00750F72"/>
    <w:rsid w:val="00753AF1"/>
    <w:rsid w:val="00755F5D"/>
    <w:rsid w:val="007757A9"/>
    <w:rsid w:val="00782C72"/>
    <w:rsid w:val="00787FAC"/>
    <w:rsid w:val="007A00FA"/>
    <w:rsid w:val="007A4A84"/>
    <w:rsid w:val="007A7821"/>
    <w:rsid w:val="007B16F6"/>
    <w:rsid w:val="007B2AC1"/>
    <w:rsid w:val="007B565D"/>
    <w:rsid w:val="007B7BE5"/>
    <w:rsid w:val="007C377A"/>
    <w:rsid w:val="007D6B37"/>
    <w:rsid w:val="007F55D3"/>
    <w:rsid w:val="007F55D9"/>
    <w:rsid w:val="007F6E02"/>
    <w:rsid w:val="0082321C"/>
    <w:rsid w:val="00827924"/>
    <w:rsid w:val="00831E97"/>
    <w:rsid w:val="008547BD"/>
    <w:rsid w:val="0086377F"/>
    <w:rsid w:val="0087012B"/>
    <w:rsid w:val="008A5BDE"/>
    <w:rsid w:val="008B4BFB"/>
    <w:rsid w:val="008B63D0"/>
    <w:rsid w:val="008C3337"/>
    <w:rsid w:val="008D6D00"/>
    <w:rsid w:val="008E0C3C"/>
    <w:rsid w:val="008E0D5A"/>
    <w:rsid w:val="008E2CBF"/>
    <w:rsid w:val="008F5C17"/>
    <w:rsid w:val="008F6656"/>
    <w:rsid w:val="009052BD"/>
    <w:rsid w:val="009075DC"/>
    <w:rsid w:val="00910E13"/>
    <w:rsid w:val="00920F2B"/>
    <w:rsid w:val="009222BC"/>
    <w:rsid w:val="0094192D"/>
    <w:rsid w:val="00954C2A"/>
    <w:rsid w:val="00961C59"/>
    <w:rsid w:val="00980AD3"/>
    <w:rsid w:val="00982755"/>
    <w:rsid w:val="0099363B"/>
    <w:rsid w:val="009975C5"/>
    <w:rsid w:val="009A4937"/>
    <w:rsid w:val="009B621E"/>
    <w:rsid w:val="009C1679"/>
    <w:rsid w:val="009C27BE"/>
    <w:rsid w:val="009C643F"/>
    <w:rsid w:val="009C776E"/>
    <w:rsid w:val="009D422C"/>
    <w:rsid w:val="009D5141"/>
    <w:rsid w:val="009E2AB8"/>
    <w:rsid w:val="009F1E74"/>
    <w:rsid w:val="00A12334"/>
    <w:rsid w:val="00A17339"/>
    <w:rsid w:val="00A20A96"/>
    <w:rsid w:val="00A222DD"/>
    <w:rsid w:val="00A324CD"/>
    <w:rsid w:val="00A54A13"/>
    <w:rsid w:val="00A5788F"/>
    <w:rsid w:val="00A61D21"/>
    <w:rsid w:val="00A65B06"/>
    <w:rsid w:val="00A6600F"/>
    <w:rsid w:val="00A74E7C"/>
    <w:rsid w:val="00A76EC5"/>
    <w:rsid w:val="00A86530"/>
    <w:rsid w:val="00A86E5C"/>
    <w:rsid w:val="00A93CFD"/>
    <w:rsid w:val="00AA79F2"/>
    <w:rsid w:val="00AD7D45"/>
    <w:rsid w:val="00AE366E"/>
    <w:rsid w:val="00AE5BDC"/>
    <w:rsid w:val="00AF4920"/>
    <w:rsid w:val="00B0448F"/>
    <w:rsid w:val="00B122CA"/>
    <w:rsid w:val="00B24ABA"/>
    <w:rsid w:val="00B411CF"/>
    <w:rsid w:val="00B458A4"/>
    <w:rsid w:val="00B47F16"/>
    <w:rsid w:val="00B531BD"/>
    <w:rsid w:val="00B67CC3"/>
    <w:rsid w:val="00B86AE8"/>
    <w:rsid w:val="00B86F6E"/>
    <w:rsid w:val="00B92F0A"/>
    <w:rsid w:val="00B96262"/>
    <w:rsid w:val="00BB541C"/>
    <w:rsid w:val="00BC0884"/>
    <w:rsid w:val="00BC0905"/>
    <w:rsid w:val="00BC668F"/>
    <w:rsid w:val="00BD07E5"/>
    <w:rsid w:val="00BE49D7"/>
    <w:rsid w:val="00BE61E5"/>
    <w:rsid w:val="00C0180D"/>
    <w:rsid w:val="00C06CDD"/>
    <w:rsid w:val="00C07192"/>
    <w:rsid w:val="00C13DA0"/>
    <w:rsid w:val="00C2097D"/>
    <w:rsid w:val="00C52E32"/>
    <w:rsid w:val="00C562AE"/>
    <w:rsid w:val="00C61DCE"/>
    <w:rsid w:val="00C71FD6"/>
    <w:rsid w:val="00C83733"/>
    <w:rsid w:val="00C84E8D"/>
    <w:rsid w:val="00C87F3F"/>
    <w:rsid w:val="00CA46E3"/>
    <w:rsid w:val="00CA5019"/>
    <w:rsid w:val="00CB48A1"/>
    <w:rsid w:val="00CD18B8"/>
    <w:rsid w:val="00CE1C31"/>
    <w:rsid w:val="00CE4184"/>
    <w:rsid w:val="00CE50C3"/>
    <w:rsid w:val="00CE68E3"/>
    <w:rsid w:val="00D1519F"/>
    <w:rsid w:val="00D159DC"/>
    <w:rsid w:val="00D224C6"/>
    <w:rsid w:val="00D2409E"/>
    <w:rsid w:val="00D3650E"/>
    <w:rsid w:val="00D3672E"/>
    <w:rsid w:val="00D43024"/>
    <w:rsid w:val="00D752D7"/>
    <w:rsid w:val="00D77EB5"/>
    <w:rsid w:val="00D9330B"/>
    <w:rsid w:val="00DA5CDB"/>
    <w:rsid w:val="00DB4BF7"/>
    <w:rsid w:val="00DB6335"/>
    <w:rsid w:val="00DC0128"/>
    <w:rsid w:val="00DD0759"/>
    <w:rsid w:val="00DE7EBA"/>
    <w:rsid w:val="00DF0DD7"/>
    <w:rsid w:val="00DF7D15"/>
    <w:rsid w:val="00E00BA3"/>
    <w:rsid w:val="00E00BB3"/>
    <w:rsid w:val="00E02D1C"/>
    <w:rsid w:val="00E241A1"/>
    <w:rsid w:val="00E270CB"/>
    <w:rsid w:val="00E30D21"/>
    <w:rsid w:val="00E3429D"/>
    <w:rsid w:val="00E3506D"/>
    <w:rsid w:val="00E47123"/>
    <w:rsid w:val="00E508B5"/>
    <w:rsid w:val="00E657BF"/>
    <w:rsid w:val="00E90EB0"/>
    <w:rsid w:val="00EA2550"/>
    <w:rsid w:val="00EC25F9"/>
    <w:rsid w:val="00ED4172"/>
    <w:rsid w:val="00ED48DB"/>
    <w:rsid w:val="00EE230B"/>
    <w:rsid w:val="00F102B9"/>
    <w:rsid w:val="00F1065D"/>
    <w:rsid w:val="00F12698"/>
    <w:rsid w:val="00F2506B"/>
    <w:rsid w:val="00F2663C"/>
    <w:rsid w:val="00F31B29"/>
    <w:rsid w:val="00F36B15"/>
    <w:rsid w:val="00F41DFC"/>
    <w:rsid w:val="00F437A9"/>
    <w:rsid w:val="00F631DB"/>
    <w:rsid w:val="00F6433D"/>
    <w:rsid w:val="00F643F9"/>
    <w:rsid w:val="00F768A5"/>
    <w:rsid w:val="00F838B0"/>
    <w:rsid w:val="00F9161D"/>
    <w:rsid w:val="00F926EA"/>
    <w:rsid w:val="00FA28C6"/>
    <w:rsid w:val="00FA7682"/>
    <w:rsid w:val="00FB5D95"/>
    <w:rsid w:val="00FB79F5"/>
    <w:rsid w:val="00FC59E7"/>
    <w:rsid w:val="00FD4429"/>
    <w:rsid w:val="00FE1637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CD18B8"/>
  </w:style>
  <w:style w:type="paragraph" w:styleId="Nadpis1">
    <w:name w:val="heading 1"/>
    <w:basedOn w:val="Normln"/>
    <w:next w:val="Normln"/>
    <w:link w:val="Nadpis1Char"/>
    <w:qFormat/>
    <w:rsid w:val="003E00F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CD18B8"/>
    <w:pPr>
      <w:keepNext/>
      <w:ind w:firstLine="1"/>
      <w:jc w:val="both"/>
      <w:outlineLvl w:val="2"/>
    </w:pPr>
    <w:rPr>
      <w:b/>
      <w:sz w:val="32"/>
    </w:rPr>
  </w:style>
  <w:style w:type="paragraph" w:styleId="Nadpis4">
    <w:name w:val="heading 4"/>
    <w:basedOn w:val="Normln"/>
    <w:next w:val="Normln"/>
    <w:link w:val="Nadpis4Char"/>
    <w:qFormat/>
    <w:rsid w:val="00CD18B8"/>
    <w:pPr>
      <w:keepNext/>
      <w:jc w:val="both"/>
      <w:outlineLvl w:val="3"/>
    </w:pPr>
    <w:rPr>
      <w:b/>
      <w:sz w:val="22"/>
      <w:u w:val="single"/>
    </w:rPr>
  </w:style>
  <w:style w:type="paragraph" w:styleId="Nadpis5">
    <w:name w:val="heading 5"/>
    <w:basedOn w:val="Normln"/>
    <w:next w:val="Normln"/>
    <w:qFormat/>
    <w:rsid w:val="00CD18B8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CD18B8"/>
    <w:pPr>
      <w:keepNext/>
      <w:jc w:val="both"/>
      <w:outlineLvl w:val="5"/>
    </w:pPr>
    <w:rPr>
      <w:b/>
      <w:bCs/>
      <w:sz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CD18B8"/>
    <w:pPr>
      <w:jc w:val="both"/>
    </w:pPr>
    <w:rPr>
      <w:sz w:val="22"/>
    </w:rPr>
  </w:style>
  <w:style w:type="paragraph" w:styleId="Zhlav">
    <w:name w:val="header"/>
    <w:basedOn w:val="Normln"/>
    <w:rsid w:val="00CD18B8"/>
    <w:pPr>
      <w:tabs>
        <w:tab w:val="center" w:pos="4536"/>
        <w:tab w:val="right" w:pos="9072"/>
      </w:tabs>
    </w:pPr>
    <w:rPr>
      <w:sz w:val="22"/>
    </w:rPr>
  </w:style>
  <w:style w:type="paragraph" w:styleId="Zpat">
    <w:name w:val="footer"/>
    <w:basedOn w:val="Normln"/>
    <w:link w:val="ZpatChar"/>
    <w:uiPriority w:val="99"/>
    <w:rsid w:val="00CD1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D18B8"/>
  </w:style>
  <w:style w:type="paragraph" w:styleId="Zkladntextodsazen">
    <w:name w:val="Body Text Indent"/>
    <w:basedOn w:val="Normln"/>
    <w:link w:val="ZkladntextodsazenChar"/>
    <w:rsid w:val="00CD18B8"/>
    <w:pPr>
      <w:ind w:left="5670" w:hanging="6"/>
    </w:pPr>
  </w:style>
  <w:style w:type="character" w:customStyle="1" w:styleId="ZpatChar">
    <w:name w:val="Zápatí Char"/>
    <w:basedOn w:val="Standardnpsmoodstavce"/>
    <w:link w:val="Zpat"/>
    <w:uiPriority w:val="99"/>
    <w:rsid w:val="003100EC"/>
  </w:style>
  <w:style w:type="paragraph" w:styleId="Odstavecseseznamem">
    <w:name w:val="List Paragraph"/>
    <w:basedOn w:val="Normln"/>
    <w:uiPriority w:val="34"/>
    <w:qFormat/>
    <w:rsid w:val="00FB79F5"/>
    <w:pPr>
      <w:ind w:left="708"/>
    </w:pPr>
  </w:style>
  <w:style w:type="character" w:customStyle="1" w:styleId="Nadpis4Char">
    <w:name w:val="Nadpis 4 Char"/>
    <w:link w:val="Nadpis4"/>
    <w:rsid w:val="005A16E3"/>
    <w:rPr>
      <w:b/>
      <w:sz w:val="22"/>
      <w:u w:val="single"/>
    </w:rPr>
  </w:style>
  <w:style w:type="character" w:customStyle="1" w:styleId="ZkladntextChar">
    <w:name w:val="Základní text Char"/>
    <w:link w:val="Zkladntext"/>
    <w:rsid w:val="005A16E3"/>
    <w:rPr>
      <w:sz w:val="22"/>
    </w:rPr>
  </w:style>
  <w:style w:type="character" w:customStyle="1" w:styleId="ZkladntextodsazenChar">
    <w:name w:val="Základní text odsazený Char"/>
    <w:link w:val="Zkladntextodsazen"/>
    <w:rsid w:val="005A16E3"/>
  </w:style>
  <w:style w:type="paragraph" w:styleId="Textbubliny">
    <w:name w:val="Balloon Text"/>
    <w:basedOn w:val="Normln"/>
    <w:link w:val="TextbublinyChar"/>
    <w:rsid w:val="00D224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D224C6"/>
    <w:rPr>
      <w:rFonts w:ascii="Tahoma" w:hAnsi="Tahoma" w:cs="Tahoma"/>
      <w:sz w:val="16"/>
      <w:szCs w:val="16"/>
    </w:rPr>
  </w:style>
  <w:style w:type="character" w:customStyle="1" w:styleId="tsubjname">
    <w:name w:val="tsubjname"/>
    <w:rsid w:val="00A324CD"/>
  </w:style>
  <w:style w:type="character" w:customStyle="1" w:styleId="Nadpis1Char">
    <w:name w:val="Nadpis 1 Char"/>
    <w:link w:val="Nadpis1"/>
    <w:rsid w:val="003E00FF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import27">
    <w:name w:val="import27"/>
    <w:basedOn w:val="Normln"/>
    <w:rsid w:val="007B2AC1"/>
    <w:pPr>
      <w:spacing w:line="276" w:lineRule="auto"/>
      <w:ind w:left="1008" w:firstLine="720"/>
    </w:pPr>
    <w:rPr>
      <w:rFonts w:ascii="Courier New" w:hAnsi="Courier New" w:cs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3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1AF42-32A8-4A0C-961A-7D22145A2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1225</Words>
  <Characters>7229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Rakovník</Company>
  <LinksUpToDate>false</LinksUpToDate>
  <CharactersWithSpaces>8438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Davidová Petra</dc:creator>
  <cp:lastModifiedBy>Davidová Petra</cp:lastModifiedBy>
  <cp:revision>2</cp:revision>
  <cp:lastPrinted>2020-11-02T08:58:00Z</cp:lastPrinted>
  <dcterms:created xsi:type="dcterms:W3CDTF">2020-11-11T14:08:00Z</dcterms:created>
  <dcterms:modified xsi:type="dcterms:W3CDTF">2020-11-11T14:08:00Z</dcterms:modified>
</cp:coreProperties>
</file>