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Šárka Václavíková, ředitelka Krajského pozemkového úřadu pro Karlovarský kraj</w:t>
      </w:r>
    </w:p>
    <w:p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Chebská 48/73, 36006 Karlovy Vary</w:t>
      </w:r>
    </w:p>
    <w:p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1008932002</w:t>
      </w:r>
    </w:p>
    <w:p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rsidR="00746C63" w:rsidRPr="00BB196A" w:rsidRDefault="00746C63">
      <w:pPr>
        <w:widowControl/>
        <w:rPr>
          <w:rFonts w:ascii="Arial" w:hAnsi="Arial" w:cs="Arial"/>
          <w:color w:val="000000"/>
          <w:sz w:val="22"/>
          <w:szCs w:val="22"/>
        </w:rPr>
      </w:pPr>
    </w:p>
    <w:p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rsidR="00746C63" w:rsidRPr="00BB196A" w:rsidRDefault="00746C63">
      <w:pPr>
        <w:widowControl/>
        <w:tabs>
          <w:tab w:val="left" w:pos="120"/>
        </w:tabs>
        <w:jc w:val="both"/>
        <w:rPr>
          <w:rFonts w:ascii="Arial" w:hAnsi="Arial" w:cs="Arial"/>
          <w:i/>
          <w:iCs/>
          <w:sz w:val="22"/>
          <w:szCs w:val="22"/>
        </w:rPr>
      </w:pPr>
    </w:p>
    <w:p w:rsidR="00AC6CDC" w:rsidRDefault="00AC6CDC" w:rsidP="00AC6CDC">
      <w:pPr>
        <w:widowControl/>
        <w:rPr>
          <w:rFonts w:ascii="Arial" w:hAnsi="Arial" w:cs="Arial"/>
          <w:b/>
          <w:color w:val="000000"/>
          <w:sz w:val="22"/>
          <w:szCs w:val="22"/>
        </w:rPr>
      </w:pPr>
      <w:r>
        <w:rPr>
          <w:rFonts w:ascii="Arial" w:hAnsi="Arial" w:cs="Arial"/>
          <w:b/>
          <w:color w:val="000000"/>
          <w:sz w:val="22"/>
          <w:szCs w:val="22"/>
        </w:rPr>
        <w:t>ČEZ Distribuce, a. s.</w:t>
      </w:r>
    </w:p>
    <w:p w:rsidR="00AC6CDC" w:rsidRDefault="00AC6CDC" w:rsidP="00AC6CDC">
      <w:pPr>
        <w:widowControl/>
        <w:rPr>
          <w:rFonts w:ascii="Arial" w:hAnsi="Arial" w:cs="Arial"/>
          <w:color w:val="000000"/>
          <w:sz w:val="22"/>
          <w:szCs w:val="22"/>
        </w:rPr>
      </w:pPr>
      <w:r>
        <w:rPr>
          <w:rFonts w:ascii="Arial" w:hAnsi="Arial" w:cs="Arial"/>
          <w:color w:val="000000"/>
          <w:sz w:val="22"/>
          <w:szCs w:val="22"/>
        </w:rPr>
        <w:t>se sídlem: Děčín IV-Podmokly, Teplická 874/8, 405 02 Děčín</w:t>
      </w:r>
    </w:p>
    <w:p w:rsidR="00AC6CDC" w:rsidRDefault="00AC6CDC" w:rsidP="00AC6CDC">
      <w:pPr>
        <w:widowControl/>
        <w:rPr>
          <w:rFonts w:ascii="Arial" w:hAnsi="Arial" w:cs="Arial"/>
          <w:color w:val="000000"/>
          <w:sz w:val="22"/>
          <w:szCs w:val="22"/>
        </w:rPr>
      </w:pPr>
      <w:r>
        <w:rPr>
          <w:rFonts w:ascii="Arial" w:hAnsi="Arial" w:cs="Arial"/>
          <w:color w:val="000000"/>
          <w:sz w:val="22"/>
          <w:szCs w:val="22"/>
        </w:rPr>
        <w:t>zapsaná v obchodním rejstříku vedeném Krajským soudem v Ústí nad Labem, sp.zn. B 2145</w:t>
      </w:r>
    </w:p>
    <w:p w:rsidR="00AC6CDC" w:rsidRDefault="00AC6CDC" w:rsidP="00AC6CDC">
      <w:pPr>
        <w:widowControl/>
        <w:rPr>
          <w:rFonts w:ascii="Arial" w:hAnsi="Arial" w:cs="Arial"/>
          <w:color w:val="000000"/>
          <w:sz w:val="22"/>
          <w:szCs w:val="22"/>
        </w:rPr>
      </w:pPr>
      <w:r>
        <w:rPr>
          <w:rFonts w:ascii="Arial" w:hAnsi="Arial" w:cs="Arial"/>
          <w:color w:val="000000"/>
          <w:sz w:val="22"/>
          <w:szCs w:val="22"/>
        </w:rPr>
        <w:t>IČO 24729035, DIČ CZ24729035</w:t>
      </w:r>
    </w:p>
    <w:p w:rsidR="00AC6CDC" w:rsidRDefault="00AC6CDC" w:rsidP="00AC6CDC">
      <w:pPr>
        <w:widowControl/>
        <w:rPr>
          <w:rFonts w:ascii="Arial" w:hAnsi="Arial" w:cs="Arial"/>
          <w:color w:val="000000"/>
          <w:sz w:val="22"/>
          <w:szCs w:val="22"/>
        </w:rPr>
      </w:pPr>
      <w:r>
        <w:rPr>
          <w:rFonts w:ascii="Arial" w:hAnsi="Arial" w:cs="Arial"/>
          <w:color w:val="000000"/>
          <w:sz w:val="22"/>
          <w:szCs w:val="22"/>
        </w:rPr>
        <w:t>bankovní spojení: Komerční banka, a.s., číslo účtu: 35-4544580267/0100</w:t>
      </w:r>
    </w:p>
    <w:p w:rsidR="00AC6CDC" w:rsidRDefault="00AC6CDC" w:rsidP="00AC6CDC">
      <w:pPr>
        <w:widowControl/>
        <w:jc w:val="both"/>
        <w:rPr>
          <w:rFonts w:ascii="Arial" w:hAnsi="Arial" w:cs="Arial"/>
          <w:color w:val="000000"/>
          <w:sz w:val="22"/>
          <w:szCs w:val="22"/>
        </w:rPr>
      </w:pPr>
      <w:r>
        <w:rPr>
          <w:rFonts w:ascii="Arial" w:hAnsi="Arial" w:cs="Arial"/>
          <w:color w:val="000000"/>
          <w:sz w:val="22"/>
          <w:szCs w:val="22"/>
        </w:rPr>
        <w:t>zastoupená: Ing. Petrem Krejnickým, vedoucím oddělení Správa energetického majetku Stanice, na základě pověření č. POV/ŘDA/98/0075/2017</w:t>
      </w:r>
    </w:p>
    <w:p w:rsidR="00AC6CDC" w:rsidRDefault="00AC6CDC" w:rsidP="00AC6CDC">
      <w:pPr>
        <w:widowControl/>
        <w:rPr>
          <w:rFonts w:ascii="Arial" w:hAnsi="Arial" w:cs="Arial"/>
          <w:color w:val="000000"/>
          <w:sz w:val="22"/>
          <w:szCs w:val="22"/>
        </w:rPr>
      </w:pPr>
      <w:r>
        <w:rPr>
          <w:rFonts w:ascii="Arial" w:hAnsi="Arial" w:cs="Arial"/>
          <w:color w:val="000000"/>
          <w:sz w:val="22"/>
          <w:szCs w:val="22"/>
        </w:rPr>
        <w:t>(dále jen " k u p u j í c í")</w:t>
      </w:r>
    </w:p>
    <w:p w:rsidR="00746C63" w:rsidRPr="00BB196A" w:rsidRDefault="00746C63">
      <w:pPr>
        <w:widowControl/>
        <w:rPr>
          <w:rFonts w:ascii="Arial" w:hAnsi="Arial" w:cs="Arial"/>
          <w:color w:val="000000"/>
          <w:sz w:val="22"/>
          <w:szCs w:val="22"/>
        </w:rPr>
      </w:pPr>
    </w:p>
    <w:p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1008932002</w:t>
      </w:r>
    </w:p>
    <w:p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Karlovarský kraj , Katastrální pracoviště Cheb na LV 10 002:</w:t>
      </w:r>
    </w:p>
    <w:p w:rsidR="00BB196A" w:rsidRDefault="00BB196A" w:rsidP="00BB196A">
      <w:pPr>
        <w:widowControl/>
        <w:ind w:right="-433"/>
        <w:rPr>
          <w:rFonts w:ascii="Arial" w:hAnsi="Arial" w:cs="Arial"/>
          <w:sz w:val="22"/>
          <w:szCs w:val="22"/>
        </w:rPr>
      </w:pPr>
      <w:r>
        <w:rPr>
          <w:rFonts w:ascii="Arial" w:hAnsi="Arial" w:cs="Arial"/>
          <w:sz w:val="22"/>
          <w:szCs w:val="22"/>
        </w:rPr>
        <w:t>-----------------------------------------------------------------------------------------------------------------------------</w:t>
      </w:r>
    </w:p>
    <w:p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rsidR="00BB196A" w:rsidRDefault="00BB196A" w:rsidP="00BB196A">
      <w:pPr>
        <w:widowControl/>
        <w:ind w:right="-433"/>
        <w:rPr>
          <w:rFonts w:ascii="Arial" w:hAnsi="Arial" w:cs="Arial"/>
          <w:sz w:val="22"/>
          <w:szCs w:val="22"/>
        </w:rPr>
      </w:pPr>
      <w:r>
        <w:rPr>
          <w:rFonts w:ascii="Arial" w:hAnsi="Arial" w:cs="Arial"/>
          <w:sz w:val="22"/>
          <w:szCs w:val="22"/>
        </w:rPr>
        <w:t>-----------------------------------------------------------------------------------------------------------------------------</w:t>
      </w:r>
    </w:p>
    <w:p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rsidR="00746C63" w:rsidRPr="00BB196A" w:rsidRDefault="00746C63">
      <w:pPr>
        <w:pStyle w:val="obec1"/>
        <w:widowControl/>
        <w:rPr>
          <w:rFonts w:ascii="Arial" w:hAnsi="Arial" w:cs="Arial"/>
          <w:sz w:val="18"/>
          <w:szCs w:val="18"/>
        </w:rPr>
      </w:pPr>
      <w:r w:rsidRPr="00BB196A">
        <w:rPr>
          <w:rFonts w:ascii="Arial" w:hAnsi="Arial" w:cs="Arial"/>
          <w:sz w:val="18"/>
          <w:szCs w:val="18"/>
        </w:rPr>
        <w:t>Aš</w:t>
      </w:r>
      <w:r w:rsidRPr="00BB196A">
        <w:rPr>
          <w:rFonts w:ascii="Arial" w:hAnsi="Arial" w:cs="Arial"/>
          <w:sz w:val="18"/>
          <w:szCs w:val="18"/>
        </w:rPr>
        <w:tab/>
        <w:t>Mokřiny</w:t>
      </w:r>
      <w:r w:rsidRPr="00BB196A">
        <w:rPr>
          <w:rFonts w:ascii="Arial" w:hAnsi="Arial" w:cs="Arial"/>
          <w:sz w:val="18"/>
          <w:szCs w:val="18"/>
        </w:rPr>
        <w:tab/>
        <w:t>746/2</w:t>
      </w:r>
      <w:r w:rsidRPr="00BB196A">
        <w:rPr>
          <w:rFonts w:ascii="Arial" w:hAnsi="Arial" w:cs="Arial"/>
          <w:sz w:val="18"/>
          <w:szCs w:val="18"/>
        </w:rPr>
        <w:tab/>
        <w:t>trvalý travní porost</w:t>
      </w:r>
    </w:p>
    <w:p w:rsidR="00BB196A" w:rsidRDefault="00BB196A" w:rsidP="00BB196A">
      <w:pPr>
        <w:widowControl/>
        <w:ind w:right="-433"/>
        <w:rPr>
          <w:rFonts w:ascii="Arial" w:hAnsi="Arial" w:cs="Arial"/>
          <w:sz w:val="22"/>
          <w:szCs w:val="22"/>
        </w:rPr>
      </w:pPr>
      <w:r>
        <w:rPr>
          <w:rFonts w:ascii="Arial" w:hAnsi="Arial" w:cs="Arial"/>
          <w:sz w:val="22"/>
          <w:szCs w:val="22"/>
        </w:rPr>
        <w:t>-----------------------------------------------------------------------------------------------------------------------------</w:t>
      </w:r>
    </w:p>
    <w:p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257590">
        <w:rPr>
          <w:rFonts w:ascii="Arial" w:hAnsi="Arial" w:cs="Arial"/>
          <w:sz w:val="22"/>
          <w:szCs w:val="22"/>
        </w:rPr>
        <w:t>§ 10 odst. 3 písm. b)</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rsidR="00746C63" w:rsidRPr="00BB196A" w:rsidRDefault="00746C63">
      <w:pPr>
        <w:pStyle w:val="vnitrniText"/>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rsidR="00746C63" w:rsidRPr="00BB196A" w:rsidRDefault="00746C63" w:rsidP="00257590">
      <w:pPr>
        <w:pStyle w:val="vnitrniText"/>
        <w:widowControl/>
        <w:rPr>
          <w:rFonts w:ascii="Arial" w:hAnsi="Arial" w:cs="Arial"/>
          <w:b/>
          <w:bCs/>
          <w:color w:val="000000"/>
          <w:sz w:val="22"/>
          <w:szCs w:val="22"/>
        </w:rPr>
      </w:pPr>
      <w:r w:rsidRPr="00BB196A">
        <w:rPr>
          <w:rFonts w:ascii="Arial" w:hAnsi="Arial" w:cs="Arial"/>
          <w:sz w:val="22"/>
          <w:szCs w:val="22"/>
        </w:rPr>
        <w:t xml:space="preserve">Prodávající touto smlouvou prodává kupujícímu pozemek specifikovaný v čl. I. této smlouvy a ten jej, ve stavu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tc>
          <w:tcPr>
            <w:tcW w:w="3095"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tc>
          <w:tcPr>
            <w:tcW w:w="3095"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Mokřiny</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746/2</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59 990,00 Kč</w:t>
            </w:r>
          </w:p>
        </w:tc>
      </w:tr>
    </w:tbl>
    <w:p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tc>
          <w:tcPr>
            <w:tcW w:w="6191"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59 990,00 Kč</w:t>
            </w:r>
          </w:p>
        </w:tc>
      </w:tr>
    </w:tbl>
    <w:p w:rsidR="001873DB" w:rsidRPr="0080603D" w:rsidRDefault="001873DB" w:rsidP="001873DB">
      <w:pPr>
        <w:widowControl/>
        <w:tabs>
          <w:tab w:val="left" w:pos="426"/>
        </w:tabs>
        <w:ind w:left="-142"/>
        <w:rPr>
          <w:rFonts w:ascii="Arial" w:hAnsi="Arial" w:cs="Arial"/>
          <w:sz w:val="22"/>
          <w:szCs w:val="22"/>
        </w:rPr>
      </w:pPr>
    </w:p>
    <w:p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rsidR="00E15142" w:rsidRDefault="00E15142">
      <w:pPr>
        <w:widowControl/>
        <w:tabs>
          <w:tab w:val="left" w:pos="426"/>
        </w:tabs>
      </w:pPr>
    </w:p>
    <w:p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746C63" w:rsidRPr="00BB196A" w:rsidRDefault="00746C63" w:rsidP="00257590">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99N18/02, kterou se Státním pozemkovým úřadem uzavřel ČEZ Distribuce, a. s., jakožto nájemce. S obsahem nájemní smlouvy byl kupující seznámen před podpisem této smlouvy, což stvrzuje svým podpisem.</w:t>
      </w:r>
    </w:p>
    <w:p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rsidR="00746C63" w:rsidRPr="00BB196A" w:rsidRDefault="00746C63">
      <w:pPr>
        <w:pStyle w:val="vnitrniText"/>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746C63" w:rsidRPr="00BB196A" w:rsidRDefault="00746C63">
      <w:pPr>
        <w:pStyle w:val="vnitrniText"/>
        <w:widowControl/>
        <w:rPr>
          <w:rFonts w:ascii="Arial" w:hAnsi="Arial" w:cs="Arial"/>
          <w:sz w:val="22"/>
          <w:szCs w:val="22"/>
        </w:rPr>
      </w:pPr>
    </w:p>
    <w:p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257590">
        <w:rPr>
          <w:rFonts w:ascii="Arial" w:hAnsi="Arial" w:cs="Arial"/>
          <w:sz w:val="22"/>
          <w:szCs w:val="22"/>
        </w:rPr>
        <w:t>§ 10 odst. 3 písm. b)</w:t>
      </w:r>
      <w:r w:rsidR="00257590" w:rsidRPr="00BB196A">
        <w:rPr>
          <w:rFonts w:ascii="Arial" w:hAnsi="Arial" w:cs="Arial"/>
          <w:sz w:val="22"/>
          <w:szCs w:val="22"/>
        </w:rPr>
        <w:t xml:space="preserve"> </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lastRenderedPageBreak/>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rsidR="00746C63" w:rsidRPr="00BB196A" w:rsidRDefault="00746C63" w:rsidP="00CF7B8B">
      <w:pPr>
        <w:widowControl/>
        <w:ind w:firstLine="426"/>
        <w:jc w:val="both"/>
        <w:rPr>
          <w:rFonts w:ascii="Arial" w:hAnsi="Arial" w:cs="Arial"/>
          <w:sz w:val="22"/>
          <w:szCs w:val="22"/>
        </w:rPr>
      </w:pPr>
    </w:p>
    <w:p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Karlových Varech dne </w:t>
      </w:r>
      <w:r w:rsidR="00AC6CDC">
        <w:rPr>
          <w:rFonts w:ascii="Arial" w:hAnsi="Arial" w:cs="Arial"/>
          <w:sz w:val="22"/>
          <w:szCs w:val="22"/>
        </w:rPr>
        <w:t>12.10</w:t>
      </w:r>
      <w:r w:rsidRPr="00BB196A">
        <w:rPr>
          <w:rFonts w:ascii="Arial" w:hAnsi="Arial" w:cs="Arial"/>
          <w:sz w:val="22"/>
          <w:szCs w:val="22"/>
        </w:rPr>
        <w:t>.2020</w:t>
      </w:r>
      <w:r w:rsidRPr="00BB196A">
        <w:rPr>
          <w:rFonts w:ascii="Arial" w:hAnsi="Arial" w:cs="Arial"/>
          <w:sz w:val="22"/>
          <w:szCs w:val="22"/>
        </w:rPr>
        <w:tab/>
      </w:r>
      <w:r w:rsidR="00AC6CDC" w:rsidRPr="00BB196A">
        <w:rPr>
          <w:rFonts w:ascii="Arial" w:hAnsi="Arial" w:cs="Arial"/>
          <w:sz w:val="22"/>
          <w:szCs w:val="22"/>
        </w:rPr>
        <w:t xml:space="preserve">V Karlových Varech dne </w:t>
      </w:r>
      <w:r w:rsidR="00AC6CDC">
        <w:rPr>
          <w:rFonts w:ascii="Arial" w:hAnsi="Arial" w:cs="Arial"/>
          <w:sz w:val="22"/>
          <w:szCs w:val="22"/>
        </w:rPr>
        <w:t>12.10</w:t>
      </w:r>
      <w:r w:rsidR="00AC6CDC" w:rsidRPr="00BB196A">
        <w:rPr>
          <w:rFonts w:ascii="Arial" w:hAnsi="Arial" w:cs="Arial"/>
          <w:sz w:val="22"/>
          <w:szCs w:val="22"/>
        </w:rPr>
        <w:t>.2020</w:t>
      </w: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ČEZ Distribuce, a. s.</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r>
      <w:r w:rsidR="00AC6CDC">
        <w:rPr>
          <w:rFonts w:ascii="Arial" w:hAnsi="Arial" w:cs="Arial"/>
          <w:sz w:val="22"/>
          <w:szCs w:val="22"/>
        </w:rPr>
        <w:t>zast. Ing. Petr Krejnický</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Karlovarský kraj</w:t>
      </w:r>
      <w:r w:rsidR="00AC6CDC">
        <w:rPr>
          <w:rFonts w:ascii="Arial" w:hAnsi="Arial" w:cs="Arial"/>
          <w:sz w:val="22"/>
          <w:szCs w:val="22"/>
        </w:rPr>
        <w:tab/>
      </w:r>
      <w:r w:rsidR="00AC6CDC" w:rsidRPr="00BB196A">
        <w:rPr>
          <w:rFonts w:ascii="Arial" w:hAnsi="Arial" w:cs="Arial"/>
          <w:sz w:val="22"/>
          <w:szCs w:val="22"/>
        </w:rPr>
        <w:t>kupující</w:t>
      </w:r>
      <w:r w:rsidRPr="00BB196A">
        <w:rPr>
          <w:rFonts w:ascii="Arial" w:hAnsi="Arial" w:cs="Arial"/>
          <w:sz w:val="22"/>
          <w:szCs w:val="22"/>
        </w:rPr>
        <w:tab/>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Šárka Václavíková</w:t>
      </w:r>
      <w:r w:rsidRPr="00BB196A">
        <w:rPr>
          <w:rFonts w:ascii="Arial" w:hAnsi="Arial" w:cs="Arial"/>
          <w:sz w:val="22"/>
          <w:szCs w:val="22"/>
        </w:rPr>
        <w:tab/>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rsidR="00746C63" w:rsidRPr="00BB196A" w:rsidRDefault="00746C63">
      <w:pPr>
        <w:widowControl/>
        <w:ind w:left="5104" w:hanging="5104"/>
        <w:rPr>
          <w:rFonts w:ascii="Arial" w:hAnsi="Arial" w:cs="Arial"/>
          <w:sz w:val="22"/>
          <w:szCs w:val="22"/>
        </w:rPr>
      </w:pPr>
    </w:p>
    <w:p w:rsidR="00746C63" w:rsidRPr="00BB196A" w:rsidRDefault="00746C63">
      <w:pPr>
        <w:widowControl/>
        <w:rPr>
          <w:rFonts w:ascii="Arial" w:hAnsi="Arial" w:cs="Arial"/>
          <w:sz w:val="22"/>
          <w:szCs w:val="22"/>
        </w:rPr>
      </w:pPr>
    </w:p>
    <w:p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1662702</w:t>
      </w:r>
      <w:r w:rsidRPr="00BB196A">
        <w:rPr>
          <w:rFonts w:ascii="Arial" w:hAnsi="Arial" w:cs="Arial"/>
          <w:color w:val="000000"/>
          <w:sz w:val="22"/>
          <w:szCs w:val="22"/>
        </w:rPr>
        <w:br/>
      </w:r>
    </w:p>
    <w:p w:rsidR="00746C63" w:rsidRPr="00BB196A" w:rsidRDefault="00746C63">
      <w:pPr>
        <w:widowControl/>
        <w:jc w:val="both"/>
        <w:rPr>
          <w:rFonts w:ascii="Arial" w:hAnsi="Arial" w:cs="Arial"/>
          <w:sz w:val="22"/>
          <w:szCs w:val="22"/>
        </w:rPr>
      </w:pPr>
    </w:p>
    <w:p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Karlovarský kraj</w:t>
      </w:r>
    </w:p>
    <w:p w:rsidR="004C0CB6" w:rsidRPr="00BB196A" w:rsidRDefault="004C0CB6" w:rsidP="004C0CB6">
      <w:pPr>
        <w:widowControl/>
        <w:rPr>
          <w:rFonts w:ascii="Arial" w:hAnsi="Arial" w:cs="Arial"/>
          <w:sz w:val="22"/>
          <w:szCs w:val="22"/>
        </w:rPr>
      </w:pPr>
      <w:r w:rsidRPr="00BB196A">
        <w:rPr>
          <w:rFonts w:ascii="Arial" w:hAnsi="Arial" w:cs="Arial"/>
          <w:sz w:val="22"/>
          <w:szCs w:val="22"/>
        </w:rPr>
        <w:t>Ing. Jiří Loufek</w:t>
      </w:r>
    </w:p>
    <w:p w:rsidR="004C0CB6" w:rsidRPr="00BB196A" w:rsidRDefault="004C0CB6" w:rsidP="004C0CB6">
      <w:pPr>
        <w:widowControl/>
        <w:rPr>
          <w:rFonts w:ascii="Arial" w:hAnsi="Arial" w:cs="Arial"/>
          <w:sz w:val="22"/>
          <w:szCs w:val="22"/>
        </w:rPr>
      </w:pPr>
    </w:p>
    <w:p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rsidR="004C0CB6" w:rsidRPr="00BB196A" w:rsidRDefault="004C0CB6">
      <w:pPr>
        <w:widowControl/>
        <w:tabs>
          <w:tab w:val="left" w:pos="120"/>
        </w:tabs>
        <w:jc w:val="both"/>
        <w:rPr>
          <w:rFonts w:ascii="Arial" w:hAnsi="Arial" w:cs="Arial"/>
          <w:sz w:val="22"/>
          <w:szCs w:val="22"/>
        </w:rPr>
      </w:pPr>
    </w:p>
    <w:p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Veselovská Jitka</w:t>
      </w: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r w:rsidRPr="00BB196A">
        <w:rPr>
          <w:rFonts w:ascii="Arial" w:hAnsi="Arial" w:cs="Arial"/>
          <w:sz w:val="22"/>
          <w:szCs w:val="22"/>
        </w:rPr>
        <w:t>.......................................</w:t>
      </w:r>
    </w:p>
    <w:p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rsidR="00412D61" w:rsidRPr="00BB196A" w:rsidRDefault="00412D61" w:rsidP="00412D61">
      <w:pPr>
        <w:widowControl/>
        <w:rPr>
          <w:rFonts w:ascii="Arial" w:hAnsi="Arial" w:cs="Arial"/>
          <w:sz w:val="22"/>
          <w:szCs w:val="22"/>
        </w:rPr>
      </w:pPr>
    </w:p>
    <w:p w:rsidR="00412D61" w:rsidRPr="00BB196A" w:rsidRDefault="00412D61" w:rsidP="00412D61">
      <w:pPr>
        <w:widowControl/>
        <w:rPr>
          <w:rFonts w:ascii="Arial" w:hAnsi="Arial" w:cs="Arial"/>
          <w:sz w:val="22"/>
          <w:szCs w:val="22"/>
        </w:rPr>
      </w:pPr>
    </w:p>
    <w:p w:rsidR="00412D61" w:rsidRPr="00BB196A" w:rsidRDefault="00412D61" w:rsidP="00412D61">
      <w:pPr>
        <w:widowControl/>
        <w:jc w:val="both"/>
        <w:rPr>
          <w:rFonts w:ascii="Arial" w:hAnsi="Arial" w:cs="Arial"/>
          <w:sz w:val="22"/>
          <w:szCs w:val="22"/>
        </w:rPr>
      </w:pPr>
    </w:p>
    <w:p w:rsidR="00AC6CDC" w:rsidRDefault="00AC6CDC" w:rsidP="00412D61">
      <w:pPr>
        <w:jc w:val="both"/>
        <w:rPr>
          <w:rFonts w:ascii="Arial" w:hAnsi="Arial" w:cs="Arial"/>
          <w:sz w:val="22"/>
          <w:szCs w:val="22"/>
        </w:rPr>
      </w:pPr>
    </w:p>
    <w:p w:rsidR="00AC6CDC" w:rsidRDefault="00AC6CDC" w:rsidP="00412D61">
      <w:pPr>
        <w:jc w:val="both"/>
        <w:rPr>
          <w:rFonts w:ascii="Arial" w:hAnsi="Arial" w:cs="Arial"/>
          <w:sz w:val="22"/>
          <w:szCs w:val="22"/>
        </w:rPr>
      </w:pPr>
    </w:p>
    <w:p w:rsidR="00AC6CDC" w:rsidRDefault="00AC6CDC" w:rsidP="00412D61">
      <w:pPr>
        <w:jc w:val="both"/>
        <w:rPr>
          <w:rFonts w:ascii="Arial" w:hAnsi="Arial" w:cs="Arial"/>
          <w:sz w:val="22"/>
          <w:szCs w:val="22"/>
        </w:rPr>
      </w:pPr>
    </w:p>
    <w:p w:rsidR="00AC6CDC" w:rsidRDefault="00AC6CDC" w:rsidP="00412D61">
      <w:pPr>
        <w:jc w:val="both"/>
        <w:rPr>
          <w:rFonts w:ascii="Arial" w:hAnsi="Arial" w:cs="Arial"/>
          <w:sz w:val="22"/>
          <w:szCs w:val="22"/>
        </w:rPr>
      </w:pPr>
    </w:p>
    <w:p w:rsidR="00AC6CDC" w:rsidRDefault="00AC6CDC" w:rsidP="00412D61">
      <w:pPr>
        <w:jc w:val="both"/>
        <w:rPr>
          <w:rFonts w:ascii="Arial" w:hAnsi="Arial" w:cs="Arial"/>
          <w:sz w:val="22"/>
          <w:szCs w:val="22"/>
        </w:rPr>
      </w:pPr>
    </w:p>
    <w:p w:rsidR="00AC6CDC" w:rsidRDefault="00AC6CDC" w:rsidP="00412D61">
      <w:pPr>
        <w:jc w:val="both"/>
        <w:rPr>
          <w:rFonts w:ascii="Arial" w:hAnsi="Arial" w:cs="Arial"/>
          <w:sz w:val="22"/>
          <w:szCs w:val="22"/>
        </w:rPr>
      </w:pPr>
    </w:p>
    <w:p w:rsidR="00AC6CDC" w:rsidRDefault="00AC6CDC" w:rsidP="00412D61">
      <w:pPr>
        <w:jc w:val="both"/>
        <w:rPr>
          <w:rFonts w:ascii="Arial" w:hAnsi="Arial" w:cs="Arial"/>
          <w:sz w:val="22"/>
          <w:szCs w:val="22"/>
        </w:rPr>
      </w:pPr>
    </w:p>
    <w:p w:rsidR="00AC6CDC" w:rsidRDefault="00AC6CDC" w:rsidP="00412D61">
      <w:pPr>
        <w:jc w:val="both"/>
        <w:rPr>
          <w:rFonts w:ascii="Arial" w:hAnsi="Arial" w:cs="Arial"/>
          <w:sz w:val="22"/>
          <w:szCs w:val="22"/>
        </w:rPr>
      </w:pPr>
    </w:p>
    <w:p w:rsidR="00AC6CDC" w:rsidRDefault="00AC6CDC" w:rsidP="00412D61">
      <w:pPr>
        <w:jc w:val="both"/>
        <w:rPr>
          <w:rFonts w:ascii="Arial" w:hAnsi="Arial" w:cs="Arial"/>
          <w:sz w:val="22"/>
          <w:szCs w:val="22"/>
        </w:rPr>
      </w:pPr>
    </w:p>
    <w:p w:rsidR="00AC6CDC" w:rsidRDefault="00AC6CDC" w:rsidP="00412D61">
      <w:pPr>
        <w:jc w:val="both"/>
        <w:rPr>
          <w:rFonts w:ascii="Arial" w:hAnsi="Arial" w:cs="Arial"/>
          <w:sz w:val="22"/>
          <w:szCs w:val="22"/>
        </w:rPr>
      </w:pPr>
    </w:p>
    <w:p w:rsidR="00AC6CDC" w:rsidRDefault="00AC6CDC" w:rsidP="00412D61">
      <w:pPr>
        <w:jc w:val="both"/>
        <w:rPr>
          <w:rFonts w:ascii="Arial" w:hAnsi="Arial" w:cs="Arial"/>
          <w:sz w:val="22"/>
          <w:szCs w:val="22"/>
        </w:rPr>
      </w:pPr>
    </w:p>
    <w:p w:rsidR="00AC6CDC" w:rsidRDefault="00AC6CDC" w:rsidP="00412D61">
      <w:pPr>
        <w:jc w:val="both"/>
        <w:rPr>
          <w:rFonts w:ascii="Arial" w:hAnsi="Arial" w:cs="Arial"/>
          <w:sz w:val="22"/>
          <w:szCs w:val="22"/>
        </w:rPr>
      </w:pPr>
    </w:p>
    <w:p w:rsidR="00AC6CDC" w:rsidRDefault="00AC6CDC" w:rsidP="00412D61">
      <w:pPr>
        <w:jc w:val="both"/>
        <w:rPr>
          <w:rFonts w:ascii="Arial" w:hAnsi="Arial" w:cs="Arial"/>
          <w:sz w:val="22"/>
          <w:szCs w:val="22"/>
        </w:rPr>
      </w:pPr>
    </w:p>
    <w:p w:rsidR="00AC6CDC" w:rsidRDefault="00AC6CDC" w:rsidP="00412D61">
      <w:pPr>
        <w:jc w:val="both"/>
        <w:rPr>
          <w:rFonts w:ascii="Arial" w:hAnsi="Arial" w:cs="Arial"/>
          <w:sz w:val="22"/>
          <w:szCs w:val="22"/>
        </w:rPr>
      </w:pPr>
    </w:p>
    <w:p w:rsidR="00AC6CDC" w:rsidRDefault="00AC6CDC" w:rsidP="00412D61">
      <w:pPr>
        <w:jc w:val="both"/>
        <w:rPr>
          <w:rFonts w:ascii="Arial" w:hAnsi="Arial" w:cs="Arial"/>
          <w:sz w:val="22"/>
          <w:szCs w:val="22"/>
        </w:rPr>
      </w:pPr>
    </w:p>
    <w:p w:rsidR="00AC6CDC" w:rsidRDefault="00AC6CDC" w:rsidP="00412D61">
      <w:pPr>
        <w:jc w:val="both"/>
        <w:rPr>
          <w:rFonts w:ascii="Arial" w:hAnsi="Arial" w:cs="Arial"/>
          <w:sz w:val="22"/>
          <w:szCs w:val="22"/>
        </w:rPr>
      </w:pPr>
    </w:p>
    <w:p w:rsidR="00AC6CDC" w:rsidRDefault="00AC6CDC" w:rsidP="00412D61">
      <w:pPr>
        <w:jc w:val="both"/>
        <w:rPr>
          <w:rFonts w:ascii="Arial" w:hAnsi="Arial" w:cs="Arial"/>
          <w:sz w:val="22"/>
          <w:szCs w:val="22"/>
        </w:rPr>
      </w:pPr>
    </w:p>
    <w:p w:rsidR="00AC6CDC" w:rsidRDefault="00AC6CDC" w:rsidP="00412D61">
      <w:pPr>
        <w:jc w:val="both"/>
        <w:rPr>
          <w:rFonts w:ascii="Arial" w:hAnsi="Arial" w:cs="Arial"/>
          <w:sz w:val="22"/>
          <w:szCs w:val="22"/>
        </w:rPr>
      </w:pPr>
    </w:p>
    <w:p w:rsidR="00412D61" w:rsidRPr="00BB196A" w:rsidRDefault="00412D61" w:rsidP="00412D61">
      <w:pPr>
        <w:jc w:val="both"/>
        <w:rPr>
          <w:rFonts w:ascii="Arial" w:hAnsi="Arial" w:cs="Arial"/>
          <w:sz w:val="22"/>
          <w:szCs w:val="22"/>
        </w:rPr>
      </w:pPr>
      <w:bookmarkStart w:id="0" w:name="_GoBack"/>
      <w:bookmarkEnd w:id="0"/>
      <w:r w:rsidRPr="00BB196A">
        <w:rPr>
          <w:rFonts w:ascii="Arial" w:hAnsi="Arial" w:cs="Arial"/>
          <w:sz w:val="22"/>
          <w:szCs w:val="22"/>
        </w:rPr>
        <w:lastRenderedPageBreak/>
        <w:t xml:space="preserve">Tato smlouva byla uveřejněna </w:t>
      </w:r>
      <w:r w:rsidR="000A2586" w:rsidRPr="00BB196A">
        <w:rPr>
          <w:rFonts w:ascii="Arial" w:hAnsi="Arial" w:cs="Arial"/>
          <w:sz w:val="22"/>
          <w:szCs w:val="22"/>
        </w:rPr>
        <w:t>v Registru</w:t>
      </w:r>
    </w:p>
    <w:p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rsidR="00412D61" w:rsidRPr="00BB196A" w:rsidRDefault="00412D61" w:rsidP="00412D61">
      <w:pPr>
        <w:jc w:val="both"/>
        <w:rPr>
          <w:rFonts w:ascii="Arial" w:hAnsi="Arial" w:cs="Arial"/>
          <w:sz w:val="22"/>
          <w:szCs w:val="22"/>
        </w:rPr>
      </w:pPr>
    </w:p>
    <w:p w:rsidR="00412D61" w:rsidRPr="00BB196A" w:rsidRDefault="00412D61" w:rsidP="00412D61">
      <w:pPr>
        <w:jc w:val="both"/>
        <w:rPr>
          <w:rFonts w:ascii="Arial" w:hAnsi="Arial" w:cs="Arial"/>
          <w:sz w:val="22"/>
          <w:szCs w:val="22"/>
        </w:rPr>
      </w:pPr>
      <w:r w:rsidRPr="00BB196A">
        <w:rPr>
          <w:rFonts w:ascii="Arial" w:hAnsi="Arial" w:cs="Arial"/>
          <w:sz w:val="22"/>
          <w:szCs w:val="22"/>
        </w:rPr>
        <w:t>………………………</w:t>
      </w:r>
    </w:p>
    <w:p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rsidR="00412D61" w:rsidRPr="00BB196A" w:rsidRDefault="00412D61" w:rsidP="00412D61">
      <w:pPr>
        <w:jc w:val="both"/>
        <w:rPr>
          <w:rFonts w:ascii="Arial" w:hAnsi="Arial" w:cs="Arial"/>
          <w:i/>
          <w:sz w:val="22"/>
          <w:szCs w:val="22"/>
        </w:rPr>
      </w:pPr>
    </w:p>
    <w:p w:rsidR="007B3D5D" w:rsidRPr="00BB196A" w:rsidRDefault="007B3D5D" w:rsidP="007B3D5D">
      <w:pPr>
        <w:jc w:val="both"/>
        <w:rPr>
          <w:rFonts w:ascii="Arial" w:hAnsi="Arial" w:cs="Arial"/>
          <w:sz w:val="22"/>
          <w:szCs w:val="22"/>
        </w:rPr>
      </w:pPr>
      <w:r w:rsidRPr="00BB196A">
        <w:rPr>
          <w:rFonts w:ascii="Arial" w:hAnsi="Arial" w:cs="Arial"/>
          <w:sz w:val="22"/>
          <w:szCs w:val="22"/>
        </w:rPr>
        <w:t>………………………</w:t>
      </w:r>
    </w:p>
    <w:p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rsidR="00F37709" w:rsidRDefault="00F37709" w:rsidP="00F37709">
      <w:pPr>
        <w:jc w:val="both"/>
        <w:rPr>
          <w:rFonts w:ascii="Arial" w:hAnsi="Arial" w:cs="Arial"/>
          <w:color w:val="FF0000"/>
          <w:sz w:val="22"/>
          <w:szCs w:val="22"/>
        </w:rPr>
      </w:pPr>
    </w:p>
    <w:p w:rsidR="00F37709" w:rsidRDefault="00F37709" w:rsidP="00F37709">
      <w:pPr>
        <w:jc w:val="both"/>
        <w:rPr>
          <w:rFonts w:ascii="Arial" w:hAnsi="Arial" w:cs="Arial"/>
          <w:sz w:val="22"/>
          <w:szCs w:val="22"/>
        </w:rPr>
      </w:pPr>
      <w:r>
        <w:rPr>
          <w:rFonts w:ascii="Arial" w:hAnsi="Arial" w:cs="Arial"/>
          <w:sz w:val="22"/>
          <w:szCs w:val="22"/>
        </w:rPr>
        <w:t>………………………</w:t>
      </w:r>
    </w:p>
    <w:p w:rsidR="00F37709" w:rsidRDefault="00F37709" w:rsidP="00F37709">
      <w:pPr>
        <w:jc w:val="both"/>
        <w:rPr>
          <w:rFonts w:ascii="Arial" w:hAnsi="Arial" w:cs="Arial"/>
          <w:sz w:val="22"/>
          <w:szCs w:val="22"/>
        </w:rPr>
      </w:pPr>
      <w:r>
        <w:rPr>
          <w:rFonts w:ascii="Arial" w:hAnsi="Arial" w:cs="Arial"/>
          <w:sz w:val="22"/>
          <w:szCs w:val="22"/>
        </w:rPr>
        <w:t>ID verze</w:t>
      </w:r>
    </w:p>
    <w:p w:rsidR="007B3D5D" w:rsidRPr="00BB196A" w:rsidRDefault="007B3D5D" w:rsidP="007B3D5D">
      <w:pPr>
        <w:jc w:val="both"/>
        <w:rPr>
          <w:rFonts w:ascii="Arial" w:hAnsi="Arial" w:cs="Arial"/>
          <w:sz w:val="22"/>
          <w:szCs w:val="22"/>
        </w:rPr>
      </w:pPr>
    </w:p>
    <w:p w:rsidR="007B3D5D" w:rsidRPr="00BB196A" w:rsidRDefault="007B3D5D" w:rsidP="007B3D5D">
      <w:pPr>
        <w:jc w:val="both"/>
        <w:rPr>
          <w:rFonts w:ascii="Arial" w:hAnsi="Arial" w:cs="Arial"/>
          <w:sz w:val="22"/>
          <w:szCs w:val="22"/>
        </w:rPr>
      </w:pPr>
      <w:r w:rsidRPr="00BB196A">
        <w:rPr>
          <w:rFonts w:ascii="Arial" w:hAnsi="Arial" w:cs="Arial"/>
          <w:sz w:val="22"/>
          <w:szCs w:val="22"/>
        </w:rPr>
        <w:t>………………………</w:t>
      </w:r>
    </w:p>
    <w:p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rsidR="007B3D5D" w:rsidRPr="00BB196A" w:rsidRDefault="007B3D5D" w:rsidP="007B3D5D">
      <w:pPr>
        <w:jc w:val="both"/>
        <w:rPr>
          <w:rFonts w:ascii="Arial" w:hAnsi="Arial" w:cs="Arial"/>
          <w:sz w:val="22"/>
          <w:szCs w:val="22"/>
        </w:rPr>
      </w:pPr>
    </w:p>
    <w:p w:rsidR="007B3D5D" w:rsidRPr="00BB196A" w:rsidRDefault="007B3D5D" w:rsidP="007B3D5D">
      <w:pPr>
        <w:jc w:val="both"/>
        <w:rPr>
          <w:rFonts w:ascii="Arial" w:hAnsi="Arial" w:cs="Arial"/>
          <w:sz w:val="22"/>
          <w:szCs w:val="22"/>
        </w:rPr>
      </w:pPr>
    </w:p>
    <w:p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Pr="00BB196A">
        <w:rPr>
          <w:rFonts w:ascii="Arial" w:hAnsi="Arial" w:cs="Arial"/>
          <w:sz w:val="22"/>
          <w:szCs w:val="22"/>
        </w:rPr>
        <w:tab/>
      </w:r>
      <w:r w:rsidRPr="00BB196A">
        <w:rPr>
          <w:rFonts w:ascii="Arial" w:hAnsi="Arial" w:cs="Arial"/>
          <w:sz w:val="22"/>
          <w:szCs w:val="22"/>
        </w:rPr>
        <w:tab/>
        <w:t>……………………………….</w:t>
      </w:r>
    </w:p>
    <w:p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590" w:rsidRDefault="00257590">
      <w:r>
        <w:separator/>
      </w:r>
    </w:p>
  </w:endnote>
  <w:endnote w:type="continuationSeparator" w:id="0">
    <w:p w:rsidR="00257590" w:rsidRDefault="0025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590" w:rsidRDefault="00257590">
      <w:r>
        <w:separator/>
      </w:r>
    </w:p>
  </w:footnote>
  <w:footnote w:type="continuationSeparator" w:id="0">
    <w:p w:rsidR="00257590" w:rsidRDefault="00257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AFC"/>
    <w:rsid w:val="0011459A"/>
    <w:rsid w:val="0015746A"/>
    <w:rsid w:val="001873DB"/>
    <w:rsid w:val="001A667F"/>
    <w:rsid w:val="001D0844"/>
    <w:rsid w:val="002055A2"/>
    <w:rsid w:val="00253C58"/>
    <w:rsid w:val="00257590"/>
    <w:rsid w:val="00271965"/>
    <w:rsid w:val="00273143"/>
    <w:rsid w:val="002750DE"/>
    <w:rsid w:val="00371381"/>
    <w:rsid w:val="00391669"/>
    <w:rsid w:val="003916F3"/>
    <w:rsid w:val="00410C86"/>
    <w:rsid w:val="00412D61"/>
    <w:rsid w:val="0043604A"/>
    <w:rsid w:val="004C0CB6"/>
    <w:rsid w:val="004D056F"/>
    <w:rsid w:val="00521DC2"/>
    <w:rsid w:val="0056566C"/>
    <w:rsid w:val="00572AE4"/>
    <w:rsid w:val="005F01A4"/>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31AF0"/>
    <w:rsid w:val="00881E28"/>
    <w:rsid w:val="008C6E19"/>
    <w:rsid w:val="008E67C2"/>
    <w:rsid w:val="00923457"/>
    <w:rsid w:val="00935350"/>
    <w:rsid w:val="00944C26"/>
    <w:rsid w:val="0098093E"/>
    <w:rsid w:val="009A641A"/>
    <w:rsid w:val="00A01241"/>
    <w:rsid w:val="00A31C3B"/>
    <w:rsid w:val="00A41998"/>
    <w:rsid w:val="00A723F9"/>
    <w:rsid w:val="00A807B7"/>
    <w:rsid w:val="00A92B9F"/>
    <w:rsid w:val="00AA7DF3"/>
    <w:rsid w:val="00AB397A"/>
    <w:rsid w:val="00AC6CDC"/>
    <w:rsid w:val="00B56780"/>
    <w:rsid w:val="00B9483C"/>
    <w:rsid w:val="00BB196A"/>
    <w:rsid w:val="00BE5AC3"/>
    <w:rsid w:val="00BF18A5"/>
    <w:rsid w:val="00C70A46"/>
    <w:rsid w:val="00C9419D"/>
    <w:rsid w:val="00CB4222"/>
    <w:rsid w:val="00CF17FD"/>
    <w:rsid w:val="00CF7B8B"/>
    <w:rsid w:val="00D04691"/>
    <w:rsid w:val="00DB23D0"/>
    <w:rsid w:val="00DE0D77"/>
    <w:rsid w:val="00E15142"/>
    <w:rsid w:val="00EC3E05"/>
    <w:rsid w:val="00F24B49"/>
    <w:rsid w:val="00F37709"/>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E177B3"/>
  <w14:defaultImageDpi w14:val="0"/>
  <w15:docId w15:val="{F55091DA-4AF0-47A9-A55D-9BCF33C3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084270">
      <w:bodyDiv w:val="1"/>
      <w:marLeft w:val="0"/>
      <w:marRight w:val="0"/>
      <w:marTop w:val="0"/>
      <w:marBottom w:val="0"/>
      <w:divBdr>
        <w:top w:val="none" w:sz="0" w:space="0" w:color="auto"/>
        <w:left w:val="none" w:sz="0" w:space="0" w:color="auto"/>
        <w:bottom w:val="none" w:sz="0" w:space="0" w:color="auto"/>
        <w:right w:val="none" w:sz="0" w:space="0" w:color="auto"/>
      </w:divBdr>
    </w:div>
    <w:div w:id="1769349028">
      <w:marLeft w:val="0"/>
      <w:marRight w:val="0"/>
      <w:marTop w:val="0"/>
      <w:marBottom w:val="0"/>
      <w:divBdr>
        <w:top w:val="none" w:sz="0" w:space="0" w:color="auto"/>
        <w:left w:val="none" w:sz="0" w:space="0" w:color="auto"/>
        <w:bottom w:val="none" w:sz="0" w:space="0" w:color="auto"/>
        <w:right w:val="none" w:sz="0" w:space="0" w:color="auto"/>
      </w:divBdr>
    </w:div>
    <w:div w:id="1769349029">
      <w:marLeft w:val="0"/>
      <w:marRight w:val="0"/>
      <w:marTop w:val="0"/>
      <w:marBottom w:val="0"/>
      <w:divBdr>
        <w:top w:val="none" w:sz="0" w:space="0" w:color="auto"/>
        <w:left w:val="none" w:sz="0" w:space="0" w:color="auto"/>
        <w:bottom w:val="none" w:sz="0" w:space="0" w:color="auto"/>
        <w:right w:val="none" w:sz="0" w:space="0" w:color="auto"/>
      </w:divBdr>
    </w:div>
    <w:div w:id="1769349030">
      <w:marLeft w:val="0"/>
      <w:marRight w:val="0"/>
      <w:marTop w:val="0"/>
      <w:marBottom w:val="0"/>
      <w:divBdr>
        <w:top w:val="none" w:sz="0" w:space="0" w:color="auto"/>
        <w:left w:val="none" w:sz="0" w:space="0" w:color="auto"/>
        <w:bottom w:val="none" w:sz="0" w:space="0" w:color="auto"/>
        <w:right w:val="none" w:sz="0" w:space="0" w:color="auto"/>
      </w:divBdr>
    </w:div>
    <w:div w:id="1769349031">
      <w:marLeft w:val="0"/>
      <w:marRight w:val="0"/>
      <w:marTop w:val="0"/>
      <w:marBottom w:val="0"/>
      <w:divBdr>
        <w:top w:val="none" w:sz="0" w:space="0" w:color="auto"/>
        <w:left w:val="none" w:sz="0" w:space="0" w:color="auto"/>
        <w:bottom w:val="none" w:sz="0" w:space="0" w:color="auto"/>
        <w:right w:val="none" w:sz="0" w:space="0" w:color="auto"/>
      </w:divBdr>
    </w:div>
    <w:div w:id="1769349032">
      <w:marLeft w:val="0"/>
      <w:marRight w:val="0"/>
      <w:marTop w:val="0"/>
      <w:marBottom w:val="0"/>
      <w:divBdr>
        <w:top w:val="none" w:sz="0" w:space="0" w:color="auto"/>
        <w:left w:val="none" w:sz="0" w:space="0" w:color="auto"/>
        <w:bottom w:val="none" w:sz="0" w:space="0" w:color="auto"/>
        <w:right w:val="none" w:sz="0" w:space="0" w:color="auto"/>
      </w:divBdr>
    </w:div>
    <w:div w:id="1769349033">
      <w:marLeft w:val="0"/>
      <w:marRight w:val="0"/>
      <w:marTop w:val="0"/>
      <w:marBottom w:val="0"/>
      <w:divBdr>
        <w:top w:val="none" w:sz="0" w:space="0" w:color="auto"/>
        <w:left w:val="none" w:sz="0" w:space="0" w:color="auto"/>
        <w:bottom w:val="none" w:sz="0" w:space="0" w:color="auto"/>
        <w:right w:val="none" w:sz="0" w:space="0" w:color="auto"/>
      </w:divBdr>
    </w:div>
    <w:div w:id="17693490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1118</Words>
  <Characters>6602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Veselovská Jitka</dc:creator>
  <cp:keywords/>
  <dc:description/>
  <cp:lastModifiedBy>Veselovská Jitka</cp:lastModifiedBy>
  <cp:revision>2</cp:revision>
  <cp:lastPrinted>2003-04-28T06:39:00Z</cp:lastPrinted>
  <dcterms:created xsi:type="dcterms:W3CDTF">2020-07-28T08:31:00Z</dcterms:created>
  <dcterms:modified xsi:type="dcterms:W3CDTF">2020-10-09T08:24:00Z</dcterms:modified>
</cp:coreProperties>
</file>