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37134D" w:rsidRDefault="008E3236" w:rsidP="0037134D">
      <w:pPr>
        <w:jc w:val="center"/>
        <w:rPr>
          <w:rFonts w:cs="Arial"/>
          <w:b/>
          <w:sz w:val="36"/>
          <w:szCs w:val="36"/>
        </w:rPr>
      </w:pPr>
      <w:r w:rsidRPr="00915416">
        <w:rPr>
          <w:rFonts w:cs="Arial"/>
          <w:b/>
          <w:sz w:val="36"/>
          <w:szCs w:val="36"/>
        </w:rPr>
        <w:t xml:space="preserve">S M L O U V A   O   D Í L O </w:t>
      </w:r>
    </w:p>
    <w:p w:rsidR="009B10AF" w:rsidRPr="00B95B66" w:rsidRDefault="009B10AF" w:rsidP="009038A4">
      <w:pPr>
        <w:jc w:val="center"/>
        <w:rPr>
          <w:rFonts w:cs="Arial"/>
          <w:sz w:val="20"/>
          <w:szCs w:val="20"/>
        </w:rPr>
      </w:pPr>
      <w:r w:rsidRPr="00B95B66">
        <w:rPr>
          <w:rFonts w:cs="Arial"/>
          <w:sz w:val="20"/>
          <w:szCs w:val="20"/>
        </w:rPr>
        <w:t>uzavřená v souladu s § 2586 a násl. zákona č. 89/2012 Sb., občanského zákoníku, ve znění pozdějších předpisů (dále jen „občanský zákoník“), (dále jen „smlouva“)</w:t>
      </w:r>
    </w:p>
    <w:p w:rsidR="009B10AF" w:rsidRPr="00915416" w:rsidRDefault="009B10AF" w:rsidP="009038A4">
      <w:pPr>
        <w:jc w:val="center"/>
        <w:rPr>
          <w:rFonts w:cs="Arial"/>
          <w:b/>
          <w:sz w:val="36"/>
          <w:szCs w:val="36"/>
        </w:rPr>
      </w:pPr>
    </w:p>
    <w:p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A56053">
        <w:rPr>
          <w:rFonts w:cs="Arial"/>
          <w:b/>
          <w:szCs w:val="22"/>
        </w:rPr>
        <w:t>1033/2020</w:t>
      </w:r>
    </w:p>
    <w:p w:rsidR="008E3236" w:rsidRPr="00915416" w:rsidRDefault="008E3236" w:rsidP="008E3236">
      <w:pPr>
        <w:rPr>
          <w:rFonts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A56053" w:rsidRPr="00F01557" w:rsidRDefault="00A56053" w:rsidP="00A56053">
      <w:pPr>
        <w:jc w:val="center"/>
        <w:rPr>
          <w:rFonts w:cs="Arial"/>
        </w:rPr>
      </w:pPr>
      <w:r w:rsidRPr="00586703">
        <w:rPr>
          <w:rFonts w:cs="Arial"/>
          <w:b/>
        </w:rPr>
        <w:t xml:space="preserve">VD </w:t>
      </w:r>
      <w:proofErr w:type="gramStart"/>
      <w:r w:rsidRPr="00586703">
        <w:rPr>
          <w:rFonts w:cs="Arial"/>
          <w:b/>
        </w:rPr>
        <w:t>Kadaň - trámce</w:t>
      </w:r>
      <w:proofErr w:type="gramEnd"/>
      <w:r w:rsidRPr="00586703">
        <w:rPr>
          <w:rFonts w:cs="Arial"/>
          <w:b/>
        </w:rPr>
        <w:t xml:space="preserve"> pro hydraulický nakl</w:t>
      </w:r>
      <w:r>
        <w:rPr>
          <w:rFonts w:cs="Arial"/>
          <w:b/>
        </w:rPr>
        <w:t>á</w:t>
      </w:r>
      <w:r w:rsidRPr="00586703">
        <w:rPr>
          <w:rFonts w:cs="Arial"/>
          <w:b/>
        </w:rPr>
        <w:t>dací jeřáb</w:t>
      </w:r>
      <w:r>
        <w:rPr>
          <w:rFonts w:cs="Arial"/>
          <w:b/>
        </w:rPr>
        <w:t xml:space="preserve"> </w:t>
      </w:r>
      <w:r w:rsidRPr="00F01557">
        <w:rPr>
          <w:rFonts w:cs="Arial"/>
          <w:b/>
        </w:rPr>
        <w:t>– projektová dokumentace</w:t>
      </w:r>
      <w:r>
        <w:rPr>
          <w:rFonts w:cs="Arial"/>
          <w:b/>
        </w:rPr>
        <w:t xml:space="preserve"> (DSJ)</w:t>
      </w:r>
    </w:p>
    <w:p w:rsidR="008E3236" w:rsidRPr="0037134D" w:rsidRDefault="008E3236" w:rsidP="008E3236">
      <w:pPr>
        <w:tabs>
          <w:tab w:val="left" w:pos="4080"/>
        </w:tabs>
        <w:rPr>
          <w:rFonts w:cs="Arial"/>
          <w:b/>
          <w:szCs w:val="22"/>
        </w:rPr>
      </w:pPr>
    </w:p>
    <w:p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rsidR="008E3236" w:rsidRPr="00D74A50" w:rsidRDefault="008E3236" w:rsidP="008E3236">
      <w:pPr>
        <w:rPr>
          <w:rFonts w:cs="Arial"/>
          <w:szCs w:val="22"/>
        </w:rPr>
      </w:pPr>
    </w:p>
    <w:p w:rsidR="008E3236" w:rsidRPr="00D74A50" w:rsidRDefault="008E3236" w:rsidP="008E323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rsidR="008E3236" w:rsidRPr="00D74A50" w:rsidRDefault="00B95B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rsidR="008E3236" w:rsidRPr="009038A4" w:rsidRDefault="008E3236" w:rsidP="008E3236">
      <w:pPr>
        <w:tabs>
          <w:tab w:val="left" w:pos="3960"/>
        </w:tabs>
        <w:rPr>
          <w:rFonts w:cs="Arial"/>
          <w:szCs w:val="22"/>
        </w:rPr>
      </w:pPr>
      <w:r w:rsidRPr="009038A4">
        <w:rPr>
          <w:rFonts w:cs="Arial"/>
          <w:szCs w:val="22"/>
        </w:rPr>
        <w:t>zastoupený</w:t>
      </w:r>
      <w:r w:rsidR="009577CF" w:rsidRPr="009038A4">
        <w:rPr>
          <w:rFonts w:cs="Arial"/>
          <w:szCs w:val="22"/>
        </w:rPr>
        <w:t>:</w:t>
      </w:r>
      <w:r w:rsidR="0078134D" w:rsidRPr="009038A4">
        <w:rPr>
          <w:rFonts w:cs="Arial"/>
          <w:szCs w:val="22"/>
        </w:rPr>
        <w:tab/>
      </w:r>
      <w:r w:rsidRPr="009038A4">
        <w:rPr>
          <w:rFonts w:cs="Arial"/>
          <w:szCs w:val="22"/>
        </w:rPr>
        <w:t xml:space="preserve"> </w:t>
      </w:r>
    </w:p>
    <w:p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rsidR="00335EC3" w:rsidRDefault="00335EC3" w:rsidP="00B95B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vedoucí odboru Obchodní přípravy investic </w:t>
      </w:r>
    </w:p>
    <w:p w:rsidR="0067185A" w:rsidRPr="009038A4" w:rsidRDefault="0067185A" w:rsidP="00B95B66">
      <w:pPr>
        <w:tabs>
          <w:tab w:val="left" w:pos="3960"/>
        </w:tabs>
        <w:ind w:left="3969" w:hanging="3969"/>
        <w:rPr>
          <w:rFonts w:cs="Arial"/>
          <w:szCs w:val="22"/>
        </w:rPr>
      </w:pPr>
    </w:p>
    <w:p w:rsidR="005071E6" w:rsidRDefault="005071E6" w:rsidP="0067185A">
      <w:pPr>
        <w:tabs>
          <w:tab w:val="left" w:pos="3960"/>
        </w:tabs>
        <w:rPr>
          <w:rFonts w:cs="Arial"/>
          <w:szCs w:val="22"/>
        </w:rPr>
      </w:pPr>
      <w:r w:rsidRPr="00D322C0">
        <w:rPr>
          <w:rFonts w:cs="Arial"/>
          <w:szCs w:val="22"/>
        </w:rPr>
        <w:t>technický dozor investora:</w:t>
      </w:r>
      <w:r w:rsidRPr="00D322C0">
        <w:rPr>
          <w:rFonts w:cs="Arial"/>
          <w:szCs w:val="22"/>
        </w:rPr>
        <w:tab/>
      </w:r>
    </w:p>
    <w:p w:rsidR="0067185A" w:rsidRDefault="0067185A" w:rsidP="0067185A">
      <w:pPr>
        <w:tabs>
          <w:tab w:val="left" w:pos="3960"/>
        </w:tabs>
        <w:rPr>
          <w:rFonts w:cs="Arial"/>
          <w:szCs w:val="22"/>
        </w:rPr>
      </w:pPr>
    </w:p>
    <w:p w:rsidR="005071E6" w:rsidRPr="00D322C0" w:rsidRDefault="005071E6" w:rsidP="005071E6">
      <w:pPr>
        <w:tabs>
          <w:tab w:val="left" w:pos="3960"/>
        </w:tabs>
        <w:ind w:left="3828" w:firstLine="141"/>
        <w:rPr>
          <w:rFonts w:cs="Arial"/>
          <w:szCs w:val="22"/>
        </w:rPr>
      </w:pPr>
    </w:p>
    <w:p w:rsidR="008E3236" w:rsidRPr="009038A4" w:rsidRDefault="003B5F73" w:rsidP="005071E6">
      <w:pPr>
        <w:tabs>
          <w:tab w:val="left" w:pos="3960"/>
        </w:tabs>
        <w:autoSpaceDE w:val="0"/>
        <w:autoSpaceDN w:val="0"/>
        <w:adjustRightInd w:val="0"/>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rsidR="005071E6" w:rsidRDefault="005071E6" w:rsidP="008E3236">
      <w:pPr>
        <w:tabs>
          <w:tab w:val="left" w:pos="3960"/>
        </w:tabs>
        <w:rPr>
          <w:rFonts w:cs="Arial"/>
          <w:szCs w:val="22"/>
        </w:rPr>
      </w:pPr>
    </w:p>
    <w:p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rPr>
          <w:rFonts w:cs="Arial"/>
          <w:szCs w:val="22"/>
        </w:rPr>
      </w:pPr>
    </w:p>
    <w:p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rsidR="008E3236" w:rsidRPr="00D74A50" w:rsidRDefault="008E3236" w:rsidP="008E3236">
      <w:pPr>
        <w:tabs>
          <w:tab w:val="left" w:pos="3960"/>
        </w:tabs>
        <w:rPr>
          <w:rFonts w:cs="Arial"/>
          <w:b/>
          <w:szCs w:val="22"/>
        </w:rPr>
      </w:pPr>
    </w:p>
    <w:p w:rsidR="00D52C4A" w:rsidRDefault="00586703" w:rsidP="00586703">
      <w:pPr>
        <w:tabs>
          <w:tab w:val="left" w:pos="3960"/>
        </w:tabs>
        <w:ind w:left="3960" w:hanging="3960"/>
        <w:rPr>
          <w:rFonts w:cs="Arial"/>
          <w:b/>
          <w:szCs w:val="22"/>
        </w:rPr>
      </w:pPr>
      <w:r>
        <w:rPr>
          <w:rFonts w:cs="Arial"/>
          <w:b/>
          <w:szCs w:val="22"/>
        </w:rPr>
        <w:t>Zhotovitel</w:t>
      </w:r>
      <w:r w:rsidRPr="00386410">
        <w:rPr>
          <w:rFonts w:cs="Arial"/>
          <w:b/>
          <w:szCs w:val="22"/>
        </w:rPr>
        <w:t>:</w:t>
      </w:r>
      <w:r>
        <w:rPr>
          <w:rFonts w:cs="Arial"/>
          <w:b/>
          <w:szCs w:val="22"/>
        </w:rPr>
        <w:tab/>
      </w:r>
      <w:r w:rsidR="00BC0C4B">
        <w:rPr>
          <w:rFonts w:cs="Arial"/>
          <w:b/>
          <w:szCs w:val="22"/>
        </w:rPr>
        <w:t>„</w:t>
      </w:r>
      <w:r>
        <w:rPr>
          <w:rFonts w:cs="Arial"/>
          <w:b/>
          <w:szCs w:val="22"/>
        </w:rPr>
        <w:t>VP PROJEKTING</w:t>
      </w:r>
      <w:r w:rsidR="00BC0C4B">
        <w:rPr>
          <w:rFonts w:cs="Arial"/>
          <w:b/>
          <w:szCs w:val="22"/>
        </w:rPr>
        <w:t>“</w:t>
      </w:r>
      <w:r>
        <w:rPr>
          <w:rFonts w:cs="Arial"/>
          <w:b/>
          <w:szCs w:val="22"/>
        </w:rPr>
        <w:t xml:space="preserve"> s.r.o.</w:t>
      </w:r>
    </w:p>
    <w:p w:rsidR="00586703" w:rsidRPr="00386410" w:rsidRDefault="00D52C4A" w:rsidP="00586703">
      <w:pPr>
        <w:tabs>
          <w:tab w:val="left" w:pos="3960"/>
        </w:tabs>
        <w:ind w:left="3960" w:hanging="3960"/>
        <w:rPr>
          <w:rFonts w:cs="Arial"/>
          <w:b/>
          <w:szCs w:val="22"/>
        </w:rPr>
      </w:pPr>
      <w:r>
        <w:rPr>
          <w:rFonts w:cs="Arial"/>
          <w:b/>
          <w:szCs w:val="22"/>
        </w:rPr>
        <w:tab/>
      </w:r>
      <w:r w:rsidR="00586703">
        <w:rPr>
          <w:rFonts w:cs="Arial"/>
          <w:b/>
          <w:szCs w:val="22"/>
        </w:rPr>
        <w:t xml:space="preserve">projekční a inženýrská činnost </w:t>
      </w:r>
    </w:p>
    <w:p w:rsidR="00586703" w:rsidRDefault="00B95B66" w:rsidP="00586703">
      <w:pPr>
        <w:tabs>
          <w:tab w:val="left" w:pos="3960"/>
        </w:tabs>
        <w:rPr>
          <w:rFonts w:cs="Arial"/>
          <w:szCs w:val="22"/>
        </w:rPr>
      </w:pPr>
      <w:r>
        <w:rPr>
          <w:rFonts w:cs="Arial"/>
          <w:szCs w:val="22"/>
        </w:rPr>
        <w:t>sídlo:</w:t>
      </w:r>
      <w:r w:rsidR="00586703">
        <w:rPr>
          <w:rFonts w:cs="Arial"/>
          <w:szCs w:val="22"/>
        </w:rPr>
        <w:tab/>
      </w:r>
      <w:bookmarkStart w:id="0" w:name="_Hlk54860651"/>
      <w:r w:rsidR="00586703">
        <w:rPr>
          <w:rFonts w:cs="Arial"/>
          <w:szCs w:val="22"/>
        </w:rPr>
        <w:t xml:space="preserve">Přemyslova </w:t>
      </w:r>
      <w:r w:rsidR="00BC0C4B">
        <w:rPr>
          <w:rFonts w:cs="Arial"/>
          <w:szCs w:val="22"/>
        </w:rPr>
        <w:t>84/</w:t>
      </w:r>
      <w:r w:rsidR="00586703">
        <w:rPr>
          <w:rFonts w:cs="Arial"/>
          <w:szCs w:val="22"/>
        </w:rPr>
        <w:t>3, 120 00 Praha 2</w:t>
      </w:r>
      <w:bookmarkEnd w:id="0"/>
    </w:p>
    <w:p w:rsidR="00586703" w:rsidRPr="00A5060B" w:rsidRDefault="00586703" w:rsidP="00586703">
      <w:pPr>
        <w:ind w:left="2832" w:firstLine="708"/>
        <w:rPr>
          <w:rFonts w:cs="Arial"/>
          <w:szCs w:val="22"/>
        </w:rPr>
      </w:pPr>
      <w:r w:rsidRPr="00A5060B">
        <w:rPr>
          <w:rFonts w:cs="Arial"/>
          <w:szCs w:val="22"/>
        </w:rPr>
        <w:t xml:space="preserve">      </w:t>
      </w:r>
      <w:r>
        <w:rPr>
          <w:rFonts w:cs="Arial"/>
          <w:szCs w:val="22"/>
        </w:rPr>
        <w:t xml:space="preserve"> </w:t>
      </w:r>
      <w:r w:rsidRPr="00A5060B">
        <w:rPr>
          <w:rFonts w:cs="Arial"/>
          <w:szCs w:val="22"/>
        </w:rPr>
        <w:t>provozovna Kolová 2, 362 14 Kolová</w:t>
      </w:r>
    </w:p>
    <w:p w:rsidR="00586703" w:rsidRPr="00B95B66" w:rsidRDefault="00586703" w:rsidP="00586703">
      <w:pPr>
        <w:tabs>
          <w:tab w:val="left" w:pos="3960"/>
        </w:tabs>
        <w:rPr>
          <w:rFonts w:cs="Arial"/>
          <w:szCs w:val="22"/>
        </w:rPr>
      </w:pPr>
      <w:bookmarkStart w:id="1" w:name="_Hlk54860620"/>
      <w:r w:rsidRPr="00B95B66">
        <w:rPr>
          <w:rFonts w:cs="Arial"/>
          <w:szCs w:val="22"/>
        </w:rPr>
        <w:t>IČO:</w:t>
      </w:r>
      <w:r w:rsidRPr="00B95B66">
        <w:rPr>
          <w:rFonts w:cs="Arial"/>
          <w:szCs w:val="22"/>
        </w:rPr>
        <w:tab/>
        <w:t>63676907</w:t>
      </w:r>
      <w:r w:rsidRPr="00B95B66">
        <w:rPr>
          <w:rFonts w:cs="Arial"/>
          <w:szCs w:val="22"/>
        </w:rPr>
        <w:tab/>
      </w:r>
    </w:p>
    <w:bookmarkEnd w:id="1"/>
    <w:p w:rsidR="00586703" w:rsidRPr="00B95B66" w:rsidRDefault="00586703" w:rsidP="00586703">
      <w:pPr>
        <w:tabs>
          <w:tab w:val="left" w:pos="3960"/>
        </w:tabs>
        <w:rPr>
          <w:rFonts w:cs="Arial"/>
          <w:szCs w:val="22"/>
        </w:rPr>
      </w:pPr>
      <w:r w:rsidRPr="00B95B66">
        <w:rPr>
          <w:rFonts w:cs="Arial"/>
          <w:szCs w:val="22"/>
        </w:rPr>
        <w:t>DIČ:</w:t>
      </w:r>
      <w:r w:rsidRPr="00B95B66">
        <w:rPr>
          <w:rFonts w:cs="Arial"/>
          <w:szCs w:val="22"/>
        </w:rPr>
        <w:tab/>
        <w:t>CZ63676907</w:t>
      </w:r>
      <w:r w:rsidRPr="00B95B66">
        <w:rPr>
          <w:rFonts w:cs="Arial"/>
          <w:szCs w:val="22"/>
        </w:rPr>
        <w:tab/>
      </w:r>
    </w:p>
    <w:p w:rsidR="00586703" w:rsidRPr="00B95B66" w:rsidRDefault="00586703" w:rsidP="00586703">
      <w:pPr>
        <w:tabs>
          <w:tab w:val="left" w:pos="3960"/>
        </w:tabs>
        <w:ind w:left="3960" w:hanging="3960"/>
        <w:rPr>
          <w:rFonts w:cs="Arial"/>
          <w:szCs w:val="22"/>
        </w:rPr>
      </w:pPr>
      <w:r w:rsidRPr="00B95B66">
        <w:rPr>
          <w:rFonts w:cs="Arial"/>
          <w:szCs w:val="22"/>
        </w:rPr>
        <w:t xml:space="preserve">zastoupený: </w:t>
      </w:r>
      <w:r w:rsidRPr="00B95B66">
        <w:rPr>
          <w:rFonts w:cs="Arial"/>
          <w:szCs w:val="22"/>
        </w:rPr>
        <w:tab/>
      </w:r>
      <w:r w:rsidRPr="00B95B66">
        <w:rPr>
          <w:rFonts w:cs="Arial"/>
          <w:szCs w:val="22"/>
        </w:rPr>
        <w:tab/>
      </w:r>
    </w:p>
    <w:p w:rsidR="00586703" w:rsidRPr="00B95B66" w:rsidRDefault="00586703" w:rsidP="00586703">
      <w:pPr>
        <w:tabs>
          <w:tab w:val="left" w:pos="3960"/>
        </w:tabs>
        <w:rPr>
          <w:rFonts w:cs="Arial"/>
          <w:szCs w:val="22"/>
        </w:rPr>
      </w:pPr>
      <w:r w:rsidRPr="00B95B66">
        <w:rPr>
          <w:rFonts w:cs="Arial"/>
          <w:szCs w:val="22"/>
        </w:rPr>
        <w:t>zástupce ve věcech smluvních:</w:t>
      </w:r>
      <w:r w:rsidRPr="00B95B66">
        <w:rPr>
          <w:rFonts w:cs="Arial"/>
          <w:szCs w:val="22"/>
        </w:rPr>
        <w:tab/>
      </w:r>
      <w:r w:rsidRPr="00B95B66">
        <w:rPr>
          <w:rFonts w:cs="Arial"/>
          <w:szCs w:val="22"/>
        </w:rPr>
        <w:tab/>
      </w:r>
    </w:p>
    <w:p w:rsidR="00586703" w:rsidRPr="00B95B66" w:rsidRDefault="00586703" w:rsidP="00586703">
      <w:pPr>
        <w:tabs>
          <w:tab w:val="left" w:pos="3960"/>
        </w:tabs>
        <w:rPr>
          <w:rStyle w:val="Hypertextovodkaz"/>
          <w:rFonts w:cs="Arial"/>
          <w:color w:val="auto"/>
          <w:szCs w:val="22"/>
          <w:u w:val="none"/>
        </w:rPr>
      </w:pPr>
      <w:r w:rsidRPr="00B95B66">
        <w:rPr>
          <w:rFonts w:cs="Arial"/>
          <w:szCs w:val="22"/>
        </w:rPr>
        <w:tab/>
      </w:r>
      <w:r w:rsidRPr="00B95B66">
        <w:rPr>
          <w:rStyle w:val="Hypertextovodkaz"/>
          <w:rFonts w:cs="Arial"/>
          <w:color w:val="auto"/>
          <w:szCs w:val="22"/>
          <w:u w:val="none"/>
        </w:rPr>
        <w:tab/>
      </w:r>
    </w:p>
    <w:p w:rsidR="00586703" w:rsidRPr="00B95B66" w:rsidRDefault="00586703" w:rsidP="00586703">
      <w:pPr>
        <w:tabs>
          <w:tab w:val="left" w:pos="3960"/>
        </w:tabs>
        <w:rPr>
          <w:rFonts w:cs="Arial"/>
          <w:szCs w:val="22"/>
        </w:rPr>
      </w:pPr>
      <w:r w:rsidRPr="00B95B66">
        <w:rPr>
          <w:rStyle w:val="Hypertextovodkaz"/>
          <w:rFonts w:cs="Arial"/>
          <w:color w:val="auto"/>
          <w:szCs w:val="22"/>
          <w:u w:val="none"/>
        </w:rPr>
        <w:tab/>
      </w:r>
    </w:p>
    <w:p w:rsidR="00586703" w:rsidRPr="00B95B66" w:rsidRDefault="00586703" w:rsidP="00586703">
      <w:pPr>
        <w:tabs>
          <w:tab w:val="left" w:pos="3960"/>
        </w:tabs>
        <w:rPr>
          <w:rFonts w:cs="Arial"/>
          <w:szCs w:val="22"/>
        </w:rPr>
      </w:pPr>
      <w:r w:rsidRPr="00B95B66">
        <w:rPr>
          <w:rFonts w:cs="Arial"/>
          <w:szCs w:val="22"/>
        </w:rPr>
        <w:t>zástupce ve věcech technických:</w:t>
      </w:r>
      <w:r w:rsidRPr="00B95B66">
        <w:rPr>
          <w:rFonts w:cs="Arial"/>
          <w:szCs w:val="22"/>
        </w:rPr>
        <w:tab/>
      </w:r>
    </w:p>
    <w:p w:rsidR="005071E6" w:rsidRDefault="00586703" w:rsidP="00B95B66">
      <w:pPr>
        <w:tabs>
          <w:tab w:val="left" w:pos="3960"/>
        </w:tabs>
        <w:rPr>
          <w:rFonts w:cs="Arial"/>
          <w:szCs w:val="22"/>
        </w:rPr>
      </w:pPr>
      <w:r w:rsidRPr="00B95B66">
        <w:rPr>
          <w:rFonts w:cs="Arial"/>
          <w:szCs w:val="22"/>
        </w:rPr>
        <w:tab/>
        <w:t xml:space="preserve"> </w:t>
      </w:r>
      <w:bookmarkStart w:id="2" w:name="_GoBack"/>
      <w:bookmarkEnd w:id="2"/>
    </w:p>
    <w:p w:rsidR="005071E6" w:rsidRDefault="005071E6" w:rsidP="00B95B66">
      <w:pPr>
        <w:tabs>
          <w:tab w:val="left" w:pos="3960"/>
        </w:tabs>
        <w:rPr>
          <w:rStyle w:val="Hypertextovodkaz"/>
          <w:rFonts w:cs="Arial"/>
          <w:color w:val="auto"/>
          <w:szCs w:val="22"/>
          <w:u w:val="none"/>
        </w:rPr>
      </w:pPr>
      <w:r>
        <w:rPr>
          <w:rFonts w:cs="Arial"/>
          <w:szCs w:val="22"/>
        </w:rPr>
        <w:tab/>
      </w:r>
    </w:p>
    <w:p w:rsidR="005071E6" w:rsidRDefault="005071E6" w:rsidP="00B95B66">
      <w:pPr>
        <w:tabs>
          <w:tab w:val="left" w:pos="3960"/>
        </w:tabs>
        <w:rPr>
          <w:rStyle w:val="Hypertextovodkaz"/>
          <w:rFonts w:cs="Arial"/>
          <w:color w:val="auto"/>
          <w:szCs w:val="22"/>
          <w:u w:val="none"/>
        </w:rPr>
      </w:pPr>
    </w:p>
    <w:p w:rsidR="00586703" w:rsidRPr="00B95B66" w:rsidRDefault="00586703" w:rsidP="00B95B66">
      <w:pPr>
        <w:tabs>
          <w:tab w:val="left" w:pos="3960"/>
        </w:tabs>
        <w:rPr>
          <w:rFonts w:cs="Arial"/>
          <w:bCs/>
          <w:color w:val="000000"/>
          <w:szCs w:val="22"/>
        </w:rPr>
      </w:pPr>
      <w:r w:rsidRPr="00B95B66">
        <w:rPr>
          <w:rFonts w:cs="Arial"/>
          <w:szCs w:val="22"/>
        </w:rPr>
        <w:t xml:space="preserve">bankovní spojení: </w:t>
      </w:r>
      <w:r w:rsidRPr="00B95B66">
        <w:rPr>
          <w:rFonts w:cs="Arial"/>
          <w:szCs w:val="22"/>
        </w:rPr>
        <w:tab/>
      </w:r>
      <w:r w:rsidRPr="00B95B66">
        <w:rPr>
          <w:rFonts w:cs="Arial"/>
          <w:szCs w:val="22"/>
        </w:rPr>
        <w:tab/>
      </w:r>
    </w:p>
    <w:p w:rsidR="00586703" w:rsidRPr="00386410" w:rsidRDefault="00586703" w:rsidP="00586703">
      <w:pPr>
        <w:tabs>
          <w:tab w:val="left" w:pos="3960"/>
        </w:tabs>
        <w:rPr>
          <w:rFonts w:cs="Arial"/>
          <w:szCs w:val="22"/>
        </w:rPr>
      </w:pPr>
      <w:r w:rsidRPr="00B95B66">
        <w:rPr>
          <w:rFonts w:cs="Arial"/>
          <w:szCs w:val="22"/>
        </w:rPr>
        <w:t xml:space="preserve">číslo účtu: </w:t>
      </w:r>
      <w:r>
        <w:rPr>
          <w:rFonts w:cs="Arial"/>
          <w:b/>
          <w:szCs w:val="22"/>
        </w:rPr>
        <w:tab/>
      </w:r>
      <w:r w:rsidRPr="00386410">
        <w:rPr>
          <w:rFonts w:cs="Arial"/>
          <w:b/>
          <w:szCs w:val="22"/>
        </w:rPr>
        <w:tab/>
      </w:r>
    </w:p>
    <w:p w:rsidR="005071E6" w:rsidRDefault="005071E6" w:rsidP="00586703">
      <w:pPr>
        <w:rPr>
          <w:rFonts w:cs="Arial"/>
          <w:szCs w:val="22"/>
        </w:rPr>
      </w:pPr>
    </w:p>
    <w:p w:rsidR="00BC0C4B" w:rsidRDefault="00586703" w:rsidP="00586703">
      <w:pPr>
        <w:rPr>
          <w:rFonts w:cs="Arial"/>
          <w:szCs w:val="22"/>
        </w:rPr>
      </w:pPr>
      <w:r>
        <w:rPr>
          <w:rFonts w:cs="Arial"/>
          <w:szCs w:val="22"/>
        </w:rPr>
        <w:t>Zhotovitel</w:t>
      </w:r>
      <w:r w:rsidRPr="00386410">
        <w:rPr>
          <w:rFonts w:cs="Arial"/>
          <w:szCs w:val="22"/>
        </w:rPr>
        <w:t xml:space="preserve"> je</w:t>
      </w:r>
      <w:r>
        <w:rPr>
          <w:rFonts w:cs="Arial"/>
          <w:szCs w:val="22"/>
        </w:rPr>
        <w:t xml:space="preserve"> zapsán v Obchodním rejstříku Městského soudu v Praze, v oddílu C, vložce č.</w:t>
      </w:r>
      <w:r w:rsidR="00B95B66">
        <w:rPr>
          <w:rFonts w:cs="Arial"/>
          <w:szCs w:val="22"/>
        </w:rPr>
        <w:t> </w:t>
      </w:r>
      <w:r>
        <w:rPr>
          <w:rFonts w:cs="Arial"/>
          <w:szCs w:val="22"/>
        </w:rPr>
        <w:t>37180</w:t>
      </w:r>
      <w:r w:rsidR="00BC0C4B" w:rsidRPr="009B195C">
        <w:rPr>
          <w:rFonts w:cs="Arial"/>
          <w:szCs w:val="22"/>
        </w:rPr>
        <w:t xml:space="preserve"> </w:t>
      </w:r>
    </w:p>
    <w:p w:rsidR="00BC0C4B" w:rsidRDefault="00BC0C4B" w:rsidP="00586703">
      <w:pPr>
        <w:rPr>
          <w:rFonts w:cs="Arial"/>
          <w:szCs w:val="22"/>
        </w:rPr>
      </w:pPr>
    </w:p>
    <w:p w:rsidR="00586703" w:rsidRPr="00386410" w:rsidRDefault="00BC0C4B" w:rsidP="00586703">
      <w:pPr>
        <w:rPr>
          <w:rFonts w:cs="Arial"/>
          <w:szCs w:val="22"/>
        </w:rPr>
      </w:pPr>
      <w:r w:rsidRPr="009B195C">
        <w:rPr>
          <w:rFonts w:cs="Arial"/>
          <w:szCs w:val="22"/>
        </w:rPr>
        <w:t>(dále jen „zhotovitel“) na straně druhé.</w:t>
      </w:r>
    </w:p>
    <w:p w:rsidR="00586703" w:rsidRDefault="00586703" w:rsidP="00586703">
      <w:pPr>
        <w:autoSpaceDE w:val="0"/>
        <w:autoSpaceDN w:val="0"/>
        <w:adjustRightInd w:val="0"/>
        <w:spacing w:line="300" w:lineRule="atLeast"/>
        <w:rPr>
          <w:rFonts w:cs="Arial"/>
          <w:color w:val="000000"/>
          <w:szCs w:val="22"/>
        </w:rPr>
      </w:pPr>
      <w:r w:rsidRPr="001A7E87">
        <w:rPr>
          <w:rFonts w:cs="Arial"/>
          <w:color w:val="000000"/>
          <w:szCs w:val="22"/>
        </w:rPr>
        <w:lastRenderedPageBreak/>
        <w:t>Toto zmocnění trvá až do písemného odvolání. Změny v zastoupení budou uvedeny v dodatku k této smlouvě.</w:t>
      </w:r>
    </w:p>
    <w:p w:rsidR="008B26FB" w:rsidRPr="001A7E87" w:rsidRDefault="008B26FB" w:rsidP="00586703">
      <w:pPr>
        <w:autoSpaceDE w:val="0"/>
        <w:autoSpaceDN w:val="0"/>
        <w:adjustRightInd w:val="0"/>
        <w:spacing w:line="300" w:lineRule="atLeast"/>
        <w:rPr>
          <w:rFonts w:cs="Arial"/>
          <w:color w:val="000000"/>
          <w:szCs w:val="22"/>
        </w:rPr>
      </w:pPr>
    </w:p>
    <w:p w:rsidR="009B195C" w:rsidRPr="009B195C" w:rsidRDefault="009B195C" w:rsidP="009B195C">
      <w:pPr>
        <w:rPr>
          <w:rFonts w:cs="Arial"/>
          <w:szCs w:val="22"/>
        </w:rPr>
      </w:pPr>
      <w:r w:rsidRPr="009B195C">
        <w:rPr>
          <w:rFonts w:cs="Arial"/>
          <w:bCs/>
          <w:i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B195C">
        <w:rPr>
          <w:rFonts w:cs="Arial"/>
          <w:bCs/>
          <w:iCs/>
          <w:color w:val="000000"/>
          <w:szCs w:val="22"/>
        </w:rPr>
        <w:t>metadat</w:t>
      </w:r>
      <w:proofErr w:type="spellEnd"/>
      <w:r w:rsidRPr="009B195C">
        <w:rPr>
          <w:rFonts w:cs="Arial"/>
          <w:bCs/>
          <w:iCs/>
          <w:color w:val="000000"/>
          <w:szCs w:val="22"/>
        </w:rPr>
        <w:t xml:space="preserve"> požadovaných k uveřejnění dle zákona č. 340/2015 Sb. o registru smluv. Zveřejnění smlouvy a </w:t>
      </w:r>
      <w:proofErr w:type="spellStart"/>
      <w:r w:rsidRPr="009B195C">
        <w:rPr>
          <w:rFonts w:cs="Arial"/>
          <w:bCs/>
          <w:iCs/>
          <w:color w:val="000000"/>
          <w:szCs w:val="22"/>
        </w:rPr>
        <w:t>metadat</w:t>
      </w:r>
      <w:proofErr w:type="spellEnd"/>
      <w:r w:rsidRPr="009B195C">
        <w:rPr>
          <w:rFonts w:cs="Arial"/>
          <w:bCs/>
          <w:iCs/>
          <w:color w:val="000000"/>
          <w:szCs w:val="22"/>
        </w:rPr>
        <w:t xml:space="preserve"> v registru smluv zajistí Povodí Ohře, státní podnik, který má právo tuto smlouvu zveřejnit rovněž v pochybnostech o tom, zda tato smlouva zveřejnění podléhá či nikoliv.</w:t>
      </w:r>
    </w:p>
    <w:p w:rsidR="00531101" w:rsidRDefault="00531101" w:rsidP="009B195C">
      <w:pPr>
        <w:widowControl w:val="0"/>
        <w:spacing w:line="240" w:lineRule="atLeast"/>
        <w:rPr>
          <w:rFonts w:cs="Arial"/>
          <w:szCs w:val="22"/>
        </w:rPr>
      </w:pPr>
    </w:p>
    <w:p w:rsidR="00377BDD" w:rsidRDefault="00377BDD" w:rsidP="00160643">
      <w:pPr>
        <w:rPr>
          <w:rFonts w:cs="Arial"/>
          <w:szCs w:val="22"/>
        </w:rPr>
      </w:pPr>
    </w:p>
    <w:p w:rsidR="00680069" w:rsidRPr="001251EF" w:rsidRDefault="00680069" w:rsidP="001251EF">
      <w:pPr>
        <w:pStyle w:val="Zkladntext"/>
        <w:spacing w:before="120"/>
        <w:jc w:val="center"/>
        <w:textAlignment w:val="baseline"/>
        <w:outlineLvl w:val="0"/>
        <w:rPr>
          <w:rFonts w:ascii="Arial CE" w:hAnsi="Arial CE"/>
          <w:b/>
          <w:color w:val="000000"/>
          <w:u w:val="single"/>
        </w:rPr>
      </w:pPr>
      <w:r w:rsidRPr="001251EF">
        <w:rPr>
          <w:rFonts w:ascii="Arial CE" w:hAnsi="Arial CE"/>
          <w:b/>
          <w:color w:val="000000"/>
          <w:u w:val="single"/>
        </w:rPr>
        <w:t>Čl. I. PŘEDMĚT SMLOUVY A PŘEDMĚT DÍLA</w:t>
      </w:r>
    </w:p>
    <w:p w:rsidR="00680069" w:rsidRPr="00A87606" w:rsidRDefault="00680069" w:rsidP="00680069">
      <w:pPr>
        <w:widowControl w:val="0"/>
        <w:rPr>
          <w:rFonts w:cs="Arial"/>
          <w:szCs w:val="22"/>
        </w:rPr>
      </w:pPr>
    </w:p>
    <w:p w:rsidR="003472AC" w:rsidRPr="00EE4014" w:rsidRDefault="003472AC" w:rsidP="00680069">
      <w:pPr>
        <w:pStyle w:val="A-odstavecodsazensodrkami"/>
        <w:keepNext/>
        <w:numPr>
          <w:ilvl w:val="0"/>
          <w:numId w:val="0"/>
        </w:numPr>
        <w:rPr>
          <w:bCs/>
        </w:rPr>
      </w:pPr>
      <w:r w:rsidRPr="00EE4014">
        <w:rPr>
          <w:bCs/>
        </w:rPr>
        <w:t xml:space="preserve">Předmětem veřejné zakázky je zpracování projektové dokumentace pro </w:t>
      </w:r>
      <w:r w:rsidR="00CD0A1E" w:rsidRPr="00EE4014">
        <w:t>ohlášení</w:t>
      </w:r>
      <w:r w:rsidR="00CD0A1E" w:rsidRPr="00EE4014">
        <w:rPr>
          <w:lang w:val="en-US"/>
        </w:rPr>
        <w:t xml:space="preserve"> </w:t>
      </w:r>
      <w:r w:rsidR="00CD0A1E" w:rsidRPr="00EE4014">
        <w:t>stavby</w:t>
      </w:r>
      <w:r w:rsidR="00CD0A1E" w:rsidRPr="00EE4014">
        <w:rPr>
          <w:lang w:val="en-US"/>
        </w:rPr>
        <w:t xml:space="preserve"> </w:t>
      </w:r>
      <w:r w:rsidR="00CD0A1E" w:rsidRPr="00EE4014">
        <w:t>uvedené</w:t>
      </w:r>
      <w:r w:rsidR="00CD0A1E" w:rsidRPr="00EE4014">
        <w:rPr>
          <w:lang w:val="en-US"/>
        </w:rPr>
        <w:t xml:space="preserve"> v §104 </w:t>
      </w:r>
      <w:proofErr w:type="spellStart"/>
      <w:r w:rsidR="00CD0A1E" w:rsidRPr="00EE4014">
        <w:t>odst</w:t>
      </w:r>
      <w:proofErr w:type="spellEnd"/>
      <w:r w:rsidR="00CD0A1E" w:rsidRPr="00EE4014">
        <w:rPr>
          <w:lang w:val="en-US"/>
        </w:rPr>
        <w:t xml:space="preserve">. 1 </w:t>
      </w:r>
      <w:proofErr w:type="spellStart"/>
      <w:r w:rsidR="00CD0A1E" w:rsidRPr="00EE4014">
        <w:t>písm</w:t>
      </w:r>
      <w:proofErr w:type="spellEnd"/>
      <w:r w:rsidR="00CD0A1E" w:rsidRPr="00EE4014">
        <w:rPr>
          <w:lang w:val="en-US"/>
        </w:rPr>
        <w:t xml:space="preserve">. a) </w:t>
      </w:r>
      <w:r w:rsidR="00CD0A1E" w:rsidRPr="00EE4014">
        <w:t>až</w:t>
      </w:r>
      <w:r w:rsidR="00CD0A1E" w:rsidRPr="00EE4014">
        <w:rPr>
          <w:lang w:val="en-US"/>
        </w:rPr>
        <w:t xml:space="preserve"> e) </w:t>
      </w:r>
      <w:r w:rsidR="00CD0A1E" w:rsidRPr="00EE4014">
        <w:t>stavebního</w:t>
      </w:r>
      <w:r w:rsidR="00CD0A1E" w:rsidRPr="00EE4014">
        <w:rPr>
          <w:lang w:val="en-US"/>
        </w:rPr>
        <w:t xml:space="preserve"> </w:t>
      </w:r>
      <w:r w:rsidR="00CD0A1E" w:rsidRPr="00EE4014">
        <w:t>zákona</w:t>
      </w:r>
      <w:r w:rsidR="00CD0A1E" w:rsidRPr="00EE4014">
        <w:rPr>
          <w:lang w:val="en-US"/>
        </w:rPr>
        <w:t xml:space="preserve"> </w:t>
      </w:r>
      <w:r w:rsidR="00CD0A1E" w:rsidRPr="00EE4014">
        <w:t>nebo</w:t>
      </w:r>
      <w:r w:rsidR="00CD0A1E" w:rsidRPr="00EE4014">
        <w:rPr>
          <w:lang w:val="en-US"/>
        </w:rPr>
        <w:t xml:space="preserve"> pro </w:t>
      </w:r>
      <w:r w:rsidR="00CD0A1E" w:rsidRPr="00EE4014">
        <w:t>vydání</w:t>
      </w:r>
      <w:r w:rsidR="00CD0A1E" w:rsidRPr="00EE4014">
        <w:rPr>
          <w:lang w:val="en-US"/>
        </w:rPr>
        <w:t xml:space="preserve"> </w:t>
      </w:r>
      <w:r w:rsidRPr="00EE4014">
        <w:rPr>
          <w:bCs/>
        </w:rPr>
        <w:t>stavebního povolení v podrobnostech projektové dokumentace pro provádění stavby (DSJ) včetně dokladové části, soupisu prací a vyhodnocení potřeby zajištění koordinátora BOZP v přípravě a realizaci stavby.</w:t>
      </w:r>
    </w:p>
    <w:p w:rsidR="00CD0A1E" w:rsidRDefault="00CD0A1E" w:rsidP="00680069">
      <w:pPr>
        <w:pStyle w:val="A-odstavecodsazensodrkami"/>
        <w:keepNext/>
        <w:numPr>
          <w:ilvl w:val="0"/>
          <w:numId w:val="0"/>
        </w:numPr>
        <w:rPr>
          <w:bCs/>
          <w:color w:val="000000"/>
        </w:rPr>
      </w:pPr>
    </w:p>
    <w:p w:rsidR="00680069" w:rsidRPr="00BC0C4B" w:rsidRDefault="00680069" w:rsidP="00680069">
      <w:pPr>
        <w:pStyle w:val="A-odstavecodsazensodrkami"/>
        <w:keepNext/>
        <w:numPr>
          <w:ilvl w:val="0"/>
          <w:numId w:val="0"/>
        </w:numPr>
        <w:rPr>
          <w:bCs/>
        </w:rPr>
      </w:pPr>
      <w:r w:rsidRPr="00BC0C4B">
        <w:rPr>
          <w:bCs/>
        </w:rPr>
        <w:t>Předmětem smlouvy je zpracování a zajištění:</w:t>
      </w:r>
    </w:p>
    <w:p w:rsidR="00680069" w:rsidRPr="00BC0C4B" w:rsidRDefault="00680069" w:rsidP="00680069">
      <w:pPr>
        <w:rPr>
          <w:rFonts w:cs="Arial"/>
          <w:bCs/>
          <w:szCs w:val="22"/>
        </w:rPr>
      </w:pPr>
    </w:p>
    <w:p w:rsidR="0012239B" w:rsidRPr="00BC0C4B" w:rsidRDefault="00586703" w:rsidP="00BC0C4B">
      <w:pPr>
        <w:autoSpaceDE w:val="0"/>
        <w:autoSpaceDN w:val="0"/>
        <w:adjustRightInd w:val="0"/>
        <w:rPr>
          <w:rFonts w:cs="Arial"/>
          <w:bCs/>
          <w:szCs w:val="22"/>
        </w:rPr>
      </w:pPr>
      <w:r w:rsidRPr="00BC0C4B">
        <w:rPr>
          <w:rFonts w:cs="Arial"/>
          <w:bCs/>
          <w:szCs w:val="22"/>
        </w:rPr>
        <w:t>V návaznosti na projektovou dokumentaci „HC Kadaň – výstavba nové MVE na levém</w:t>
      </w:r>
      <w:r w:rsidR="00BC0C4B">
        <w:rPr>
          <w:rFonts w:cs="Arial"/>
          <w:bCs/>
          <w:szCs w:val="22"/>
        </w:rPr>
        <w:t xml:space="preserve"> </w:t>
      </w:r>
      <w:r w:rsidRPr="00BC0C4B">
        <w:rPr>
          <w:rFonts w:cs="Arial"/>
          <w:bCs/>
          <w:szCs w:val="22"/>
        </w:rPr>
        <w:t xml:space="preserve">břehu“ bude dopracován a aktualizován stavební objekt </w:t>
      </w:r>
      <w:r w:rsidR="0012239B" w:rsidRPr="00BC0C4B">
        <w:rPr>
          <w:rFonts w:cs="Arial"/>
          <w:bCs/>
          <w:szCs w:val="22"/>
        </w:rPr>
        <w:t xml:space="preserve">„trámce pro hydraulický nakládací jeřáb“. Součástí bude vypracování </w:t>
      </w:r>
      <w:r w:rsidRPr="00BC0C4B">
        <w:rPr>
          <w:rFonts w:cs="Arial"/>
          <w:bCs/>
          <w:szCs w:val="22"/>
        </w:rPr>
        <w:t>statick</w:t>
      </w:r>
      <w:r w:rsidR="0012239B" w:rsidRPr="00BC0C4B">
        <w:rPr>
          <w:rFonts w:cs="Arial"/>
          <w:bCs/>
          <w:szCs w:val="22"/>
        </w:rPr>
        <w:t xml:space="preserve">ého </w:t>
      </w:r>
      <w:r w:rsidRPr="00BC0C4B">
        <w:rPr>
          <w:rFonts w:cs="Arial"/>
          <w:bCs/>
          <w:szCs w:val="22"/>
        </w:rPr>
        <w:t>výpoč</w:t>
      </w:r>
      <w:r w:rsidR="0012239B" w:rsidRPr="00BC0C4B">
        <w:rPr>
          <w:rFonts w:cs="Arial"/>
          <w:bCs/>
          <w:szCs w:val="22"/>
        </w:rPr>
        <w:t xml:space="preserve">tu. Dle závěrů statických výpočtů bude </w:t>
      </w:r>
      <w:r w:rsidRPr="00BC0C4B">
        <w:rPr>
          <w:rFonts w:cs="Arial"/>
          <w:bCs/>
          <w:szCs w:val="22"/>
        </w:rPr>
        <w:t>vyprac</w:t>
      </w:r>
      <w:r w:rsidR="0012239B" w:rsidRPr="00BC0C4B">
        <w:rPr>
          <w:rFonts w:cs="Arial"/>
          <w:bCs/>
          <w:szCs w:val="22"/>
        </w:rPr>
        <w:t xml:space="preserve">ována </w:t>
      </w:r>
      <w:r w:rsidRPr="00BC0C4B">
        <w:rPr>
          <w:rFonts w:cs="Arial"/>
          <w:bCs/>
          <w:szCs w:val="22"/>
        </w:rPr>
        <w:t>dokumentac</w:t>
      </w:r>
      <w:r w:rsidR="0012239B" w:rsidRPr="00BC0C4B">
        <w:rPr>
          <w:rFonts w:cs="Arial"/>
          <w:bCs/>
          <w:szCs w:val="22"/>
        </w:rPr>
        <w:t>e</w:t>
      </w:r>
      <w:r w:rsidRPr="00BC0C4B">
        <w:rPr>
          <w:rFonts w:cs="Arial"/>
          <w:bCs/>
          <w:szCs w:val="22"/>
        </w:rPr>
        <w:t xml:space="preserve"> pro provedení</w:t>
      </w:r>
      <w:r w:rsidR="0012239B" w:rsidRPr="00BC0C4B">
        <w:rPr>
          <w:rFonts w:cs="Arial"/>
          <w:bCs/>
          <w:szCs w:val="22"/>
        </w:rPr>
        <w:t xml:space="preserve"> </w:t>
      </w:r>
      <w:r w:rsidRPr="00BC0C4B">
        <w:rPr>
          <w:rFonts w:cs="Arial"/>
          <w:bCs/>
          <w:szCs w:val="22"/>
        </w:rPr>
        <w:t>stavby (ocelové konstrukce, stavební zásahy do</w:t>
      </w:r>
      <w:r w:rsidR="00BC0C4B">
        <w:rPr>
          <w:rFonts w:cs="Arial"/>
          <w:bCs/>
          <w:szCs w:val="22"/>
        </w:rPr>
        <w:t> </w:t>
      </w:r>
      <w:r w:rsidRPr="00BC0C4B">
        <w:rPr>
          <w:rFonts w:cs="Arial"/>
          <w:bCs/>
          <w:szCs w:val="22"/>
        </w:rPr>
        <w:t xml:space="preserve">koruny hráze, </w:t>
      </w:r>
      <w:proofErr w:type="spellStart"/>
      <w:r w:rsidRPr="00BC0C4B">
        <w:rPr>
          <w:rFonts w:cs="Arial"/>
          <w:bCs/>
          <w:szCs w:val="22"/>
        </w:rPr>
        <w:t>kompozitové</w:t>
      </w:r>
      <w:proofErr w:type="spellEnd"/>
      <w:r w:rsidRPr="00BC0C4B">
        <w:rPr>
          <w:rFonts w:cs="Arial"/>
          <w:bCs/>
          <w:szCs w:val="22"/>
        </w:rPr>
        <w:t xml:space="preserve"> </w:t>
      </w:r>
      <w:proofErr w:type="spellStart"/>
      <w:r w:rsidRPr="00BC0C4B">
        <w:rPr>
          <w:rFonts w:cs="Arial"/>
          <w:bCs/>
          <w:szCs w:val="22"/>
        </w:rPr>
        <w:t>pórorošty</w:t>
      </w:r>
      <w:proofErr w:type="spellEnd"/>
      <w:r w:rsidRPr="00BC0C4B">
        <w:rPr>
          <w:rFonts w:cs="Arial"/>
          <w:bCs/>
          <w:szCs w:val="22"/>
        </w:rPr>
        <w:t>).</w:t>
      </w:r>
      <w:r w:rsidR="00BC0C4B">
        <w:rPr>
          <w:rFonts w:cs="Arial"/>
          <w:bCs/>
          <w:szCs w:val="22"/>
        </w:rPr>
        <w:t xml:space="preserve"> </w:t>
      </w:r>
      <w:r w:rsidRPr="00BC0C4B">
        <w:rPr>
          <w:rFonts w:cs="Arial"/>
          <w:bCs/>
          <w:szCs w:val="22"/>
        </w:rPr>
        <w:t>Předpokl</w:t>
      </w:r>
      <w:r w:rsidR="0012239B" w:rsidRPr="00BC0C4B">
        <w:rPr>
          <w:rFonts w:cs="Arial"/>
          <w:bCs/>
          <w:szCs w:val="22"/>
        </w:rPr>
        <w:t>adem je</w:t>
      </w:r>
      <w:r w:rsidRPr="00BC0C4B">
        <w:rPr>
          <w:rFonts w:cs="Arial"/>
          <w:bCs/>
          <w:szCs w:val="22"/>
        </w:rPr>
        <w:t xml:space="preserve">, že rozšíření bude navrženo pro </w:t>
      </w:r>
      <w:r w:rsidRPr="002C126A">
        <w:rPr>
          <w:rFonts w:cs="Arial"/>
          <w:bCs/>
          <w:szCs w:val="22"/>
        </w:rPr>
        <w:t xml:space="preserve">tři pole zprava. </w:t>
      </w:r>
      <w:r w:rsidRPr="00BC0C4B">
        <w:rPr>
          <w:rFonts w:cs="Arial"/>
          <w:bCs/>
          <w:szCs w:val="22"/>
        </w:rPr>
        <w:t>Pro pole, kde je navržen vtok</w:t>
      </w:r>
      <w:r w:rsidR="0012239B" w:rsidRPr="00BC0C4B">
        <w:rPr>
          <w:rFonts w:cs="Arial"/>
          <w:bCs/>
          <w:szCs w:val="22"/>
        </w:rPr>
        <w:t xml:space="preserve"> </w:t>
      </w:r>
      <w:r w:rsidRPr="00BC0C4B">
        <w:rPr>
          <w:rFonts w:cs="Arial"/>
          <w:bCs/>
          <w:szCs w:val="22"/>
        </w:rPr>
        <w:t>vodní elektrárny, nebude rozšíření projektováno.</w:t>
      </w:r>
      <w:r w:rsidR="0012239B" w:rsidRPr="00BC0C4B">
        <w:rPr>
          <w:rFonts w:cs="Arial"/>
          <w:bCs/>
          <w:szCs w:val="22"/>
        </w:rPr>
        <w:t xml:space="preserve"> </w:t>
      </w:r>
    </w:p>
    <w:p w:rsidR="0012239B" w:rsidRDefault="0012239B" w:rsidP="00586703">
      <w:pPr>
        <w:autoSpaceDE w:val="0"/>
        <w:autoSpaceDN w:val="0"/>
        <w:adjustRightInd w:val="0"/>
        <w:jc w:val="left"/>
        <w:rPr>
          <w:rFonts w:ascii="Times New Roman" w:hAnsi="Times New Roman"/>
          <w:sz w:val="24"/>
        </w:rPr>
      </w:pPr>
    </w:p>
    <w:p w:rsidR="00586703" w:rsidRPr="00BC0C4B" w:rsidRDefault="00586703" w:rsidP="00586703">
      <w:pPr>
        <w:autoSpaceDE w:val="0"/>
        <w:autoSpaceDN w:val="0"/>
        <w:adjustRightInd w:val="0"/>
        <w:jc w:val="left"/>
        <w:rPr>
          <w:rFonts w:cs="Arial"/>
          <w:bCs/>
          <w:szCs w:val="22"/>
        </w:rPr>
      </w:pPr>
      <w:r w:rsidRPr="00BC0C4B">
        <w:rPr>
          <w:rFonts w:cs="Arial"/>
          <w:bCs/>
          <w:szCs w:val="22"/>
        </w:rPr>
        <w:t xml:space="preserve">Předmět </w:t>
      </w:r>
      <w:r w:rsidR="0012239B" w:rsidRPr="00BC0C4B">
        <w:rPr>
          <w:rFonts w:cs="Arial"/>
          <w:bCs/>
          <w:szCs w:val="22"/>
        </w:rPr>
        <w:t>zadání je</w:t>
      </w:r>
      <w:r w:rsidRPr="00BC0C4B">
        <w:rPr>
          <w:rFonts w:cs="Arial"/>
          <w:bCs/>
          <w:szCs w:val="22"/>
        </w:rPr>
        <w:t>:</w:t>
      </w:r>
    </w:p>
    <w:p w:rsidR="00586703" w:rsidRPr="00BC0C4B" w:rsidRDefault="00586703" w:rsidP="00BC0C4B">
      <w:pPr>
        <w:pStyle w:val="Odstavecseseznamem"/>
        <w:numPr>
          <w:ilvl w:val="0"/>
          <w:numId w:val="42"/>
        </w:numPr>
        <w:autoSpaceDE w:val="0"/>
        <w:autoSpaceDN w:val="0"/>
        <w:adjustRightInd w:val="0"/>
        <w:jc w:val="left"/>
        <w:rPr>
          <w:rFonts w:cs="Arial"/>
          <w:bCs/>
          <w:szCs w:val="22"/>
        </w:rPr>
      </w:pPr>
      <w:r w:rsidRPr="00BC0C4B">
        <w:rPr>
          <w:rFonts w:cs="Arial"/>
          <w:bCs/>
          <w:szCs w:val="22"/>
        </w:rPr>
        <w:t>Účast na výrobních výborech</w:t>
      </w:r>
    </w:p>
    <w:p w:rsidR="00586703" w:rsidRPr="00BC0C4B" w:rsidRDefault="00586703" w:rsidP="00BC0C4B">
      <w:pPr>
        <w:pStyle w:val="Odstavecseseznamem"/>
        <w:numPr>
          <w:ilvl w:val="0"/>
          <w:numId w:val="42"/>
        </w:numPr>
        <w:autoSpaceDE w:val="0"/>
        <w:autoSpaceDN w:val="0"/>
        <w:adjustRightInd w:val="0"/>
        <w:jc w:val="left"/>
        <w:rPr>
          <w:rFonts w:cs="Arial"/>
          <w:bCs/>
          <w:szCs w:val="22"/>
        </w:rPr>
      </w:pPr>
      <w:r w:rsidRPr="00BC0C4B">
        <w:rPr>
          <w:rFonts w:cs="Arial"/>
          <w:bCs/>
          <w:szCs w:val="22"/>
        </w:rPr>
        <w:t>Specifikace plošiny</w:t>
      </w:r>
    </w:p>
    <w:p w:rsidR="00586703" w:rsidRPr="00BC0C4B" w:rsidRDefault="00586703" w:rsidP="00BC0C4B">
      <w:pPr>
        <w:pStyle w:val="Odstavecseseznamem"/>
        <w:numPr>
          <w:ilvl w:val="0"/>
          <w:numId w:val="42"/>
        </w:numPr>
        <w:autoSpaceDE w:val="0"/>
        <w:autoSpaceDN w:val="0"/>
        <w:adjustRightInd w:val="0"/>
        <w:jc w:val="left"/>
        <w:rPr>
          <w:rFonts w:cs="Arial"/>
          <w:bCs/>
          <w:szCs w:val="22"/>
        </w:rPr>
      </w:pPr>
      <w:r w:rsidRPr="00BC0C4B">
        <w:rPr>
          <w:rFonts w:cs="Arial"/>
          <w:bCs/>
          <w:szCs w:val="22"/>
        </w:rPr>
        <w:t>Aktualizace statických výpočtů</w:t>
      </w:r>
    </w:p>
    <w:p w:rsidR="00586703" w:rsidRPr="00BC0C4B" w:rsidRDefault="00586703" w:rsidP="00BC0C4B">
      <w:pPr>
        <w:pStyle w:val="Odstavecseseznamem"/>
        <w:numPr>
          <w:ilvl w:val="0"/>
          <w:numId w:val="42"/>
        </w:numPr>
        <w:autoSpaceDE w:val="0"/>
        <w:autoSpaceDN w:val="0"/>
        <w:adjustRightInd w:val="0"/>
        <w:jc w:val="left"/>
        <w:rPr>
          <w:rFonts w:cs="Arial"/>
          <w:bCs/>
          <w:szCs w:val="22"/>
        </w:rPr>
      </w:pPr>
      <w:r w:rsidRPr="00BC0C4B">
        <w:rPr>
          <w:rFonts w:cs="Arial"/>
          <w:bCs/>
          <w:szCs w:val="22"/>
        </w:rPr>
        <w:t>Vypracování dokumentace pro provedení stavby a její projednání s objednatelem</w:t>
      </w:r>
    </w:p>
    <w:p w:rsidR="00586703" w:rsidRPr="00BC0C4B" w:rsidRDefault="00586703" w:rsidP="00BC0C4B">
      <w:pPr>
        <w:pStyle w:val="Odstavecseseznamem"/>
        <w:numPr>
          <w:ilvl w:val="0"/>
          <w:numId w:val="42"/>
        </w:numPr>
        <w:autoSpaceDE w:val="0"/>
        <w:autoSpaceDN w:val="0"/>
        <w:adjustRightInd w:val="0"/>
        <w:jc w:val="left"/>
        <w:rPr>
          <w:rFonts w:cs="Arial"/>
          <w:bCs/>
          <w:szCs w:val="22"/>
        </w:rPr>
      </w:pPr>
      <w:r w:rsidRPr="00BC0C4B">
        <w:rPr>
          <w:rFonts w:cs="Arial"/>
          <w:bCs/>
          <w:szCs w:val="22"/>
        </w:rPr>
        <w:t>Návrh postupu výstavby</w:t>
      </w:r>
    </w:p>
    <w:p w:rsidR="00586703" w:rsidRPr="00BC0C4B" w:rsidRDefault="00586703" w:rsidP="00BC0C4B">
      <w:pPr>
        <w:pStyle w:val="Odstavecseseznamem"/>
        <w:numPr>
          <w:ilvl w:val="0"/>
          <w:numId w:val="42"/>
        </w:numPr>
        <w:autoSpaceDE w:val="0"/>
        <w:autoSpaceDN w:val="0"/>
        <w:adjustRightInd w:val="0"/>
        <w:jc w:val="left"/>
        <w:rPr>
          <w:rFonts w:cs="Arial"/>
          <w:bCs/>
          <w:szCs w:val="22"/>
        </w:rPr>
      </w:pPr>
      <w:r w:rsidRPr="00BC0C4B">
        <w:rPr>
          <w:rFonts w:cs="Arial"/>
          <w:bCs/>
          <w:szCs w:val="22"/>
        </w:rPr>
        <w:t>Soupis prací a rozpočet</w:t>
      </w:r>
    </w:p>
    <w:p w:rsidR="00586703" w:rsidRPr="00BC0C4B" w:rsidRDefault="00586703" w:rsidP="00BC0C4B">
      <w:pPr>
        <w:pStyle w:val="Odstavecseseznamem"/>
        <w:numPr>
          <w:ilvl w:val="0"/>
          <w:numId w:val="42"/>
        </w:numPr>
        <w:autoSpaceDE w:val="0"/>
        <w:autoSpaceDN w:val="0"/>
        <w:adjustRightInd w:val="0"/>
        <w:jc w:val="left"/>
        <w:rPr>
          <w:rFonts w:cs="Arial"/>
          <w:bCs/>
          <w:szCs w:val="22"/>
        </w:rPr>
      </w:pPr>
      <w:r w:rsidRPr="00BC0C4B">
        <w:rPr>
          <w:rFonts w:cs="Arial"/>
          <w:bCs/>
          <w:szCs w:val="22"/>
        </w:rPr>
        <w:t>Projednání s DOSS a VD TBD</w:t>
      </w:r>
    </w:p>
    <w:p w:rsidR="00586703" w:rsidRDefault="00586703" w:rsidP="00586703">
      <w:pPr>
        <w:rPr>
          <w:rFonts w:ascii="Arial CE" w:hAnsi="Arial CE" w:cs="Helv"/>
          <w:bCs/>
          <w:color w:val="000000"/>
          <w:szCs w:val="22"/>
        </w:rPr>
      </w:pPr>
    </w:p>
    <w:p w:rsidR="00781B6E" w:rsidRPr="00561238" w:rsidRDefault="00781B6E" w:rsidP="001251EF">
      <w:pPr>
        <w:rPr>
          <w:rFonts w:eastAsia="Arial CE"/>
        </w:rPr>
      </w:pPr>
      <w:r w:rsidRPr="00561238">
        <w:rPr>
          <w:rFonts w:eastAsia="Arial CE"/>
        </w:rPr>
        <w:t>Součástí díla jsou posudky, výsledky jednání, zápisy nebo záznamy z výrobních výborů se</w:t>
      </w:r>
      <w:r w:rsidR="00864E08">
        <w:rPr>
          <w:rFonts w:eastAsia="Arial CE"/>
        </w:rPr>
        <w:t> </w:t>
      </w:r>
      <w:r w:rsidRPr="00561238">
        <w:rPr>
          <w:rFonts w:eastAsia="Arial CE"/>
        </w:rPr>
        <w:t xml:space="preserve">zástupci objednatele. </w:t>
      </w:r>
    </w:p>
    <w:p w:rsidR="00781B6E" w:rsidRPr="00781B6E" w:rsidRDefault="00781B6E" w:rsidP="001251EF">
      <w:pPr>
        <w:rPr>
          <w:rFonts w:eastAsia="Arial CE"/>
        </w:rPr>
      </w:pPr>
    </w:p>
    <w:p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rsidR="00242D51" w:rsidRPr="00781B6E" w:rsidRDefault="00242D51" w:rsidP="001251EF">
      <w:pPr>
        <w:rPr>
          <w:rFonts w:eastAsia="Arial CE"/>
        </w:rPr>
      </w:pPr>
    </w:p>
    <w:p w:rsidR="00680069" w:rsidRDefault="00781B6E" w:rsidP="00781B6E">
      <w:pPr>
        <w:outlineLvl w:val="0"/>
        <w:rPr>
          <w:rFonts w:eastAsia="Arial CE" w:cs="Arial"/>
          <w:szCs w:val="22"/>
        </w:rPr>
      </w:pPr>
      <w:r w:rsidRPr="00781B6E">
        <w:rPr>
          <w:rFonts w:eastAsia="Arial CE" w:cs="Arial"/>
          <w:szCs w:val="22"/>
        </w:rPr>
        <w:t xml:space="preserve">Dále je součástí dokladové části tzv. majetkoprávní </w:t>
      </w:r>
      <w:proofErr w:type="gramStart"/>
      <w:r w:rsidRPr="00781B6E">
        <w:rPr>
          <w:rFonts w:eastAsia="Arial CE" w:cs="Arial"/>
          <w:szCs w:val="22"/>
        </w:rPr>
        <w:t>elaborát - souhlasy</w:t>
      </w:r>
      <w:proofErr w:type="gramEnd"/>
      <w:r w:rsidRPr="00781B6E">
        <w:rPr>
          <w:rFonts w:eastAsia="Arial CE" w:cs="Arial"/>
          <w:szCs w:val="22"/>
        </w:rPr>
        <w:t xml:space="preserve">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rsidR="00242D51" w:rsidRDefault="00242D51" w:rsidP="001251EF">
      <w:pPr>
        <w:rPr>
          <w:rFonts w:eastAsia="Arial CE"/>
        </w:rPr>
      </w:pPr>
    </w:p>
    <w:p w:rsidR="00242D51" w:rsidRDefault="00242D51" w:rsidP="001251EF">
      <w:pPr>
        <w:rPr>
          <w:rFonts w:eastAsia="Arial CE"/>
        </w:rPr>
      </w:pPr>
      <w:r w:rsidRPr="00242D51">
        <w:rPr>
          <w:rFonts w:eastAsia="Arial CE"/>
        </w:rPr>
        <w:lastRenderedPageBreak/>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rsidR="00247962" w:rsidRDefault="00247962" w:rsidP="001251EF">
      <w:pPr>
        <w:rPr>
          <w:rFonts w:eastAsia="Arial CE"/>
        </w:rPr>
      </w:pPr>
    </w:p>
    <w:p w:rsidR="00247962" w:rsidRDefault="00247962" w:rsidP="001251EF">
      <w:pPr>
        <w:rPr>
          <w:rFonts w:eastAsia="Arial CE"/>
        </w:rPr>
      </w:pPr>
    </w:p>
    <w:p w:rsidR="009B13D4" w:rsidRPr="001251EF" w:rsidRDefault="009B13D4" w:rsidP="001251EF">
      <w:pPr>
        <w:pStyle w:val="Zkladntext"/>
        <w:spacing w:before="120"/>
        <w:jc w:val="center"/>
        <w:textAlignment w:val="baseline"/>
        <w:outlineLvl w:val="0"/>
        <w:rPr>
          <w:rFonts w:ascii="Arial CE" w:hAnsi="Arial CE"/>
          <w:b/>
          <w:color w:val="000000"/>
          <w:u w:val="single"/>
        </w:rPr>
      </w:pPr>
      <w:r w:rsidRPr="001251EF">
        <w:rPr>
          <w:rFonts w:ascii="Arial CE" w:hAnsi="Arial CE"/>
          <w:b/>
          <w:color w:val="000000"/>
          <w:u w:val="single"/>
        </w:rPr>
        <w:t>Čl. II.</w:t>
      </w:r>
      <w:r w:rsidRPr="001251EF">
        <w:rPr>
          <w:rFonts w:ascii="Arial CE" w:hAnsi="Arial CE"/>
          <w:b/>
          <w:color w:val="000000"/>
          <w:u w:val="single"/>
        </w:rPr>
        <w:tab/>
        <w:t>DÍLO A ZPŮSOB PROVEDENÍ DÍLA</w:t>
      </w:r>
    </w:p>
    <w:p w:rsidR="009B13D4" w:rsidRPr="009B13D4" w:rsidRDefault="009B13D4" w:rsidP="009B13D4">
      <w:pPr>
        <w:autoSpaceDE w:val="0"/>
        <w:autoSpaceDN w:val="0"/>
        <w:adjustRightInd w:val="0"/>
        <w:jc w:val="center"/>
        <w:rPr>
          <w:rFonts w:cs="Arial"/>
          <w:b/>
          <w:szCs w:val="22"/>
          <w:u w:val="single"/>
        </w:rPr>
      </w:pPr>
    </w:p>
    <w:p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rsidR="009B13D4" w:rsidRPr="009B13D4" w:rsidRDefault="009B13D4" w:rsidP="009B13D4">
      <w:pPr>
        <w:autoSpaceDE w:val="0"/>
        <w:autoSpaceDN w:val="0"/>
        <w:adjustRightInd w:val="0"/>
        <w:rPr>
          <w:rFonts w:cs="Arial"/>
          <w:szCs w:val="22"/>
        </w:rPr>
      </w:pPr>
    </w:p>
    <w:p w:rsid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rsidR="00247962" w:rsidRPr="009B13D4" w:rsidRDefault="00247962" w:rsidP="009B13D4">
      <w:pPr>
        <w:autoSpaceDE w:val="0"/>
        <w:autoSpaceDN w:val="0"/>
        <w:adjustRightInd w:val="0"/>
        <w:rPr>
          <w:rFonts w:cs="Arial"/>
          <w:szCs w:val="22"/>
        </w:rPr>
      </w:pPr>
    </w:p>
    <w:p w:rsidR="00B43E05" w:rsidRPr="002C126A" w:rsidRDefault="00B43E05" w:rsidP="00B43E05">
      <w:pPr>
        <w:pStyle w:val="Odstavecseseznamem"/>
        <w:numPr>
          <w:ilvl w:val="0"/>
          <w:numId w:val="40"/>
        </w:numPr>
        <w:contextualSpacing w:val="0"/>
        <w:rPr>
          <w:rFonts w:cs="Arial"/>
          <w:szCs w:val="22"/>
        </w:rPr>
      </w:pPr>
      <w:r w:rsidRPr="002C126A">
        <w:rPr>
          <w:rFonts w:cs="Arial"/>
          <w:szCs w:val="22"/>
        </w:rPr>
        <w:t xml:space="preserve">Povodňový plán stavby (PP) </w:t>
      </w:r>
      <w:proofErr w:type="gramStart"/>
      <w:r w:rsidRPr="002C126A">
        <w:rPr>
          <w:rFonts w:cs="Arial"/>
          <w:szCs w:val="22"/>
        </w:rPr>
        <w:t>-  1</w:t>
      </w:r>
      <w:proofErr w:type="gramEnd"/>
      <w:r w:rsidRPr="002C126A">
        <w:rPr>
          <w:rFonts w:cs="Arial"/>
          <w:szCs w:val="22"/>
        </w:rPr>
        <w:t xml:space="preserve">x </w:t>
      </w:r>
      <w:proofErr w:type="spellStart"/>
      <w:r w:rsidRPr="002C126A">
        <w:rPr>
          <w:rFonts w:cs="Arial"/>
          <w:szCs w:val="22"/>
        </w:rPr>
        <w:t>paré</w:t>
      </w:r>
      <w:proofErr w:type="spellEnd"/>
      <w:r w:rsidRPr="002C126A">
        <w:rPr>
          <w:rFonts w:cs="Arial"/>
          <w:szCs w:val="22"/>
        </w:rPr>
        <w:t xml:space="preserve"> tištěné a 1 x </w:t>
      </w:r>
      <w:r w:rsidR="00CB0FA8" w:rsidRPr="002C126A">
        <w:rPr>
          <w:rFonts w:cs="Arial"/>
          <w:szCs w:val="22"/>
        </w:rPr>
        <w:t xml:space="preserve">v elektronické podobě </w:t>
      </w:r>
      <w:r w:rsidRPr="002C126A">
        <w:rPr>
          <w:rFonts w:cs="Arial"/>
          <w:szCs w:val="22"/>
        </w:rPr>
        <w:t xml:space="preserve">pro doplnění zhotovitelem (_.doc). </w:t>
      </w:r>
    </w:p>
    <w:p w:rsidR="00B43E05" w:rsidRPr="002C126A" w:rsidRDefault="00B43E05" w:rsidP="00B43E05">
      <w:pPr>
        <w:pStyle w:val="Odstavecseseznamem"/>
        <w:numPr>
          <w:ilvl w:val="0"/>
          <w:numId w:val="40"/>
        </w:numPr>
        <w:autoSpaceDE w:val="0"/>
        <w:autoSpaceDN w:val="0"/>
        <w:adjustRightInd w:val="0"/>
        <w:contextualSpacing w:val="0"/>
        <w:rPr>
          <w:rFonts w:cs="Arial"/>
          <w:szCs w:val="22"/>
        </w:rPr>
      </w:pPr>
      <w:r w:rsidRPr="002C126A">
        <w:rPr>
          <w:rFonts w:cs="Arial"/>
          <w:szCs w:val="22"/>
        </w:rPr>
        <w:t xml:space="preserve">Plán havarijních opatření na staveništi (HP) -1x </w:t>
      </w:r>
      <w:proofErr w:type="spellStart"/>
      <w:r w:rsidRPr="002C126A">
        <w:rPr>
          <w:rFonts w:cs="Arial"/>
          <w:szCs w:val="22"/>
        </w:rPr>
        <w:t>paré</w:t>
      </w:r>
      <w:proofErr w:type="spellEnd"/>
      <w:r w:rsidRPr="002C126A">
        <w:rPr>
          <w:rFonts w:cs="Arial"/>
          <w:szCs w:val="22"/>
        </w:rPr>
        <w:t xml:space="preserve"> tištěné a 1x </w:t>
      </w:r>
      <w:r w:rsidR="00CB0FA8" w:rsidRPr="002C126A">
        <w:rPr>
          <w:rFonts w:cs="Arial"/>
          <w:szCs w:val="22"/>
        </w:rPr>
        <w:t>v elektronické podobě</w:t>
      </w:r>
      <w:r w:rsidRPr="002C126A">
        <w:rPr>
          <w:rFonts w:cs="Arial"/>
          <w:szCs w:val="22"/>
        </w:rPr>
        <w:t xml:space="preserve"> pro doplnění zhotovitelem (_.doc). </w:t>
      </w:r>
    </w:p>
    <w:p w:rsidR="00B43E05" w:rsidRPr="002C126A" w:rsidRDefault="00B43E05" w:rsidP="00B43E05">
      <w:pPr>
        <w:pStyle w:val="Odstavecseseznamem"/>
        <w:numPr>
          <w:ilvl w:val="0"/>
          <w:numId w:val="40"/>
        </w:numPr>
        <w:autoSpaceDE w:val="0"/>
        <w:autoSpaceDN w:val="0"/>
        <w:adjustRightInd w:val="0"/>
        <w:contextualSpacing w:val="0"/>
        <w:rPr>
          <w:rFonts w:cs="Arial"/>
          <w:szCs w:val="22"/>
        </w:rPr>
      </w:pPr>
      <w:r w:rsidRPr="002C126A">
        <w:rPr>
          <w:rFonts w:cs="Arial"/>
          <w:szCs w:val="22"/>
        </w:rPr>
        <w:t xml:space="preserve">Podmínky provádění stavebních prací a návrh zásad kontroly jejich kvality (KZP) - 1x </w:t>
      </w:r>
      <w:proofErr w:type="spellStart"/>
      <w:r w:rsidRPr="002C126A">
        <w:rPr>
          <w:rFonts w:cs="Arial"/>
          <w:szCs w:val="22"/>
        </w:rPr>
        <w:t>paré</w:t>
      </w:r>
      <w:proofErr w:type="spellEnd"/>
      <w:r w:rsidRPr="002C126A">
        <w:rPr>
          <w:rFonts w:cs="Arial"/>
          <w:szCs w:val="22"/>
        </w:rPr>
        <w:t xml:space="preserve"> tištěné a 1</w:t>
      </w:r>
      <w:proofErr w:type="gramStart"/>
      <w:r w:rsidRPr="002C126A">
        <w:rPr>
          <w:rFonts w:cs="Arial"/>
          <w:szCs w:val="22"/>
        </w:rPr>
        <w:t xml:space="preserve">x </w:t>
      </w:r>
      <w:r w:rsidR="00CB0FA8" w:rsidRPr="002C126A">
        <w:rPr>
          <w:rFonts w:cs="Arial"/>
          <w:szCs w:val="22"/>
        </w:rPr>
        <w:t xml:space="preserve"> v</w:t>
      </w:r>
      <w:proofErr w:type="gramEnd"/>
      <w:r w:rsidR="00CB0FA8" w:rsidRPr="002C126A">
        <w:rPr>
          <w:rFonts w:cs="Arial"/>
          <w:szCs w:val="22"/>
        </w:rPr>
        <w:t xml:space="preserve"> elektronické podobě </w:t>
      </w:r>
      <w:r w:rsidRPr="002C126A">
        <w:rPr>
          <w:rFonts w:cs="Arial"/>
          <w:szCs w:val="22"/>
        </w:rPr>
        <w:t>pro doplnění zhotovitelem (_.</w:t>
      </w:r>
      <w:proofErr w:type="spellStart"/>
      <w:r w:rsidRPr="002C126A">
        <w:rPr>
          <w:rFonts w:cs="Arial"/>
          <w:szCs w:val="22"/>
        </w:rPr>
        <w:t>xls</w:t>
      </w:r>
      <w:proofErr w:type="spellEnd"/>
      <w:r w:rsidRPr="002C126A">
        <w:rPr>
          <w:rFonts w:cs="Arial"/>
          <w:szCs w:val="22"/>
        </w:rPr>
        <w:t xml:space="preserve">). </w:t>
      </w:r>
    </w:p>
    <w:p w:rsidR="009B13D4" w:rsidRPr="009B13D4" w:rsidRDefault="009B13D4" w:rsidP="00B43E05">
      <w:pPr>
        <w:pStyle w:val="Odstavecseseznamem"/>
        <w:numPr>
          <w:ilvl w:val="0"/>
          <w:numId w:val="40"/>
        </w:numPr>
        <w:contextualSpacing w:val="0"/>
        <w:rPr>
          <w:rFonts w:cs="Arial"/>
          <w:szCs w:val="22"/>
        </w:rPr>
      </w:pPr>
      <w:r w:rsidRPr="002C126A">
        <w:rPr>
          <w:rFonts w:cs="Arial"/>
          <w:szCs w:val="22"/>
        </w:rPr>
        <w:t xml:space="preserve">Kontrolní rozpočet stavby zpracovaný jako soupis prací a oceněný soupis prací dle </w:t>
      </w:r>
      <w:r w:rsidR="009C18D9" w:rsidRPr="002C126A">
        <w:rPr>
          <w:rFonts w:cs="Arial"/>
          <w:szCs w:val="22"/>
        </w:rPr>
        <w:t>zákona</w:t>
      </w:r>
      <w:r w:rsidRPr="002C126A">
        <w:rPr>
          <w:rFonts w:cs="Arial"/>
          <w:szCs w:val="22"/>
        </w:rPr>
        <w:t xml:space="preserve"> č. 134/2016 Sb., v platném znění, který se zpracuje</w:t>
      </w:r>
      <w:r w:rsidRPr="00B43E05">
        <w:rPr>
          <w:rFonts w:cs="Arial"/>
          <w:szCs w:val="22"/>
        </w:rPr>
        <w:t xml:space="preserve"> vedle běžných výstupů z</w:t>
      </w:r>
      <w:r w:rsidRPr="009B13D4">
        <w:rPr>
          <w:rFonts w:cs="Arial"/>
          <w:szCs w:val="22"/>
        </w:rPr>
        <w:t xml:space="preserve"> programu KROS také v elektronické podobě ve formátu (_.xc4). Soupis prací se zpracuje 6x do</w:t>
      </w:r>
      <w:r w:rsidR="00BC0C4B">
        <w:rPr>
          <w:rFonts w:cs="Arial"/>
          <w:szCs w:val="22"/>
        </w:rPr>
        <w:t> </w:t>
      </w:r>
      <w:r w:rsidRPr="009B13D4">
        <w:rPr>
          <w:rFonts w:cs="Arial"/>
          <w:szCs w:val="22"/>
        </w:rPr>
        <w:t xml:space="preserve">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 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rsidR="009B13D4" w:rsidRPr="00B43E05" w:rsidRDefault="009B13D4" w:rsidP="00B43E05">
      <w:pPr>
        <w:ind w:left="426"/>
        <w:rPr>
          <w:rFonts w:cs="Arial"/>
          <w:szCs w:val="22"/>
        </w:rPr>
      </w:pPr>
      <w:r w:rsidRPr="00B43E05">
        <w:rPr>
          <w:rFonts w:cs="Arial"/>
          <w:szCs w:val="22"/>
        </w:rPr>
        <w:t xml:space="preserve">Pro tvorbu jednotkových cen bude v maximální možné míře použita cenová soustava ÚRS, a. s., Praha, platná v době odevzdání předmětu plnění. </w:t>
      </w:r>
    </w:p>
    <w:p w:rsidR="009B13D4" w:rsidRPr="00B43E05" w:rsidRDefault="009B13D4" w:rsidP="00B43E05">
      <w:pPr>
        <w:ind w:left="426"/>
        <w:rPr>
          <w:rFonts w:cs="Arial"/>
          <w:szCs w:val="22"/>
        </w:rPr>
      </w:pPr>
      <w:r w:rsidRPr="00B43E05">
        <w:rPr>
          <w:rFonts w:cs="Arial"/>
          <w:szCs w:val="22"/>
        </w:rPr>
        <w:t>Pokud součástí soupisu prací a oceněného soupisu prací budou u stavebních prací nebo u technologických souborů tzv. „R-položky“, bude provedena v rámci soupisu prací a</w:t>
      </w:r>
      <w:r w:rsidR="00C95C0D">
        <w:rPr>
          <w:rFonts w:cs="Arial"/>
          <w:szCs w:val="22"/>
        </w:rPr>
        <w:t> </w:t>
      </w:r>
      <w:r w:rsidRPr="00B43E05">
        <w:rPr>
          <w:rFonts w:cs="Arial"/>
          <w:szCs w:val="22"/>
        </w:rPr>
        <w:t>oceněného soupisu prací kalkulace každé takovéto položky. K vytvoření kalkulace je</w:t>
      </w:r>
      <w:r w:rsidR="00BC0C4B">
        <w:rPr>
          <w:rFonts w:cs="Arial"/>
          <w:szCs w:val="22"/>
        </w:rPr>
        <w:t> </w:t>
      </w:r>
      <w:r w:rsidRPr="00B43E05">
        <w:rPr>
          <w:rFonts w:cs="Arial"/>
          <w:szCs w:val="22"/>
        </w:rPr>
        <w:t xml:space="preserve">možné používat položky z databáze nebo oslovit výrobce a doložit konkrétní cenovou nabídku. </w:t>
      </w:r>
    </w:p>
    <w:p w:rsidR="00C12B6A" w:rsidRDefault="00C12B6A" w:rsidP="00CA30D6">
      <w:pPr>
        <w:autoSpaceDE w:val="0"/>
        <w:autoSpaceDN w:val="0"/>
        <w:adjustRightInd w:val="0"/>
        <w:rPr>
          <w:rFonts w:cs="Arial"/>
          <w:szCs w:val="22"/>
        </w:rPr>
      </w:pPr>
    </w:p>
    <w:p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rsidR="00CA30D6" w:rsidRPr="00CA30D6" w:rsidRDefault="00CA30D6" w:rsidP="00CA30D6">
      <w:pPr>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BC0C4B">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BC0C4B">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rsidR="009B13D4" w:rsidRDefault="009B13D4" w:rsidP="009B13D4">
      <w:pPr>
        <w:autoSpaceDE w:val="0"/>
        <w:autoSpaceDN w:val="0"/>
        <w:adjustRightInd w:val="0"/>
        <w:rPr>
          <w:rFonts w:cs="Arial"/>
          <w:szCs w:val="22"/>
        </w:rPr>
      </w:pPr>
    </w:p>
    <w:p w:rsidR="004370B2" w:rsidRDefault="004370B2" w:rsidP="009B13D4">
      <w:pPr>
        <w:autoSpaceDE w:val="0"/>
        <w:autoSpaceDN w:val="0"/>
        <w:adjustRightInd w:val="0"/>
        <w:rPr>
          <w:rFonts w:cs="Arial"/>
          <w:szCs w:val="22"/>
        </w:rPr>
      </w:pPr>
    </w:p>
    <w:p w:rsidR="004370B2" w:rsidRDefault="004370B2" w:rsidP="009B13D4">
      <w:pPr>
        <w:autoSpaceDE w:val="0"/>
        <w:autoSpaceDN w:val="0"/>
        <w:adjustRightInd w:val="0"/>
        <w:rPr>
          <w:rFonts w:cs="Arial"/>
          <w:szCs w:val="22"/>
        </w:rPr>
      </w:pPr>
    </w:p>
    <w:p w:rsidR="004370B2" w:rsidRPr="009B13D4" w:rsidRDefault="004370B2"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b/>
          <w:szCs w:val="22"/>
        </w:rPr>
      </w:pPr>
      <w:r w:rsidRPr="009B13D4">
        <w:rPr>
          <w:rFonts w:cs="Arial"/>
          <w:b/>
          <w:szCs w:val="22"/>
        </w:rPr>
        <w:lastRenderedPageBreak/>
        <w:t xml:space="preserve">Průběh prací </w:t>
      </w:r>
    </w:p>
    <w:p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rsidR="009B13D4" w:rsidRDefault="009B13D4" w:rsidP="009B13D4">
      <w:pPr>
        <w:autoSpaceDE w:val="0"/>
        <w:autoSpaceDN w:val="0"/>
        <w:adjustRightInd w:val="0"/>
        <w:rPr>
          <w:rFonts w:cs="Arial"/>
          <w:szCs w:val="22"/>
        </w:rPr>
      </w:pPr>
      <w:r w:rsidRPr="009B13D4">
        <w:rPr>
          <w:rFonts w:cs="Arial"/>
          <w:szCs w:val="22"/>
        </w:rPr>
        <w:t xml:space="preserve"> </w:t>
      </w:r>
    </w:p>
    <w:p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rsidR="009B13D4" w:rsidRPr="009B13D4" w:rsidRDefault="009B13D4" w:rsidP="009B13D4">
      <w:pPr>
        <w:autoSpaceDE w:val="0"/>
        <w:autoSpaceDN w:val="0"/>
        <w:adjustRightInd w:val="0"/>
        <w:rPr>
          <w:rFonts w:cs="Arial"/>
          <w:szCs w:val="22"/>
        </w:rPr>
      </w:pPr>
    </w:p>
    <w:p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w:t>
      </w:r>
      <w:r w:rsidR="00FB5348" w:rsidRPr="0067185A">
        <w:rPr>
          <w:rFonts w:cs="Arial"/>
          <w:szCs w:val="22"/>
        </w:rPr>
        <w:t>21</w:t>
      </w:r>
      <w:r w:rsidR="00FB5348">
        <w:rPr>
          <w:rFonts w:cs="Arial"/>
          <w:szCs w:val="22"/>
        </w:rPr>
        <w:t xml:space="preserve"> </w:t>
      </w:r>
      <w:r w:rsidRPr="00EE4014">
        <w:rPr>
          <w:rFonts w:cs="Arial"/>
          <w:szCs w:val="22"/>
        </w:rPr>
        <w:t xml:space="preserve">kalendářních dnů před konáním závěrečného VV předloží </w:t>
      </w:r>
      <w:r w:rsidR="00CD0A1E" w:rsidRPr="00EE4014">
        <w:rPr>
          <w:rFonts w:cs="Arial"/>
          <w:szCs w:val="22"/>
        </w:rPr>
        <w:t>zástupci objednatele</w:t>
      </w:r>
      <w:r w:rsidRPr="00EE4014">
        <w:rPr>
          <w:rFonts w:cs="Arial"/>
          <w:szCs w:val="22"/>
        </w:rPr>
        <w:t>:</w:t>
      </w:r>
    </w:p>
    <w:p w:rsidR="009B13D4" w:rsidRPr="009B13D4" w:rsidRDefault="009B13D4" w:rsidP="009B13D4">
      <w:pPr>
        <w:autoSpaceDE w:val="0"/>
        <w:autoSpaceDN w:val="0"/>
        <w:adjustRightInd w:val="0"/>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9B13D4" w:rsidRPr="002C126A" w:rsidRDefault="009B13D4" w:rsidP="009B13D4">
      <w:pPr>
        <w:autoSpaceDE w:val="0"/>
        <w:autoSpaceDN w:val="0"/>
        <w:adjustRightInd w:val="0"/>
        <w:rPr>
          <w:rFonts w:cs="Arial"/>
          <w:szCs w:val="22"/>
        </w:rPr>
      </w:pPr>
      <w:r w:rsidRPr="009B13D4">
        <w:rPr>
          <w:rFonts w:cs="Arial"/>
          <w:szCs w:val="22"/>
        </w:rPr>
        <w:t>•</w:t>
      </w:r>
      <w:r w:rsidRPr="009B13D4">
        <w:rPr>
          <w:rFonts w:cs="Arial"/>
          <w:szCs w:val="22"/>
        </w:rPr>
        <w:tab/>
      </w:r>
      <w:r w:rsidRPr="002C126A">
        <w:rPr>
          <w:rFonts w:cs="Arial"/>
          <w:szCs w:val="22"/>
        </w:rPr>
        <w:t>1x elektronickou verzi projektového řešení stavby, a to ve stejné struktuře a obsahovém členění odpovídající tištěné verzi.</w:t>
      </w:r>
    </w:p>
    <w:p w:rsidR="009B13D4" w:rsidRPr="002C126A" w:rsidRDefault="009B13D4" w:rsidP="009B13D4">
      <w:pPr>
        <w:autoSpaceDE w:val="0"/>
        <w:autoSpaceDN w:val="0"/>
        <w:adjustRightInd w:val="0"/>
        <w:rPr>
          <w:rFonts w:cs="Arial"/>
          <w:szCs w:val="22"/>
        </w:rPr>
      </w:pPr>
    </w:p>
    <w:p w:rsidR="009B13D4" w:rsidRPr="002C126A" w:rsidRDefault="009B13D4" w:rsidP="009B13D4">
      <w:pPr>
        <w:autoSpaceDE w:val="0"/>
        <w:autoSpaceDN w:val="0"/>
        <w:adjustRightInd w:val="0"/>
        <w:rPr>
          <w:rFonts w:cs="Arial"/>
          <w:szCs w:val="22"/>
        </w:rPr>
      </w:pPr>
      <w:r w:rsidRPr="002C126A">
        <w:rPr>
          <w:rFonts w:cs="Arial"/>
          <w:szCs w:val="22"/>
        </w:rPr>
        <w:t xml:space="preserve">Po úspěšném uzavření závěrečného VV zhotovitel zajistí kompletaci PD. Kompletní dokumentace včetně dokladové části a oceněného soupisu prací bude předána </w:t>
      </w:r>
      <w:r w:rsidR="007B240B" w:rsidRPr="002C126A">
        <w:rPr>
          <w:rFonts w:cs="Arial"/>
          <w:szCs w:val="22"/>
        </w:rPr>
        <w:t>zástupci objednatele</w:t>
      </w:r>
      <w:r w:rsidRPr="002C126A">
        <w:rPr>
          <w:rFonts w:cs="Arial"/>
          <w:szCs w:val="22"/>
        </w:rPr>
        <w:t xml:space="preserve"> v počtu 2x </w:t>
      </w:r>
      <w:proofErr w:type="spellStart"/>
      <w:r w:rsidRPr="002C126A">
        <w:rPr>
          <w:rFonts w:cs="Arial"/>
          <w:szCs w:val="22"/>
        </w:rPr>
        <w:t>paré</w:t>
      </w:r>
      <w:proofErr w:type="spellEnd"/>
      <w:r w:rsidRPr="002C126A">
        <w:rPr>
          <w:rFonts w:cs="Arial"/>
          <w:szCs w:val="22"/>
        </w:rPr>
        <w:t xml:space="preserve"> tištěné + 1x </w:t>
      </w:r>
      <w:r w:rsidR="00FB5348" w:rsidRPr="002C126A">
        <w:rPr>
          <w:rFonts w:cs="Arial"/>
          <w:szCs w:val="22"/>
        </w:rPr>
        <w:t xml:space="preserve">elektronická verze </w:t>
      </w:r>
      <w:r w:rsidRPr="002C126A">
        <w:rPr>
          <w:rFonts w:cs="Arial"/>
          <w:b/>
          <w:szCs w:val="22"/>
        </w:rPr>
        <w:t>k dílčímu termínu plnění dle SOD</w:t>
      </w:r>
      <w:r w:rsidRPr="002C126A">
        <w:rPr>
          <w:rFonts w:cs="Arial"/>
          <w:szCs w:val="22"/>
        </w:rPr>
        <w:t xml:space="preserve">, pro následné projednání v </w:t>
      </w:r>
      <w:r w:rsidR="00A31E98" w:rsidRPr="002C126A">
        <w:rPr>
          <w:rFonts w:cs="Arial"/>
          <w:szCs w:val="22"/>
        </w:rPr>
        <w:t>dokumentační</w:t>
      </w:r>
      <w:r w:rsidRPr="002C126A">
        <w:rPr>
          <w:rFonts w:cs="Arial"/>
          <w:szCs w:val="22"/>
        </w:rPr>
        <w:t xml:space="preserve"> komisi objednatele. </w:t>
      </w:r>
    </w:p>
    <w:p w:rsidR="009B13D4" w:rsidRPr="002C126A"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2C126A">
        <w:rPr>
          <w:rFonts w:cs="Arial"/>
          <w:szCs w:val="22"/>
        </w:rPr>
        <w:t xml:space="preserve">Zhotovitel se zúčastní projednání projektové dokumentace v </w:t>
      </w:r>
      <w:r w:rsidR="00A31E98" w:rsidRPr="002C126A">
        <w:rPr>
          <w:rFonts w:cs="Arial"/>
          <w:szCs w:val="22"/>
        </w:rPr>
        <w:t>dokumentační</w:t>
      </w:r>
      <w:r w:rsidRPr="009B13D4">
        <w:rPr>
          <w:rFonts w:cs="Arial"/>
          <w:szCs w:val="22"/>
        </w:rPr>
        <w:t xml:space="preserve"> komisi objednatele. Po úspěšném projednání a schválení PD generálním ředitelem Povodí Ohře, státní podnik</w:t>
      </w:r>
      <w:r w:rsidR="00103515">
        <w:rPr>
          <w:rFonts w:cs="Arial"/>
          <w:szCs w:val="22"/>
        </w:rPr>
        <w:t>,</w:t>
      </w:r>
      <w:r w:rsidRPr="009B13D4">
        <w:rPr>
          <w:rFonts w:cs="Arial"/>
          <w:szCs w:val="22"/>
        </w:rPr>
        <w:t xml:space="preserve">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w:t>
      </w:r>
      <w:r w:rsidRPr="009B13D4">
        <w:rPr>
          <w:rFonts w:cs="Arial"/>
          <w:szCs w:val="22"/>
        </w:rPr>
        <w:t>zbývající 4</w:t>
      </w:r>
      <w:r w:rsidR="00891C87">
        <w:rPr>
          <w:rFonts w:cs="Arial"/>
          <w:szCs w:val="22"/>
        </w:rPr>
        <w:t>x</w:t>
      </w:r>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+ 1x </w:t>
      </w:r>
      <w:r w:rsidRPr="00FB5348">
        <w:rPr>
          <w:rFonts w:cs="Arial"/>
          <w:szCs w:val="22"/>
        </w:rPr>
        <w:t>na elektronickém nosiči dat</w:t>
      </w:r>
      <w:r w:rsidRPr="009B13D4">
        <w:rPr>
          <w:rFonts w:cs="Arial"/>
          <w:szCs w:val="22"/>
        </w:rPr>
        <w:t xml:space="preserve">.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rsidR="009B13D4" w:rsidRPr="009B13D4" w:rsidRDefault="009B13D4" w:rsidP="009B13D4">
      <w:pPr>
        <w:autoSpaceDE w:val="0"/>
        <w:autoSpaceDN w:val="0"/>
        <w:adjustRightInd w:val="0"/>
        <w:rPr>
          <w:rFonts w:cs="Arial"/>
          <w:szCs w:val="22"/>
        </w:rPr>
      </w:pPr>
    </w:p>
    <w:p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w:t>
      </w:r>
      <w:r w:rsidR="00BC0C4B">
        <w:rPr>
          <w:rFonts w:cs="Arial"/>
          <w:szCs w:val="22"/>
        </w:rPr>
        <w:t> </w:t>
      </w:r>
      <w:r w:rsidRPr="009B13D4">
        <w:rPr>
          <w:rFonts w:cs="Arial"/>
          <w:szCs w:val="22"/>
        </w:rPr>
        <w:t>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rsidR="006F32DB" w:rsidRPr="0067185A" w:rsidRDefault="006F32DB" w:rsidP="006F32DB">
      <w:pPr>
        <w:autoSpaceDE w:val="0"/>
        <w:autoSpaceDN w:val="0"/>
        <w:adjustRightInd w:val="0"/>
        <w:rPr>
          <w:rFonts w:ascii="Helv" w:hAnsi="Helv" w:cs="Helv"/>
        </w:rPr>
      </w:pPr>
      <w:r w:rsidRPr="0067185A">
        <w:rPr>
          <w:rFonts w:cs="Arial"/>
        </w:rPr>
        <w:lastRenderedPageBreak/>
        <w:t xml:space="preserve">Pokud zhotovitel projekčních prací </w:t>
      </w:r>
      <w:r w:rsidRPr="0067185A">
        <w:rPr>
          <w:rFonts w:ascii="Helv" w:hAnsi="Helv" w:cs="Helv"/>
        </w:rPr>
        <w:t>vyhodnotí, že budou na staveništi vykonávány práce a</w:t>
      </w:r>
      <w:r w:rsidR="00891C87" w:rsidRPr="0067185A">
        <w:rPr>
          <w:rFonts w:ascii="Helv" w:hAnsi="Helv" w:cs="Helv"/>
        </w:rPr>
        <w:t> </w:t>
      </w:r>
      <w:r w:rsidRPr="0067185A">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67185A">
        <w:rPr>
          <w:rFonts w:cs="Arial"/>
        </w:rPr>
        <w:t xml:space="preserve"> výboru, elektronickou poštou</w:t>
      </w:r>
      <w:r w:rsidRPr="0067185A">
        <w:rPr>
          <w:rFonts w:ascii="Helv" w:hAnsi="Helv" w:cs="Helv"/>
        </w:rPr>
        <w:t xml:space="preserve">) ještě v době zpracovávání PD. </w:t>
      </w:r>
      <w:r w:rsidRPr="0067185A">
        <w:rPr>
          <w:rFonts w:cs="Arial"/>
        </w:rPr>
        <w:t xml:space="preserve">Objednatel </w:t>
      </w:r>
      <w:r w:rsidRPr="0067185A">
        <w:rPr>
          <w:rFonts w:ascii="Helv" w:hAnsi="Helv" w:cs="Helv"/>
        </w:rPr>
        <w:t>následně zajistí v souladu s</w:t>
      </w:r>
      <w:r w:rsidR="00891C87" w:rsidRPr="0067185A">
        <w:rPr>
          <w:rFonts w:ascii="Helv" w:hAnsi="Helv" w:cs="Helv"/>
        </w:rPr>
        <w:t> </w:t>
      </w:r>
      <w:r w:rsidRPr="0067185A">
        <w:rPr>
          <w:rFonts w:ascii="Helv" w:hAnsi="Helv" w:cs="Helv"/>
        </w:rPr>
        <w:t xml:space="preserve">ustanovením § 15 odst. 2, zákona č. 309/2006 Sb., ve znění pozdějších předpisů, zpracování plánu BOZP koordinátorem BOZP v době přípravy stavby. </w:t>
      </w:r>
    </w:p>
    <w:p w:rsidR="006F32DB" w:rsidRPr="0067185A" w:rsidRDefault="006F32DB" w:rsidP="006F32DB">
      <w:pPr>
        <w:autoSpaceDE w:val="0"/>
        <w:autoSpaceDN w:val="0"/>
        <w:adjustRightInd w:val="0"/>
        <w:rPr>
          <w:rFonts w:ascii="Helv" w:hAnsi="Helv" w:cs="Helv"/>
        </w:rPr>
      </w:pPr>
    </w:p>
    <w:p w:rsidR="006F32DB" w:rsidRPr="0067185A" w:rsidRDefault="006F32DB" w:rsidP="006F32DB">
      <w:pPr>
        <w:autoSpaceDE w:val="0"/>
        <w:autoSpaceDN w:val="0"/>
        <w:adjustRightInd w:val="0"/>
        <w:rPr>
          <w:rFonts w:ascii="Helv" w:hAnsi="Helv" w:cs="Helv"/>
        </w:rPr>
      </w:pPr>
      <w:r w:rsidRPr="0067185A">
        <w:rPr>
          <w:rFonts w:ascii="Helv" w:hAnsi="Helv" w:cs="Helv"/>
        </w:rPr>
        <w:t xml:space="preserve">Pokud zhotovitel </w:t>
      </w:r>
      <w:r w:rsidRPr="0067185A">
        <w:rPr>
          <w:rFonts w:cs="Arial"/>
        </w:rPr>
        <w:t xml:space="preserve">projekčních prací  </w:t>
      </w:r>
      <w:r w:rsidRPr="0067185A">
        <w:rPr>
          <w:rFonts w:ascii="Helv" w:hAnsi="Helv" w:cs="Helv"/>
        </w:rPr>
        <w:t>vyhodnotí, že je nutné ve fázi přípravy a realizace stavby určit koordinátora BOZP (například při předpokladu naplnění ustanovení § 14 odst.1, zákona č. 309/2006 Sb., ve znění pozdějších předpisů,  a předpokladu, že nedojde k výjimce, kdy se koordinátor BOZP ve smyslu § 14 odst. 6, zákona č. 309/2006 Sb., ve znění pozdějších předpisů, neurčuje) sdělí zhotovitel tuto informaci neprodleně objednateli prokazatelným způsobem (např. v zápise z výrobního</w:t>
      </w:r>
      <w:r w:rsidRPr="0067185A">
        <w:rPr>
          <w:rFonts w:cs="Arial"/>
        </w:rPr>
        <w:t xml:space="preserve"> výboru, elektronickou poštou</w:t>
      </w:r>
      <w:r w:rsidRPr="0067185A">
        <w:rPr>
          <w:rFonts w:ascii="Helv" w:hAnsi="Helv" w:cs="Helv"/>
        </w:rPr>
        <w:t>) ještě v době zpracovávání PD. Objednatel následně smluvně zajistí činnost koordinátora BOZP oprávněnou osobou pro dobu přípravy a realizace stavby.</w:t>
      </w:r>
    </w:p>
    <w:p w:rsidR="006F32DB" w:rsidRPr="0067185A" w:rsidRDefault="006F32DB" w:rsidP="006F32DB">
      <w:pPr>
        <w:autoSpaceDE w:val="0"/>
        <w:autoSpaceDN w:val="0"/>
        <w:adjustRightInd w:val="0"/>
        <w:rPr>
          <w:rFonts w:ascii="Helv" w:hAnsi="Helv" w:cs="Helv"/>
        </w:rPr>
      </w:pPr>
    </w:p>
    <w:p w:rsidR="006F32DB" w:rsidRPr="002C126A" w:rsidRDefault="006F32DB" w:rsidP="006F32DB">
      <w:pPr>
        <w:autoSpaceDE w:val="0"/>
        <w:autoSpaceDN w:val="0"/>
        <w:adjustRightInd w:val="0"/>
        <w:rPr>
          <w:rFonts w:ascii="Helv" w:hAnsi="Helv" w:cs="Helv"/>
        </w:rPr>
      </w:pPr>
      <w:r w:rsidRPr="0067185A">
        <w:rPr>
          <w:rFonts w:ascii="Helv" w:hAnsi="Helv" w:cs="Helv"/>
        </w:rPr>
        <w:t>Zhotovitel je povinen v době přípravy, resp. v době zpracovávání PD, poskytnout pověřenému koordinátorovi BOZP podklady, informace a součinnost.</w:t>
      </w:r>
    </w:p>
    <w:p w:rsidR="00C95C0D" w:rsidRDefault="00C95C0D" w:rsidP="009B13D4">
      <w:pPr>
        <w:autoSpaceDE w:val="0"/>
        <w:autoSpaceDN w:val="0"/>
        <w:adjustRightInd w:val="0"/>
        <w:rPr>
          <w:rFonts w:cs="Arial"/>
          <w:szCs w:val="22"/>
        </w:rPr>
      </w:pPr>
    </w:p>
    <w:p w:rsidR="00C95C0D" w:rsidRDefault="00C95C0D" w:rsidP="009B13D4">
      <w:pPr>
        <w:autoSpaceDE w:val="0"/>
        <w:autoSpaceDN w:val="0"/>
        <w:adjustRightInd w:val="0"/>
        <w:rPr>
          <w:rFonts w:cs="Arial"/>
          <w:szCs w:val="22"/>
        </w:rPr>
      </w:pPr>
    </w:p>
    <w:p w:rsidR="00680069" w:rsidRDefault="00680069" w:rsidP="00680069">
      <w:pPr>
        <w:pStyle w:val="Zkladntext"/>
        <w:spacing w:before="120"/>
        <w:jc w:val="center"/>
        <w:textAlignment w:val="baseline"/>
        <w:outlineLvl w:val="0"/>
        <w:rPr>
          <w:rFonts w:ascii="Arial CE" w:hAnsi="Arial CE"/>
          <w:b/>
          <w:color w:val="000000"/>
          <w:u w:val="single"/>
        </w:rPr>
      </w:pPr>
      <w:r>
        <w:rPr>
          <w:rFonts w:ascii="Arial CE" w:hAnsi="Arial CE"/>
          <w:b/>
          <w:color w:val="000000"/>
          <w:u w:val="single"/>
        </w:rPr>
        <w:t>Čl. III</w:t>
      </w:r>
      <w:r w:rsidRPr="001D7A19">
        <w:rPr>
          <w:rFonts w:ascii="Arial CE" w:hAnsi="Arial CE"/>
          <w:b/>
          <w:color w:val="000000"/>
          <w:u w:val="single"/>
        </w:rPr>
        <w:t>. TERMÍN</w:t>
      </w:r>
      <w:r>
        <w:rPr>
          <w:rFonts w:ascii="Arial CE" w:hAnsi="Arial CE"/>
          <w:b/>
          <w:color w:val="000000"/>
          <w:u w:val="single"/>
        </w:rPr>
        <w:t>Y</w:t>
      </w:r>
      <w:r w:rsidRPr="001D7A19">
        <w:rPr>
          <w:rFonts w:ascii="Arial CE" w:hAnsi="Arial CE"/>
          <w:b/>
          <w:color w:val="000000"/>
          <w:u w:val="single"/>
        </w:rPr>
        <w:t xml:space="preserve"> PLNĚNÍ </w:t>
      </w:r>
    </w:p>
    <w:p w:rsidR="00A075C1" w:rsidRPr="00B1004E" w:rsidRDefault="00A075C1" w:rsidP="00AD70F8">
      <w:pPr>
        <w:rPr>
          <w:rFonts w:cs="Arial"/>
          <w:szCs w:val="22"/>
        </w:rPr>
      </w:pPr>
    </w:p>
    <w:p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rsidR="001D1C96" w:rsidRPr="001D1C96" w:rsidRDefault="001D1C96" w:rsidP="001D1C96">
      <w:pPr>
        <w:pStyle w:val="Odstavecseseznamem"/>
        <w:numPr>
          <w:ilvl w:val="0"/>
          <w:numId w:val="39"/>
        </w:numPr>
        <w:autoSpaceDE w:val="0"/>
        <w:autoSpaceDN w:val="0"/>
        <w:adjustRightInd w:val="0"/>
        <w:ind w:left="709" w:hanging="709"/>
        <w:contextualSpacing w:val="0"/>
        <w:rPr>
          <w:rFonts w:cs="Arial"/>
          <w:color w:val="000000"/>
          <w:szCs w:val="22"/>
        </w:rPr>
      </w:pPr>
      <w:r w:rsidRPr="001D1C96">
        <w:rPr>
          <w:rFonts w:cs="Arial"/>
          <w:color w:val="000000"/>
          <w:szCs w:val="22"/>
        </w:rPr>
        <w:t>zahájení prací na předmětu plnění:</w:t>
      </w:r>
    </w:p>
    <w:p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 po nabytí účinnosti smlouvy</w:t>
      </w:r>
    </w:p>
    <w:p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rsidR="001D1C96" w:rsidRPr="001D1C96" w:rsidRDefault="001D1C96" w:rsidP="001D1C96">
      <w:pPr>
        <w:pStyle w:val="Odstavecseseznamem"/>
        <w:numPr>
          <w:ilvl w:val="0"/>
          <w:numId w:val="39"/>
        </w:numPr>
        <w:autoSpaceDE w:val="0"/>
        <w:autoSpaceDN w:val="0"/>
        <w:adjustRightInd w:val="0"/>
        <w:ind w:left="709" w:hanging="709"/>
        <w:contextualSpacing w:val="0"/>
        <w:rPr>
          <w:rFonts w:cs="Arial"/>
          <w:color w:val="000000"/>
          <w:szCs w:val="22"/>
        </w:rPr>
      </w:pPr>
      <w:r w:rsidRPr="001D1C96">
        <w:rPr>
          <w:rFonts w:cs="Arial"/>
          <w:color w:val="000000"/>
          <w:szCs w:val="22"/>
        </w:rPr>
        <w:t>dílčí termín - předání kompletní PD (2 x tištěné + 1 x elektronicky) po projednání na</w:t>
      </w:r>
      <w:r w:rsidR="00C95C0D">
        <w:rPr>
          <w:rFonts w:cs="Arial"/>
          <w:color w:val="000000"/>
          <w:szCs w:val="22"/>
        </w:rPr>
        <w:t> </w:t>
      </w:r>
      <w:proofErr w:type="gramStart"/>
      <w:r w:rsidRPr="001D1C96">
        <w:rPr>
          <w:rFonts w:cs="Arial"/>
          <w:color w:val="000000"/>
          <w:szCs w:val="22"/>
        </w:rPr>
        <w:t xml:space="preserve">ZVV:   </w:t>
      </w:r>
      <w:proofErr w:type="gramEnd"/>
      <w:r w:rsidR="00BC0C4B">
        <w:rPr>
          <w:rFonts w:cs="Arial"/>
          <w:color w:val="000000"/>
          <w:szCs w:val="22"/>
        </w:rPr>
        <w:tab/>
      </w:r>
      <w:r w:rsidR="00BC0C4B">
        <w:rPr>
          <w:rFonts w:cs="Arial"/>
          <w:color w:val="000000"/>
          <w:szCs w:val="22"/>
        </w:rPr>
        <w:tab/>
      </w:r>
      <w:r w:rsidR="00BC0C4B">
        <w:rPr>
          <w:rFonts w:cs="Arial"/>
          <w:color w:val="000000"/>
          <w:szCs w:val="22"/>
        </w:rPr>
        <w:tab/>
      </w:r>
      <w:r w:rsidR="00BC0C4B">
        <w:rPr>
          <w:rFonts w:cs="Arial"/>
          <w:color w:val="000000"/>
          <w:szCs w:val="22"/>
        </w:rPr>
        <w:tab/>
      </w:r>
      <w:r w:rsidR="00BC0C4B">
        <w:rPr>
          <w:rFonts w:cs="Arial"/>
          <w:color w:val="000000"/>
          <w:szCs w:val="22"/>
        </w:rPr>
        <w:tab/>
      </w:r>
      <w:r w:rsidR="00BC0C4B">
        <w:rPr>
          <w:rFonts w:cs="Arial"/>
          <w:color w:val="000000"/>
          <w:szCs w:val="22"/>
        </w:rPr>
        <w:tab/>
      </w:r>
      <w:r w:rsidRPr="001D1C96">
        <w:rPr>
          <w:rFonts w:cs="Arial"/>
          <w:color w:val="000000"/>
          <w:szCs w:val="22"/>
        </w:rPr>
        <w:t xml:space="preserve"> </w:t>
      </w:r>
      <w:r w:rsidR="00BC0C4B" w:rsidRPr="001D1C96">
        <w:rPr>
          <w:rFonts w:cs="Arial"/>
          <w:color w:val="000000"/>
          <w:szCs w:val="22"/>
        </w:rPr>
        <w:t xml:space="preserve">nejpozději </w:t>
      </w:r>
      <w:r w:rsidR="00BC0C4B" w:rsidRPr="001D1C96">
        <w:rPr>
          <w:rFonts w:cs="Arial"/>
          <w:b/>
          <w:bCs/>
          <w:color w:val="000000"/>
          <w:szCs w:val="22"/>
        </w:rPr>
        <w:t xml:space="preserve">do </w:t>
      </w:r>
      <w:r w:rsidR="00BC0C4B">
        <w:rPr>
          <w:rFonts w:cs="Arial"/>
          <w:b/>
          <w:bCs/>
          <w:color w:val="000000"/>
          <w:szCs w:val="22"/>
        </w:rPr>
        <w:t>30.4.2021</w:t>
      </w:r>
    </w:p>
    <w:p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p>
    <w:p w:rsidR="001D1C96" w:rsidRPr="001D1C96" w:rsidRDefault="001D1C96" w:rsidP="001D1C96">
      <w:pPr>
        <w:pStyle w:val="Odstavecseseznamem"/>
        <w:numPr>
          <w:ilvl w:val="0"/>
          <w:numId w:val="39"/>
        </w:numPr>
        <w:autoSpaceDE w:val="0"/>
        <w:autoSpaceDN w:val="0"/>
        <w:adjustRightInd w:val="0"/>
        <w:ind w:left="709" w:hanging="709"/>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sidR="0043276B">
        <w:rPr>
          <w:rFonts w:cs="Arial"/>
          <w:b/>
          <w:color w:val="000000"/>
          <w:szCs w:val="22"/>
        </w:rPr>
        <w:t xml:space="preserve">                    </w:t>
      </w:r>
      <w:r w:rsidR="00C3396F" w:rsidRPr="0067185A">
        <w:rPr>
          <w:rFonts w:cs="Arial"/>
          <w:color w:val="000000"/>
          <w:szCs w:val="22"/>
        </w:rPr>
        <w:t>nejdéle</w:t>
      </w:r>
      <w:r w:rsidR="00C3396F">
        <w:rPr>
          <w:rFonts w:cs="Arial"/>
          <w:b/>
          <w:color w:val="000000"/>
          <w:szCs w:val="22"/>
        </w:rPr>
        <w:t xml:space="preserve"> </w:t>
      </w:r>
      <w:r w:rsidR="0043276B">
        <w:rPr>
          <w:rFonts w:cs="Arial"/>
          <w:b/>
          <w:color w:val="000000"/>
          <w:szCs w:val="22"/>
        </w:rPr>
        <w:t>1</w:t>
      </w:r>
      <w:r w:rsidR="001D1C96" w:rsidRPr="001D1C96">
        <w:rPr>
          <w:rFonts w:cs="Arial"/>
          <w:b/>
          <w:color w:val="000000"/>
          <w:szCs w:val="22"/>
        </w:rPr>
        <w:t xml:space="preserve"> měsíc</w:t>
      </w:r>
      <w:r w:rsidR="001D1C96" w:rsidRPr="001D1C96">
        <w:rPr>
          <w:rFonts w:cs="Arial"/>
          <w:color w:val="000000"/>
          <w:szCs w:val="22"/>
        </w:rPr>
        <w:t xml:space="preserve"> po schválení v dokumentační komisi (dále jen DK</w:t>
      </w:r>
      <w:r>
        <w:rPr>
          <w:rFonts w:cs="Arial"/>
          <w:color w:val="000000"/>
          <w:szCs w:val="22"/>
        </w:rPr>
        <w:t>)</w:t>
      </w:r>
    </w:p>
    <w:p w:rsidR="00680069" w:rsidRPr="001D1C96" w:rsidRDefault="00680069" w:rsidP="00680069">
      <w:pPr>
        <w:ind w:left="426"/>
        <w:rPr>
          <w:rFonts w:cs="Arial"/>
          <w:szCs w:val="22"/>
        </w:rPr>
      </w:pPr>
    </w:p>
    <w:p w:rsidR="00360867" w:rsidRPr="00140013" w:rsidRDefault="002329A3" w:rsidP="00360867">
      <w:pPr>
        <w:rPr>
          <w:rFonts w:cs="Arial"/>
          <w:strike/>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w:t>
      </w:r>
      <w:r w:rsidR="0067185A">
        <w:rPr>
          <w:rFonts w:cs="Arial"/>
          <w:color w:val="000000"/>
          <w:szCs w:val="22"/>
        </w:rPr>
        <w:t>.</w:t>
      </w:r>
    </w:p>
    <w:p w:rsidR="002329A3" w:rsidRDefault="0043276B" w:rsidP="002329A3">
      <w:pPr>
        <w:rPr>
          <w:rFonts w:cs="Arial"/>
          <w:color w:val="000000"/>
          <w:szCs w:val="22"/>
        </w:rPr>
      </w:pPr>
      <w:r>
        <w:rPr>
          <w:rFonts w:cs="Arial"/>
          <w:color w:val="000000"/>
          <w:szCs w:val="22"/>
        </w:rPr>
        <w:t>.</w:t>
      </w:r>
    </w:p>
    <w:p w:rsidR="00360867" w:rsidRDefault="00360867" w:rsidP="002329A3">
      <w:pPr>
        <w:rPr>
          <w:rFonts w:cs="Arial"/>
          <w:color w:val="000000"/>
          <w:szCs w:val="22"/>
        </w:rPr>
      </w:pPr>
    </w:p>
    <w:p w:rsidR="009D1968" w:rsidRPr="001D7A19" w:rsidRDefault="009D1968" w:rsidP="009D1968">
      <w:pPr>
        <w:pStyle w:val="Zkladntext"/>
        <w:spacing w:before="120"/>
        <w:jc w:val="center"/>
        <w:textAlignment w:val="baseline"/>
        <w:outlineLvl w:val="0"/>
        <w:rPr>
          <w:rFonts w:ascii="Arial CE" w:hAnsi="Arial CE"/>
          <w:b/>
          <w:color w:val="0070C0"/>
          <w:u w:val="single"/>
        </w:rPr>
      </w:pPr>
      <w:r w:rsidRPr="001D7A19">
        <w:rPr>
          <w:rFonts w:ascii="Arial CE" w:hAnsi="Arial CE"/>
          <w:b/>
          <w:color w:val="000000"/>
          <w:u w:val="single"/>
        </w:rPr>
        <w:t xml:space="preserve">Čl. </w:t>
      </w:r>
      <w:r>
        <w:rPr>
          <w:rFonts w:ascii="Arial CE" w:hAnsi="Arial CE"/>
          <w:b/>
          <w:color w:val="000000"/>
          <w:u w:val="single"/>
        </w:rPr>
        <w:t>I</w:t>
      </w:r>
      <w:r w:rsidRPr="001D7A19">
        <w:rPr>
          <w:rFonts w:ascii="Arial CE" w:hAnsi="Arial CE"/>
          <w:b/>
          <w:color w:val="000000"/>
          <w:u w:val="single"/>
        </w:rPr>
        <w:t xml:space="preserve">V. CENA </w:t>
      </w:r>
    </w:p>
    <w:p w:rsidR="009D1968" w:rsidRDefault="009D1968" w:rsidP="009D1968">
      <w:pPr>
        <w:rPr>
          <w:rFonts w:cs="Arial"/>
          <w:szCs w:val="22"/>
        </w:rPr>
      </w:pPr>
    </w:p>
    <w:p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C71A51">
        <w:rPr>
          <w:rFonts w:ascii="Arial CE" w:hAnsi="Arial CE" w:cs="Arial"/>
          <w:b/>
          <w:szCs w:val="22"/>
        </w:rPr>
        <w:t>2</w:t>
      </w:r>
      <w:r w:rsidR="0012239B">
        <w:rPr>
          <w:rFonts w:ascii="Arial CE" w:hAnsi="Arial CE" w:cs="Arial"/>
          <w:b/>
          <w:szCs w:val="22"/>
        </w:rPr>
        <w:t>25</w:t>
      </w:r>
      <w:r w:rsidR="00C12B6A">
        <w:rPr>
          <w:rFonts w:ascii="Arial CE" w:hAnsi="Arial CE" w:cs="Arial"/>
          <w:b/>
          <w:szCs w:val="22"/>
        </w:rPr>
        <w:t xml:space="preserve"> 0</w:t>
      </w:r>
      <w:r w:rsidR="00C71A51">
        <w:rPr>
          <w:rFonts w:ascii="Arial CE" w:hAnsi="Arial CE" w:cs="Arial"/>
          <w:b/>
          <w:szCs w:val="22"/>
        </w:rPr>
        <w:t>00</w:t>
      </w:r>
      <w:r w:rsidR="001F1AF6" w:rsidRPr="001F1AF6">
        <w:rPr>
          <w:rFonts w:ascii="Arial CE" w:hAnsi="Arial CE" w:cs="Arial"/>
          <w:b/>
          <w:szCs w:val="22"/>
        </w:rPr>
        <w:t>,00</w:t>
      </w:r>
      <w:r w:rsidRPr="001F1AF6">
        <w:rPr>
          <w:rFonts w:ascii="Arial CE" w:hAnsi="Arial CE" w:cs="Arial"/>
          <w:b/>
          <w:szCs w:val="22"/>
        </w:rPr>
        <w:t xml:space="preserve"> Kč bez DPH.</w:t>
      </w:r>
    </w:p>
    <w:p w:rsidR="009D1181" w:rsidRPr="009D1181" w:rsidRDefault="009D1181" w:rsidP="009D1181">
      <w:pPr>
        <w:ind w:left="426"/>
        <w:rPr>
          <w:rFonts w:ascii="Arial CE" w:hAnsi="Arial CE" w:cs="Arial"/>
          <w:szCs w:val="22"/>
        </w:rPr>
      </w:pPr>
    </w:p>
    <w:p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rsidR="009D1968" w:rsidRDefault="009D1968" w:rsidP="00345C83">
      <w:pPr>
        <w:ind w:left="360"/>
        <w:rPr>
          <w:rFonts w:cs="Arial"/>
          <w:szCs w:val="22"/>
        </w:rPr>
      </w:pPr>
    </w:p>
    <w:p w:rsidR="00360867" w:rsidRDefault="00360867" w:rsidP="00345C83">
      <w:pPr>
        <w:ind w:left="360"/>
        <w:rPr>
          <w:rFonts w:cs="Arial"/>
          <w:szCs w:val="22"/>
        </w:rPr>
      </w:pPr>
    </w:p>
    <w:p w:rsidR="00360867" w:rsidRDefault="00360867" w:rsidP="00345C83">
      <w:pPr>
        <w:ind w:left="360"/>
        <w:rPr>
          <w:rFonts w:cs="Arial"/>
          <w:szCs w:val="22"/>
        </w:rPr>
      </w:pPr>
    </w:p>
    <w:p w:rsidR="0067185A" w:rsidRDefault="0067185A" w:rsidP="00345C83">
      <w:pPr>
        <w:ind w:left="360"/>
        <w:rPr>
          <w:rFonts w:cs="Arial"/>
          <w:szCs w:val="22"/>
        </w:rPr>
      </w:pPr>
    </w:p>
    <w:p w:rsidR="00360867" w:rsidRDefault="00360867" w:rsidP="00345C83">
      <w:pPr>
        <w:ind w:left="360"/>
        <w:rPr>
          <w:rFonts w:cs="Arial"/>
          <w:szCs w:val="22"/>
        </w:rPr>
      </w:pPr>
    </w:p>
    <w:p w:rsidR="00360867" w:rsidRDefault="00360867" w:rsidP="00345C83">
      <w:pPr>
        <w:ind w:left="360"/>
        <w:rPr>
          <w:rFonts w:cs="Arial"/>
          <w:szCs w:val="22"/>
        </w:rPr>
      </w:pPr>
    </w:p>
    <w:p w:rsidR="00360867" w:rsidRDefault="00360867" w:rsidP="00345C83">
      <w:pPr>
        <w:ind w:left="360"/>
        <w:rPr>
          <w:rFonts w:cs="Arial"/>
          <w:szCs w:val="22"/>
        </w:rPr>
      </w:pPr>
    </w:p>
    <w:p w:rsidR="009D1968" w:rsidRPr="001D7A19" w:rsidRDefault="009D1968" w:rsidP="00744967">
      <w:pPr>
        <w:pStyle w:val="Zkladntext"/>
        <w:jc w:val="center"/>
        <w:textAlignment w:val="baseline"/>
        <w:outlineLvl w:val="0"/>
        <w:rPr>
          <w:rFonts w:ascii="Arial CE" w:hAnsi="Arial CE"/>
          <w:b/>
          <w:color w:val="000000"/>
          <w:u w:val="single"/>
        </w:rPr>
      </w:pPr>
      <w:r w:rsidRPr="001D7A19">
        <w:rPr>
          <w:rFonts w:ascii="Arial CE" w:hAnsi="Arial CE"/>
          <w:b/>
          <w:color w:val="000000"/>
          <w:u w:val="single"/>
        </w:rPr>
        <w:lastRenderedPageBreak/>
        <w:t>Čl. V. PLATEBNÍ PODMÍNKY</w:t>
      </w:r>
    </w:p>
    <w:p w:rsidR="009D1968" w:rsidRDefault="009D1968" w:rsidP="00345C83">
      <w:pPr>
        <w:ind w:left="360"/>
        <w:rPr>
          <w:rFonts w:cs="Arial"/>
          <w:szCs w:val="22"/>
        </w:rPr>
      </w:pPr>
    </w:p>
    <w:p w:rsidR="009D1181" w:rsidRPr="009D1181" w:rsidRDefault="009D1181" w:rsidP="00E24C3E">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rsidR="009D1181" w:rsidRPr="009D1181" w:rsidRDefault="009D1181" w:rsidP="009D1181">
      <w:pPr>
        <w:autoSpaceDE w:val="0"/>
        <w:autoSpaceDN w:val="0"/>
        <w:adjustRightInd w:val="0"/>
        <w:rPr>
          <w:rFonts w:ascii="Arial CE" w:hAnsi="Arial CE"/>
          <w:szCs w:val="22"/>
        </w:rPr>
      </w:pPr>
    </w:p>
    <w:p w:rsidR="009D1181" w:rsidRPr="009D1181" w:rsidRDefault="009D1181" w:rsidP="00E24C3E">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E24C3E">
        <w:rPr>
          <w:rFonts w:ascii="Arial CE" w:hAnsi="Arial CE" w:cs="Arial"/>
          <w:szCs w:val="22"/>
        </w:rPr>
        <w:t> </w:t>
      </w:r>
      <w:r w:rsidRPr="009D1181">
        <w:rPr>
          <w:rFonts w:ascii="Arial CE" w:hAnsi="Arial CE"/>
          <w:szCs w:val="22"/>
        </w:rPr>
        <w:t>zhotovitel</w:t>
      </w:r>
      <w:r w:rsidRPr="009D1181">
        <w:rPr>
          <w:rFonts w:ascii="Arial CE" w:hAnsi="Arial CE" w:cs="Arial"/>
          <w:szCs w:val="22"/>
        </w:rPr>
        <w:t xml:space="preserve"> povinen prokazatelně doručit zadavateli nejpozději do </w:t>
      </w:r>
      <w:r w:rsidRPr="009D1181">
        <w:rPr>
          <w:rFonts w:ascii="Arial CE" w:hAnsi="Arial CE" w:cs="Arial"/>
          <w:b/>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rsidR="009D1181" w:rsidRPr="009D1181" w:rsidRDefault="009D1181" w:rsidP="009D1181">
      <w:pPr>
        <w:autoSpaceDE w:val="0"/>
        <w:autoSpaceDN w:val="0"/>
        <w:adjustRightInd w:val="0"/>
        <w:ind w:left="426" w:hanging="66"/>
        <w:rPr>
          <w:rFonts w:ascii="Arial CE" w:hAnsi="Arial CE" w:cs="Arial"/>
          <w:szCs w:val="22"/>
        </w:rPr>
      </w:pPr>
    </w:p>
    <w:p w:rsidR="009D1181" w:rsidRPr="009D1181" w:rsidRDefault="009D1181" w:rsidP="00E24C3E">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rsidR="006C3692" w:rsidRPr="001C17C3" w:rsidRDefault="006C3692" w:rsidP="006C3692">
      <w:pPr>
        <w:suppressAutoHyphens/>
        <w:ind w:left="720"/>
        <w:contextualSpacing/>
        <w:rPr>
          <w:rFonts w:ascii="Arial CE" w:hAnsi="Arial CE" w:cs="Arial"/>
          <w:b/>
          <w:szCs w:val="22"/>
        </w:rPr>
      </w:pPr>
    </w:p>
    <w:p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 xml:space="preserve">z </w:t>
      </w:r>
      <w:r w:rsidR="006C3692" w:rsidRPr="000866E9">
        <w:rPr>
          <w:rFonts w:ascii="Arial CE" w:hAnsi="Arial CE" w:cs="Arial"/>
          <w:szCs w:val="22"/>
        </w:rPr>
        <w:t>částky</w:t>
      </w:r>
      <w:r w:rsidR="001C17C3" w:rsidRPr="000866E9">
        <w:rPr>
          <w:rFonts w:ascii="Arial CE" w:hAnsi="Arial CE" w:cs="Arial"/>
          <w:szCs w:val="22"/>
        </w:rPr>
        <w:t xml:space="preserve"> </w:t>
      </w:r>
      <w:r w:rsidR="000866E9" w:rsidRPr="000866E9">
        <w:rPr>
          <w:rFonts w:ascii="Arial CE" w:hAnsi="Arial CE" w:cs="Arial"/>
          <w:szCs w:val="22"/>
        </w:rPr>
        <w:t>225 000,-</w:t>
      </w:r>
      <w:r w:rsidR="001C17C3" w:rsidRPr="000866E9">
        <w:rPr>
          <w:rFonts w:ascii="Arial CE" w:hAnsi="Arial CE" w:cs="Arial"/>
          <w:szCs w:val="22"/>
        </w:rPr>
        <w:t xml:space="preserve"> Kč</w:t>
      </w:r>
      <w:r w:rsidRPr="000866E9">
        <w:rPr>
          <w:rFonts w:ascii="Arial CE" w:hAnsi="Arial CE" w:cs="Arial"/>
          <w:szCs w:val="22"/>
        </w:rPr>
        <w:t xml:space="preserve">, tj. </w:t>
      </w:r>
      <w:r w:rsidR="000866E9" w:rsidRPr="000866E9">
        <w:rPr>
          <w:rFonts w:ascii="Arial CE" w:hAnsi="Arial CE" w:cs="Arial"/>
          <w:b/>
          <w:szCs w:val="22"/>
        </w:rPr>
        <w:t>180 000,00</w:t>
      </w:r>
      <w:r w:rsidR="000866E9" w:rsidRPr="000866E9">
        <w:rPr>
          <w:rFonts w:ascii="Arial CE" w:hAnsi="Arial CE" w:cs="Arial"/>
          <w:szCs w:val="22"/>
        </w:rPr>
        <w:t xml:space="preserve"> </w:t>
      </w:r>
      <w:r w:rsidRPr="00C71A51">
        <w:rPr>
          <w:rFonts w:ascii="Arial CE" w:hAnsi="Arial CE" w:cs="Arial"/>
          <w:b/>
          <w:bCs/>
          <w:szCs w:val="22"/>
        </w:rPr>
        <w:t>Kč</w:t>
      </w:r>
      <w:r w:rsidRPr="00C71A51">
        <w:rPr>
          <w:rFonts w:ascii="Arial CE" w:hAnsi="Arial CE" w:cs="Arial"/>
          <w:b/>
          <w:szCs w:val="22"/>
        </w:rPr>
        <w:t xml:space="preserve"> bez DPH.</w:t>
      </w:r>
    </w:p>
    <w:p w:rsidR="006C3692" w:rsidRDefault="006C3692" w:rsidP="006C3692">
      <w:pPr>
        <w:pStyle w:val="Odstavecseseznamem"/>
        <w:rPr>
          <w:rFonts w:ascii="Arial CE" w:hAnsi="Arial CE" w:cs="Arial"/>
          <w:b/>
          <w:szCs w:val="22"/>
        </w:rPr>
      </w:pPr>
    </w:p>
    <w:p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V případě celkového plnění dnem podpisu</w:t>
      </w:r>
      <w:r w:rsidR="00730E81">
        <w:rPr>
          <w:rFonts w:ascii="Arial CE" w:eastAsia="Arial CE" w:hAnsi="Arial CE" w:cs="Arial CE"/>
          <w:color w:val="FF0000"/>
          <w:szCs w:val="22"/>
        </w:rPr>
        <w:t xml:space="preserve"> </w:t>
      </w:r>
      <w:r w:rsidRPr="009D1181">
        <w:rPr>
          <w:rFonts w:ascii="Arial CE" w:eastAsia="Arial CE" w:hAnsi="Arial CE" w:cs="Arial CE"/>
          <w:szCs w:val="22"/>
        </w:rPr>
        <w:t xml:space="preserve">„Rozhodnutí“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w:t>
      </w:r>
      <w:r w:rsidR="0078497E">
        <w:rPr>
          <w:rFonts w:ascii="Arial CE" w:eastAsia="Arial CE" w:hAnsi="Arial CE" w:cs="Arial CE"/>
          <w:szCs w:val="22"/>
        </w:rPr>
        <w:t> </w:t>
      </w:r>
      <w:r w:rsidR="006C3692">
        <w:rPr>
          <w:rFonts w:ascii="Arial CE" w:eastAsia="Arial CE" w:hAnsi="Arial CE" w:cs="Arial CE"/>
          <w:szCs w:val="22"/>
        </w:rPr>
        <w:t>částky</w:t>
      </w:r>
      <w:r w:rsidR="0078497E">
        <w:rPr>
          <w:rFonts w:ascii="Arial CE" w:eastAsia="Arial CE" w:hAnsi="Arial CE" w:cs="Arial CE"/>
          <w:szCs w:val="22"/>
        </w:rPr>
        <w:t xml:space="preserve"> </w:t>
      </w:r>
      <w:r w:rsidR="000866E9">
        <w:rPr>
          <w:rFonts w:ascii="Arial CE" w:eastAsia="Arial CE" w:hAnsi="Arial CE" w:cs="Arial CE"/>
          <w:szCs w:val="22"/>
        </w:rPr>
        <w:t xml:space="preserve">225 000,- Kč, tj. </w:t>
      </w:r>
      <w:r w:rsidR="000866E9" w:rsidRPr="000866E9">
        <w:rPr>
          <w:rFonts w:ascii="Arial CE" w:eastAsia="Arial CE" w:hAnsi="Arial CE" w:cs="Arial CE"/>
          <w:b/>
          <w:szCs w:val="22"/>
        </w:rPr>
        <w:t>45 000,00</w:t>
      </w:r>
      <w:r w:rsidR="000866E9">
        <w:rPr>
          <w:rFonts w:ascii="Arial CE" w:eastAsia="Arial CE" w:hAnsi="Arial CE" w:cs="Arial CE"/>
          <w:szCs w:val="22"/>
        </w:rPr>
        <w:t xml:space="preserve"> </w:t>
      </w:r>
      <w:r w:rsidRPr="000866E9">
        <w:rPr>
          <w:rFonts w:ascii="Arial CE" w:eastAsia="Arial CE" w:hAnsi="Arial CE" w:cs="Arial CE"/>
          <w:b/>
          <w:szCs w:val="22"/>
        </w:rPr>
        <w:t>Kč</w:t>
      </w:r>
      <w:r w:rsidRPr="001F1AF6">
        <w:rPr>
          <w:rFonts w:ascii="Arial CE" w:eastAsia="Arial CE" w:hAnsi="Arial CE" w:cs="Arial CE"/>
          <w:b/>
          <w:szCs w:val="22"/>
        </w:rPr>
        <w:t xml:space="preserve">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rsidR="009D1181" w:rsidRDefault="009D1181" w:rsidP="009D1181">
      <w:pPr>
        <w:suppressAutoHyphens/>
        <w:contextualSpacing/>
        <w:rPr>
          <w:rFonts w:ascii="Arial CE" w:eastAsia="Arial CE" w:hAnsi="Arial CE" w:cs="Arial CE"/>
        </w:rPr>
      </w:pPr>
    </w:p>
    <w:p w:rsidR="006C3692" w:rsidRDefault="006C3692" w:rsidP="006C3692">
      <w:pPr>
        <w:suppressAutoHyphens/>
        <w:ind w:left="1080" w:hanging="1080"/>
        <w:rPr>
          <w:rFonts w:ascii="Arial CE" w:eastAsia="Arial CE" w:hAnsi="Arial CE" w:cs="Arial CE"/>
          <w:b/>
        </w:rPr>
      </w:pPr>
      <w:bookmarkStart w:id="3"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7F2D48">
        <w:rPr>
          <w:rFonts w:ascii="Arial CE" w:eastAsia="Arial CE" w:hAnsi="Arial CE" w:cs="Arial CE"/>
          <w:b/>
        </w:rPr>
        <w:t>502</w:t>
      </w:r>
      <w:r w:rsidR="0078497E">
        <w:rPr>
          <w:rFonts w:ascii="Arial CE" w:eastAsia="Arial CE" w:hAnsi="Arial CE" w:cs="Arial CE"/>
          <w:b/>
        </w:rPr>
        <w:t xml:space="preserve"> 582</w:t>
      </w:r>
      <w:r w:rsidR="007F2D48">
        <w:rPr>
          <w:rFonts w:ascii="Arial CE" w:eastAsia="Arial CE" w:hAnsi="Arial CE" w:cs="Arial CE"/>
          <w:b/>
        </w:rPr>
        <w:t>.</w:t>
      </w:r>
    </w:p>
    <w:bookmarkEnd w:id="3"/>
    <w:p w:rsidR="006C3692" w:rsidRDefault="006C3692" w:rsidP="009D1181">
      <w:pPr>
        <w:suppressAutoHyphens/>
        <w:contextualSpacing/>
        <w:rPr>
          <w:rFonts w:ascii="Arial CE" w:eastAsia="Arial CE" w:hAnsi="Arial CE" w:cs="Arial CE"/>
        </w:rPr>
      </w:pPr>
    </w:p>
    <w:p w:rsidR="008B26FB" w:rsidRDefault="008B26FB" w:rsidP="009D1181">
      <w:pPr>
        <w:suppressAutoHyphens/>
        <w:contextualSpacing/>
        <w:rPr>
          <w:rFonts w:ascii="Arial CE" w:eastAsia="Arial CE" w:hAnsi="Arial CE" w:cs="Arial CE"/>
        </w:rPr>
      </w:pPr>
    </w:p>
    <w:p w:rsidR="008B26FB" w:rsidRDefault="008B26FB" w:rsidP="009D1181">
      <w:pPr>
        <w:suppressAutoHyphens/>
        <w:contextualSpacing/>
        <w:rPr>
          <w:rFonts w:ascii="Arial CE" w:eastAsia="Arial CE" w:hAnsi="Arial CE" w:cs="Arial CE"/>
        </w:rPr>
      </w:pPr>
    </w:p>
    <w:p w:rsidR="009D1181" w:rsidRPr="009D1181" w:rsidRDefault="009D1181" w:rsidP="00E24C3E">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rsidR="009D1181" w:rsidRPr="009D1181" w:rsidRDefault="009D1181" w:rsidP="009D1181">
      <w:pPr>
        <w:autoSpaceDE w:val="0"/>
        <w:autoSpaceDN w:val="0"/>
        <w:adjustRightInd w:val="0"/>
        <w:ind w:left="360"/>
        <w:rPr>
          <w:rFonts w:ascii="Arial CE" w:hAnsi="Arial CE" w:cs="Arial"/>
          <w:szCs w:val="22"/>
        </w:rPr>
      </w:pPr>
    </w:p>
    <w:p w:rsidR="009D1181" w:rsidRPr="009D1181" w:rsidRDefault="009D1181" w:rsidP="00E24C3E">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rsidR="009D1181" w:rsidRPr="009D1181" w:rsidRDefault="009D1181" w:rsidP="009D1181">
      <w:pPr>
        <w:autoSpaceDE w:val="0"/>
        <w:autoSpaceDN w:val="0"/>
        <w:adjustRightInd w:val="0"/>
        <w:ind w:left="360"/>
        <w:rPr>
          <w:rFonts w:ascii="Arial CE" w:hAnsi="Arial CE" w:cs="Arial"/>
          <w:szCs w:val="22"/>
        </w:rPr>
      </w:pPr>
    </w:p>
    <w:p w:rsidR="009D1181" w:rsidRPr="009D1181" w:rsidRDefault="009D1181" w:rsidP="00E24C3E">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rsidR="009D1181" w:rsidRPr="009D1181" w:rsidRDefault="009D1181" w:rsidP="009D1181">
      <w:pPr>
        <w:autoSpaceDE w:val="0"/>
        <w:autoSpaceDN w:val="0"/>
        <w:adjustRightInd w:val="0"/>
        <w:ind w:left="360"/>
        <w:rPr>
          <w:rFonts w:ascii="Arial CE" w:hAnsi="Arial CE" w:cs="Arial"/>
          <w:szCs w:val="22"/>
        </w:rPr>
      </w:pPr>
    </w:p>
    <w:p w:rsidR="009D1181" w:rsidRPr="009D1181" w:rsidRDefault="009D1181" w:rsidP="00E24C3E">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rsidR="009D1181" w:rsidRPr="009D1181" w:rsidRDefault="009D1181" w:rsidP="009D1181">
      <w:pPr>
        <w:autoSpaceDE w:val="0"/>
        <w:autoSpaceDN w:val="0"/>
        <w:adjustRightInd w:val="0"/>
        <w:rPr>
          <w:rFonts w:ascii="Arial CE" w:hAnsi="Arial CE" w:cs="Arial"/>
          <w:szCs w:val="22"/>
        </w:rPr>
      </w:pPr>
    </w:p>
    <w:p w:rsidR="009D1181" w:rsidRPr="009D1181" w:rsidRDefault="009D1181" w:rsidP="00E24C3E">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rsidR="00744967" w:rsidRDefault="00744967" w:rsidP="009D1968">
      <w:pPr>
        <w:autoSpaceDE w:val="0"/>
        <w:autoSpaceDN w:val="0"/>
        <w:adjustRightInd w:val="0"/>
        <w:ind w:left="426" w:hanging="426"/>
        <w:rPr>
          <w:rFonts w:cs="Arial"/>
          <w:szCs w:val="22"/>
        </w:rPr>
      </w:pPr>
    </w:p>
    <w:p w:rsidR="00E24C3E" w:rsidRDefault="00E24C3E" w:rsidP="009D1968">
      <w:pPr>
        <w:autoSpaceDE w:val="0"/>
        <w:autoSpaceDN w:val="0"/>
        <w:adjustRightInd w:val="0"/>
        <w:ind w:left="426" w:hanging="426"/>
        <w:rPr>
          <w:rFonts w:cs="Arial"/>
          <w:szCs w:val="22"/>
        </w:rPr>
      </w:pPr>
    </w:p>
    <w:p w:rsidR="00BA6A71" w:rsidRPr="001D7A19" w:rsidRDefault="00BA6A71" w:rsidP="00744967">
      <w:pPr>
        <w:pStyle w:val="Zkladntext"/>
        <w:jc w:val="center"/>
        <w:textAlignment w:val="baseline"/>
        <w:outlineLvl w:val="0"/>
        <w:rPr>
          <w:rFonts w:ascii="Arial CE" w:hAnsi="Arial CE"/>
          <w:b/>
          <w:color w:val="0070C0"/>
          <w:u w:val="single"/>
        </w:rPr>
      </w:pPr>
      <w:r>
        <w:rPr>
          <w:rFonts w:ascii="Arial CE" w:hAnsi="Arial CE"/>
          <w:b/>
          <w:color w:val="000000"/>
          <w:u w:val="single"/>
        </w:rPr>
        <w:t>Čl. VI</w:t>
      </w:r>
      <w:r w:rsidRPr="001D7A19">
        <w:rPr>
          <w:rFonts w:ascii="Arial CE" w:hAnsi="Arial CE"/>
          <w:b/>
          <w:color w:val="000000"/>
          <w:u w:val="single"/>
        </w:rPr>
        <w:t xml:space="preserve">. SANKCE </w:t>
      </w:r>
    </w:p>
    <w:p w:rsidR="00BA6A71" w:rsidRPr="00DD4362" w:rsidRDefault="00BA6A71" w:rsidP="00BA6A71">
      <w:pPr>
        <w:pStyle w:val="A-odstavecodsazensodrkami"/>
        <w:numPr>
          <w:ilvl w:val="0"/>
          <w:numId w:val="0"/>
        </w:numPr>
        <w:ind w:left="502"/>
        <w:rPr>
          <w:rFonts w:ascii="Arial CE" w:hAnsi="Arial CE"/>
          <w:strike/>
          <w:color w:val="FF0000"/>
        </w:rPr>
      </w:pPr>
    </w:p>
    <w:p w:rsidR="00BA6A71" w:rsidRDefault="00BA6A71" w:rsidP="00E24C3E">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rsidR="00BA6A71" w:rsidRDefault="00BA6A71" w:rsidP="00BA6A71">
      <w:pPr>
        <w:pStyle w:val="A-odstavecodsazensodrkami"/>
        <w:numPr>
          <w:ilvl w:val="0"/>
          <w:numId w:val="0"/>
        </w:numPr>
        <w:ind w:left="502"/>
        <w:rPr>
          <w:rFonts w:ascii="Arial CE" w:hAnsi="Arial CE"/>
        </w:rPr>
      </w:pPr>
    </w:p>
    <w:p w:rsidR="0067185A" w:rsidRDefault="0067185A" w:rsidP="00BA6A71">
      <w:pPr>
        <w:pStyle w:val="A-odstavecodsazensodrkami"/>
        <w:numPr>
          <w:ilvl w:val="0"/>
          <w:numId w:val="0"/>
        </w:numPr>
        <w:ind w:left="502"/>
        <w:rPr>
          <w:rFonts w:ascii="Arial CE" w:hAnsi="Arial CE"/>
        </w:rPr>
      </w:pPr>
    </w:p>
    <w:p w:rsidR="00BA6A71" w:rsidRPr="00BB6A12" w:rsidRDefault="00BA6A71" w:rsidP="00E24C3E">
      <w:pPr>
        <w:pStyle w:val="A-odstavecodsazensodrkami"/>
        <w:numPr>
          <w:ilvl w:val="0"/>
          <w:numId w:val="33"/>
        </w:numPr>
        <w:ind w:left="426" w:hanging="426"/>
        <w:rPr>
          <w:rFonts w:ascii="Arial CE" w:hAnsi="Arial CE"/>
        </w:rPr>
      </w:pPr>
      <w:r w:rsidRPr="00BB6A12">
        <w:rPr>
          <w:rFonts w:ascii="Arial CE" w:hAnsi="Arial CE"/>
        </w:rPr>
        <w:lastRenderedPageBreak/>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rsidR="00BA6A71" w:rsidRPr="00C33382" w:rsidRDefault="00BA6A71" w:rsidP="00BA6A71">
      <w:pPr>
        <w:rPr>
          <w:rFonts w:ascii="Arial CE" w:hAnsi="Arial CE" w:cs="Arial"/>
          <w:bCs/>
          <w:color w:val="000000"/>
          <w:szCs w:val="22"/>
        </w:rPr>
      </w:pPr>
    </w:p>
    <w:p w:rsidR="00BA6A71" w:rsidRPr="001D7A19" w:rsidRDefault="00BA6A71" w:rsidP="00BA6A71">
      <w:pPr>
        <w:pStyle w:val="Odstavecseseznamem"/>
        <w:numPr>
          <w:ilvl w:val="0"/>
          <w:numId w:val="33"/>
        </w:numPr>
        <w:autoSpaceDE w:val="0"/>
        <w:autoSpaceDN w:val="0"/>
        <w:adjustRightInd w:val="0"/>
        <w:ind w:left="426" w:hanging="426"/>
        <w:contextualSpacing w:val="0"/>
        <w:rPr>
          <w:rFonts w:ascii="Arial CE" w:hAnsi="Arial CE" w:cs="Arial"/>
          <w:bCs/>
          <w:color w:val="000000"/>
          <w:szCs w:val="22"/>
        </w:rPr>
      </w:pPr>
      <w:r w:rsidRPr="001D7A19">
        <w:rPr>
          <w:rFonts w:ascii="Arial CE" w:hAnsi="Arial CE" w:cs="Arial"/>
          <w:bCs/>
          <w:color w:val="000000"/>
          <w:szCs w:val="22"/>
        </w:rPr>
        <w:t xml:space="preserve">Smluvní pokuty se nevztahují na případy, kdy prodlení nebo jiné porušení povinností bylo způsobeno okolnostmi vylučujícími odpovědnost ve smyslu § 2913 </w:t>
      </w:r>
      <w:r>
        <w:rPr>
          <w:rFonts w:ascii="Arial CE" w:hAnsi="Arial CE" w:cs="Arial"/>
          <w:bCs/>
          <w:color w:val="000000"/>
          <w:szCs w:val="22"/>
        </w:rPr>
        <w:t xml:space="preserve">odst. 2 </w:t>
      </w:r>
      <w:r w:rsidRPr="001D7A19">
        <w:rPr>
          <w:rFonts w:ascii="Arial CE" w:hAnsi="Arial CE" w:cs="Arial"/>
          <w:bCs/>
          <w:szCs w:val="22"/>
        </w:rPr>
        <w:t>zákona č.</w:t>
      </w:r>
      <w:r w:rsidR="007F2D48">
        <w:rPr>
          <w:rFonts w:ascii="Arial CE" w:hAnsi="Arial CE" w:cs="Arial"/>
          <w:bCs/>
          <w:szCs w:val="22"/>
        </w:rPr>
        <w:t> </w:t>
      </w:r>
      <w:r w:rsidRPr="001D7A19">
        <w:rPr>
          <w:rFonts w:ascii="Arial CE" w:hAnsi="Arial CE" w:cs="Arial"/>
          <w:bCs/>
          <w:szCs w:val="22"/>
        </w:rPr>
        <w:t>89/2012 Sb.</w:t>
      </w:r>
      <w:r>
        <w:rPr>
          <w:rFonts w:ascii="Arial CE" w:hAnsi="Arial CE" w:cs="Arial"/>
          <w:bCs/>
          <w:szCs w:val="22"/>
        </w:rPr>
        <w:t>,</w:t>
      </w:r>
      <w:r w:rsidRPr="001D7A19">
        <w:rPr>
          <w:rFonts w:ascii="Arial CE" w:hAnsi="Arial CE" w:cs="Arial"/>
          <w:bCs/>
          <w:color w:val="FF0000"/>
          <w:szCs w:val="22"/>
        </w:rPr>
        <w:t xml:space="preserve"> </w:t>
      </w:r>
      <w:r w:rsidRPr="001D7A19">
        <w:rPr>
          <w:rFonts w:ascii="Arial CE" w:hAnsi="Arial CE" w:cs="Arial"/>
          <w:bCs/>
          <w:color w:val="000000"/>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BA6A71" w:rsidRPr="001D7A19" w:rsidRDefault="00BA6A71" w:rsidP="00BA6A71">
      <w:pPr>
        <w:pStyle w:val="Odstavecseseznamem"/>
        <w:ind w:left="426" w:hanging="426"/>
        <w:rPr>
          <w:rFonts w:ascii="Arial CE" w:hAnsi="Arial CE" w:cs="Arial"/>
          <w:bCs/>
          <w:color w:val="000000"/>
          <w:szCs w:val="22"/>
        </w:rPr>
      </w:pPr>
    </w:p>
    <w:p w:rsidR="00BA6A71" w:rsidRPr="001D7A19" w:rsidRDefault="00BA6A71" w:rsidP="00E24C3E">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BA6A71" w:rsidRPr="001D7A19" w:rsidRDefault="00BA6A71" w:rsidP="00BA6A71">
      <w:pPr>
        <w:pStyle w:val="Odstavecseseznamem"/>
        <w:rPr>
          <w:rFonts w:ascii="Arial CE" w:hAnsi="Arial CE"/>
        </w:rPr>
      </w:pPr>
    </w:p>
    <w:p w:rsidR="00BA6A71" w:rsidRDefault="00BA6A71" w:rsidP="00E24C3E">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rsidR="00BA6A71" w:rsidRDefault="00BA6A71" w:rsidP="00BA6A71">
      <w:pPr>
        <w:pStyle w:val="Odstavecseseznamem"/>
        <w:rPr>
          <w:rFonts w:ascii="Arial CE" w:hAnsi="Arial CE"/>
        </w:rPr>
      </w:pPr>
    </w:p>
    <w:p w:rsidR="00BA6A71" w:rsidRPr="001D7A19" w:rsidRDefault="00BA6A71" w:rsidP="00E24C3E">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rsidR="00BA6A71" w:rsidRPr="001D7A19" w:rsidRDefault="00BA6A71" w:rsidP="00BA6A71">
      <w:pPr>
        <w:pStyle w:val="A-odstavecodsazensodrkami"/>
        <w:numPr>
          <w:ilvl w:val="0"/>
          <w:numId w:val="0"/>
        </w:numPr>
        <w:ind w:left="360" w:hanging="360"/>
        <w:rPr>
          <w:rFonts w:ascii="Arial CE" w:hAnsi="Arial CE"/>
        </w:rPr>
      </w:pPr>
    </w:p>
    <w:p w:rsidR="00BA6A71" w:rsidRDefault="00BA6A71" w:rsidP="00E24C3E">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7F2D48" w:rsidRDefault="007F2D48" w:rsidP="007F2D48">
      <w:pPr>
        <w:pStyle w:val="Odstavecseseznamem"/>
        <w:rPr>
          <w:rFonts w:ascii="Arial CE" w:hAnsi="Arial CE"/>
        </w:rPr>
      </w:pPr>
    </w:p>
    <w:p w:rsidR="00B7669F" w:rsidRDefault="00B7669F" w:rsidP="00B7669F">
      <w:pPr>
        <w:pStyle w:val="A-odstavecodsazensodrkami"/>
        <w:numPr>
          <w:ilvl w:val="0"/>
          <w:numId w:val="0"/>
        </w:numPr>
        <w:ind w:left="502"/>
        <w:rPr>
          <w:rFonts w:ascii="Arial CE" w:hAnsi="Arial CE"/>
        </w:rPr>
      </w:pPr>
    </w:p>
    <w:p w:rsidR="00BA6A71" w:rsidRPr="00072D7B" w:rsidRDefault="00BA6A71" w:rsidP="00B7669F">
      <w:pPr>
        <w:pStyle w:val="Odstavecseseznamem"/>
        <w:jc w:val="center"/>
        <w:rPr>
          <w:rFonts w:ascii="Arial CE" w:eastAsia="Arial CE" w:hAnsi="Arial CE" w:cs="Arial CE"/>
          <w:b/>
          <w:strike/>
          <w:color w:val="FF0000"/>
          <w:szCs w:val="22"/>
          <w:u w:val="single"/>
        </w:rPr>
      </w:pPr>
      <w:r w:rsidRPr="001D42DD">
        <w:rPr>
          <w:rFonts w:ascii="Arial CE" w:eastAsia="Arial CE" w:hAnsi="Arial CE" w:cs="Arial CE"/>
          <w:b/>
          <w:color w:val="000000"/>
          <w:szCs w:val="22"/>
          <w:u w:val="single"/>
        </w:rPr>
        <w:t xml:space="preserve">Čl. </w:t>
      </w:r>
      <w:r>
        <w:rPr>
          <w:rFonts w:ascii="Arial CE" w:eastAsia="Arial CE" w:hAnsi="Arial CE" w:cs="Arial CE"/>
          <w:b/>
          <w:color w:val="000000"/>
          <w:szCs w:val="22"/>
          <w:u w:val="single"/>
        </w:rPr>
        <w:t>VI</w:t>
      </w:r>
      <w:r w:rsidRPr="001D42DD">
        <w:rPr>
          <w:rFonts w:ascii="Arial CE" w:eastAsia="Arial CE" w:hAnsi="Arial CE" w:cs="Arial CE"/>
          <w:b/>
          <w:color w:val="000000"/>
          <w:szCs w:val="22"/>
          <w:u w:val="single"/>
        </w:rPr>
        <w:t>I. ZAJIŠTĚNÍ ZÁVAZKU</w:t>
      </w:r>
    </w:p>
    <w:p w:rsidR="00BA6A71" w:rsidRPr="001D42DD" w:rsidRDefault="00BA6A71" w:rsidP="00BA6A71">
      <w:pPr>
        <w:rPr>
          <w:rFonts w:ascii="Arial CE" w:eastAsia="Arial CE" w:hAnsi="Arial CE" w:cs="Arial CE"/>
          <w:b/>
          <w:color w:val="000000"/>
          <w:szCs w:val="22"/>
        </w:rPr>
      </w:pPr>
    </w:p>
    <w:p w:rsidR="00BA6A71" w:rsidRPr="001D42DD" w:rsidRDefault="00BA6A71" w:rsidP="00E24C3E">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BA6A71" w:rsidRPr="001D42DD" w:rsidRDefault="00BA6A71" w:rsidP="00BA6A71">
      <w:pPr>
        <w:ind w:left="567" w:hanging="567"/>
        <w:rPr>
          <w:rFonts w:ascii="Arial CE" w:eastAsia="Arial CE" w:hAnsi="Arial CE" w:cs="Arial CE"/>
          <w:szCs w:val="22"/>
        </w:rPr>
      </w:pPr>
    </w:p>
    <w:p w:rsidR="00BA6A71" w:rsidRPr="001D42DD" w:rsidRDefault="00BA6A71" w:rsidP="00E24C3E">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BA6A71" w:rsidRPr="001D42DD" w:rsidRDefault="00BA6A71" w:rsidP="00BA6A71">
      <w:pPr>
        <w:ind w:left="567" w:hanging="567"/>
        <w:rPr>
          <w:rFonts w:ascii="Arial CE" w:eastAsia="Arial CE" w:hAnsi="Arial CE" w:cs="Arial CE"/>
          <w:b/>
          <w:szCs w:val="22"/>
        </w:rPr>
      </w:pPr>
    </w:p>
    <w:p w:rsidR="00BA6A71" w:rsidRPr="001D42DD" w:rsidRDefault="00BA6A71" w:rsidP="00E24C3E">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BA6A71" w:rsidRPr="00EB7EEF" w:rsidRDefault="00BA6A71" w:rsidP="00BA6A71">
      <w:pPr>
        <w:ind w:left="567" w:hanging="567"/>
        <w:rPr>
          <w:rFonts w:ascii="Arial CE" w:eastAsia="Arial CE" w:hAnsi="Arial CE" w:cs="Arial CE"/>
          <w:szCs w:val="22"/>
        </w:rPr>
      </w:pPr>
    </w:p>
    <w:p w:rsidR="00BA6A71" w:rsidRPr="00EB7EEF" w:rsidRDefault="00BA6A71" w:rsidP="00E24C3E">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EB7EEF">
        <w:rPr>
          <w:rFonts w:eastAsia="Arial CE" w:cs="Arial"/>
          <w:szCs w:val="22"/>
        </w:rPr>
        <w:t xml:space="preserve"> zákona č.</w:t>
      </w:r>
      <w:r w:rsidR="007F2D48">
        <w:rPr>
          <w:rFonts w:eastAsia="Arial CE" w:cs="Arial"/>
          <w:szCs w:val="22"/>
        </w:rPr>
        <w:t> </w:t>
      </w:r>
      <w:r>
        <w:rPr>
          <w:rFonts w:eastAsia="Arial CE" w:cs="Arial"/>
          <w:szCs w:val="22"/>
        </w:rPr>
        <w:t>183/2006</w:t>
      </w:r>
      <w:r w:rsidRPr="00EB7EEF">
        <w:rPr>
          <w:rFonts w:eastAsia="Arial CE" w:cs="Arial"/>
          <w:szCs w:val="22"/>
        </w:rPr>
        <w:t xml:space="preserve"> Sb., o územním plánování a stavebním řádu (stavební zákon),</w:t>
      </w:r>
      <w:r>
        <w:rPr>
          <w:rFonts w:eastAsia="Arial CE" w:cs="Arial"/>
          <w:szCs w:val="22"/>
        </w:rPr>
        <w:t xml:space="preserve"> ve znění pozdějších předpisů.</w:t>
      </w:r>
    </w:p>
    <w:p w:rsidR="00BA6A71" w:rsidRPr="001D42DD" w:rsidRDefault="00BA6A71" w:rsidP="00BA6A71">
      <w:pPr>
        <w:rPr>
          <w:rFonts w:eastAsia="Arial" w:cs="Arial"/>
          <w:color w:val="000000"/>
          <w:szCs w:val="22"/>
        </w:rPr>
      </w:pPr>
    </w:p>
    <w:p w:rsidR="00BA6A71" w:rsidRPr="001D42DD" w:rsidRDefault="00BA6A71" w:rsidP="00E24C3E">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E24C3E">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rsidR="00BA6A71" w:rsidRPr="001D42DD" w:rsidRDefault="00BA6A71" w:rsidP="00BA6A71">
      <w:pPr>
        <w:ind w:left="567" w:hanging="567"/>
        <w:rPr>
          <w:rFonts w:ascii="Arial CE" w:eastAsia="Arial CE" w:hAnsi="Arial CE" w:cs="Arial CE"/>
          <w:color w:val="000000"/>
          <w:szCs w:val="22"/>
        </w:rPr>
      </w:pPr>
    </w:p>
    <w:p w:rsidR="00BA6A71" w:rsidRPr="001D42DD" w:rsidRDefault="00BA6A71" w:rsidP="00E24C3E">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lastRenderedPageBreak/>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E24C3E">
        <w:rPr>
          <w:rFonts w:ascii="Arial CE" w:eastAsia="Arial CE" w:hAnsi="Arial CE" w:cs="Arial CE"/>
          <w:szCs w:val="22"/>
        </w:rPr>
        <w:t> </w:t>
      </w:r>
      <w:r w:rsidRPr="001D42DD">
        <w:rPr>
          <w:rFonts w:ascii="Arial CE" w:eastAsia="Arial CE" w:hAnsi="Arial CE" w:cs="Arial CE"/>
          <w:szCs w:val="22"/>
        </w:rPr>
        <w:t xml:space="preserve">odstoupení od smlouvy. </w:t>
      </w:r>
    </w:p>
    <w:p w:rsidR="00BA6A71" w:rsidRPr="001D42DD" w:rsidRDefault="00BA6A71" w:rsidP="00BA6A71">
      <w:pPr>
        <w:ind w:left="567" w:hanging="567"/>
        <w:rPr>
          <w:rFonts w:ascii="Arial CE" w:eastAsia="Arial CE" w:hAnsi="Arial CE" w:cs="Arial CE"/>
          <w:b/>
          <w:color w:val="000000"/>
          <w:szCs w:val="22"/>
        </w:rPr>
      </w:pPr>
    </w:p>
    <w:p w:rsidR="00BA6A71" w:rsidRPr="001D42DD" w:rsidRDefault="00BA6A71" w:rsidP="00E24C3E">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BA6A71" w:rsidRPr="001D42DD" w:rsidRDefault="00BA6A71" w:rsidP="00BA6A71">
      <w:pPr>
        <w:ind w:left="567" w:hanging="567"/>
        <w:rPr>
          <w:rFonts w:ascii="Arial CE" w:eastAsia="Arial CE" w:hAnsi="Arial CE" w:cs="Arial CE"/>
          <w:szCs w:val="22"/>
        </w:rPr>
      </w:pPr>
    </w:p>
    <w:p w:rsidR="00BA6A71" w:rsidRPr="001D42DD" w:rsidRDefault="00BA6A71" w:rsidP="00E24C3E">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BA6A71" w:rsidRPr="001D42DD" w:rsidRDefault="00BA6A71" w:rsidP="00BA6A71">
      <w:pPr>
        <w:ind w:left="567" w:hanging="567"/>
        <w:rPr>
          <w:rFonts w:ascii="Arial CE" w:eastAsia="Arial CE" w:hAnsi="Arial CE" w:cs="Arial CE"/>
          <w:b/>
          <w:color w:val="000000"/>
          <w:szCs w:val="22"/>
        </w:rPr>
      </w:pPr>
    </w:p>
    <w:p w:rsidR="00BA6A71" w:rsidRPr="001D42DD" w:rsidRDefault="00BA6A71" w:rsidP="00E24C3E">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BA6A71" w:rsidRPr="001D42DD" w:rsidRDefault="00BA6A71" w:rsidP="00BA6A71">
      <w:pPr>
        <w:ind w:left="567" w:hanging="567"/>
        <w:rPr>
          <w:rFonts w:ascii="Arial CE" w:eastAsia="Arial CE" w:hAnsi="Arial CE" w:cs="Arial CE"/>
          <w:szCs w:val="22"/>
        </w:rPr>
      </w:pPr>
    </w:p>
    <w:p w:rsidR="00BA6A71" w:rsidRDefault="00BA6A71" w:rsidP="00E24C3E">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CF240D" w:rsidRDefault="00CF240D" w:rsidP="001251EF"/>
    <w:p w:rsidR="00CF240D" w:rsidRDefault="00CF240D" w:rsidP="001251EF"/>
    <w:p w:rsidR="00DD413D" w:rsidRDefault="00DD413D" w:rsidP="00DD413D">
      <w:pPr>
        <w:autoSpaceDE w:val="0"/>
        <w:autoSpaceDN w:val="0"/>
        <w:adjustRightInd w:val="0"/>
        <w:spacing w:before="120"/>
        <w:jc w:val="center"/>
        <w:rPr>
          <w:rFonts w:cs="Arial"/>
          <w:b/>
          <w:bCs/>
          <w:color w:val="000000"/>
          <w:szCs w:val="22"/>
          <w:u w:val="single"/>
        </w:rPr>
      </w:pPr>
      <w:r>
        <w:rPr>
          <w:rFonts w:cs="Arial"/>
          <w:b/>
          <w:bCs/>
          <w:color w:val="000000"/>
          <w:szCs w:val="22"/>
          <w:u w:val="single"/>
        </w:rPr>
        <w:t>Čl. VIII. LICENČNÍ PODMÍNKY</w:t>
      </w:r>
    </w:p>
    <w:p w:rsidR="00DD413D" w:rsidRDefault="00DD413D" w:rsidP="00DD413D">
      <w:pPr>
        <w:autoSpaceDE w:val="0"/>
        <w:autoSpaceDN w:val="0"/>
        <w:adjustRightInd w:val="0"/>
        <w:jc w:val="left"/>
        <w:rPr>
          <w:rFonts w:cs="Arial"/>
          <w:b/>
          <w:bCs/>
          <w:color w:val="000000"/>
          <w:szCs w:val="22"/>
          <w:u w:val="single"/>
        </w:rPr>
      </w:pPr>
    </w:p>
    <w:p w:rsidR="00DD413D" w:rsidRDefault="00DD413D" w:rsidP="00DD413D">
      <w:pPr>
        <w:rPr>
          <w:rFonts w:cs="Arial"/>
          <w:color w:val="000000"/>
          <w:szCs w:val="22"/>
        </w:rPr>
      </w:pPr>
      <w:r>
        <w:rPr>
          <w:rFonts w:cs="Arial"/>
          <w:color w:val="000000"/>
          <w:szCs w:val="22"/>
        </w:rPr>
        <w:t>Vztahují</w:t>
      </w:r>
      <w:r w:rsidR="00E24C3E">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CF240D" w:rsidRDefault="00CF240D" w:rsidP="001251EF"/>
    <w:p w:rsidR="00360867" w:rsidRDefault="00360867" w:rsidP="001251EF"/>
    <w:p w:rsidR="00BA6A71" w:rsidRPr="001D7A19" w:rsidRDefault="00BA6A71" w:rsidP="00B7669F">
      <w:pPr>
        <w:pStyle w:val="Zkladntext"/>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sidR="00DD413D">
        <w:rPr>
          <w:rFonts w:ascii="Arial CE" w:hAnsi="Arial CE"/>
          <w:b/>
          <w:color w:val="000000"/>
          <w:u w:val="single"/>
        </w:rPr>
        <w:t>IX</w:t>
      </w:r>
      <w:r w:rsidRPr="001D7A19">
        <w:rPr>
          <w:rFonts w:ascii="Arial CE" w:hAnsi="Arial CE"/>
          <w:b/>
          <w:color w:val="000000"/>
          <w:u w:val="single"/>
        </w:rPr>
        <w:t>. NÁHRADA ŠKODY</w:t>
      </w:r>
    </w:p>
    <w:p w:rsidR="00BA6A71" w:rsidRPr="001D7A19" w:rsidRDefault="00BA6A71" w:rsidP="00BA6A71">
      <w:pPr>
        <w:autoSpaceDE w:val="0"/>
        <w:autoSpaceDN w:val="0"/>
        <w:adjustRightInd w:val="0"/>
        <w:rPr>
          <w:rFonts w:ascii="Arial CE" w:hAnsi="Arial CE" w:cs="Arial"/>
          <w:bCs/>
          <w:color w:val="000000"/>
          <w:szCs w:val="22"/>
        </w:rPr>
      </w:pPr>
    </w:p>
    <w:p w:rsidR="00BA6A71" w:rsidRDefault="00BA6A71" w:rsidP="00DD413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903EF6" w:rsidRDefault="00903EF6" w:rsidP="00BA6A71">
      <w:pPr>
        <w:pStyle w:val="Odstavecseseznamem"/>
        <w:autoSpaceDE w:val="0"/>
        <w:autoSpaceDN w:val="0"/>
        <w:adjustRightInd w:val="0"/>
        <w:ind w:left="567"/>
        <w:rPr>
          <w:rFonts w:ascii="Arial CE" w:hAnsi="Arial CE" w:cs="Arial"/>
          <w:bCs/>
          <w:color w:val="000000"/>
          <w:szCs w:val="22"/>
        </w:rPr>
      </w:pPr>
    </w:p>
    <w:p w:rsidR="00BA6A71" w:rsidRPr="001D7A19" w:rsidRDefault="00BA6A71" w:rsidP="00B7669F">
      <w:pPr>
        <w:pStyle w:val="Zkladntext"/>
        <w:jc w:val="center"/>
        <w:textAlignment w:val="baseline"/>
        <w:outlineLvl w:val="0"/>
        <w:rPr>
          <w:rFonts w:ascii="Arial CE" w:hAnsi="Arial CE"/>
          <w:b/>
          <w:color w:val="000000"/>
          <w:u w:val="single"/>
        </w:rPr>
      </w:pPr>
      <w:r w:rsidRPr="001D7A19">
        <w:rPr>
          <w:rFonts w:ascii="Arial CE" w:hAnsi="Arial CE"/>
          <w:b/>
          <w:color w:val="000000"/>
          <w:u w:val="single"/>
        </w:rPr>
        <w:t>Čl. X. OSTATNÍ USTANOVENÍ</w:t>
      </w:r>
    </w:p>
    <w:p w:rsidR="00BA6A71" w:rsidRPr="001D7A19" w:rsidRDefault="00BA6A71" w:rsidP="00BA6A71">
      <w:pPr>
        <w:autoSpaceDE w:val="0"/>
        <w:autoSpaceDN w:val="0"/>
        <w:adjustRightInd w:val="0"/>
        <w:rPr>
          <w:rFonts w:ascii="Arial CE" w:hAnsi="Arial CE" w:cs="Arial"/>
          <w:b/>
          <w:bCs/>
          <w:color w:val="000000"/>
        </w:rPr>
      </w:pPr>
    </w:p>
    <w:p w:rsidR="00BA6A71" w:rsidRPr="00067F4D" w:rsidRDefault="00BA6A71" w:rsidP="00E24C3E">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rsidR="00BA6A71" w:rsidRPr="001D7A19" w:rsidRDefault="00BA6A71" w:rsidP="00E24C3E">
      <w:pPr>
        <w:numPr>
          <w:ilvl w:val="0"/>
          <w:numId w:val="34"/>
        </w:numPr>
        <w:tabs>
          <w:tab w:val="clear" w:pos="1080"/>
        </w:tabs>
        <w:autoSpaceDE w:val="0"/>
        <w:autoSpaceDN w:val="0"/>
        <w:adjustRightInd w:val="0"/>
        <w:ind w:left="426" w:hanging="426"/>
        <w:rPr>
          <w:rFonts w:ascii="Arial CE" w:hAnsi="Arial CE"/>
          <w:szCs w:val="22"/>
        </w:rPr>
      </w:pPr>
      <w:r>
        <w:rPr>
          <w:rFonts w:cs="Arial"/>
          <w:bCs/>
          <w:szCs w:val="22"/>
        </w:rPr>
        <w:t xml:space="preserve">Zhotovitel </w:t>
      </w:r>
      <w:r w:rsidRPr="001D7A19">
        <w:rPr>
          <w:rFonts w:ascii="Arial CE" w:hAnsi="Arial CE"/>
          <w:szCs w:val="22"/>
        </w:rPr>
        <w:t xml:space="preserve">se zavazuje, že bude bezodkladně a úplně informovat </w:t>
      </w:r>
      <w:r>
        <w:rPr>
          <w:rFonts w:ascii="Arial CE" w:hAnsi="Arial CE" w:cs="Arial"/>
          <w:szCs w:val="22"/>
        </w:rPr>
        <w:t>objednatele</w:t>
      </w:r>
      <w:r>
        <w:rPr>
          <w:rFonts w:ascii="Arial CE" w:hAnsi="Arial CE"/>
          <w:szCs w:val="22"/>
        </w:rPr>
        <w:t xml:space="preserve"> </w:t>
      </w:r>
      <w:r w:rsidRPr="001D7A19">
        <w:rPr>
          <w:rFonts w:ascii="Arial CE" w:hAnsi="Arial CE"/>
          <w:szCs w:val="22"/>
        </w:rPr>
        <w:t>o všech důležitých skutečnostech souvisejících se sjednaným </w:t>
      </w:r>
      <w:r>
        <w:rPr>
          <w:rFonts w:ascii="Arial CE" w:hAnsi="Arial CE"/>
          <w:szCs w:val="22"/>
        </w:rPr>
        <w:t xml:space="preserve">předmětem plnění, zejména těch, </w:t>
      </w:r>
      <w:r w:rsidRPr="001D7A19">
        <w:rPr>
          <w:rFonts w:ascii="Arial CE" w:hAnsi="Arial CE"/>
          <w:szCs w:val="22"/>
        </w:rPr>
        <w:t>které by ve svém důsledku mohly ohrozit termín plnění</w:t>
      </w:r>
      <w:r>
        <w:rPr>
          <w:rFonts w:ascii="Arial CE" w:hAnsi="Arial CE"/>
          <w:szCs w:val="22"/>
        </w:rPr>
        <w:t>,</w:t>
      </w:r>
      <w:r w:rsidRPr="001D7A19">
        <w:rPr>
          <w:rFonts w:ascii="Arial CE" w:hAnsi="Arial CE"/>
          <w:szCs w:val="22"/>
        </w:rPr>
        <w:t xml:space="preserve"> nebo mohli mít vliv na cenu díla. </w:t>
      </w:r>
    </w:p>
    <w:p w:rsidR="00BA6A71" w:rsidRPr="001D7A19" w:rsidRDefault="00BA6A71" w:rsidP="00BA6A71">
      <w:pPr>
        <w:autoSpaceDE w:val="0"/>
        <w:autoSpaceDN w:val="0"/>
        <w:adjustRightInd w:val="0"/>
        <w:ind w:left="357"/>
        <w:rPr>
          <w:rFonts w:ascii="Arial CE" w:hAnsi="Arial CE"/>
          <w:color w:val="000000"/>
          <w:szCs w:val="22"/>
        </w:rPr>
      </w:pPr>
    </w:p>
    <w:p w:rsidR="00BA6A71" w:rsidRPr="001D7A19" w:rsidRDefault="00BA6A71" w:rsidP="00E24C3E">
      <w:pPr>
        <w:numPr>
          <w:ilvl w:val="0"/>
          <w:numId w:val="34"/>
        </w:numPr>
        <w:tabs>
          <w:tab w:val="clear" w:pos="1080"/>
          <w:tab w:val="num" w:pos="0"/>
        </w:tabs>
        <w:autoSpaceDE w:val="0"/>
        <w:autoSpaceDN w:val="0"/>
        <w:adjustRightInd w:val="0"/>
        <w:ind w:left="426" w:hanging="426"/>
        <w:rPr>
          <w:rFonts w:ascii="Arial CE" w:hAnsi="Arial CE"/>
          <w:color w:val="000000"/>
          <w:szCs w:val="22"/>
        </w:rPr>
      </w:pPr>
      <w:r>
        <w:rPr>
          <w:rFonts w:ascii="Arial CE" w:hAnsi="Arial CE" w:cs="Arial"/>
          <w:szCs w:val="22"/>
        </w:rPr>
        <w:t>Objednatel</w:t>
      </w:r>
      <w:r w:rsidRPr="001D7A19">
        <w:rPr>
          <w:rFonts w:ascii="Arial CE" w:hAnsi="Arial CE"/>
          <w:color w:val="000000"/>
          <w:szCs w:val="22"/>
        </w:rPr>
        <w:t xml:space="preserve"> se zavazuje, že přistoupí na změnu závazku v případě, kdy </w:t>
      </w:r>
      <w:r w:rsidRPr="001D7A19">
        <w:rPr>
          <w:rFonts w:ascii="Arial CE" w:hAnsi="Arial CE"/>
          <w:szCs w:val="22"/>
        </w:rPr>
        <w:t>se</w:t>
      </w:r>
      <w:r w:rsidRPr="001D7A19">
        <w:rPr>
          <w:rFonts w:ascii="Arial CE" w:hAnsi="Arial CE"/>
          <w:color w:val="000000"/>
          <w:szCs w:val="22"/>
        </w:rPr>
        <w:t xml:space="preserve"> po uzavření smlouvy změní výchozí podklady rozhodující pro uzavření této smlouvy nebo vzniknou na jeh</w:t>
      </w:r>
      <w:r>
        <w:rPr>
          <w:rFonts w:ascii="Arial CE" w:hAnsi="Arial CE"/>
          <w:color w:val="000000"/>
          <w:szCs w:val="22"/>
        </w:rPr>
        <w:t xml:space="preserve">o straně nové požadavky </w:t>
      </w:r>
      <w:r w:rsidRPr="007A05B4">
        <w:rPr>
          <w:rFonts w:ascii="Arial CE" w:hAnsi="Arial CE"/>
          <w:szCs w:val="22"/>
        </w:rPr>
        <w:t>nad rámec rozsahu smlouvy o dílo.</w:t>
      </w:r>
    </w:p>
    <w:p w:rsidR="00BA6A71" w:rsidRPr="001D7A19" w:rsidRDefault="00BA6A71" w:rsidP="00BA6A71">
      <w:pPr>
        <w:autoSpaceDE w:val="0"/>
        <w:autoSpaceDN w:val="0"/>
        <w:adjustRightInd w:val="0"/>
        <w:ind w:left="357"/>
        <w:rPr>
          <w:rFonts w:ascii="Arial CE" w:hAnsi="Arial CE"/>
          <w:color w:val="000000"/>
          <w:szCs w:val="22"/>
        </w:rPr>
      </w:pPr>
    </w:p>
    <w:p w:rsidR="00BA6A71" w:rsidRPr="001D7A19" w:rsidRDefault="00BA6A71" w:rsidP="00E24C3E">
      <w:pPr>
        <w:numPr>
          <w:ilvl w:val="0"/>
          <w:numId w:val="34"/>
        </w:numPr>
        <w:tabs>
          <w:tab w:val="clear" w:pos="1080"/>
        </w:tabs>
        <w:autoSpaceDE w:val="0"/>
        <w:autoSpaceDN w:val="0"/>
        <w:adjustRightInd w:val="0"/>
        <w:ind w:left="426" w:hanging="357"/>
        <w:rPr>
          <w:rFonts w:ascii="Arial CE" w:hAnsi="Arial CE"/>
          <w:color w:val="000000"/>
          <w:szCs w:val="22"/>
        </w:rPr>
      </w:pPr>
      <w:r w:rsidRPr="001D7A19">
        <w:rPr>
          <w:rFonts w:ascii="Arial CE" w:hAnsi="Arial CE"/>
          <w:color w:val="000000"/>
          <w:szCs w:val="22"/>
        </w:rPr>
        <w:t>V případě, že se strany po uzavření smlouvy písemně dohodnou na změně díla, je</w:t>
      </w:r>
      <w:r w:rsidR="007F2D48">
        <w:rPr>
          <w:rFonts w:ascii="Arial CE" w:hAnsi="Arial CE"/>
          <w:color w:val="000000"/>
          <w:szCs w:val="22"/>
        </w:rPr>
        <w:t> </w:t>
      </w:r>
      <w:r>
        <w:rPr>
          <w:rFonts w:ascii="Arial CE" w:hAnsi="Arial CE"/>
          <w:color w:val="000000"/>
          <w:szCs w:val="22"/>
        </w:rPr>
        <w:t>objednatel</w:t>
      </w:r>
      <w:r w:rsidRPr="001D7A19">
        <w:rPr>
          <w:rFonts w:ascii="Arial CE" w:hAnsi="Arial CE"/>
          <w:color w:val="000000"/>
          <w:szCs w:val="22"/>
        </w:rPr>
        <w:t xml:space="preserve"> povinen zaplatit cenu dohodnutou v dodatku k této smlouvě.</w:t>
      </w:r>
    </w:p>
    <w:p w:rsidR="00BA6A71" w:rsidRPr="001D7A19" w:rsidRDefault="00BA6A71" w:rsidP="00BA6A71">
      <w:pPr>
        <w:autoSpaceDE w:val="0"/>
        <w:autoSpaceDN w:val="0"/>
        <w:adjustRightInd w:val="0"/>
        <w:ind w:left="357"/>
        <w:rPr>
          <w:rFonts w:ascii="Arial CE" w:hAnsi="Arial CE"/>
          <w:color w:val="000000"/>
          <w:szCs w:val="22"/>
        </w:rPr>
      </w:pPr>
    </w:p>
    <w:p w:rsidR="00BA6A71" w:rsidRPr="00846CB7" w:rsidRDefault="00BA6A71" w:rsidP="00E24C3E">
      <w:pPr>
        <w:numPr>
          <w:ilvl w:val="0"/>
          <w:numId w:val="34"/>
        </w:numPr>
        <w:tabs>
          <w:tab w:val="clear" w:pos="1080"/>
        </w:tabs>
        <w:autoSpaceDE w:val="0"/>
        <w:autoSpaceDN w:val="0"/>
        <w:adjustRightInd w:val="0"/>
        <w:ind w:left="426" w:hanging="426"/>
        <w:rPr>
          <w:rFonts w:ascii="Arial CE" w:hAnsi="Arial CE" w:cs="Arial"/>
          <w:b/>
          <w:color w:val="000000"/>
          <w:szCs w:val="22"/>
          <w:u w:val="single"/>
        </w:rPr>
      </w:pPr>
      <w:r w:rsidRPr="001D7A19">
        <w:rPr>
          <w:rFonts w:ascii="Arial CE" w:hAnsi="Arial CE"/>
          <w:color w:val="000000"/>
          <w:szCs w:val="22"/>
        </w:rPr>
        <w:lastRenderedPageBreak/>
        <w:t>Rozsah díla může být rozšířen nebo omezen pouze na základě oboustranného konsenzu, vyjádřeného formou písemného dodatku této smlouvy</w:t>
      </w:r>
      <w:r>
        <w:rPr>
          <w:rFonts w:ascii="Arial CE" w:hAnsi="Arial CE"/>
          <w:color w:val="000000"/>
          <w:szCs w:val="22"/>
        </w:rPr>
        <w:t>.</w:t>
      </w:r>
    </w:p>
    <w:p w:rsidR="00BA6A71" w:rsidRDefault="00BA6A71" w:rsidP="00BA6A71">
      <w:pPr>
        <w:autoSpaceDE w:val="0"/>
        <w:autoSpaceDN w:val="0"/>
        <w:adjustRightInd w:val="0"/>
        <w:rPr>
          <w:rFonts w:ascii="Arial CE" w:hAnsi="Arial CE" w:cs="Arial"/>
          <w:b/>
          <w:color w:val="000000"/>
          <w:szCs w:val="22"/>
          <w:u w:val="single"/>
        </w:rPr>
      </w:pPr>
    </w:p>
    <w:p w:rsidR="00B7669F" w:rsidRDefault="00B7669F" w:rsidP="001251EF"/>
    <w:p w:rsidR="00BA6A71" w:rsidRDefault="00BA6A71" w:rsidP="00B7669F">
      <w:pPr>
        <w:pStyle w:val="Zkladntext"/>
        <w:jc w:val="center"/>
        <w:textAlignment w:val="baseline"/>
        <w:outlineLvl w:val="0"/>
        <w:rPr>
          <w:rFonts w:ascii="Arial CE" w:hAnsi="Arial CE"/>
          <w:b/>
          <w:color w:val="000000"/>
          <w:u w:val="single"/>
        </w:rPr>
      </w:pPr>
      <w:r w:rsidRPr="00612E8A">
        <w:rPr>
          <w:rFonts w:ascii="Arial CE" w:hAnsi="Arial CE"/>
          <w:b/>
          <w:color w:val="000000"/>
          <w:u w:val="single"/>
        </w:rPr>
        <w:t>Čl. X</w:t>
      </w:r>
      <w:r w:rsidR="00DD413D">
        <w:rPr>
          <w:rFonts w:ascii="Arial CE" w:hAnsi="Arial CE"/>
          <w:b/>
          <w:color w:val="000000"/>
          <w:u w:val="single"/>
        </w:rPr>
        <w:t>I</w:t>
      </w:r>
      <w:r w:rsidRPr="00612E8A">
        <w:rPr>
          <w:rFonts w:ascii="Arial CE" w:hAnsi="Arial CE"/>
          <w:b/>
          <w:color w:val="000000"/>
          <w:u w:val="single"/>
        </w:rPr>
        <w:t>. COMPLIANCE DOLOŽKA</w:t>
      </w:r>
    </w:p>
    <w:p w:rsidR="00B7669F" w:rsidRPr="00612E8A" w:rsidRDefault="00B7669F" w:rsidP="001251EF"/>
    <w:p w:rsidR="00BA6A71" w:rsidRDefault="00BA6A71" w:rsidP="00E24C3E">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BA6A71" w:rsidRDefault="00BA6A71" w:rsidP="00E24C3E">
      <w:pPr>
        <w:pStyle w:val="Zkladntext"/>
        <w:numPr>
          <w:ilvl w:val="0"/>
          <w:numId w:val="36"/>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A71" w:rsidRPr="001B3F83" w:rsidRDefault="00BA6A71" w:rsidP="00E24C3E">
      <w:pPr>
        <w:pStyle w:val="Zkladntext"/>
        <w:numPr>
          <w:ilvl w:val="0"/>
          <w:numId w:val="36"/>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9B416C">
        <w:rPr>
          <w:color w:val="0000FF"/>
        </w:rPr>
        <w:t>http://www.poh.cz/protikorupcni-a-compliance-program/d-1346/p1=1458</w:t>
      </w:r>
      <w:r w:rsidRPr="00EF387B">
        <w:t>), dále s Etickým kodexem Povodí Ohře, státní podnik a</w:t>
      </w:r>
      <w:r w:rsidR="007F2D48">
        <w:t> </w:t>
      </w:r>
      <w:r w:rsidRPr="00EF387B">
        <w:t xml:space="preserve">Protikorupčním programem Povodí Ohře, státní podnik. Zhotovitel se při plnění této Smlouvy zavazuje po celou dobu jejího trvání dodržovat zásady a hodnoty obsažené </w:t>
      </w:r>
      <w:r w:rsidRPr="007F2D48">
        <w:t>v</w:t>
      </w:r>
      <w:r w:rsidR="007F2D48">
        <w:t> </w:t>
      </w:r>
      <w:r w:rsidRPr="007F2D48">
        <w:t>uvedených</w:t>
      </w:r>
      <w:r w:rsidRPr="00EF387B">
        <w:t xml:space="preserve"> dokumentech, pokud to jejich povaha umožňuje.</w:t>
      </w:r>
    </w:p>
    <w:p w:rsidR="00BA6A71" w:rsidRPr="002830C6" w:rsidRDefault="00BA6A71" w:rsidP="00E24C3E">
      <w:pPr>
        <w:pStyle w:val="Zkladntext"/>
        <w:numPr>
          <w:ilvl w:val="0"/>
          <w:numId w:val="36"/>
        </w:numPr>
        <w:tabs>
          <w:tab w:val="clear" w:pos="360"/>
        </w:tabs>
        <w:spacing w:before="120"/>
        <w:ind w:left="426" w:hanging="426"/>
        <w:textAlignment w:val="baseline"/>
        <w:rPr>
          <w:rFonts w:ascii="Arial CE" w:hAnsi="Arial CE"/>
          <w:b/>
          <w:color w:val="000000"/>
          <w:u w:val="singl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7F2D48">
        <w:t>se</w:t>
      </w:r>
      <w:r w:rsidR="007F2D48">
        <w:t> </w:t>
      </w:r>
      <w:r w:rsidRPr="007F2D48">
        <w:t>zásadami</w:t>
      </w:r>
      <w:r w:rsidRPr="00DC6CC9">
        <w:rPr>
          <w:rFonts w:ascii="Arial CE" w:hAnsi="Arial CE"/>
        </w:rPr>
        <w:t xml:space="preserve"> vyjádřenými v tomto článku.</w:t>
      </w:r>
    </w:p>
    <w:p w:rsidR="002830C6" w:rsidRDefault="002830C6" w:rsidP="00B7669F">
      <w:pPr>
        <w:pStyle w:val="Zkladntext"/>
        <w:tabs>
          <w:tab w:val="clear" w:pos="360"/>
        </w:tabs>
        <w:ind w:left="567" w:firstLine="0"/>
        <w:textAlignment w:val="baseline"/>
        <w:rPr>
          <w:rFonts w:ascii="Arial CE" w:hAnsi="Arial CE"/>
          <w:b/>
          <w:color w:val="000000"/>
          <w:u w:val="single"/>
        </w:rPr>
      </w:pPr>
    </w:p>
    <w:p w:rsidR="00E24C3E" w:rsidRPr="00DC6CC9" w:rsidRDefault="00E24C3E" w:rsidP="00B7669F">
      <w:pPr>
        <w:pStyle w:val="Zkladntext"/>
        <w:tabs>
          <w:tab w:val="clear" w:pos="360"/>
        </w:tabs>
        <w:ind w:left="567" w:firstLine="0"/>
        <w:textAlignment w:val="baseline"/>
        <w:rPr>
          <w:rFonts w:ascii="Arial CE" w:hAnsi="Arial CE"/>
          <w:b/>
          <w:color w:val="000000"/>
          <w:u w:val="single"/>
        </w:rPr>
      </w:pPr>
    </w:p>
    <w:p w:rsidR="00BA6A71" w:rsidRPr="001251EF" w:rsidRDefault="00BA6A71" w:rsidP="001251EF">
      <w:pPr>
        <w:pStyle w:val="Zkladntext"/>
        <w:jc w:val="center"/>
        <w:textAlignment w:val="baseline"/>
        <w:outlineLvl w:val="0"/>
        <w:rPr>
          <w:rFonts w:ascii="Arial CE" w:hAnsi="Arial CE"/>
          <w:b/>
          <w:color w:val="000000"/>
          <w:u w:val="single"/>
        </w:rPr>
      </w:pPr>
      <w:r w:rsidRPr="001251EF">
        <w:rPr>
          <w:rFonts w:ascii="Arial CE" w:hAnsi="Arial CE"/>
          <w:b/>
          <w:color w:val="000000"/>
          <w:u w:val="single"/>
        </w:rPr>
        <w:t>Čl. X</w:t>
      </w:r>
      <w:r w:rsidR="00DD413D">
        <w:rPr>
          <w:rFonts w:ascii="Arial CE" w:hAnsi="Arial CE"/>
          <w:b/>
          <w:color w:val="000000"/>
          <w:u w:val="single"/>
        </w:rPr>
        <w:t>I</w:t>
      </w:r>
      <w:r w:rsidRPr="001251EF">
        <w:rPr>
          <w:rFonts w:ascii="Arial CE" w:hAnsi="Arial CE"/>
          <w:b/>
          <w:color w:val="000000"/>
          <w:u w:val="single"/>
        </w:rPr>
        <w:t>I. ZÁVĚREČNÁ USTANOVENÍ</w:t>
      </w:r>
    </w:p>
    <w:p w:rsidR="00BA6A71" w:rsidRPr="00663814" w:rsidRDefault="00BA6A71" w:rsidP="00BA6A71">
      <w:pPr>
        <w:rPr>
          <w:rFonts w:cs="Arial"/>
          <w:b/>
          <w:bCs/>
          <w:color w:val="000000"/>
          <w:szCs w:val="22"/>
        </w:rPr>
      </w:pPr>
    </w:p>
    <w:p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rsidR="00B7669F" w:rsidRDefault="00B7669F" w:rsidP="00B7669F">
      <w:pPr>
        <w:autoSpaceDE w:val="0"/>
        <w:autoSpaceDN w:val="0"/>
        <w:adjustRightInd w:val="0"/>
        <w:ind w:left="426"/>
        <w:rPr>
          <w:rFonts w:cs="Arial"/>
          <w:color w:val="000000"/>
          <w:szCs w:val="22"/>
        </w:rPr>
      </w:pPr>
    </w:p>
    <w:p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BA6A71" w:rsidRPr="00663814" w:rsidRDefault="00BA6A71" w:rsidP="00BA6A71">
      <w:pPr>
        <w:autoSpaceDE w:val="0"/>
        <w:autoSpaceDN w:val="0"/>
        <w:adjustRightInd w:val="0"/>
        <w:ind w:left="426" w:hanging="426"/>
        <w:rPr>
          <w:rFonts w:cs="Arial"/>
          <w:bCs/>
          <w:color w:val="000000"/>
          <w:szCs w:val="22"/>
        </w:rPr>
      </w:pPr>
    </w:p>
    <w:p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BA6A71" w:rsidRPr="00663814" w:rsidRDefault="00BA6A71" w:rsidP="00BA6A71">
      <w:pPr>
        <w:pStyle w:val="Odstavecseseznamem"/>
        <w:autoSpaceDE w:val="0"/>
        <w:autoSpaceDN w:val="0"/>
        <w:adjustRightInd w:val="0"/>
        <w:ind w:left="426"/>
        <w:rPr>
          <w:rFonts w:cs="Arial"/>
          <w:szCs w:val="22"/>
        </w:rPr>
      </w:pPr>
    </w:p>
    <w:p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BA6A71" w:rsidRPr="00663814" w:rsidRDefault="00BA6A71" w:rsidP="00BA6A71">
      <w:pPr>
        <w:pStyle w:val="Odstavecseseznamem"/>
        <w:autoSpaceDE w:val="0"/>
        <w:autoSpaceDN w:val="0"/>
        <w:adjustRightInd w:val="0"/>
        <w:rPr>
          <w:rFonts w:cs="Arial"/>
          <w:szCs w:val="22"/>
        </w:rPr>
      </w:pPr>
    </w:p>
    <w:p w:rsidR="00BA6A71" w:rsidRPr="00FA0E8C" w:rsidRDefault="00BA6A71" w:rsidP="00426B95">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426B95">
        <w:rPr>
          <w:rFonts w:cs="Arial"/>
          <w:bCs/>
          <w:szCs w:val="22"/>
        </w:rPr>
        <w:t>-</w:t>
      </w:r>
      <w:r w:rsidRPr="00FA0E8C">
        <w:rPr>
          <w:rFonts w:cs="Arial"/>
          <w:bCs/>
          <w:szCs w:val="22"/>
        </w:rPr>
        <w:t>li z částečného plnění zhotovitele prospěch.</w:t>
      </w:r>
    </w:p>
    <w:p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rsidR="00BA6A71" w:rsidRPr="00663814" w:rsidRDefault="00BA6A71" w:rsidP="00BA6A71">
      <w:pPr>
        <w:autoSpaceDE w:val="0"/>
        <w:autoSpaceDN w:val="0"/>
        <w:adjustRightInd w:val="0"/>
        <w:ind w:left="426"/>
        <w:rPr>
          <w:rFonts w:cs="Arial"/>
          <w:bCs/>
          <w:color w:val="000000"/>
          <w:szCs w:val="22"/>
        </w:rPr>
      </w:pPr>
      <w:r>
        <w:rPr>
          <w:rFonts w:cs="Arial"/>
          <w:bCs/>
          <w:color w:val="000000"/>
          <w:szCs w:val="22"/>
        </w:rPr>
        <w:t xml:space="preserve">Objednatel je oprávněn odstoupit od smlouvy také v případě, že zhotovitel vstoupí </w:t>
      </w:r>
      <w:r w:rsidRPr="007F2D48">
        <w:t>do</w:t>
      </w:r>
      <w:r w:rsidR="007F2D48">
        <w:t> </w:t>
      </w:r>
      <w:r w:rsidRPr="007F2D48">
        <w:t>likvidace</w:t>
      </w:r>
      <w:r>
        <w:rPr>
          <w:rFonts w:cs="Arial"/>
          <w:bCs/>
          <w:color w:val="000000"/>
          <w:szCs w:val="22"/>
        </w:rPr>
        <w:t xml:space="preserve"> nebo se ocitne v úpadku dle zákona č. 182/2006 Sb., o úpadku a způsobech jeho řešení (insolvenční zákon), ve znění pozdějších předpisů.</w:t>
      </w:r>
    </w:p>
    <w:p w:rsidR="00BA6A71" w:rsidRPr="00663814" w:rsidRDefault="00BA6A71" w:rsidP="00BA6A71">
      <w:pPr>
        <w:pStyle w:val="Odstavecseseznamem"/>
        <w:autoSpaceDE w:val="0"/>
        <w:autoSpaceDN w:val="0"/>
        <w:adjustRightInd w:val="0"/>
        <w:ind w:left="426"/>
        <w:rPr>
          <w:rFonts w:cs="Arial"/>
          <w:szCs w:val="22"/>
        </w:rPr>
      </w:pPr>
    </w:p>
    <w:p w:rsidR="00BA6A71" w:rsidRDefault="00BA6A71" w:rsidP="00426B95">
      <w:pPr>
        <w:pStyle w:val="Zkladntext"/>
        <w:tabs>
          <w:tab w:val="clear" w:pos="360"/>
          <w:tab w:val="left" w:pos="0"/>
        </w:tabs>
        <w:ind w:left="426" w:firstLine="0"/>
      </w:pPr>
      <w:r w:rsidRPr="00663814">
        <w:rPr>
          <w:bCs/>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w:t>
      </w:r>
      <w:r w:rsidRPr="007F2D48">
        <w:t>o</w:t>
      </w:r>
      <w:r w:rsidR="007F2D48">
        <w:t> </w:t>
      </w:r>
      <w:r w:rsidRPr="007F2D48">
        <w:t>registru</w:t>
      </w:r>
      <w:r w:rsidRPr="00663814">
        <w:rPr>
          <w:bCs/>
        </w:rPr>
        <w:t xml:space="preserve"> smluv</w:t>
      </w:r>
      <w:r>
        <w:rPr>
          <w:bCs/>
        </w:rPr>
        <w:t>, ve znění pozdějších předpisů</w:t>
      </w:r>
      <w:r w:rsidRPr="00663814">
        <w:rPr>
          <w:bCs/>
        </w:rPr>
        <w:t>. Zveřejnění smlouvy a metadat v registru smluv zajistí Povodí Ohře, státní podnik, který má právo tuto smlouvu zveřejnit rovněž v</w:t>
      </w:r>
      <w:r w:rsidR="007F2D48">
        <w:rPr>
          <w:bCs/>
        </w:rPr>
        <w:t> </w:t>
      </w:r>
      <w:r w:rsidRPr="00663814">
        <w:rPr>
          <w:bCs/>
        </w:rPr>
        <w:t>pochybnostech o tom, zda tato smlouva zveřejnění podléhá či nikoliv.</w:t>
      </w:r>
      <w:r w:rsidRPr="00BA6A71">
        <w:t xml:space="preserve"> </w:t>
      </w:r>
    </w:p>
    <w:p w:rsidR="00BA6A71" w:rsidRDefault="00BA6A71" w:rsidP="00BA6A71">
      <w:pPr>
        <w:pStyle w:val="Zkladntext"/>
      </w:pPr>
    </w:p>
    <w:p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rsidR="00BA6A71" w:rsidRPr="00BA6A71" w:rsidRDefault="00BA6A71" w:rsidP="00BA6A71">
      <w:pPr>
        <w:pStyle w:val="Odstavecseseznamem"/>
        <w:ind w:left="426"/>
        <w:rPr>
          <w:szCs w:val="22"/>
        </w:rPr>
      </w:pPr>
    </w:p>
    <w:p w:rsidR="00BA6A71" w:rsidRPr="00BA6A71" w:rsidRDefault="00BA6A71" w:rsidP="00426B95">
      <w:pPr>
        <w:pStyle w:val="Odstavecseseznamem"/>
        <w:numPr>
          <w:ilvl w:val="0"/>
          <w:numId w:val="37"/>
        </w:numPr>
        <w:ind w:left="426" w:hanging="426"/>
        <w:rPr>
          <w:szCs w:val="22"/>
        </w:rPr>
      </w:pPr>
      <w:r w:rsidRPr="00BA6A71">
        <w:rPr>
          <w:szCs w:val="22"/>
        </w:rPr>
        <w:t>V případě, že v souvislosti s touto smlouvou dochází ke zpracovávání osobních údajů, jsou tyto zpracovávány v souladu s platnými právními předpisy, které upravují ochranu a</w:t>
      </w:r>
      <w:r w:rsidR="00247962">
        <w:rPr>
          <w:szCs w:val="22"/>
        </w:rPr>
        <w:t> </w:t>
      </w:r>
      <w:r w:rsidRPr="00BA6A71">
        <w:rPr>
          <w:szCs w:val="22"/>
        </w:rPr>
        <w:t xml:space="preserve">   </w:t>
      </w:r>
    </w:p>
    <w:p w:rsidR="00BA6A71" w:rsidRDefault="00BA6A71" w:rsidP="00426B95">
      <w:pPr>
        <w:ind w:left="426" w:hanging="426"/>
        <w:rPr>
          <w:szCs w:val="22"/>
        </w:rPr>
      </w:pPr>
      <w:r>
        <w:rPr>
          <w:szCs w:val="22"/>
        </w:rPr>
        <w:t xml:space="preserve">      zpracování osobních údajů, zejména s nařízením Evropského parlamentu a Rady (EU) č.</w:t>
      </w:r>
      <w:r w:rsidR="00426B95">
        <w:rPr>
          <w:szCs w:val="22"/>
        </w:rPr>
        <w:t> </w:t>
      </w:r>
    </w:p>
    <w:p w:rsidR="00BA6A71" w:rsidRDefault="00BA6A71" w:rsidP="00426B95">
      <w:pPr>
        <w:ind w:left="426" w:hanging="426"/>
        <w:rPr>
          <w:szCs w:val="22"/>
        </w:rPr>
      </w:pPr>
      <w:r>
        <w:rPr>
          <w:szCs w:val="22"/>
        </w:rPr>
        <w:t xml:space="preserve">      2016/679 ze dne 27. 4. 2016 o ochraně fyzických osob v souvislosti se zpracováním </w:t>
      </w:r>
    </w:p>
    <w:p w:rsidR="00BA6A71" w:rsidRDefault="00BA6A71" w:rsidP="00426B95">
      <w:pPr>
        <w:ind w:left="426" w:hanging="426"/>
        <w:rPr>
          <w:szCs w:val="22"/>
        </w:rPr>
      </w:pPr>
      <w:r>
        <w:rPr>
          <w:szCs w:val="22"/>
        </w:rPr>
        <w:t xml:space="preserve">      osobních údajů a o volném pohybu těchto údajů a o zrušení směrnice 95/46/ES (obecné </w:t>
      </w:r>
    </w:p>
    <w:p w:rsidR="00BA6A71" w:rsidRDefault="00BA6A71" w:rsidP="00426B95">
      <w:pPr>
        <w:ind w:left="426" w:hanging="426"/>
        <w:rPr>
          <w:szCs w:val="22"/>
        </w:rPr>
      </w:pPr>
      <w:r>
        <w:rPr>
          <w:szCs w:val="22"/>
        </w:rPr>
        <w:t xml:space="preserve">      nařízení o ochraně osobních údajů). Informace o zpracování osobních údajů, včetně </w:t>
      </w:r>
    </w:p>
    <w:p w:rsidR="00BA6A71" w:rsidRPr="009B416C" w:rsidRDefault="00BA6A71" w:rsidP="00426B95">
      <w:pPr>
        <w:ind w:left="426" w:hanging="426"/>
        <w:rPr>
          <w:szCs w:val="22"/>
        </w:rPr>
      </w:pPr>
      <w:r>
        <w:rPr>
          <w:szCs w:val="22"/>
        </w:rPr>
        <w:t xml:space="preserve">      účelu a důvodu zpracování, naleznete na </w:t>
      </w:r>
      <w:hyperlink r:id="rId8" w:history="1">
        <w:r w:rsidRPr="009B416C">
          <w:rPr>
            <w:rStyle w:val="Hypertextovodkaz"/>
            <w:szCs w:val="22"/>
            <w:u w:val="none"/>
          </w:rPr>
          <w:t>http://www.poh.cz/informace-o-zpracovani-</w:t>
        </w:r>
      </w:hyperlink>
    </w:p>
    <w:p w:rsidR="00BA6A71" w:rsidRDefault="00BA6A71" w:rsidP="00426B95">
      <w:pPr>
        <w:ind w:left="426" w:hanging="426"/>
        <w:rPr>
          <w:color w:val="0000FF"/>
          <w:szCs w:val="22"/>
        </w:rPr>
      </w:pPr>
      <w:r w:rsidRPr="009B416C">
        <w:rPr>
          <w:szCs w:val="22"/>
        </w:rPr>
        <w:t xml:space="preserve">      </w:t>
      </w:r>
      <w:proofErr w:type="spellStart"/>
      <w:r w:rsidRPr="009B416C">
        <w:rPr>
          <w:color w:val="0000FF"/>
          <w:szCs w:val="22"/>
        </w:rPr>
        <w:t>osobnich-udaju</w:t>
      </w:r>
      <w:proofErr w:type="spellEnd"/>
      <w:r w:rsidRPr="009B416C">
        <w:rPr>
          <w:color w:val="0000FF"/>
          <w:szCs w:val="22"/>
        </w:rPr>
        <w:t>/d-1369/p1=1459</w:t>
      </w:r>
    </w:p>
    <w:p w:rsidR="00BA6A71" w:rsidRPr="009B416C" w:rsidRDefault="00BA6A71" w:rsidP="00BA6A71">
      <w:pPr>
        <w:rPr>
          <w:szCs w:val="22"/>
        </w:rPr>
      </w:pPr>
    </w:p>
    <w:p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rsidR="00BA6A71" w:rsidRDefault="00BA6A71" w:rsidP="00BA6A71">
      <w:pPr>
        <w:autoSpaceDE w:val="0"/>
        <w:autoSpaceDN w:val="0"/>
        <w:adjustRightInd w:val="0"/>
        <w:rPr>
          <w:rFonts w:cs="Arial"/>
          <w:bCs/>
          <w:szCs w:val="22"/>
        </w:rPr>
      </w:pPr>
    </w:p>
    <w:p w:rsidR="00BA6A71" w:rsidRP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rsidR="00BA6A71" w:rsidRPr="00BA6A71" w:rsidRDefault="00BA6A71" w:rsidP="00BA6A71">
      <w:pPr>
        <w:pStyle w:val="Odstavecseseznamem"/>
        <w:autoSpaceDE w:val="0"/>
        <w:autoSpaceDN w:val="0"/>
        <w:adjustRightInd w:val="0"/>
        <w:ind w:left="426"/>
        <w:contextualSpacing w:val="0"/>
        <w:rPr>
          <w:rFonts w:cs="Arial"/>
          <w:bCs/>
          <w:color w:val="000000"/>
          <w:szCs w:val="22"/>
        </w:rPr>
      </w:pPr>
    </w:p>
    <w:p w:rsidR="003A2548" w:rsidRDefault="003A2548" w:rsidP="0078497E">
      <w:pPr>
        <w:autoSpaceDE w:val="0"/>
        <w:autoSpaceDN w:val="0"/>
        <w:adjustRightInd w:val="0"/>
        <w:jc w:val="left"/>
        <w:rPr>
          <w:rFonts w:cs="Arial"/>
          <w:color w:val="000000"/>
          <w:szCs w:val="22"/>
        </w:rPr>
      </w:pPr>
    </w:p>
    <w:p w:rsidR="00335EC3" w:rsidRDefault="00335EC3" w:rsidP="00426B95">
      <w:pPr>
        <w:tabs>
          <w:tab w:val="left" w:pos="5670"/>
        </w:tabs>
        <w:autoSpaceDE w:val="0"/>
        <w:autoSpaceDN w:val="0"/>
        <w:adjustRightInd w:val="0"/>
        <w:ind w:firstLine="567"/>
        <w:jc w:val="left"/>
        <w:rPr>
          <w:szCs w:val="22"/>
        </w:rPr>
      </w:pPr>
      <w:r w:rsidRPr="00550FE6">
        <w:rPr>
          <w:rFonts w:cs="Arial"/>
          <w:color w:val="000000"/>
          <w:szCs w:val="22"/>
        </w:rPr>
        <w:t>v Chomutově dne</w:t>
      </w:r>
      <w:r w:rsidR="00171631">
        <w:rPr>
          <w:rFonts w:cs="Arial"/>
          <w:color w:val="000000"/>
          <w:szCs w:val="22"/>
        </w:rPr>
        <w:t>:</w:t>
      </w:r>
      <w:r>
        <w:rPr>
          <w:rFonts w:cs="Arial"/>
          <w:color w:val="000000"/>
          <w:szCs w:val="22"/>
        </w:rPr>
        <w:tab/>
      </w:r>
      <w:r w:rsidRPr="00241C08">
        <w:rPr>
          <w:szCs w:val="22"/>
        </w:rPr>
        <w:t>v</w:t>
      </w:r>
      <w:r w:rsidR="00586703">
        <w:rPr>
          <w:szCs w:val="22"/>
        </w:rPr>
        <w:t xml:space="preserve"> Karlových Varech </w:t>
      </w:r>
      <w:r>
        <w:rPr>
          <w:szCs w:val="22"/>
        </w:rPr>
        <w:t>dne:</w:t>
      </w:r>
    </w:p>
    <w:p w:rsidR="00335EC3" w:rsidRDefault="00335EC3" w:rsidP="0078497E">
      <w:pPr>
        <w:autoSpaceDE w:val="0"/>
        <w:autoSpaceDN w:val="0"/>
        <w:adjustRightInd w:val="0"/>
        <w:jc w:val="left"/>
        <w:rPr>
          <w:szCs w:val="22"/>
        </w:rPr>
      </w:pPr>
    </w:p>
    <w:p w:rsidR="00335EC3" w:rsidRDefault="00335EC3" w:rsidP="0078497E">
      <w:pPr>
        <w:autoSpaceDE w:val="0"/>
        <w:autoSpaceDN w:val="0"/>
        <w:adjustRightInd w:val="0"/>
        <w:jc w:val="left"/>
        <w:rPr>
          <w:szCs w:val="22"/>
        </w:rPr>
      </w:pPr>
    </w:p>
    <w:p w:rsidR="00335EC3" w:rsidRDefault="00335EC3" w:rsidP="0078497E">
      <w:pPr>
        <w:autoSpaceDE w:val="0"/>
        <w:autoSpaceDN w:val="0"/>
        <w:adjustRightInd w:val="0"/>
        <w:jc w:val="left"/>
        <w:rPr>
          <w:szCs w:val="22"/>
        </w:rPr>
      </w:pPr>
    </w:p>
    <w:p w:rsidR="00335EC3" w:rsidRDefault="00335EC3" w:rsidP="0078497E">
      <w:pPr>
        <w:autoSpaceDE w:val="0"/>
        <w:autoSpaceDN w:val="0"/>
        <w:adjustRightInd w:val="0"/>
        <w:jc w:val="left"/>
        <w:rPr>
          <w:szCs w:val="22"/>
        </w:rPr>
      </w:pPr>
    </w:p>
    <w:p w:rsidR="00335EC3" w:rsidRDefault="00335EC3" w:rsidP="0078497E">
      <w:pPr>
        <w:autoSpaceDE w:val="0"/>
        <w:autoSpaceDN w:val="0"/>
        <w:adjustRightInd w:val="0"/>
        <w:jc w:val="left"/>
        <w:rPr>
          <w:szCs w:val="22"/>
        </w:rPr>
      </w:pPr>
    </w:p>
    <w:p w:rsidR="00586703" w:rsidRPr="00714854" w:rsidRDefault="00586703" w:rsidP="00426B95">
      <w:pPr>
        <w:tabs>
          <w:tab w:val="left" w:pos="5670"/>
        </w:tabs>
        <w:autoSpaceDE w:val="0"/>
        <w:autoSpaceDN w:val="0"/>
        <w:adjustRightInd w:val="0"/>
        <w:ind w:left="567"/>
        <w:jc w:val="left"/>
        <w:rPr>
          <w:szCs w:val="22"/>
        </w:rPr>
      </w:pPr>
      <w:r w:rsidRPr="00714854">
        <w:rPr>
          <w:szCs w:val="22"/>
        </w:rPr>
        <w:t>……………………………………</w:t>
      </w:r>
      <w:r>
        <w:rPr>
          <w:szCs w:val="22"/>
        </w:rPr>
        <w:tab/>
      </w:r>
      <w:r w:rsidRPr="00714854">
        <w:rPr>
          <w:szCs w:val="22"/>
        </w:rPr>
        <w:t>…………………………………….</w:t>
      </w:r>
    </w:p>
    <w:p w:rsidR="0067185A" w:rsidRDefault="0067185A" w:rsidP="00426B95">
      <w:pPr>
        <w:tabs>
          <w:tab w:val="left" w:pos="5670"/>
        </w:tabs>
        <w:autoSpaceDE w:val="0"/>
        <w:autoSpaceDN w:val="0"/>
        <w:adjustRightInd w:val="0"/>
        <w:ind w:firstLine="567"/>
        <w:jc w:val="left"/>
        <w:rPr>
          <w:rFonts w:cs="Arial"/>
          <w:szCs w:val="22"/>
        </w:rPr>
      </w:pPr>
    </w:p>
    <w:p w:rsidR="00586703" w:rsidRPr="00574D01" w:rsidRDefault="00586703" w:rsidP="00426B95">
      <w:pPr>
        <w:tabs>
          <w:tab w:val="left" w:pos="5670"/>
        </w:tabs>
        <w:autoSpaceDE w:val="0"/>
        <w:autoSpaceDN w:val="0"/>
        <w:adjustRightInd w:val="0"/>
        <w:ind w:firstLine="567"/>
        <w:jc w:val="left"/>
        <w:rPr>
          <w:rFonts w:cs="Arial"/>
          <w:szCs w:val="22"/>
        </w:rPr>
      </w:pPr>
      <w:r>
        <w:rPr>
          <w:rFonts w:cs="Arial"/>
          <w:szCs w:val="22"/>
        </w:rPr>
        <w:t>I</w:t>
      </w:r>
      <w:r w:rsidRPr="00574D01">
        <w:rPr>
          <w:rFonts w:cs="Arial"/>
          <w:szCs w:val="22"/>
        </w:rPr>
        <w:t>nvestiční ředitel</w:t>
      </w:r>
      <w:r w:rsidR="00426B95">
        <w:rPr>
          <w:rFonts w:cs="Arial"/>
          <w:szCs w:val="22"/>
        </w:rPr>
        <w:tab/>
      </w:r>
      <w:r w:rsidR="00360867">
        <w:rPr>
          <w:rFonts w:cs="Arial"/>
          <w:szCs w:val="22"/>
        </w:rPr>
        <w:t>„</w:t>
      </w:r>
      <w:r w:rsidR="00426B95" w:rsidRPr="00431301">
        <w:rPr>
          <w:rFonts w:cs="Arial"/>
          <w:bCs/>
          <w:szCs w:val="22"/>
        </w:rPr>
        <w:t>VP PROJEKTING</w:t>
      </w:r>
      <w:r w:rsidR="00360867">
        <w:rPr>
          <w:rFonts w:cs="Arial"/>
          <w:bCs/>
          <w:szCs w:val="22"/>
        </w:rPr>
        <w:t>“</w:t>
      </w:r>
      <w:r w:rsidR="00426B95" w:rsidRPr="00431301">
        <w:rPr>
          <w:rFonts w:cs="Arial"/>
          <w:bCs/>
          <w:szCs w:val="22"/>
        </w:rPr>
        <w:t xml:space="preserve"> s.r.o.</w:t>
      </w:r>
    </w:p>
    <w:p w:rsidR="00586703" w:rsidRPr="00235572" w:rsidRDefault="00586703" w:rsidP="00426B95">
      <w:pPr>
        <w:tabs>
          <w:tab w:val="left" w:pos="5812"/>
        </w:tabs>
        <w:autoSpaceDE w:val="0"/>
        <w:autoSpaceDN w:val="0"/>
        <w:adjustRightInd w:val="0"/>
        <w:ind w:firstLine="567"/>
        <w:jc w:val="left"/>
        <w:rPr>
          <w:rFonts w:cs="Arial"/>
          <w:szCs w:val="22"/>
        </w:rPr>
      </w:pPr>
      <w:r w:rsidRPr="00574D01">
        <w:rPr>
          <w:rFonts w:cs="Arial"/>
          <w:szCs w:val="22"/>
        </w:rPr>
        <w:t>Povodí Ohře, státní podnik</w:t>
      </w:r>
      <w:r w:rsidRPr="00574D01">
        <w:rPr>
          <w:rFonts w:cs="Arial"/>
          <w:szCs w:val="22"/>
        </w:rPr>
        <w:tab/>
      </w:r>
    </w:p>
    <w:p w:rsidR="00335EC3" w:rsidRPr="00360867" w:rsidRDefault="00426B95" w:rsidP="00426B95">
      <w:pPr>
        <w:tabs>
          <w:tab w:val="left" w:pos="5670"/>
        </w:tabs>
        <w:autoSpaceDE w:val="0"/>
        <w:autoSpaceDN w:val="0"/>
        <w:adjustRightInd w:val="0"/>
        <w:ind w:firstLine="567"/>
        <w:jc w:val="left"/>
        <w:rPr>
          <w:rFonts w:cs="Arial"/>
          <w:i/>
          <w:color w:val="000000"/>
          <w:szCs w:val="22"/>
        </w:rPr>
      </w:pPr>
      <w:r w:rsidRPr="00360867">
        <w:rPr>
          <w:rFonts w:cs="Arial"/>
          <w:i/>
          <w:color w:val="000000"/>
          <w:szCs w:val="22"/>
        </w:rPr>
        <w:t>objednatel</w:t>
      </w:r>
      <w:r w:rsidRPr="00360867">
        <w:rPr>
          <w:rFonts w:cs="Arial"/>
          <w:i/>
          <w:color w:val="000000"/>
          <w:szCs w:val="22"/>
        </w:rPr>
        <w:tab/>
        <w:t>zhotovitel</w:t>
      </w:r>
      <w:r w:rsidRPr="00360867">
        <w:rPr>
          <w:rFonts w:cs="Arial"/>
          <w:i/>
          <w:color w:val="000000"/>
          <w:szCs w:val="22"/>
        </w:rPr>
        <w:tab/>
      </w:r>
    </w:p>
    <w:p w:rsidR="00C8531F" w:rsidRPr="00C8531F" w:rsidRDefault="00C8531F" w:rsidP="0078497E">
      <w:pPr>
        <w:autoSpaceDE w:val="0"/>
        <w:autoSpaceDN w:val="0"/>
        <w:adjustRightInd w:val="0"/>
        <w:jc w:val="left"/>
        <w:rPr>
          <w:rFonts w:cs="Arial"/>
          <w:szCs w:val="22"/>
        </w:rPr>
      </w:pPr>
      <w:r w:rsidRPr="00C8531F">
        <w:rPr>
          <w:rFonts w:cs="Arial"/>
          <w:szCs w:val="22"/>
        </w:rPr>
        <w:tab/>
      </w:r>
    </w:p>
    <w:p w:rsidR="00C8531F" w:rsidRPr="00BC7033" w:rsidRDefault="00C8531F" w:rsidP="0078497E">
      <w:pPr>
        <w:tabs>
          <w:tab w:val="left" w:pos="3960"/>
          <w:tab w:val="right" w:pos="9049"/>
        </w:tabs>
        <w:autoSpaceDE w:val="0"/>
        <w:autoSpaceDN w:val="0"/>
        <w:adjustRightInd w:val="0"/>
        <w:spacing w:line="300" w:lineRule="atLeast"/>
        <w:jc w:val="left"/>
        <w:rPr>
          <w:rFonts w:cs="Arial"/>
          <w:szCs w:val="22"/>
        </w:rPr>
      </w:pPr>
    </w:p>
    <w:p w:rsidR="009D1181" w:rsidRDefault="009D1181" w:rsidP="0078497E">
      <w:pPr>
        <w:autoSpaceDE w:val="0"/>
        <w:autoSpaceDN w:val="0"/>
        <w:adjustRightInd w:val="0"/>
        <w:jc w:val="left"/>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AC5" w:rsidRDefault="005D0AC5">
      <w:r>
        <w:separator/>
      </w:r>
    </w:p>
  </w:endnote>
  <w:endnote w:type="continuationSeparator" w:id="0">
    <w:p w:rsidR="005D0AC5" w:rsidRDefault="005D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rsidR="00F639F1" w:rsidRPr="008D51A5" w:rsidRDefault="00F639F1" w:rsidP="00476A4A">
    <w:pPr>
      <w:pStyle w:val="Zpat"/>
      <w:jc w:val="right"/>
      <w:rPr>
        <w:rFonts w:cs="Arial"/>
        <w:sz w:val="18"/>
        <w:szCs w:val="18"/>
      </w:rPr>
    </w:pPr>
  </w:p>
  <w:p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AC5" w:rsidRDefault="005D0AC5">
      <w:r>
        <w:separator/>
      </w:r>
    </w:p>
  </w:footnote>
  <w:footnote w:type="continuationSeparator" w:id="0">
    <w:p w:rsidR="005D0AC5" w:rsidRDefault="005D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 </w:t>
    </w:r>
    <w:r w:rsidR="00E24C3E">
      <w:rPr>
        <w:rFonts w:cs="Arial"/>
        <w:sz w:val="18"/>
        <w:szCs w:val="18"/>
      </w:rPr>
      <w:t>1033</w:t>
    </w:r>
    <w:r w:rsidR="009038A4" w:rsidRPr="009038A4">
      <w:rPr>
        <w:rFonts w:cs="Arial"/>
        <w:sz w:val="18"/>
        <w:szCs w:val="18"/>
      </w:rPr>
      <w:t>/2020</w:t>
    </w:r>
  </w:p>
  <w:p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0B105D"/>
    <w:multiLevelType w:val="hybridMultilevel"/>
    <w:tmpl w:val="01A42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6"/>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79D5"/>
    <w:rsid w:val="00012345"/>
    <w:rsid w:val="00032786"/>
    <w:rsid w:val="00032856"/>
    <w:rsid w:val="00033F75"/>
    <w:rsid w:val="00037FF0"/>
    <w:rsid w:val="00041BDE"/>
    <w:rsid w:val="00041ECA"/>
    <w:rsid w:val="000421E5"/>
    <w:rsid w:val="0004546C"/>
    <w:rsid w:val="00045664"/>
    <w:rsid w:val="00056330"/>
    <w:rsid w:val="00056FE6"/>
    <w:rsid w:val="000768C5"/>
    <w:rsid w:val="00081614"/>
    <w:rsid w:val="00083E5A"/>
    <w:rsid w:val="000866E9"/>
    <w:rsid w:val="000C512F"/>
    <w:rsid w:val="000D1260"/>
    <w:rsid w:val="000D2A9F"/>
    <w:rsid w:val="000F1477"/>
    <w:rsid w:val="00100B1F"/>
    <w:rsid w:val="00103515"/>
    <w:rsid w:val="00103840"/>
    <w:rsid w:val="001059B3"/>
    <w:rsid w:val="00106A6D"/>
    <w:rsid w:val="00113D9A"/>
    <w:rsid w:val="0012239B"/>
    <w:rsid w:val="001251EF"/>
    <w:rsid w:val="00126B34"/>
    <w:rsid w:val="00131488"/>
    <w:rsid w:val="0014618D"/>
    <w:rsid w:val="0015732F"/>
    <w:rsid w:val="00160643"/>
    <w:rsid w:val="00161E22"/>
    <w:rsid w:val="00163376"/>
    <w:rsid w:val="00166045"/>
    <w:rsid w:val="00171631"/>
    <w:rsid w:val="00174636"/>
    <w:rsid w:val="001749C3"/>
    <w:rsid w:val="00185265"/>
    <w:rsid w:val="001A1BF6"/>
    <w:rsid w:val="001A47CD"/>
    <w:rsid w:val="001B20E9"/>
    <w:rsid w:val="001B402B"/>
    <w:rsid w:val="001B6C4B"/>
    <w:rsid w:val="001B76AD"/>
    <w:rsid w:val="001C17C3"/>
    <w:rsid w:val="001C30C9"/>
    <w:rsid w:val="001C3EB3"/>
    <w:rsid w:val="001D077E"/>
    <w:rsid w:val="001D1C96"/>
    <w:rsid w:val="001D2F4E"/>
    <w:rsid w:val="001D35DA"/>
    <w:rsid w:val="001D5241"/>
    <w:rsid w:val="001D5888"/>
    <w:rsid w:val="001D6C9F"/>
    <w:rsid w:val="001E012D"/>
    <w:rsid w:val="001E1672"/>
    <w:rsid w:val="001E2B97"/>
    <w:rsid w:val="001F07C1"/>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47962"/>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126A"/>
    <w:rsid w:val="002C21D2"/>
    <w:rsid w:val="002C22E1"/>
    <w:rsid w:val="002C4574"/>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0867"/>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4C1E"/>
    <w:rsid w:val="003B5B69"/>
    <w:rsid w:val="003B5F73"/>
    <w:rsid w:val="003C56D1"/>
    <w:rsid w:val="003D6285"/>
    <w:rsid w:val="003D7487"/>
    <w:rsid w:val="003D75A6"/>
    <w:rsid w:val="003F236C"/>
    <w:rsid w:val="003F333C"/>
    <w:rsid w:val="00404FA3"/>
    <w:rsid w:val="004100F6"/>
    <w:rsid w:val="00411E9C"/>
    <w:rsid w:val="0042126F"/>
    <w:rsid w:val="00422AFF"/>
    <w:rsid w:val="004252EB"/>
    <w:rsid w:val="00425797"/>
    <w:rsid w:val="00426B95"/>
    <w:rsid w:val="00426E85"/>
    <w:rsid w:val="00431270"/>
    <w:rsid w:val="004313FB"/>
    <w:rsid w:val="0043276B"/>
    <w:rsid w:val="004370B2"/>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C8B"/>
    <w:rsid w:val="004B438E"/>
    <w:rsid w:val="004B6B87"/>
    <w:rsid w:val="004C0B09"/>
    <w:rsid w:val="004C304B"/>
    <w:rsid w:val="004C396C"/>
    <w:rsid w:val="004C50D3"/>
    <w:rsid w:val="004D1CF5"/>
    <w:rsid w:val="004D29F2"/>
    <w:rsid w:val="004D3F48"/>
    <w:rsid w:val="004E0013"/>
    <w:rsid w:val="004E4E40"/>
    <w:rsid w:val="004E69FF"/>
    <w:rsid w:val="004F076C"/>
    <w:rsid w:val="004F576E"/>
    <w:rsid w:val="004F78FB"/>
    <w:rsid w:val="00501673"/>
    <w:rsid w:val="00504E42"/>
    <w:rsid w:val="0050601E"/>
    <w:rsid w:val="005071E6"/>
    <w:rsid w:val="00522424"/>
    <w:rsid w:val="0052371F"/>
    <w:rsid w:val="0052468C"/>
    <w:rsid w:val="005257D4"/>
    <w:rsid w:val="00531101"/>
    <w:rsid w:val="0053391A"/>
    <w:rsid w:val="005368F8"/>
    <w:rsid w:val="0055206D"/>
    <w:rsid w:val="00561238"/>
    <w:rsid w:val="0058265B"/>
    <w:rsid w:val="0058552C"/>
    <w:rsid w:val="00586703"/>
    <w:rsid w:val="00590B52"/>
    <w:rsid w:val="00590FCA"/>
    <w:rsid w:val="00594B1E"/>
    <w:rsid w:val="005A6E12"/>
    <w:rsid w:val="005C3E55"/>
    <w:rsid w:val="005D0AC5"/>
    <w:rsid w:val="005D5110"/>
    <w:rsid w:val="005E2FD1"/>
    <w:rsid w:val="005F18F6"/>
    <w:rsid w:val="005F1F2B"/>
    <w:rsid w:val="00610BB5"/>
    <w:rsid w:val="006116F9"/>
    <w:rsid w:val="0061213B"/>
    <w:rsid w:val="00617CEC"/>
    <w:rsid w:val="00625B22"/>
    <w:rsid w:val="00625D84"/>
    <w:rsid w:val="0062654F"/>
    <w:rsid w:val="006324A3"/>
    <w:rsid w:val="0063291C"/>
    <w:rsid w:val="00635211"/>
    <w:rsid w:val="00637062"/>
    <w:rsid w:val="00644E8C"/>
    <w:rsid w:val="00660ADB"/>
    <w:rsid w:val="00665EC1"/>
    <w:rsid w:val="00670038"/>
    <w:rsid w:val="006710D1"/>
    <w:rsid w:val="0067185A"/>
    <w:rsid w:val="00671A7E"/>
    <w:rsid w:val="00672340"/>
    <w:rsid w:val="00675100"/>
    <w:rsid w:val="00680069"/>
    <w:rsid w:val="006835A9"/>
    <w:rsid w:val="00694B5A"/>
    <w:rsid w:val="00696CFE"/>
    <w:rsid w:val="00696D7B"/>
    <w:rsid w:val="00696F34"/>
    <w:rsid w:val="006977B4"/>
    <w:rsid w:val="00697A3F"/>
    <w:rsid w:val="006A0BD5"/>
    <w:rsid w:val="006A58B6"/>
    <w:rsid w:val="006A7E38"/>
    <w:rsid w:val="006B6AFC"/>
    <w:rsid w:val="006C239C"/>
    <w:rsid w:val="006C2E78"/>
    <w:rsid w:val="006C3692"/>
    <w:rsid w:val="006C5F61"/>
    <w:rsid w:val="006C602E"/>
    <w:rsid w:val="006D0F7D"/>
    <w:rsid w:val="006D3D75"/>
    <w:rsid w:val="006E062C"/>
    <w:rsid w:val="006E0D2A"/>
    <w:rsid w:val="006E6E68"/>
    <w:rsid w:val="006F32DB"/>
    <w:rsid w:val="006F73E2"/>
    <w:rsid w:val="006F77BF"/>
    <w:rsid w:val="006F7D2E"/>
    <w:rsid w:val="00704C92"/>
    <w:rsid w:val="00715471"/>
    <w:rsid w:val="007173C2"/>
    <w:rsid w:val="00717462"/>
    <w:rsid w:val="00720841"/>
    <w:rsid w:val="00721E48"/>
    <w:rsid w:val="00724D18"/>
    <w:rsid w:val="0072521F"/>
    <w:rsid w:val="00725DD1"/>
    <w:rsid w:val="00730E81"/>
    <w:rsid w:val="00744967"/>
    <w:rsid w:val="007506E5"/>
    <w:rsid w:val="00755BCA"/>
    <w:rsid w:val="00766730"/>
    <w:rsid w:val="00776584"/>
    <w:rsid w:val="00776B6D"/>
    <w:rsid w:val="00780F56"/>
    <w:rsid w:val="0078134D"/>
    <w:rsid w:val="00781B6E"/>
    <w:rsid w:val="00783045"/>
    <w:rsid w:val="0078497E"/>
    <w:rsid w:val="00784C4A"/>
    <w:rsid w:val="00784C5B"/>
    <w:rsid w:val="00787C8A"/>
    <w:rsid w:val="00787FDA"/>
    <w:rsid w:val="00792EE0"/>
    <w:rsid w:val="0079347B"/>
    <w:rsid w:val="007956AF"/>
    <w:rsid w:val="007A30A3"/>
    <w:rsid w:val="007A386F"/>
    <w:rsid w:val="007A3BB8"/>
    <w:rsid w:val="007A782D"/>
    <w:rsid w:val="007B032A"/>
    <w:rsid w:val="007B240B"/>
    <w:rsid w:val="007B24CA"/>
    <w:rsid w:val="007B2D32"/>
    <w:rsid w:val="007B4B87"/>
    <w:rsid w:val="007B7803"/>
    <w:rsid w:val="007C39BD"/>
    <w:rsid w:val="007C6638"/>
    <w:rsid w:val="007C75CA"/>
    <w:rsid w:val="007C7DDE"/>
    <w:rsid w:val="007D6484"/>
    <w:rsid w:val="007E1923"/>
    <w:rsid w:val="007E1E43"/>
    <w:rsid w:val="007E2B0A"/>
    <w:rsid w:val="007E2EA8"/>
    <w:rsid w:val="007F2D48"/>
    <w:rsid w:val="00800E6D"/>
    <w:rsid w:val="00820923"/>
    <w:rsid w:val="00822518"/>
    <w:rsid w:val="00822F3C"/>
    <w:rsid w:val="00824A92"/>
    <w:rsid w:val="0082518C"/>
    <w:rsid w:val="00826908"/>
    <w:rsid w:val="008338EB"/>
    <w:rsid w:val="00837762"/>
    <w:rsid w:val="00840DA5"/>
    <w:rsid w:val="00841258"/>
    <w:rsid w:val="008432CA"/>
    <w:rsid w:val="008432E7"/>
    <w:rsid w:val="00864E08"/>
    <w:rsid w:val="00865861"/>
    <w:rsid w:val="0086619E"/>
    <w:rsid w:val="00867A07"/>
    <w:rsid w:val="008745A1"/>
    <w:rsid w:val="008771EF"/>
    <w:rsid w:val="00877509"/>
    <w:rsid w:val="00877E0E"/>
    <w:rsid w:val="008850E7"/>
    <w:rsid w:val="00886472"/>
    <w:rsid w:val="00886E65"/>
    <w:rsid w:val="00887DDF"/>
    <w:rsid w:val="00891C87"/>
    <w:rsid w:val="008A0E5D"/>
    <w:rsid w:val="008A1B04"/>
    <w:rsid w:val="008A3C21"/>
    <w:rsid w:val="008A4465"/>
    <w:rsid w:val="008A646C"/>
    <w:rsid w:val="008B0740"/>
    <w:rsid w:val="008B1BF9"/>
    <w:rsid w:val="008B26FB"/>
    <w:rsid w:val="008B4073"/>
    <w:rsid w:val="008B53AF"/>
    <w:rsid w:val="008C4F45"/>
    <w:rsid w:val="008D0722"/>
    <w:rsid w:val="008D51A5"/>
    <w:rsid w:val="008D773C"/>
    <w:rsid w:val="008D78CB"/>
    <w:rsid w:val="008D79EB"/>
    <w:rsid w:val="008E004D"/>
    <w:rsid w:val="008E3236"/>
    <w:rsid w:val="008F06DA"/>
    <w:rsid w:val="008F1600"/>
    <w:rsid w:val="008F596E"/>
    <w:rsid w:val="00903544"/>
    <w:rsid w:val="009038A4"/>
    <w:rsid w:val="00903EF6"/>
    <w:rsid w:val="009068C5"/>
    <w:rsid w:val="00907AEB"/>
    <w:rsid w:val="00914903"/>
    <w:rsid w:val="00915416"/>
    <w:rsid w:val="00923A9F"/>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10AF"/>
    <w:rsid w:val="009B13D4"/>
    <w:rsid w:val="009B195C"/>
    <w:rsid w:val="009B5E91"/>
    <w:rsid w:val="009C18D9"/>
    <w:rsid w:val="009C1AAA"/>
    <w:rsid w:val="009C22A0"/>
    <w:rsid w:val="009C4477"/>
    <w:rsid w:val="009D1181"/>
    <w:rsid w:val="009D1968"/>
    <w:rsid w:val="009D3592"/>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411F0"/>
    <w:rsid w:val="00A415F1"/>
    <w:rsid w:val="00A46384"/>
    <w:rsid w:val="00A53B62"/>
    <w:rsid w:val="00A55FD5"/>
    <w:rsid w:val="00A56053"/>
    <w:rsid w:val="00A662F3"/>
    <w:rsid w:val="00A66516"/>
    <w:rsid w:val="00A71BE1"/>
    <w:rsid w:val="00A74BEE"/>
    <w:rsid w:val="00A755E3"/>
    <w:rsid w:val="00A77330"/>
    <w:rsid w:val="00A776FD"/>
    <w:rsid w:val="00A90084"/>
    <w:rsid w:val="00A9229D"/>
    <w:rsid w:val="00A92EE1"/>
    <w:rsid w:val="00A94A40"/>
    <w:rsid w:val="00A978E3"/>
    <w:rsid w:val="00AB54B2"/>
    <w:rsid w:val="00AC2456"/>
    <w:rsid w:val="00AC2936"/>
    <w:rsid w:val="00AC4112"/>
    <w:rsid w:val="00AC7C31"/>
    <w:rsid w:val="00AD70F8"/>
    <w:rsid w:val="00AD7965"/>
    <w:rsid w:val="00AE192E"/>
    <w:rsid w:val="00AF3C6E"/>
    <w:rsid w:val="00AF46C9"/>
    <w:rsid w:val="00AF6F90"/>
    <w:rsid w:val="00AF777B"/>
    <w:rsid w:val="00AF7E28"/>
    <w:rsid w:val="00B03D13"/>
    <w:rsid w:val="00B06961"/>
    <w:rsid w:val="00B114C4"/>
    <w:rsid w:val="00B116D9"/>
    <w:rsid w:val="00B123C4"/>
    <w:rsid w:val="00B16667"/>
    <w:rsid w:val="00B17AF2"/>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95B66"/>
    <w:rsid w:val="00BA5122"/>
    <w:rsid w:val="00BA51FB"/>
    <w:rsid w:val="00BA6366"/>
    <w:rsid w:val="00BA6A71"/>
    <w:rsid w:val="00BB2DAF"/>
    <w:rsid w:val="00BB4447"/>
    <w:rsid w:val="00BB4CC3"/>
    <w:rsid w:val="00BC0C4B"/>
    <w:rsid w:val="00BC3C71"/>
    <w:rsid w:val="00BE42F1"/>
    <w:rsid w:val="00BE6ACC"/>
    <w:rsid w:val="00BF4A4D"/>
    <w:rsid w:val="00BF5B97"/>
    <w:rsid w:val="00BF7072"/>
    <w:rsid w:val="00C01BBA"/>
    <w:rsid w:val="00C05C03"/>
    <w:rsid w:val="00C071B2"/>
    <w:rsid w:val="00C12B6A"/>
    <w:rsid w:val="00C20688"/>
    <w:rsid w:val="00C22427"/>
    <w:rsid w:val="00C311B2"/>
    <w:rsid w:val="00C3396F"/>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F02"/>
    <w:rsid w:val="00CA30D6"/>
    <w:rsid w:val="00CA565C"/>
    <w:rsid w:val="00CA694A"/>
    <w:rsid w:val="00CB0FA8"/>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52C4A"/>
    <w:rsid w:val="00D53D68"/>
    <w:rsid w:val="00D5749B"/>
    <w:rsid w:val="00D671C0"/>
    <w:rsid w:val="00D74A50"/>
    <w:rsid w:val="00D76881"/>
    <w:rsid w:val="00D971E9"/>
    <w:rsid w:val="00DA2CAA"/>
    <w:rsid w:val="00DA3527"/>
    <w:rsid w:val="00DA46ED"/>
    <w:rsid w:val="00DA4F77"/>
    <w:rsid w:val="00DA512A"/>
    <w:rsid w:val="00DA7663"/>
    <w:rsid w:val="00DA7DA1"/>
    <w:rsid w:val="00DB3F13"/>
    <w:rsid w:val="00DB6FF5"/>
    <w:rsid w:val="00DC0D56"/>
    <w:rsid w:val="00DC238C"/>
    <w:rsid w:val="00DD24EE"/>
    <w:rsid w:val="00DD413D"/>
    <w:rsid w:val="00DD58BD"/>
    <w:rsid w:val="00DD59C6"/>
    <w:rsid w:val="00DE01BC"/>
    <w:rsid w:val="00DE1C0C"/>
    <w:rsid w:val="00DE2D09"/>
    <w:rsid w:val="00DE33BD"/>
    <w:rsid w:val="00DE4BCE"/>
    <w:rsid w:val="00DE56C2"/>
    <w:rsid w:val="00DE6C36"/>
    <w:rsid w:val="00DF0E92"/>
    <w:rsid w:val="00DF415B"/>
    <w:rsid w:val="00E00B4F"/>
    <w:rsid w:val="00E0190E"/>
    <w:rsid w:val="00E0313A"/>
    <w:rsid w:val="00E03226"/>
    <w:rsid w:val="00E062C8"/>
    <w:rsid w:val="00E0681E"/>
    <w:rsid w:val="00E06C6E"/>
    <w:rsid w:val="00E10400"/>
    <w:rsid w:val="00E11D4C"/>
    <w:rsid w:val="00E13110"/>
    <w:rsid w:val="00E1398F"/>
    <w:rsid w:val="00E13BC7"/>
    <w:rsid w:val="00E16E40"/>
    <w:rsid w:val="00E24C3E"/>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A2209"/>
    <w:rsid w:val="00EA36D5"/>
    <w:rsid w:val="00EA48DF"/>
    <w:rsid w:val="00EB40F3"/>
    <w:rsid w:val="00EC5B72"/>
    <w:rsid w:val="00EC62BB"/>
    <w:rsid w:val="00ED1B27"/>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0CF5"/>
    <w:rsid w:val="00F53267"/>
    <w:rsid w:val="00F639F1"/>
    <w:rsid w:val="00F746C6"/>
    <w:rsid w:val="00F755FC"/>
    <w:rsid w:val="00F757DA"/>
    <w:rsid w:val="00F860CB"/>
    <w:rsid w:val="00F92EAC"/>
    <w:rsid w:val="00F93FDB"/>
    <w:rsid w:val="00FA145F"/>
    <w:rsid w:val="00FA2FB8"/>
    <w:rsid w:val="00FA5661"/>
    <w:rsid w:val="00FB5348"/>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CE6C5"/>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styleId="Nevyeenzmnka">
    <w:name w:val="Unresolved Mention"/>
    <w:basedOn w:val="Standardnpsmoodstavce"/>
    <w:uiPriority w:val="99"/>
    <w:semiHidden/>
    <w:unhideWhenUsed/>
    <w:rsid w:val="00586703"/>
    <w:rPr>
      <w:color w:val="605E5C"/>
      <w:shd w:val="clear" w:color="auto" w:fill="E1DFDD"/>
    </w:rPr>
  </w:style>
  <w:style w:type="character" w:customStyle="1" w:styleId="Internetovodkaz">
    <w:name w:val="Internetový odkaz"/>
    <w:rsid w:val="00715471"/>
    <w:rPr>
      <w:color w:val="0000FF"/>
      <w:u w:val="single"/>
      <w:lang w:val="cs-CZ" w:eastAsia="cs-CZ" w:bidi="cs-CZ"/>
    </w:rPr>
  </w:style>
  <w:style w:type="character" w:styleId="Sledovanodkaz">
    <w:name w:val="FollowedHyperlink"/>
    <w:basedOn w:val="Standardnpsmoodstavce"/>
    <w:uiPriority w:val="99"/>
    <w:semiHidden/>
    <w:unhideWhenUsed/>
    <w:rsid w:val="00507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4008</Words>
  <Characters>23653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Jorová Jaroslava</cp:lastModifiedBy>
  <cp:revision>3</cp:revision>
  <cp:lastPrinted>2019-10-09T08:09:00Z</cp:lastPrinted>
  <dcterms:created xsi:type="dcterms:W3CDTF">2020-11-05T11:59:00Z</dcterms:created>
  <dcterms:modified xsi:type="dcterms:W3CDTF">2020-11-05T12:06:00Z</dcterms:modified>
</cp:coreProperties>
</file>