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BB3" w:rsidRDefault="00211BB3" w:rsidP="00ED7DC6"/>
    <w:p w:rsidR="003D6C6A" w:rsidRPr="00507172" w:rsidRDefault="00740C14" w:rsidP="00B56896">
      <w:pPr>
        <w:pStyle w:val="Nadpis1"/>
        <w:spacing w:after="120"/>
        <w:jc w:val="center"/>
        <w:rPr>
          <w:rFonts w:asciiTheme="minorHAnsi" w:hAnsiTheme="minorHAnsi"/>
          <w:sz w:val="32"/>
        </w:rPr>
      </w:pPr>
      <w:r>
        <w:rPr>
          <w:rFonts w:asciiTheme="minorHAnsi" w:hAnsiTheme="minorHAnsi"/>
          <w:sz w:val="32"/>
        </w:rPr>
        <w:t xml:space="preserve">KUPNÍ </w:t>
      </w:r>
      <w:r w:rsidR="003D6C6A" w:rsidRPr="00AB44F2">
        <w:rPr>
          <w:rFonts w:asciiTheme="minorHAnsi" w:hAnsiTheme="minorHAnsi"/>
          <w:sz w:val="32"/>
        </w:rPr>
        <w:t>SM</w:t>
      </w:r>
      <w:r w:rsidRPr="00AB44F2">
        <w:rPr>
          <w:rFonts w:asciiTheme="minorHAnsi" w:hAnsiTheme="minorHAnsi"/>
          <w:sz w:val="32"/>
        </w:rPr>
        <w:t>LOUVA</w:t>
      </w:r>
      <w:r w:rsidR="00310058" w:rsidRPr="00AB44F2">
        <w:rPr>
          <w:rFonts w:asciiTheme="minorHAnsi" w:hAnsiTheme="minorHAnsi"/>
          <w:sz w:val="32"/>
        </w:rPr>
        <w:t xml:space="preserve">, č. </w:t>
      </w:r>
      <w:r w:rsidR="00653892" w:rsidRPr="00AB44F2">
        <w:rPr>
          <w:rFonts w:asciiTheme="minorHAnsi" w:hAnsiTheme="minorHAnsi"/>
          <w:sz w:val="32"/>
        </w:rPr>
        <w:t>S-</w:t>
      </w:r>
      <w:r w:rsidR="00B56654" w:rsidRPr="00AB44F2">
        <w:rPr>
          <w:rFonts w:asciiTheme="minorHAnsi" w:hAnsiTheme="minorHAnsi"/>
          <w:sz w:val="32"/>
        </w:rPr>
        <w:t>0</w:t>
      </w:r>
      <w:r w:rsidR="007E7A15" w:rsidRPr="00AB44F2">
        <w:rPr>
          <w:rFonts w:asciiTheme="minorHAnsi" w:hAnsiTheme="minorHAnsi"/>
          <w:sz w:val="32"/>
        </w:rPr>
        <w:t>3</w:t>
      </w:r>
      <w:r w:rsidR="003825C1" w:rsidRPr="00AB44F2">
        <w:rPr>
          <w:rFonts w:asciiTheme="minorHAnsi" w:hAnsiTheme="minorHAnsi"/>
          <w:sz w:val="32"/>
        </w:rPr>
        <w:t>3</w:t>
      </w:r>
      <w:r w:rsidR="00310058" w:rsidRPr="00AB44F2">
        <w:rPr>
          <w:rFonts w:asciiTheme="minorHAnsi" w:hAnsiTheme="minorHAnsi"/>
          <w:sz w:val="32"/>
        </w:rPr>
        <w:t>/</w:t>
      </w:r>
      <w:r w:rsidR="007E7A15" w:rsidRPr="00AB44F2">
        <w:rPr>
          <w:rFonts w:asciiTheme="minorHAnsi" w:hAnsiTheme="minorHAnsi"/>
          <w:sz w:val="32"/>
        </w:rPr>
        <w:t>20</w:t>
      </w:r>
    </w:p>
    <w:p w:rsidR="00507172" w:rsidRDefault="00EF485E" w:rsidP="00813BEF">
      <w:pPr>
        <w:spacing w:after="40"/>
        <w:jc w:val="center"/>
        <w:outlineLvl w:val="0"/>
        <w:rPr>
          <w:rFonts w:asciiTheme="minorHAnsi" w:hAnsiTheme="minorHAnsi"/>
          <w:sz w:val="22"/>
          <w:szCs w:val="22"/>
        </w:rPr>
      </w:pPr>
      <w:r w:rsidRPr="00507172">
        <w:rPr>
          <w:rFonts w:asciiTheme="minorHAnsi" w:hAnsiTheme="minorHAnsi"/>
          <w:sz w:val="22"/>
          <w:szCs w:val="22"/>
        </w:rPr>
        <w:t>uzavřená podle § 2</w:t>
      </w:r>
      <w:r w:rsidR="00740C14">
        <w:rPr>
          <w:rFonts w:asciiTheme="minorHAnsi" w:hAnsiTheme="minorHAnsi"/>
          <w:sz w:val="22"/>
          <w:szCs w:val="22"/>
        </w:rPr>
        <w:t xml:space="preserve">079 </w:t>
      </w:r>
      <w:r w:rsidRPr="00507172">
        <w:rPr>
          <w:rFonts w:asciiTheme="minorHAnsi" w:hAnsiTheme="minorHAnsi"/>
          <w:sz w:val="22"/>
          <w:szCs w:val="22"/>
        </w:rPr>
        <w:t>a násl. zákona č. 89/2012 Sb.,</w:t>
      </w:r>
      <w:r w:rsidR="00813BEF">
        <w:rPr>
          <w:rFonts w:asciiTheme="minorHAnsi" w:hAnsiTheme="minorHAnsi"/>
          <w:sz w:val="22"/>
          <w:szCs w:val="22"/>
        </w:rPr>
        <w:t xml:space="preserve"> </w:t>
      </w:r>
      <w:r w:rsidRPr="00507172">
        <w:rPr>
          <w:rFonts w:asciiTheme="minorHAnsi" w:hAnsiTheme="minorHAnsi"/>
          <w:sz w:val="22"/>
          <w:szCs w:val="22"/>
        </w:rPr>
        <w:t>občanský zákoník</w:t>
      </w:r>
    </w:p>
    <w:p w:rsidR="00405245" w:rsidRDefault="00405245" w:rsidP="00D50CF1">
      <w:pPr>
        <w:rPr>
          <w:rFonts w:asciiTheme="minorHAnsi" w:hAnsiTheme="minorHAnsi"/>
          <w:sz w:val="22"/>
          <w:szCs w:val="22"/>
        </w:rPr>
      </w:pPr>
    </w:p>
    <w:p w:rsidR="007D68F3" w:rsidRDefault="007D68F3" w:rsidP="00D50CF1">
      <w:pPr>
        <w:rPr>
          <w:rFonts w:asciiTheme="minorHAnsi" w:hAnsiTheme="minorHAnsi"/>
          <w:sz w:val="22"/>
          <w:szCs w:val="22"/>
        </w:rPr>
      </w:pPr>
    </w:p>
    <w:p w:rsidR="00310058" w:rsidRPr="007D68F3" w:rsidRDefault="00310058" w:rsidP="00310058">
      <w:pPr>
        <w:widowControl w:val="0"/>
        <w:shd w:val="clear" w:color="auto" w:fill="FFFFFF"/>
        <w:autoSpaceDE w:val="0"/>
        <w:autoSpaceDN w:val="0"/>
        <w:adjustRightInd w:val="0"/>
        <w:jc w:val="center"/>
        <w:rPr>
          <w:rFonts w:asciiTheme="minorHAnsi" w:hAnsiTheme="minorHAnsi"/>
          <w:b/>
          <w:bCs/>
          <w:color w:val="000000"/>
        </w:rPr>
      </w:pPr>
      <w:r w:rsidRPr="007D68F3">
        <w:rPr>
          <w:rFonts w:asciiTheme="minorHAnsi" w:hAnsiTheme="minorHAnsi"/>
          <w:b/>
          <w:bCs/>
          <w:color w:val="000000"/>
        </w:rPr>
        <w:t>Smluvní strany:</w:t>
      </w:r>
    </w:p>
    <w:p w:rsidR="00310058" w:rsidRPr="00310058" w:rsidRDefault="00310058" w:rsidP="00310058">
      <w:pPr>
        <w:widowControl w:val="0"/>
        <w:shd w:val="clear" w:color="auto" w:fill="FFFFFF"/>
        <w:autoSpaceDE w:val="0"/>
        <w:autoSpaceDN w:val="0"/>
        <w:adjustRightInd w:val="0"/>
        <w:jc w:val="both"/>
        <w:rPr>
          <w:rFonts w:asciiTheme="minorHAnsi" w:hAnsiTheme="minorHAnsi"/>
          <w:sz w:val="22"/>
          <w:szCs w:val="22"/>
        </w:rPr>
      </w:pPr>
    </w:p>
    <w:p w:rsidR="00310058" w:rsidRPr="00211BB3" w:rsidRDefault="00310058" w:rsidP="001A1E59">
      <w:pPr>
        <w:pStyle w:val="Odstavecseseznamem"/>
        <w:widowControl w:val="0"/>
        <w:numPr>
          <w:ilvl w:val="0"/>
          <w:numId w:val="9"/>
        </w:numPr>
        <w:shd w:val="clear" w:color="auto" w:fill="FFFFFF"/>
        <w:autoSpaceDE w:val="0"/>
        <w:autoSpaceDN w:val="0"/>
        <w:adjustRightInd w:val="0"/>
        <w:spacing w:after="120" w:line="240" w:lineRule="auto"/>
        <w:ind w:left="357" w:hanging="357"/>
        <w:jc w:val="both"/>
        <w:rPr>
          <w:rFonts w:asciiTheme="minorHAnsi" w:hAnsiTheme="minorHAnsi"/>
          <w:b/>
          <w:bCs/>
          <w:color w:val="000000"/>
        </w:rPr>
      </w:pPr>
      <w:r w:rsidRPr="00211BB3">
        <w:rPr>
          <w:rFonts w:asciiTheme="minorHAnsi" w:hAnsiTheme="minorHAnsi"/>
          <w:b/>
        </w:rPr>
        <w:t>Česká republika – Úřad průmyslového vlastnictví</w:t>
      </w:r>
    </w:p>
    <w:p w:rsidR="00310058" w:rsidRDefault="00310058"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Sídlo:</w:t>
      </w:r>
      <w:r w:rsidRPr="00310058">
        <w:rPr>
          <w:rFonts w:asciiTheme="minorHAnsi" w:hAnsiTheme="minorHAnsi"/>
          <w:sz w:val="22"/>
          <w:szCs w:val="22"/>
        </w:rPr>
        <w:tab/>
        <w:t xml:space="preserve">Antonína Čermáka </w:t>
      </w:r>
      <w:proofErr w:type="gramStart"/>
      <w:r w:rsidRPr="00310058">
        <w:rPr>
          <w:rFonts w:asciiTheme="minorHAnsi" w:hAnsiTheme="minorHAnsi"/>
          <w:sz w:val="22"/>
          <w:szCs w:val="22"/>
        </w:rPr>
        <w:t>2a</w:t>
      </w:r>
      <w:proofErr w:type="gramEnd"/>
      <w:r w:rsidRPr="00310058">
        <w:rPr>
          <w:rFonts w:asciiTheme="minorHAnsi" w:hAnsiTheme="minorHAnsi"/>
          <w:sz w:val="22"/>
          <w:szCs w:val="22"/>
        </w:rPr>
        <w:t xml:space="preserve">, 160 68 Praha 6 </w:t>
      </w:r>
      <w:r w:rsidR="005762C3" w:rsidRPr="00D50CF1">
        <w:rPr>
          <w:rFonts w:asciiTheme="minorHAnsi" w:hAnsiTheme="minorHAnsi"/>
          <w:sz w:val="22"/>
          <w:szCs w:val="22"/>
        </w:rPr>
        <w:t>–</w:t>
      </w:r>
      <w:r w:rsidRPr="00310058">
        <w:rPr>
          <w:rFonts w:asciiTheme="minorHAnsi" w:hAnsiTheme="minorHAnsi"/>
          <w:sz w:val="22"/>
          <w:szCs w:val="22"/>
        </w:rPr>
        <w:t xml:space="preserve"> Bubeneč</w:t>
      </w:r>
    </w:p>
    <w:p w:rsidR="005762C3" w:rsidRPr="00310058" w:rsidRDefault="005762C3" w:rsidP="005762C3">
      <w:pPr>
        <w:tabs>
          <w:tab w:val="left" w:pos="4536"/>
        </w:tabs>
        <w:ind w:left="357"/>
        <w:jc w:val="both"/>
        <w:rPr>
          <w:rFonts w:asciiTheme="minorHAnsi" w:hAnsiTheme="minorHAnsi"/>
          <w:sz w:val="22"/>
          <w:szCs w:val="22"/>
        </w:rPr>
      </w:pPr>
      <w:r w:rsidRPr="00D50CF1">
        <w:rPr>
          <w:rFonts w:asciiTheme="minorHAnsi" w:hAnsiTheme="minorHAnsi"/>
          <w:sz w:val="22"/>
          <w:szCs w:val="22"/>
        </w:rPr>
        <w:t>Právní forma:</w:t>
      </w:r>
      <w:r w:rsidRPr="00D50CF1">
        <w:rPr>
          <w:rFonts w:asciiTheme="minorHAnsi" w:hAnsiTheme="minorHAnsi"/>
          <w:sz w:val="22"/>
          <w:szCs w:val="22"/>
        </w:rPr>
        <w:tab/>
        <w:t>325 – organizační složka státu</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t>481</w:t>
      </w:r>
      <w:r>
        <w:rPr>
          <w:rFonts w:asciiTheme="minorHAnsi" w:hAnsiTheme="minorHAnsi"/>
          <w:sz w:val="22"/>
          <w:szCs w:val="22"/>
        </w:rPr>
        <w:t xml:space="preserve"> </w:t>
      </w:r>
      <w:r w:rsidRPr="00310058">
        <w:rPr>
          <w:rFonts w:asciiTheme="minorHAnsi" w:hAnsiTheme="minorHAnsi"/>
          <w:sz w:val="22"/>
          <w:szCs w:val="22"/>
        </w:rPr>
        <w:t>35</w:t>
      </w:r>
      <w:r>
        <w:rPr>
          <w:rFonts w:asciiTheme="minorHAnsi" w:hAnsiTheme="minorHAnsi"/>
          <w:sz w:val="22"/>
          <w:szCs w:val="22"/>
        </w:rPr>
        <w:t xml:space="preserve"> </w:t>
      </w:r>
      <w:r w:rsidRPr="00310058">
        <w:rPr>
          <w:rFonts w:asciiTheme="minorHAnsi" w:hAnsiTheme="minorHAnsi"/>
          <w:sz w:val="22"/>
          <w:szCs w:val="22"/>
        </w:rPr>
        <w:t>097</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t>CZ48135097</w:t>
      </w:r>
    </w:p>
    <w:p w:rsidR="005762C3" w:rsidRDefault="005762C3" w:rsidP="005762C3">
      <w:pPr>
        <w:tabs>
          <w:tab w:val="left" w:pos="4536"/>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Pr="002E702A">
        <w:rPr>
          <w:rFonts w:asciiTheme="minorHAnsi" w:hAnsiTheme="minorHAnsi"/>
          <w:sz w:val="22"/>
          <w:szCs w:val="22"/>
        </w:rPr>
        <w:t>Česká národní banka</w:t>
      </w:r>
      <w:r w:rsidRPr="00310058">
        <w:rPr>
          <w:rFonts w:asciiTheme="minorHAnsi" w:hAnsiTheme="minorHAnsi"/>
          <w:sz w:val="22"/>
          <w:szCs w:val="22"/>
        </w:rPr>
        <w:t>, č. účtu</w:t>
      </w:r>
      <w:r>
        <w:rPr>
          <w:rFonts w:asciiTheme="minorHAnsi" w:hAnsiTheme="minorHAnsi"/>
          <w:sz w:val="22"/>
          <w:szCs w:val="22"/>
        </w:rPr>
        <w:t>:</w:t>
      </w:r>
      <w:r w:rsidRPr="00310058">
        <w:rPr>
          <w:rFonts w:asciiTheme="minorHAnsi" w:hAnsiTheme="minorHAnsi"/>
          <w:sz w:val="22"/>
          <w:szCs w:val="22"/>
        </w:rPr>
        <w:t xml:space="preserve"> 21526001/0710</w:t>
      </w:r>
    </w:p>
    <w:p w:rsidR="005762C3"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 xml:space="preserve">Osoba oprávněná jednat za </w:t>
      </w:r>
      <w:r>
        <w:rPr>
          <w:rFonts w:asciiTheme="minorHAnsi" w:hAnsiTheme="minorHAnsi"/>
          <w:sz w:val="22"/>
          <w:szCs w:val="22"/>
        </w:rPr>
        <w:t>kupujícího</w:t>
      </w:r>
      <w:r w:rsidRPr="00310058">
        <w:rPr>
          <w:rFonts w:asciiTheme="minorHAnsi" w:hAnsiTheme="minorHAnsi"/>
          <w:sz w:val="22"/>
          <w:szCs w:val="22"/>
        </w:rPr>
        <w:t>:</w:t>
      </w:r>
      <w:r w:rsidRPr="00310058">
        <w:rPr>
          <w:rFonts w:asciiTheme="minorHAnsi" w:hAnsiTheme="minorHAnsi"/>
          <w:sz w:val="22"/>
          <w:szCs w:val="22"/>
        </w:rPr>
        <w:tab/>
        <w:t xml:space="preserve">Ing. Luděk Churáček, ředitel </w:t>
      </w:r>
      <w:r w:rsidR="003825C1">
        <w:rPr>
          <w:rFonts w:asciiTheme="minorHAnsi" w:hAnsiTheme="minorHAnsi"/>
          <w:sz w:val="22"/>
          <w:szCs w:val="22"/>
        </w:rPr>
        <w:t>O</w:t>
      </w:r>
      <w:r w:rsidRPr="00310058">
        <w:rPr>
          <w:rFonts w:asciiTheme="minorHAnsi" w:hAnsiTheme="minorHAnsi"/>
          <w:sz w:val="22"/>
          <w:szCs w:val="22"/>
        </w:rPr>
        <w:t>dboru</w:t>
      </w:r>
      <w:r w:rsidR="003825C1">
        <w:rPr>
          <w:rFonts w:asciiTheme="minorHAnsi" w:hAnsiTheme="minorHAnsi"/>
          <w:sz w:val="22"/>
          <w:szCs w:val="22"/>
        </w:rPr>
        <w:t xml:space="preserve"> ekonomického</w:t>
      </w:r>
    </w:p>
    <w:p w:rsidR="005762C3" w:rsidRDefault="005762C3" w:rsidP="005762C3">
      <w:pPr>
        <w:tabs>
          <w:tab w:val="left" w:pos="4536"/>
        </w:tabs>
        <w:ind w:left="357"/>
        <w:jc w:val="both"/>
        <w:rPr>
          <w:rFonts w:asciiTheme="minorHAnsi" w:hAnsiTheme="minorHAnsi"/>
          <w:sz w:val="22"/>
          <w:szCs w:val="22"/>
        </w:rPr>
      </w:pPr>
      <w:r w:rsidRPr="00310058">
        <w:rPr>
          <w:rFonts w:asciiTheme="minorHAnsi" w:hAnsiTheme="minorHAnsi"/>
          <w:bCs/>
          <w:iCs/>
          <w:sz w:val="22"/>
          <w:szCs w:val="22"/>
        </w:rPr>
        <w:t>Odpovědná osoba ve věcech technických:</w:t>
      </w:r>
      <w:r w:rsidRPr="00310058">
        <w:rPr>
          <w:rFonts w:asciiTheme="minorHAnsi" w:hAnsiTheme="minorHAnsi"/>
          <w:bCs/>
          <w:iCs/>
          <w:sz w:val="22"/>
          <w:szCs w:val="22"/>
        </w:rPr>
        <w:tab/>
        <w:t>Ing. Miroslav Paclík, Ph.D.,</w:t>
      </w:r>
      <w:r>
        <w:rPr>
          <w:rFonts w:asciiTheme="minorHAnsi" w:hAnsiTheme="minorHAnsi"/>
          <w:bCs/>
          <w:iCs/>
          <w:sz w:val="22"/>
          <w:szCs w:val="22"/>
        </w:rPr>
        <w:t xml:space="preserve"> ředitel </w:t>
      </w:r>
      <w:r w:rsidR="007E7A15">
        <w:rPr>
          <w:rFonts w:asciiTheme="minorHAnsi" w:hAnsiTheme="minorHAnsi"/>
          <w:bCs/>
          <w:iCs/>
          <w:sz w:val="22"/>
          <w:szCs w:val="22"/>
        </w:rPr>
        <w:t>O</w:t>
      </w:r>
      <w:r>
        <w:rPr>
          <w:rFonts w:asciiTheme="minorHAnsi" w:hAnsiTheme="minorHAnsi"/>
          <w:bCs/>
          <w:iCs/>
          <w:sz w:val="22"/>
          <w:szCs w:val="22"/>
        </w:rPr>
        <w:t>dboru patentových</w:t>
      </w:r>
    </w:p>
    <w:p w:rsidR="00310058" w:rsidRDefault="005762C3" w:rsidP="005762C3">
      <w:pPr>
        <w:tabs>
          <w:tab w:val="left" w:pos="4536"/>
        </w:tabs>
        <w:ind w:left="357"/>
        <w:jc w:val="both"/>
        <w:rPr>
          <w:rFonts w:asciiTheme="minorHAnsi" w:hAnsiTheme="minorHAnsi"/>
          <w:sz w:val="22"/>
          <w:szCs w:val="22"/>
        </w:rPr>
      </w:pPr>
      <w:r>
        <w:rPr>
          <w:rFonts w:asciiTheme="minorHAnsi" w:hAnsiTheme="minorHAnsi"/>
          <w:bCs/>
          <w:iCs/>
          <w:sz w:val="22"/>
          <w:szCs w:val="22"/>
        </w:rPr>
        <w:tab/>
      </w:r>
      <w:r w:rsidRPr="00310058">
        <w:rPr>
          <w:rFonts w:asciiTheme="minorHAnsi" w:hAnsiTheme="minorHAnsi"/>
          <w:bCs/>
          <w:iCs/>
          <w:sz w:val="22"/>
          <w:szCs w:val="22"/>
        </w:rPr>
        <w:t>informací</w:t>
      </w:r>
    </w:p>
    <w:p w:rsidR="005762C3" w:rsidRPr="00310058" w:rsidRDefault="005762C3" w:rsidP="005762C3">
      <w:pPr>
        <w:tabs>
          <w:tab w:val="left" w:pos="4536"/>
        </w:tabs>
        <w:ind w:left="357"/>
        <w:jc w:val="both"/>
        <w:rPr>
          <w:rFonts w:asciiTheme="minorHAnsi" w:hAnsiTheme="minorHAnsi"/>
          <w:sz w:val="22"/>
          <w:szCs w:val="22"/>
        </w:rPr>
      </w:pPr>
    </w:p>
    <w:p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 xml:space="preserve">(dále jen </w:t>
      </w:r>
      <w:r w:rsidRPr="00310058">
        <w:rPr>
          <w:rFonts w:asciiTheme="minorHAnsi" w:hAnsiTheme="minorHAnsi"/>
          <w:b/>
          <w:sz w:val="22"/>
          <w:szCs w:val="22"/>
        </w:rPr>
        <w:t>„</w:t>
      </w:r>
      <w:r w:rsidR="00E856A8">
        <w:rPr>
          <w:rFonts w:asciiTheme="minorHAnsi" w:hAnsiTheme="minorHAnsi"/>
          <w:b/>
          <w:sz w:val="22"/>
          <w:szCs w:val="22"/>
        </w:rPr>
        <w:t>kupující</w:t>
      </w:r>
      <w:r w:rsidRPr="00310058">
        <w:rPr>
          <w:rFonts w:asciiTheme="minorHAnsi" w:hAnsiTheme="minorHAnsi"/>
          <w:b/>
          <w:sz w:val="22"/>
          <w:szCs w:val="22"/>
        </w:rPr>
        <w:t>“</w:t>
      </w:r>
      <w:r w:rsidRPr="00310058">
        <w:rPr>
          <w:rFonts w:asciiTheme="minorHAnsi" w:hAnsiTheme="minorHAnsi"/>
          <w:sz w:val="22"/>
          <w:szCs w:val="22"/>
        </w:rPr>
        <w:t>)</w:t>
      </w:r>
    </w:p>
    <w:p w:rsidR="005762C3" w:rsidRPr="005762C3" w:rsidRDefault="005762C3" w:rsidP="005762C3">
      <w:pPr>
        <w:ind w:left="357"/>
        <w:jc w:val="both"/>
        <w:rPr>
          <w:rFonts w:asciiTheme="minorHAnsi" w:hAnsiTheme="minorHAnsi"/>
          <w:sz w:val="22"/>
          <w:szCs w:val="22"/>
        </w:rPr>
      </w:pPr>
    </w:p>
    <w:p w:rsidR="00310058" w:rsidRDefault="00310058" w:rsidP="005762C3">
      <w:pPr>
        <w:ind w:left="357"/>
        <w:jc w:val="both"/>
        <w:rPr>
          <w:rFonts w:asciiTheme="minorHAnsi" w:hAnsiTheme="minorHAnsi"/>
          <w:sz w:val="22"/>
          <w:szCs w:val="22"/>
        </w:rPr>
      </w:pPr>
      <w:r w:rsidRPr="00310058">
        <w:rPr>
          <w:rFonts w:asciiTheme="minorHAnsi" w:hAnsiTheme="minorHAnsi"/>
          <w:b/>
          <w:sz w:val="22"/>
          <w:szCs w:val="22"/>
        </w:rPr>
        <w:t>a</w:t>
      </w:r>
    </w:p>
    <w:p w:rsidR="005762C3" w:rsidRPr="005762C3" w:rsidRDefault="005762C3" w:rsidP="005762C3">
      <w:pPr>
        <w:ind w:left="357"/>
        <w:jc w:val="both"/>
        <w:rPr>
          <w:rFonts w:asciiTheme="minorHAnsi" w:hAnsiTheme="minorHAnsi"/>
          <w:sz w:val="22"/>
          <w:szCs w:val="22"/>
        </w:rPr>
      </w:pPr>
    </w:p>
    <w:p w:rsidR="005762C3" w:rsidRPr="00211BB3" w:rsidRDefault="005762C3" w:rsidP="005762C3">
      <w:pPr>
        <w:pStyle w:val="Odstavecseseznamem"/>
        <w:numPr>
          <w:ilvl w:val="0"/>
          <w:numId w:val="9"/>
        </w:numPr>
        <w:tabs>
          <w:tab w:val="left" w:pos="4536"/>
        </w:tabs>
        <w:spacing w:after="120" w:line="240" w:lineRule="auto"/>
        <w:ind w:left="357" w:hanging="357"/>
        <w:jc w:val="both"/>
        <w:rPr>
          <w:rFonts w:asciiTheme="minorHAnsi" w:hAnsiTheme="minorHAnsi"/>
          <w:b/>
        </w:rPr>
      </w:pPr>
      <w:r w:rsidRPr="00211BB3">
        <w:rPr>
          <w:rFonts w:asciiTheme="minorHAnsi" w:hAnsiTheme="minorHAnsi"/>
          <w:b/>
        </w:rPr>
        <w:t>Obchodní firma</w:t>
      </w:r>
      <w:r w:rsidR="007E7A15">
        <w:rPr>
          <w:rFonts w:asciiTheme="minorHAnsi" w:hAnsiTheme="minorHAnsi"/>
          <w:b/>
        </w:rPr>
        <w:t xml:space="preserve"> / jméno</w:t>
      </w:r>
      <w:r w:rsidRPr="00211BB3">
        <w:rPr>
          <w:rFonts w:asciiTheme="minorHAnsi" w:hAnsiTheme="minorHAnsi"/>
          <w:b/>
        </w:rPr>
        <w:t>:</w:t>
      </w:r>
      <w:r>
        <w:rPr>
          <w:rFonts w:asciiTheme="minorHAnsi" w:hAnsiTheme="minorHAnsi"/>
          <w:b/>
        </w:rPr>
        <w:tab/>
      </w:r>
      <w:r w:rsidR="00974CFC">
        <w:rPr>
          <w:rFonts w:asciiTheme="minorHAnsi" w:hAnsiTheme="minorHAnsi"/>
          <w:b/>
        </w:rPr>
        <w:t>O.K. SERVIS PLUS, s.r.o.</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Adresa:</w:t>
      </w:r>
      <w:r w:rsidRPr="00310058">
        <w:rPr>
          <w:rFonts w:asciiTheme="minorHAnsi" w:hAnsiTheme="minorHAnsi"/>
          <w:sz w:val="22"/>
          <w:szCs w:val="22"/>
        </w:rPr>
        <w:tab/>
      </w:r>
      <w:r w:rsidR="00974CFC" w:rsidRPr="00974CFC">
        <w:rPr>
          <w:rFonts w:asciiTheme="minorHAnsi" w:hAnsiTheme="minorHAnsi"/>
          <w:sz w:val="22"/>
          <w:szCs w:val="22"/>
        </w:rPr>
        <w:t>Cukrovarská 957/</w:t>
      </w:r>
      <w:proofErr w:type="gramStart"/>
      <w:r w:rsidR="00974CFC" w:rsidRPr="00974CFC">
        <w:rPr>
          <w:rFonts w:asciiTheme="minorHAnsi" w:hAnsiTheme="minorHAnsi"/>
          <w:sz w:val="22"/>
          <w:szCs w:val="22"/>
        </w:rPr>
        <w:t>21b</w:t>
      </w:r>
      <w:proofErr w:type="gramEnd"/>
      <w:r w:rsidR="00974CFC">
        <w:rPr>
          <w:rFonts w:asciiTheme="minorHAnsi" w:hAnsiTheme="minorHAnsi"/>
          <w:sz w:val="22"/>
          <w:szCs w:val="22"/>
        </w:rPr>
        <w:t>, 196 00 Praha 9</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r>
      <w:r w:rsidR="00974CFC" w:rsidRPr="00974CFC">
        <w:rPr>
          <w:rFonts w:asciiTheme="minorHAnsi" w:hAnsiTheme="minorHAnsi"/>
          <w:sz w:val="22"/>
          <w:szCs w:val="22"/>
        </w:rPr>
        <w:t>480</w:t>
      </w:r>
      <w:r w:rsidR="00974CFC">
        <w:rPr>
          <w:rFonts w:asciiTheme="minorHAnsi" w:hAnsiTheme="minorHAnsi"/>
          <w:sz w:val="22"/>
          <w:szCs w:val="22"/>
        </w:rPr>
        <w:t xml:space="preserve"> </w:t>
      </w:r>
      <w:r w:rsidR="00974CFC" w:rsidRPr="00974CFC">
        <w:rPr>
          <w:rFonts w:asciiTheme="minorHAnsi" w:hAnsiTheme="minorHAnsi"/>
          <w:sz w:val="22"/>
          <w:szCs w:val="22"/>
        </w:rPr>
        <w:t>39</w:t>
      </w:r>
      <w:r w:rsidR="00974CFC">
        <w:rPr>
          <w:rFonts w:asciiTheme="minorHAnsi" w:hAnsiTheme="minorHAnsi"/>
          <w:sz w:val="22"/>
          <w:szCs w:val="22"/>
        </w:rPr>
        <w:t xml:space="preserve"> </w:t>
      </w:r>
      <w:r w:rsidR="00974CFC" w:rsidRPr="00974CFC">
        <w:rPr>
          <w:rFonts w:asciiTheme="minorHAnsi" w:hAnsiTheme="minorHAnsi"/>
          <w:sz w:val="22"/>
          <w:szCs w:val="22"/>
        </w:rPr>
        <w:t>357</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r>
      <w:r w:rsidR="00974CFC">
        <w:rPr>
          <w:rFonts w:asciiTheme="minorHAnsi" w:hAnsiTheme="minorHAnsi"/>
          <w:sz w:val="22"/>
          <w:szCs w:val="22"/>
        </w:rPr>
        <w:t>CZ</w:t>
      </w:r>
      <w:r w:rsidR="00974CFC" w:rsidRPr="00974CFC">
        <w:rPr>
          <w:rFonts w:asciiTheme="minorHAnsi" w:hAnsiTheme="minorHAnsi"/>
          <w:sz w:val="22"/>
          <w:szCs w:val="22"/>
        </w:rPr>
        <w:t>48039357</w:t>
      </w:r>
    </w:p>
    <w:p w:rsidR="007E7A15" w:rsidRPr="00A619B4" w:rsidRDefault="007E7A15" w:rsidP="00974CFC">
      <w:pPr>
        <w:tabs>
          <w:tab w:val="left" w:pos="4536"/>
        </w:tabs>
        <w:ind w:left="357"/>
        <w:jc w:val="both"/>
        <w:rPr>
          <w:rFonts w:asciiTheme="minorHAnsi" w:hAnsiTheme="minorHAnsi"/>
          <w:sz w:val="22"/>
          <w:szCs w:val="22"/>
        </w:rPr>
      </w:pPr>
      <w:r w:rsidRPr="00310058">
        <w:rPr>
          <w:rFonts w:asciiTheme="minorHAnsi" w:hAnsiTheme="minorHAnsi"/>
          <w:sz w:val="22"/>
          <w:szCs w:val="22"/>
        </w:rPr>
        <w:t>Zapsaná u</w:t>
      </w:r>
      <w:r>
        <w:rPr>
          <w:rFonts w:asciiTheme="minorHAnsi" w:hAnsiTheme="minorHAnsi"/>
          <w:sz w:val="22"/>
          <w:szCs w:val="22"/>
        </w:rPr>
        <w:t>:</w:t>
      </w:r>
      <w:r w:rsidRPr="00310058">
        <w:rPr>
          <w:rFonts w:asciiTheme="minorHAnsi" w:hAnsiTheme="minorHAnsi"/>
          <w:sz w:val="22"/>
          <w:szCs w:val="22"/>
        </w:rPr>
        <w:tab/>
      </w:r>
      <w:r w:rsidR="00974CFC" w:rsidRPr="00A619B4">
        <w:rPr>
          <w:rFonts w:asciiTheme="minorHAnsi" w:hAnsiTheme="minorHAnsi"/>
          <w:sz w:val="22"/>
          <w:szCs w:val="22"/>
        </w:rPr>
        <w:t xml:space="preserve">Městského </w:t>
      </w:r>
      <w:r w:rsidRPr="00A619B4">
        <w:rPr>
          <w:rFonts w:asciiTheme="minorHAnsi" w:hAnsiTheme="minorHAnsi"/>
          <w:sz w:val="22"/>
          <w:szCs w:val="22"/>
        </w:rPr>
        <w:t>soudu v</w:t>
      </w:r>
      <w:r w:rsidR="00974CFC" w:rsidRPr="00A619B4">
        <w:rPr>
          <w:rFonts w:asciiTheme="minorHAnsi" w:hAnsiTheme="minorHAnsi"/>
          <w:sz w:val="22"/>
          <w:szCs w:val="22"/>
        </w:rPr>
        <w:t xml:space="preserve"> Praze</w:t>
      </w:r>
      <w:r w:rsidRPr="00A619B4">
        <w:rPr>
          <w:rFonts w:asciiTheme="minorHAnsi" w:hAnsiTheme="minorHAnsi"/>
          <w:sz w:val="22"/>
          <w:szCs w:val="22"/>
        </w:rPr>
        <w:t xml:space="preserve">, spisová značka </w:t>
      </w:r>
      <w:r w:rsidR="00974CFC" w:rsidRPr="00A619B4">
        <w:rPr>
          <w:rFonts w:asciiTheme="minorHAnsi" w:hAnsiTheme="minorHAnsi"/>
          <w:sz w:val="22"/>
          <w:szCs w:val="22"/>
        </w:rPr>
        <w:t>C 15484</w:t>
      </w:r>
    </w:p>
    <w:p w:rsidR="007E7A15" w:rsidRPr="00310058" w:rsidRDefault="007E7A15" w:rsidP="007E7A15">
      <w:pPr>
        <w:tabs>
          <w:tab w:val="left" w:pos="4536"/>
        </w:tabs>
        <w:spacing w:after="120"/>
        <w:ind w:left="357"/>
        <w:jc w:val="both"/>
        <w:rPr>
          <w:rFonts w:asciiTheme="minorHAnsi" w:hAnsiTheme="minorHAnsi"/>
          <w:sz w:val="22"/>
          <w:szCs w:val="22"/>
        </w:rPr>
      </w:pPr>
      <w:r w:rsidRPr="00A619B4">
        <w:rPr>
          <w:rFonts w:asciiTheme="minorHAnsi" w:hAnsiTheme="minorHAnsi"/>
          <w:sz w:val="22"/>
          <w:szCs w:val="22"/>
        </w:rPr>
        <w:t>Bankovní spojení:</w:t>
      </w:r>
      <w:r w:rsidRPr="00A619B4">
        <w:rPr>
          <w:rFonts w:asciiTheme="minorHAnsi" w:hAnsiTheme="minorHAnsi"/>
          <w:sz w:val="22"/>
          <w:szCs w:val="22"/>
        </w:rPr>
        <w:tab/>
      </w:r>
      <w:r w:rsidR="00A619B4" w:rsidRPr="00A619B4">
        <w:rPr>
          <w:rFonts w:asciiTheme="minorHAnsi" w:hAnsiTheme="minorHAnsi"/>
          <w:sz w:val="22"/>
          <w:szCs w:val="22"/>
        </w:rPr>
        <w:t>Fio banka, a.s.</w:t>
      </w:r>
      <w:r w:rsidRPr="00A619B4">
        <w:rPr>
          <w:rFonts w:asciiTheme="minorHAnsi" w:hAnsiTheme="minorHAnsi"/>
          <w:sz w:val="22"/>
          <w:szCs w:val="22"/>
        </w:rPr>
        <w:t xml:space="preserve">, č. účtu: </w:t>
      </w:r>
      <w:r w:rsidR="00A619B4" w:rsidRPr="00A619B4">
        <w:rPr>
          <w:rFonts w:asciiTheme="minorHAnsi" w:hAnsiTheme="minorHAnsi"/>
          <w:sz w:val="22"/>
          <w:szCs w:val="22"/>
        </w:rPr>
        <w:t>2000167635/2010</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Osoba oprávněná jednat</w:t>
      </w:r>
      <w:r>
        <w:rPr>
          <w:rFonts w:asciiTheme="minorHAnsi" w:hAnsiTheme="minorHAnsi"/>
          <w:sz w:val="22"/>
          <w:szCs w:val="22"/>
        </w:rPr>
        <w:t xml:space="preserve"> za prodávajícího</w:t>
      </w:r>
      <w:r w:rsidRPr="00310058">
        <w:rPr>
          <w:rFonts w:asciiTheme="minorHAnsi" w:hAnsiTheme="minorHAnsi"/>
          <w:sz w:val="22"/>
          <w:szCs w:val="22"/>
        </w:rPr>
        <w:t>:</w:t>
      </w:r>
      <w:r w:rsidRPr="00310058">
        <w:rPr>
          <w:rFonts w:asciiTheme="minorHAnsi" w:hAnsiTheme="minorHAnsi"/>
          <w:sz w:val="22"/>
          <w:szCs w:val="22"/>
        </w:rPr>
        <w:tab/>
      </w:r>
      <w:r w:rsidR="00FB38F5">
        <w:rPr>
          <w:rFonts w:asciiTheme="minorHAnsi" w:hAnsiTheme="minorHAnsi"/>
          <w:sz w:val="22"/>
          <w:szCs w:val="22"/>
        </w:rPr>
        <w:t>XXXXXXXXXX</w:t>
      </w:r>
      <w:r w:rsidR="00974CFC">
        <w:rPr>
          <w:rFonts w:asciiTheme="minorHAnsi" w:hAnsiTheme="minorHAnsi"/>
          <w:sz w:val="22"/>
          <w:szCs w:val="22"/>
        </w:rPr>
        <w:t>, jednatel</w:t>
      </w:r>
    </w:p>
    <w:p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Kontaktní osoba pro účely této smlouvy:</w:t>
      </w:r>
      <w:r w:rsidRPr="00310058">
        <w:rPr>
          <w:rFonts w:asciiTheme="minorHAnsi" w:hAnsiTheme="minorHAnsi"/>
          <w:sz w:val="22"/>
          <w:szCs w:val="22"/>
        </w:rPr>
        <w:tab/>
      </w:r>
      <w:r w:rsidR="00FB38F5">
        <w:rPr>
          <w:rFonts w:asciiTheme="minorHAnsi" w:hAnsiTheme="minorHAnsi"/>
          <w:sz w:val="22"/>
          <w:szCs w:val="22"/>
        </w:rPr>
        <w:t>XXXXXXXXXX</w:t>
      </w:r>
      <w:r w:rsidR="00974CFC">
        <w:rPr>
          <w:rFonts w:asciiTheme="minorHAnsi" w:hAnsiTheme="minorHAnsi"/>
          <w:sz w:val="22"/>
          <w:szCs w:val="22"/>
        </w:rPr>
        <w:t>, jednatel</w:t>
      </w:r>
    </w:p>
    <w:p w:rsidR="00310058" w:rsidRPr="00310058" w:rsidRDefault="00310058" w:rsidP="005762C3">
      <w:pPr>
        <w:ind w:left="357"/>
        <w:jc w:val="both"/>
        <w:rPr>
          <w:rFonts w:asciiTheme="minorHAnsi" w:hAnsiTheme="minorHAnsi"/>
          <w:sz w:val="22"/>
          <w:szCs w:val="22"/>
        </w:rPr>
      </w:pPr>
    </w:p>
    <w:p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(dále jen „</w:t>
      </w:r>
      <w:r w:rsidR="00740C14">
        <w:rPr>
          <w:rFonts w:asciiTheme="minorHAnsi" w:hAnsiTheme="minorHAnsi"/>
          <w:b/>
          <w:sz w:val="22"/>
          <w:szCs w:val="22"/>
        </w:rPr>
        <w:t>prodávající</w:t>
      </w:r>
      <w:r w:rsidRPr="00310058">
        <w:rPr>
          <w:rFonts w:asciiTheme="minorHAnsi" w:hAnsiTheme="minorHAnsi"/>
          <w:sz w:val="22"/>
          <w:szCs w:val="22"/>
        </w:rPr>
        <w:t>“)</w:t>
      </w:r>
    </w:p>
    <w:p w:rsidR="007F7BD3" w:rsidRDefault="007F7BD3" w:rsidP="005762C3">
      <w:pPr>
        <w:ind w:left="357"/>
        <w:jc w:val="both"/>
        <w:rPr>
          <w:rFonts w:asciiTheme="minorHAnsi" w:hAnsiTheme="minorHAnsi"/>
          <w:sz w:val="22"/>
          <w:szCs w:val="22"/>
        </w:rPr>
      </w:pPr>
    </w:p>
    <w:p w:rsidR="007F7BD3" w:rsidRPr="00310058" w:rsidRDefault="007F7BD3" w:rsidP="005762C3">
      <w:pPr>
        <w:ind w:left="357"/>
        <w:jc w:val="both"/>
        <w:rPr>
          <w:rFonts w:asciiTheme="minorHAnsi" w:hAnsiTheme="minorHAnsi"/>
          <w:sz w:val="22"/>
          <w:szCs w:val="22"/>
        </w:rPr>
      </w:pPr>
      <w:r>
        <w:rPr>
          <w:rFonts w:asciiTheme="minorHAnsi" w:hAnsiTheme="minorHAnsi"/>
          <w:sz w:val="22"/>
          <w:szCs w:val="22"/>
        </w:rPr>
        <w:t>(dále společně jako „</w:t>
      </w:r>
      <w:r w:rsidRPr="007F7BD3">
        <w:rPr>
          <w:rFonts w:asciiTheme="minorHAnsi" w:hAnsiTheme="minorHAnsi"/>
          <w:b/>
          <w:sz w:val="22"/>
          <w:szCs w:val="22"/>
        </w:rPr>
        <w:t>smluvní strany</w:t>
      </w:r>
      <w:r>
        <w:rPr>
          <w:rFonts w:asciiTheme="minorHAnsi" w:hAnsiTheme="minorHAnsi"/>
          <w:sz w:val="22"/>
          <w:szCs w:val="22"/>
        </w:rPr>
        <w:t>“)</w:t>
      </w:r>
    </w:p>
    <w:p w:rsidR="0041183F" w:rsidRDefault="0041183F" w:rsidP="005762C3">
      <w:pPr>
        <w:ind w:left="357"/>
        <w:jc w:val="both"/>
        <w:rPr>
          <w:rFonts w:asciiTheme="minorHAnsi" w:hAnsiTheme="minorHAnsi"/>
          <w:sz w:val="22"/>
          <w:szCs w:val="22"/>
        </w:rPr>
      </w:pPr>
    </w:p>
    <w:p w:rsidR="00B5439B" w:rsidRDefault="00B5439B" w:rsidP="005762C3">
      <w:pPr>
        <w:ind w:left="357"/>
        <w:jc w:val="both"/>
        <w:rPr>
          <w:rFonts w:asciiTheme="minorHAnsi" w:hAnsiTheme="minorHAnsi"/>
          <w:sz w:val="22"/>
          <w:szCs w:val="22"/>
        </w:rPr>
      </w:pPr>
      <w:r w:rsidRPr="00F7552B">
        <w:rPr>
          <w:rFonts w:asciiTheme="minorHAnsi" w:hAnsiTheme="minorHAnsi"/>
          <w:sz w:val="22"/>
          <w:szCs w:val="22"/>
        </w:rPr>
        <w:t xml:space="preserve">uzavírají níže uvedeného dne, měsíce a roku tuto </w:t>
      </w:r>
      <w:r w:rsidR="00740C14">
        <w:rPr>
          <w:rFonts w:asciiTheme="minorHAnsi" w:hAnsiTheme="minorHAnsi"/>
          <w:sz w:val="22"/>
          <w:szCs w:val="22"/>
        </w:rPr>
        <w:t xml:space="preserve">kupní </w:t>
      </w:r>
      <w:r w:rsidRPr="00F7552B">
        <w:rPr>
          <w:rFonts w:asciiTheme="minorHAnsi" w:hAnsiTheme="minorHAnsi"/>
          <w:sz w:val="22"/>
          <w:szCs w:val="22"/>
        </w:rPr>
        <w:t xml:space="preserve">smlouvu (dále </w:t>
      </w:r>
      <w:r w:rsidR="005B5C08">
        <w:rPr>
          <w:rFonts w:asciiTheme="minorHAnsi" w:hAnsiTheme="minorHAnsi"/>
          <w:sz w:val="22"/>
          <w:szCs w:val="22"/>
        </w:rPr>
        <w:t>i</w:t>
      </w:r>
      <w:r w:rsidRPr="00F7552B">
        <w:rPr>
          <w:rFonts w:asciiTheme="minorHAnsi" w:hAnsiTheme="minorHAnsi"/>
          <w:sz w:val="22"/>
          <w:szCs w:val="22"/>
        </w:rPr>
        <w:t xml:space="preserve"> „</w:t>
      </w:r>
      <w:r w:rsidRPr="00F7552B">
        <w:rPr>
          <w:rFonts w:asciiTheme="minorHAnsi" w:hAnsiTheme="minorHAnsi"/>
          <w:b/>
          <w:sz w:val="22"/>
          <w:szCs w:val="22"/>
        </w:rPr>
        <w:t>smlouva</w:t>
      </w:r>
      <w:r>
        <w:rPr>
          <w:rFonts w:asciiTheme="minorHAnsi" w:hAnsiTheme="minorHAnsi"/>
          <w:sz w:val="22"/>
          <w:szCs w:val="22"/>
        </w:rPr>
        <w:t>“).</w:t>
      </w:r>
    </w:p>
    <w:p w:rsidR="00646FCD" w:rsidRDefault="00646FCD" w:rsidP="00766E2F">
      <w:pPr>
        <w:jc w:val="both"/>
        <w:rPr>
          <w:rFonts w:asciiTheme="minorHAnsi" w:hAnsiTheme="minorHAnsi"/>
          <w:sz w:val="22"/>
          <w:szCs w:val="22"/>
        </w:rPr>
      </w:pPr>
    </w:p>
    <w:p w:rsidR="00B5439B" w:rsidRDefault="00B5439B" w:rsidP="00766E2F">
      <w:pPr>
        <w:jc w:val="both"/>
        <w:rPr>
          <w:rFonts w:asciiTheme="minorHAnsi" w:hAnsiTheme="minorHAnsi"/>
          <w:sz w:val="22"/>
          <w:szCs w:val="22"/>
        </w:rPr>
      </w:pPr>
    </w:p>
    <w:p w:rsidR="00D803BC" w:rsidRPr="00CC5FF5" w:rsidRDefault="00D803BC" w:rsidP="00D803BC">
      <w:pPr>
        <w:jc w:val="center"/>
        <w:rPr>
          <w:rFonts w:asciiTheme="minorHAnsi" w:hAnsiTheme="minorHAnsi"/>
          <w:b/>
        </w:rPr>
      </w:pPr>
      <w:r w:rsidRPr="00CC5FF5">
        <w:rPr>
          <w:rFonts w:asciiTheme="minorHAnsi" w:hAnsiTheme="minorHAnsi"/>
          <w:b/>
        </w:rPr>
        <w:t>I.</w:t>
      </w:r>
    </w:p>
    <w:p w:rsidR="00E856A8" w:rsidRPr="00CC5FF5" w:rsidRDefault="00E856A8" w:rsidP="00E856A8">
      <w:pPr>
        <w:spacing w:after="120"/>
        <w:jc w:val="center"/>
        <w:rPr>
          <w:rFonts w:asciiTheme="minorHAnsi" w:hAnsiTheme="minorHAnsi"/>
          <w:b/>
        </w:rPr>
      </w:pPr>
      <w:r w:rsidRPr="00CC5FF5">
        <w:rPr>
          <w:rFonts w:asciiTheme="minorHAnsi" w:hAnsiTheme="minorHAnsi"/>
          <w:b/>
        </w:rPr>
        <w:t>Úvodní ustanovení</w:t>
      </w:r>
    </w:p>
    <w:p w:rsidR="00D803BC" w:rsidRDefault="00C36F71" w:rsidP="001A1E59">
      <w:pPr>
        <w:pStyle w:val="Odstavecseseznamem"/>
        <w:numPr>
          <w:ilvl w:val="0"/>
          <w:numId w:val="11"/>
        </w:numPr>
        <w:spacing w:after="120" w:line="240" w:lineRule="auto"/>
        <w:ind w:left="357" w:hanging="357"/>
        <w:contextualSpacing w:val="0"/>
        <w:jc w:val="both"/>
        <w:rPr>
          <w:rFonts w:asciiTheme="minorHAnsi" w:hAnsiTheme="minorHAnsi"/>
        </w:rPr>
      </w:pPr>
      <w:r w:rsidRPr="00E20D93">
        <w:rPr>
          <w:rFonts w:asciiTheme="minorHAnsi" w:hAnsiTheme="minorHAnsi"/>
        </w:rPr>
        <w:t>Tato smlouva se uzavírá na základě výsledku</w:t>
      </w:r>
      <w:r w:rsidR="003841F4" w:rsidRPr="00E20D93">
        <w:rPr>
          <w:rFonts w:asciiTheme="minorHAnsi" w:hAnsiTheme="minorHAnsi"/>
        </w:rPr>
        <w:t xml:space="preserve"> </w:t>
      </w:r>
      <w:r w:rsidR="003841F4" w:rsidRPr="00AB44F2">
        <w:rPr>
          <w:rFonts w:asciiTheme="minorHAnsi" w:hAnsiTheme="minorHAnsi"/>
        </w:rPr>
        <w:t>zadávacího postupu k</w:t>
      </w:r>
      <w:r w:rsidRPr="00AB44F2">
        <w:rPr>
          <w:rFonts w:asciiTheme="minorHAnsi" w:hAnsiTheme="minorHAnsi"/>
        </w:rPr>
        <w:t xml:space="preserve"> veřejné zakáz</w:t>
      </w:r>
      <w:r w:rsidR="003841F4" w:rsidRPr="00AB44F2">
        <w:rPr>
          <w:rFonts w:asciiTheme="minorHAnsi" w:hAnsiTheme="minorHAnsi"/>
        </w:rPr>
        <w:t>ce s názvem</w:t>
      </w:r>
      <w:r w:rsidRPr="00AB44F2">
        <w:rPr>
          <w:rFonts w:asciiTheme="minorHAnsi" w:hAnsiTheme="minorHAnsi"/>
        </w:rPr>
        <w:t xml:space="preserve"> „</w:t>
      </w:r>
      <w:r w:rsidR="00113B1E" w:rsidRPr="00AB44F2">
        <w:rPr>
          <w:rFonts w:asciiTheme="minorHAnsi" w:hAnsiTheme="minorHAnsi"/>
        </w:rPr>
        <w:t xml:space="preserve">Dodávka </w:t>
      </w:r>
      <w:r w:rsidR="006E477D" w:rsidRPr="00AB44F2">
        <w:rPr>
          <w:rFonts w:asciiTheme="minorHAnsi" w:hAnsiTheme="minorHAnsi"/>
        </w:rPr>
        <w:t>a instalace záložního bateriového zdroje</w:t>
      </w:r>
      <w:r w:rsidR="00E856A8" w:rsidRPr="00AB44F2">
        <w:rPr>
          <w:rFonts w:asciiTheme="minorHAnsi" w:hAnsiTheme="minorHAnsi"/>
        </w:rPr>
        <w:t>, č. ZMR</w:t>
      </w:r>
      <w:r w:rsidR="002D610C" w:rsidRPr="00AB44F2">
        <w:rPr>
          <w:rFonts w:asciiTheme="minorHAnsi" w:hAnsiTheme="minorHAnsi"/>
        </w:rPr>
        <w:t>-</w:t>
      </w:r>
      <w:r w:rsidR="003825C1" w:rsidRPr="00AB44F2">
        <w:rPr>
          <w:rFonts w:asciiTheme="minorHAnsi" w:hAnsiTheme="minorHAnsi"/>
        </w:rPr>
        <w:t>149</w:t>
      </w:r>
      <w:r w:rsidR="004E5C06" w:rsidRPr="00AB44F2">
        <w:rPr>
          <w:rFonts w:asciiTheme="minorHAnsi" w:hAnsiTheme="minorHAnsi"/>
        </w:rPr>
        <w:t>“</w:t>
      </w:r>
      <w:r w:rsidR="00E856A8" w:rsidRPr="00AB44F2">
        <w:rPr>
          <w:rFonts w:asciiTheme="minorHAnsi" w:hAnsiTheme="minorHAnsi"/>
        </w:rPr>
        <w:t>,</w:t>
      </w:r>
      <w:r w:rsidR="007E7A15" w:rsidRPr="00AB44F2">
        <w:rPr>
          <w:rFonts w:asciiTheme="minorHAnsi" w:hAnsiTheme="minorHAnsi"/>
        </w:rPr>
        <w:t xml:space="preserve"> </w:t>
      </w:r>
      <w:r w:rsidR="00E856A8" w:rsidRPr="00AB44F2">
        <w:rPr>
          <w:rFonts w:asciiTheme="minorHAnsi" w:hAnsiTheme="minorHAnsi"/>
        </w:rPr>
        <w:t>tj</w:t>
      </w:r>
      <w:r w:rsidR="00E856A8" w:rsidRPr="00057721">
        <w:rPr>
          <w:rFonts w:asciiTheme="minorHAnsi" w:hAnsiTheme="minorHAnsi"/>
        </w:rPr>
        <w:t>.</w:t>
      </w:r>
      <w:r w:rsidR="005340E3">
        <w:rPr>
          <w:rFonts w:asciiTheme="minorHAnsi" w:hAnsiTheme="minorHAnsi"/>
        </w:rPr>
        <w:t xml:space="preserve"> </w:t>
      </w:r>
      <w:r w:rsidR="00E856A8" w:rsidRPr="00D803BC">
        <w:rPr>
          <w:rFonts w:asciiTheme="minorHAnsi" w:hAnsiTheme="minorHAnsi"/>
        </w:rPr>
        <w:t xml:space="preserve">v návaznosti </w:t>
      </w:r>
      <w:r w:rsidR="00801F2B" w:rsidRPr="00D803BC">
        <w:rPr>
          <w:rFonts w:asciiTheme="minorHAnsi" w:hAnsiTheme="minorHAnsi"/>
        </w:rPr>
        <w:t xml:space="preserve">na </w:t>
      </w:r>
      <w:r w:rsidR="00E856A8" w:rsidRPr="00D803BC">
        <w:rPr>
          <w:rFonts w:asciiTheme="minorHAnsi" w:hAnsiTheme="minorHAnsi"/>
        </w:rPr>
        <w:t>nabídku</w:t>
      </w:r>
      <w:r w:rsidR="007E7A15">
        <w:rPr>
          <w:rFonts w:asciiTheme="minorHAnsi" w:hAnsiTheme="minorHAnsi"/>
        </w:rPr>
        <w:t xml:space="preserve"> </w:t>
      </w:r>
      <w:r w:rsidR="00801F2B" w:rsidRPr="00D803BC">
        <w:rPr>
          <w:rFonts w:asciiTheme="minorHAnsi" w:hAnsiTheme="minorHAnsi"/>
        </w:rPr>
        <w:t>prodávajícího</w:t>
      </w:r>
      <w:r w:rsidR="00E856A8" w:rsidRPr="00D803BC">
        <w:rPr>
          <w:rFonts w:asciiTheme="minorHAnsi" w:hAnsiTheme="minorHAnsi"/>
        </w:rPr>
        <w:t xml:space="preserve"> </w:t>
      </w:r>
      <w:r w:rsidR="00801F2B" w:rsidRPr="00D803BC">
        <w:rPr>
          <w:rFonts w:asciiTheme="minorHAnsi" w:hAnsiTheme="minorHAnsi"/>
        </w:rPr>
        <w:t xml:space="preserve">podanou </w:t>
      </w:r>
      <w:r w:rsidR="00801F2B" w:rsidRPr="00993D9A">
        <w:rPr>
          <w:rFonts w:asciiTheme="minorHAnsi" w:hAnsiTheme="minorHAnsi"/>
        </w:rPr>
        <w:t xml:space="preserve">dne </w:t>
      </w:r>
      <w:r w:rsidR="00993D9A" w:rsidRPr="00993D9A">
        <w:rPr>
          <w:rFonts w:asciiTheme="minorHAnsi" w:hAnsiTheme="minorHAnsi"/>
        </w:rPr>
        <w:t>27</w:t>
      </w:r>
      <w:r w:rsidR="00E856A8" w:rsidRPr="00993D9A">
        <w:rPr>
          <w:rFonts w:asciiTheme="minorHAnsi" w:hAnsiTheme="minorHAnsi"/>
        </w:rPr>
        <w:t xml:space="preserve">. </w:t>
      </w:r>
      <w:r w:rsidR="00993D9A" w:rsidRPr="00993D9A">
        <w:rPr>
          <w:rFonts w:asciiTheme="minorHAnsi" w:hAnsiTheme="minorHAnsi"/>
        </w:rPr>
        <w:t>10</w:t>
      </w:r>
      <w:r w:rsidR="00E856A8" w:rsidRPr="00993D9A">
        <w:rPr>
          <w:rFonts w:asciiTheme="minorHAnsi" w:hAnsiTheme="minorHAnsi"/>
        </w:rPr>
        <w:t>. 20</w:t>
      </w:r>
      <w:r w:rsidR="007E7A15" w:rsidRPr="00993D9A">
        <w:rPr>
          <w:rFonts w:asciiTheme="minorHAnsi" w:hAnsiTheme="minorHAnsi"/>
        </w:rPr>
        <w:t>20</w:t>
      </w:r>
      <w:r w:rsidR="00E856A8" w:rsidRPr="00993D9A">
        <w:rPr>
          <w:rFonts w:asciiTheme="minorHAnsi" w:hAnsiTheme="minorHAnsi"/>
        </w:rPr>
        <w:t>, která</w:t>
      </w:r>
      <w:r w:rsidR="00E856A8" w:rsidRPr="00D803BC">
        <w:rPr>
          <w:rFonts w:asciiTheme="minorHAnsi" w:hAnsiTheme="minorHAnsi"/>
        </w:rPr>
        <w:t xml:space="preserve"> byla vzhledem ke splnění veškerých zadávacích podmínek stanovených kupujícím vybrána jako ekonomicky nejvýhodnější.</w:t>
      </w:r>
    </w:p>
    <w:p w:rsidR="00766E2F" w:rsidRPr="00D803BC" w:rsidRDefault="00E80FCD" w:rsidP="001A1E59">
      <w:pPr>
        <w:pStyle w:val="Odstavecseseznamem"/>
        <w:numPr>
          <w:ilvl w:val="0"/>
          <w:numId w:val="11"/>
        </w:numPr>
        <w:spacing w:after="0" w:line="240" w:lineRule="auto"/>
        <w:ind w:left="357" w:hanging="357"/>
        <w:contextualSpacing w:val="0"/>
        <w:jc w:val="both"/>
        <w:rPr>
          <w:rFonts w:asciiTheme="minorHAnsi" w:hAnsiTheme="minorHAnsi"/>
        </w:rPr>
      </w:pPr>
      <w:r w:rsidRPr="00D803BC">
        <w:rPr>
          <w:rFonts w:asciiTheme="minorHAnsi" w:hAnsiTheme="minorHAnsi"/>
        </w:rPr>
        <w:t xml:space="preserve">Účelem této smlouvy je realizace </w:t>
      </w:r>
      <w:r w:rsidR="00E856A8" w:rsidRPr="00D803BC">
        <w:rPr>
          <w:rFonts w:asciiTheme="minorHAnsi" w:hAnsiTheme="minorHAnsi"/>
        </w:rPr>
        <w:t xml:space="preserve">výše </w:t>
      </w:r>
      <w:r w:rsidR="00801F2B" w:rsidRPr="00D803BC">
        <w:rPr>
          <w:rFonts w:asciiTheme="minorHAnsi" w:hAnsiTheme="minorHAnsi"/>
        </w:rPr>
        <w:t>specifikované</w:t>
      </w:r>
      <w:r w:rsidRPr="00D803BC">
        <w:rPr>
          <w:rFonts w:asciiTheme="minorHAnsi" w:hAnsiTheme="minorHAnsi"/>
        </w:rPr>
        <w:t xml:space="preserve"> veřejné zakázky,</w:t>
      </w:r>
      <w:r w:rsidR="00E856A8" w:rsidRPr="00D803BC">
        <w:rPr>
          <w:rFonts w:asciiTheme="minorHAnsi" w:hAnsiTheme="minorHAnsi"/>
        </w:rPr>
        <w:t xml:space="preserve"> a </w:t>
      </w:r>
      <w:r w:rsidR="00946EEB" w:rsidRPr="00D803BC">
        <w:rPr>
          <w:rFonts w:asciiTheme="minorHAnsi" w:hAnsiTheme="minorHAnsi"/>
        </w:rPr>
        <w:t xml:space="preserve">to v rozsahu a za podmínek stanovených touto smlouvou, </w:t>
      </w:r>
      <w:r w:rsidR="00831762" w:rsidRPr="00D803BC">
        <w:rPr>
          <w:rFonts w:asciiTheme="minorHAnsi" w:hAnsiTheme="minorHAnsi"/>
        </w:rPr>
        <w:t>Zadávací dokumentací</w:t>
      </w:r>
      <w:r w:rsidR="00801F2B" w:rsidRPr="00D803BC">
        <w:rPr>
          <w:rFonts w:asciiTheme="minorHAnsi" w:hAnsiTheme="minorHAnsi"/>
        </w:rPr>
        <w:t xml:space="preserve"> k uvedené veřejné zakázce</w:t>
      </w:r>
      <w:r w:rsidR="00831762" w:rsidRPr="00D803BC">
        <w:rPr>
          <w:rFonts w:asciiTheme="minorHAnsi" w:hAnsiTheme="minorHAnsi"/>
        </w:rPr>
        <w:t xml:space="preserve">, která </w:t>
      </w:r>
      <w:r w:rsidR="001E6AD8" w:rsidRPr="00D803BC">
        <w:rPr>
          <w:rFonts w:asciiTheme="minorHAnsi" w:hAnsiTheme="minorHAnsi"/>
        </w:rPr>
        <w:t xml:space="preserve">je </w:t>
      </w:r>
      <w:r w:rsidR="00831762" w:rsidRPr="00D803BC">
        <w:rPr>
          <w:rFonts w:asciiTheme="minorHAnsi" w:hAnsiTheme="minorHAnsi"/>
        </w:rPr>
        <w:t>nedílnou součást</w:t>
      </w:r>
      <w:r w:rsidR="001E6AD8" w:rsidRPr="00D803BC">
        <w:rPr>
          <w:rFonts w:asciiTheme="minorHAnsi" w:hAnsiTheme="minorHAnsi"/>
        </w:rPr>
        <w:t>í</w:t>
      </w:r>
      <w:r w:rsidR="00831762" w:rsidRPr="00D803BC">
        <w:rPr>
          <w:rFonts w:asciiTheme="minorHAnsi" w:hAnsiTheme="minorHAnsi"/>
        </w:rPr>
        <w:t xml:space="preserve"> této </w:t>
      </w:r>
      <w:r w:rsidR="00831762" w:rsidRPr="00E20D93">
        <w:rPr>
          <w:rFonts w:asciiTheme="minorHAnsi" w:hAnsiTheme="minorHAnsi"/>
        </w:rPr>
        <w:t>smlouvy</w:t>
      </w:r>
      <w:r w:rsidR="00801F2B" w:rsidRPr="00E20D93">
        <w:rPr>
          <w:rFonts w:asciiTheme="minorHAnsi" w:hAnsiTheme="minorHAnsi"/>
        </w:rPr>
        <w:t xml:space="preserve"> </w:t>
      </w:r>
      <w:r w:rsidR="00C40613" w:rsidRPr="00E20D93">
        <w:rPr>
          <w:rFonts w:asciiTheme="minorHAnsi" w:hAnsiTheme="minorHAnsi"/>
        </w:rPr>
        <w:t>jako</w:t>
      </w:r>
      <w:r w:rsidR="001E6AD8" w:rsidRPr="00E20D93">
        <w:rPr>
          <w:rFonts w:asciiTheme="minorHAnsi" w:hAnsiTheme="minorHAnsi"/>
        </w:rPr>
        <w:t xml:space="preserve"> </w:t>
      </w:r>
      <w:r w:rsidR="001E6AD8" w:rsidRPr="00AB44F2">
        <w:rPr>
          <w:rFonts w:asciiTheme="minorHAnsi" w:hAnsiTheme="minorHAnsi"/>
        </w:rPr>
        <w:t>její</w:t>
      </w:r>
      <w:r w:rsidR="00C40613" w:rsidRPr="00AB44F2">
        <w:rPr>
          <w:rFonts w:asciiTheme="minorHAnsi" w:hAnsiTheme="minorHAnsi"/>
        </w:rPr>
        <w:t xml:space="preserve"> </w:t>
      </w:r>
      <w:r w:rsidR="00831762" w:rsidRPr="00AB44F2">
        <w:rPr>
          <w:rFonts w:asciiTheme="minorHAnsi" w:hAnsiTheme="minorHAnsi"/>
        </w:rPr>
        <w:t>příloha č. 1, a v</w:t>
      </w:r>
      <w:r w:rsidR="00831762" w:rsidRPr="00E20D93">
        <w:rPr>
          <w:rFonts w:asciiTheme="minorHAnsi" w:hAnsiTheme="minorHAnsi"/>
        </w:rPr>
        <w:t> souladu</w:t>
      </w:r>
      <w:r w:rsidR="00831762" w:rsidRPr="00D803BC">
        <w:rPr>
          <w:rFonts w:asciiTheme="minorHAnsi" w:hAnsiTheme="minorHAnsi"/>
        </w:rPr>
        <w:t xml:space="preserve"> s obsahem výše uveden</w:t>
      </w:r>
      <w:r w:rsidR="00801F2B" w:rsidRPr="00D803BC">
        <w:rPr>
          <w:rFonts w:asciiTheme="minorHAnsi" w:hAnsiTheme="minorHAnsi"/>
        </w:rPr>
        <w:t xml:space="preserve">é </w:t>
      </w:r>
      <w:r w:rsidR="00831762" w:rsidRPr="00D803BC">
        <w:rPr>
          <w:rFonts w:asciiTheme="minorHAnsi" w:hAnsiTheme="minorHAnsi"/>
        </w:rPr>
        <w:t>nabídk</w:t>
      </w:r>
      <w:r w:rsidR="00801F2B" w:rsidRPr="00D803BC">
        <w:rPr>
          <w:rFonts w:asciiTheme="minorHAnsi" w:hAnsiTheme="minorHAnsi"/>
        </w:rPr>
        <w:t>y</w:t>
      </w:r>
      <w:r w:rsidR="00831762" w:rsidRPr="00D803BC">
        <w:rPr>
          <w:rFonts w:asciiTheme="minorHAnsi" w:hAnsiTheme="minorHAnsi"/>
        </w:rPr>
        <w:t xml:space="preserve"> prodávajícího</w:t>
      </w:r>
      <w:r w:rsidR="00395CEA" w:rsidRPr="00D803BC">
        <w:rPr>
          <w:rFonts w:asciiTheme="minorHAnsi" w:hAnsiTheme="minorHAnsi"/>
        </w:rPr>
        <w:t>.</w:t>
      </w:r>
    </w:p>
    <w:p w:rsidR="00D803BC" w:rsidRDefault="00D803BC" w:rsidP="00946EEB">
      <w:pPr>
        <w:jc w:val="both"/>
      </w:pPr>
    </w:p>
    <w:p w:rsidR="00D803BC" w:rsidRDefault="00D803BC">
      <w:pPr>
        <w:rPr>
          <w:rFonts w:asciiTheme="minorHAnsi" w:hAnsiTheme="minorHAnsi"/>
          <w:b/>
          <w:sz w:val="22"/>
          <w:szCs w:val="22"/>
        </w:rPr>
      </w:pPr>
      <w:r>
        <w:rPr>
          <w:rFonts w:asciiTheme="minorHAnsi" w:hAnsiTheme="minorHAnsi"/>
          <w:b/>
          <w:sz w:val="22"/>
          <w:szCs w:val="22"/>
        </w:rPr>
        <w:br w:type="page"/>
      </w:r>
    </w:p>
    <w:p w:rsidR="00766E2F" w:rsidRPr="00CC5FF5" w:rsidRDefault="006B7DD9" w:rsidP="0047110C">
      <w:pPr>
        <w:jc w:val="center"/>
        <w:rPr>
          <w:rFonts w:asciiTheme="minorHAnsi" w:hAnsiTheme="minorHAnsi"/>
          <w:b/>
        </w:rPr>
      </w:pPr>
      <w:r w:rsidRPr="00CC5FF5">
        <w:rPr>
          <w:rFonts w:asciiTheme="minorHAnsi" w:hAnsiTheme="minorHAnsi"/>
          <w:b/>
        </w:rPr>
        <w:lastRenderedPageBreak/>
        <w:t>I</w:t>
      </w:r>
      <w:r w:rsidR="00D803BC" w:rsidRPr="00CC5FF5">
        <w:rPr>
          <w:rFonts w:asciiTheme="minorHAnsi" w:hAnsiTheme="minorHAnsi"/>
          <w:b/>
        </w:rPr>
        <w:t>I</w:t>
      </w:r>
      <w:r w:rsidRPr="00CC5FF5">
        <w:rPr>
          <w:rFonts w:asciiTheme="minorHAnsi" w:hAnsiTheme="minorHAnsi"/>
          <w:b/>
        </w:rPr>
        <w:t>.</w:t>
      </w:r>
    </w:p>
    <w:p w:rsidR="00E712FF" w:rsidRPr="00CC5FF5" w:rsidRDefault="003D6C6A" w:rsidP="0047110C">
      <w:pPr>
        <w:spacing w:after="120"/>
        <w:jc w:val="center"/>
        <w:rPr>
          <w:rFonts w:asciiTheme="minorHAnsi" w:hAnsiTheme="minorHAnsi"/>
          <w:b/>
        </w:rPr>
      </w:pPr>
      <w:r w:rsidRPr="00CC5FF5">
        <w:rPr>
          <w:rFonts w:asciiTheme="minorHAnsi" w:hAnsiTheme="minorHAnsi"/>
          <w:b/>
        </w:rPr>
        <w:t>Předmět smlouvy</w:t>
      </w:r>
    </w:p>
    <w:p w:rsidR="00F93503" w:rsidRPr="00E37CA5" w:rsidRDefault="00051E00" w:rsidP="00BB03E1">
      <w:pPr>
        <w:pStyle w:val="Odstavecseseznamem"/>
        <w:numPr>
          <w:ilvl w:val="0"/>
          <w:numId w:val="10"/>
        </w:numPr>
        <w:spacing w:after="120" w:line="240" w:lineRule="auto"/>
        <w:ind w:left="357" w:hanging="357"/>
        <w:contextualSpacing w:val="0"/>
        <w:jc w:val="both"/>
        <w:rPr>
          <w:rFonts w:asciiTheme="minorHAnsi" w:hAnsiTheme="minorHAnsi"/>
        </w:rPr>
      </w:pPr>
      <w:bookmarkStart w:id="0" w:name="_Hlk11910195"/>
      <w:r w:rsidRPr="00FC6E09">
        <w:rPr>
          <w:rFonts w:asciiTheme="minorHAnsi" w:hAnsiTheme="minorHAnsi"/>
        </w:rPr>
        <w:t xml:space="preserve">Dle této smlouvy, za </w:t>
      </w:r>
      <w:r w:rsidRPr="00E37CA5">
        <w:rPr>
          <w:rFonts w:asciiTheme="minorHAnsi" w:hAnsiTheme="minorHAnsi"/>
        </w:rPr>
        <w:t>podmínek v ní obsažených a ta</w:t>
      </w:r>
      <w:r w:rsidRPr="00AB44F2">
        <w:rPr>
          <w:rFonts w:asciiTheme="minorHAnsi" w:hAnsiTheme="minorHAnsi"/>
        </w:rPr>
        <w:t>ktéž v souladu se Zadávací dokumentací</w:t>
      </w:r>
      <w:r w:rsidR="00D803BC" w:rsidRPr="00AB44F2">
        <w:rPr>
          <w:rFonts w:asciiTheme="minorHAnsi" w:hAnsiTheme="minorHAnsi"/>
        </w:rPr>
        <w:t xml:space="preserve"> </w:t>
      </w:r>
      <w:r w:rsidRPr="00AB44F2">
        <w:rPr>
          <w:rFonts w:asciiTheme="minorHAnsi" w:hAnsiTheme="minorHAnsi"/>
        </w:rPr>
        <w:t>(příloha</w:t>
      </w:r>
      <w:r w:rsidR="000C669F" w:rsidRPr="00AB44F2">
        <w:rPr>
          <w:rFonts w:asciiTheme="minorHAnsi" w:hAnsiTheme="minorHAnsi"/>
        </w:rPr>
        <w:t xml:space="preserve"> </w:t>
      </w:r>
      <w:r w:rsidRPr="00AB44F2">
        <w:rPr>
          <w:rFonts w:asciiTheme="minorHAnsi" w:hAnsiTheme="minorHAnsi"/>
        </w:rPr>
        <w:t>č. 1 smlouvy) k veřejné zakázce „</w:t>
      </w:r>
      <w:r w:rsidR="007E7A15" w:rsidRPr="00AB44F2">
        <w:rPr>
          <w:rFonts w:asciiTheme="minorHAnsi" w:hAnsiTheme="minorHAnsi"/>
        </w:rPr>
        <w:t xml:space="preserve">Dodávka </w:t>
      </w:r>
      <w:r w:rsidR="006E477D" w:rsidRPr="00AB44F2">
        <w:rPr>
          <w:rFonts w:asciiTheme="minorHAnsi" w:hAnsiTheme="minorHAnsi"/>
        </w:rPr>
        <w:t>a instalace záložního bateriového zdroje</w:t>
      </w:r>
      <w:r w:rsidR="007E7A15" w:rsidRPr="00AB44F2">
        <w:rPr>
          <w:rFonts w:asciiTheme="minorHAnsi" w:hAnsiTheme="minorHAnsi"/>
        </w:rPr>
        <w:t>,</w:t>
      </w:r>
      <w:r w:rsidR="000C669F" w:rsidRPr="00AB44F2">
        <w:rPr>
          <w:rFonts w:asciiTheme="minorHAnsi" w:hAnsiTheme="minorHAnsi"/>
        </w:rPr>
        <w:t xml:space="preserve"> </w:t>
      </w:r>
      <w:r w:rsidR="007E7A15" w:rsidRPr="00AB44F2">
        <w:rPr>
          <w:rFonts w:asciiTheme="minorHAnsi" w:hAnsiTheme="minorHAnsi"/>
        </w:rPr>
        <w:t>č. ZMR-</w:t>
      </w:r>
      <w:r w:rsidR="003825C1" w:rsidRPr="00AB44F2">
        <w:rPr>
          <w:rFonts w:asciiTheme="minorHAnsi" w:hAnsiTheme="minorHAnsi"/>
        </w:rPr>
        <w:t>149</w:t>
      </w:r>
      <w:r w:rsidRPr="00AB44F2">
        <w:rPr>
          <w:rFonts w:asciiTheme="minorHAnsi" w:hAnsiTheme="minorHAnsi"/>
        </w:rPr>
        <w:t>“</w:t>
      </w:r>
      <w:r w:rsidR="003825C1" w:rsidRPr="00AB44F2">
        <w:rPr>
          <w:rFonts w:asciiTheme="minorHAnsi" w:hAnsiTheme="minorHAnsi"/>
        </w:rPr>
        <w:t xml:space="preserve"> </w:t>
      </w:r>
      <w:r w:rsidRPr="00AB44F2">
        <w:rPr>
          <w:rFonts w:asciiTheme="minorHAnsi" w:hAnsiTheme="minorHAnsi"/>
        </w:rPr>
        <w:t>ze dne</w:t>
      </w:r>
      <w:r w:rsidR="003825C1" w:rsidRPr="00AB44F2">
        <w:rPr>
          <w:rFonts w:asciiTheme="minorHAnsi" w:hAnsiTheme="minorHAnsi"/>
        </w:rPr>
        <w:br/>
      </w:r>
      <w:r w:rsidR="00AB44F2" w:rsidRPr="00AB44F2">
        <w:rPr>
          <w:rFonts w:asciiTheme="minorHAnsi" w:hAnsiTheme="minorHAnsi"/>
        </w:rPr>
        <w:t>15</w:t>
      </w:r>
      <w:r w:rsidRPr="00AB44F2">
        <w:rPr>
          <w:rFonts w:asciiTheme="minorHAnsi" w:hAnsiTheme="minorHAnsi"/>
        </w:rPr>
        <w:t xml:space="preserve">. </w:t>
      </w:r>
      <w:r w:rsidR="00AB44F2" w:rsidRPr="00AB44F2">
        <w:rPr>
          <w:rFonts w:asciiTheme="minorHAnsi" w:hAnsiTheme="minorHAnsi"/>
        </w:rPr>
        <w:t>10</w:t>
      </w:r>
      <w:r w:rsidRPr="00AB44F2">
        <w:rPr>
          <w:rFonts w:asciiTheme="minorHAnsi" w:hAnsiTheme="minorHAnsi"/>
        </w:rPr>
        <w:t>. 20</w:t>
      </w:r>
      <w:r w:rsidR="007E7A15" w:rsidRPr="00AB44F2">
        <w:rPr>
          <w:rFonts w:asciiTheme="minorHAnsi" w:hAnsiTheme="minorHAnsi"/>
        </w:rPr>
        <w:t>20</w:t>
      </w:r>
      <w:r w:rsidRPr="00AB44F2">
        <w:rPr>
          <w:rFonts w:asciiTheme="minorHAnsi" w:hAnsiTheme="minorHAnsi"/>
        </w:rPr>
        <w:t>,</w:t>
      </w:r>
      <w:r w:rsidR="00937F9A" w:rsidRPr="00AB44F2">
        <w:rPr>
          <w:rFonts w:asciiTheme="minorHAnsi" w:hAnsiTheme="minorHAnsi"/>
        </w:rPr>
        <w:t xml:space="preserve"> </w:t>
      </w:r>
      <w:r w:rsidRPr="00AB44F2">
        <w:rPr>
          <w:rFonts w:asciiTheme="minorHAnsi" w:hAnsiTheme="minorHAnsi"/>
        </w:rPr>
        <w:t>na základě jejíhož výsledku se tato smlouva uzavírá, se prodávající</w:t>
      </w:r>
      <w:r w:rsidR="00150DB3" w:rsidRPr="00AB44F2">
        <w:rPr>
          <w:rFonts w:asciiTheme="minorHAnsi" w:hAnsiTheme="minorHAnsi"/>
        </w:rPr>
        <w:t xml:space="preserve"> </w:t>
      </w:r>
      <w:r w:rsidRPr="00AB44F2">
        <w:rPr>
          <w:rFonts w:asciiTheme="minorHAnsi" w:hAnsiTheme="minorHAnsi"/>
        </w:rPr>
        <w:t>zavazuje</w:t>
      </w:r>
      <w:r w:rsidR="00233406" w:rsidRPr="00AB44F2">
        <w:rPr>
          <w:rFonts w:asciiTheme="minorHAnsi" w:hAnsiTheme="minorHAnsi"/>
        </w:rPr>
        <w:t xml:space="preserve"> </w:t>
      </w:r>
      <w:r w:rsidR="007E7A15" w:rsidRPr="00AB44F2">
        <w:rPr>
          <w:rFonts w:asciiTheme="minorHAnsi" w:hAnsiTheme="minorHAnsi"/>
        </w:rPr>
        <w:t>kupujícímu</w:t>
      </w:r>
      <w:r w:rsidR="003530C6" w:rsidRPr="00AB44F2">
        <w:rPr>
          <w:rFonts w:asciiTheme="minorHAnsi" w:hAnsiTheme="minorHAnsi"/>
        </w:rPr>
        <w:br/>
      </w:r>
      <w:r w:rsidR="007E7A15" w:rsidRPr="00AB44F2">
        <w:rPr>
          <w:rFonts w:asciiTheme="minorHAnsi" w:hAnsiTheme="minorHAnsi"/>
        </w:rPr>
        <w:t>dodat a následně na jeho infrastrukturu</w:t>
      </w:r>
      <w:r w:rsidR="006E477D" w:rsidRPr="00AB44F2">
        <w:rPr>
          <w:rFonts w:asciiTheme="minorHAnsi" w:hAnsiTheme="minorHAnsi"/>
        </w:rPr>
        <w:t xml:space="preserve"> instalovat záložní bateriový zdroj </w:t>
      </w:r>
      <w:r w:rsidR="003E3667" w:rsidRPr="00AB44F2">
        <w:rPr>
          <w:rFonts w:asciiTheme="minorHAnsi" w:hAnsiTheme="minorHAnsi"/>
        </w:rPr>
        <w:t>(</w:t>
      </w:r>
      <w:r w:rsidR="00416D66" w:rsidRPr="00AB44F2">
        <w:rPr>
          <w:rFonts w:asciiTheme="minorHAnsi" w:hAnsiTheme="minorHAnsi"/>
        </w:rPr>
        <w:t>včetně</w:t>
      </w:r>
      <w:r w:rsidR="001C7C32" w:rsidRPr="00AB44F2">
        <w:rPr>
          <w:rFonts w:asciiTheme="minorHAnsi" w:hAnsiTheme="minorHAnsi"/>
        </w:rPr>
        <w:t xml:space="preserve"> </w:t>
      </w:r>
      <w:r w:rsidR="003E3667" w:rsidRPr="00AB44F2">
        <w:rPr>
          <w:rFonts w:asciiTheme="minorHAnsi" w:hAnsiTheme="minorHAnsi"/>
        </w:rPr>
        <w:t>hardware</w:t>
      </w:r>
      <w:r w:rsidR="00A075A2" w:rsidRPr="00AB44F2">
        <w:rPr>
          <w:rFonts w:asciiTheme="minorHAnsi" w:hAnsiTheme="minorHAnsi"/>
        </w:rPr>
        <w:t xml:space="preserve">, </w:t>
      </w:r>
      <w:r w:rsidR="003E3667" w:rsidRPr="00AB44F2">
        <w:rPr>
          <w:rFonts w:asciiTheme="minorHAnsi" w:hAnsiTheme="minorHAnsi"/>
        </w:rPr>
        <w:t>software</w:t>
      </w:r>
      <w:r w:rsidR="003530C6" w:rsidRPr="00AB44F2">
        <w:rPr>
          <w:rFonts w:asciiTheme="minorHAnsi" w:hAnsiTheme="minorHAnsi"/>
        </w:rPr>
        <w:br/>
        <w:t>i</w:t>
      </w:r>
      <w:r w:rsidR="005B5C08" w:rsidRPr="00AB44F2">
        <w:rPr>
          <w:rFonts w:asciiTheme="minorHAnsi" w:hAnsiTheme="minorHAnsi"/>
        </w:rPr>
        <w:t xml:space="preserve"> </w:t>
      </w:r>
      <w:r w:rsidR="00A075A2" w:rsidRPr="00AB44F2">
        <w:rPr>
          <w:rFonts w:asciiTheme="minorHAnsi" w:hAnsiTheme="minorHAnsi"/>
        </w:rPr>
        <w:t xml:space="preserve">veškeré </w:t>
      </w:r>
      <w:r w:rsidR="00AB15D9" w:rsidRPr="00AB44F2">
        <w:rPr>
          <w:rFonts w:asciiTheme="minorHAnsi" w:hAnsiTheme="minorHAnsi"/>
        </w:rPr>
        <w:t>dokumentace</w:t>
      </w:r>
      <w:r w:rsidR="003E3667" w:rsidRPr="00AB44F2">
        <w:rPr>
          <w:rFonts w:asciiTheme="minorHAnsi" w:hAnsiTheme="minorHAnsi"/>
        </w:rPr>
        <w:t xml:space="preserve">) </w:t>
      </w:r>
      <w:r w:rsidR="00AB15D9" w:rsidRPr="00AB44F2">
        <w:rPr>
          <w:rFonts w:asciiTheme="minorHAnsi" w:hAnsiTheme="minorHAnsi"/>
        </w:rPr>
        <w:t>specifikovaný v Zadávací dokumentaci</w:t>
      </w:r>
      <w:r w:rsidR="00A66A8B" w:rsidRPr="00AB44F2">
        <w:rPr>
          <w:rFonts w:asciiTheme="minorHAnsi" w:hAnsiTheme="minorHAnsi"/>
        </w:rPr>
        <w:t xml:space="preserve"> </w:t>
      </w:r>
      <w:r w:rsidR="009F31D4" w:rsidRPr="00AB44F2">
        <w:rPr>
          <w:rFonts w:asciiTheme="minorHAnsi" w:hAnsiTheme="minorHAnsi"/>
        </w:rPr>
        <w:t>(dále také jen „</w:t>
      </w:r>
      <w:r w:rsidR="006E477D" w:rsidRPr="00AB44F2">
        <w:rPr>
          <w:rFonts w:asciiTheme="minorHAnsi" w:hAnsiTheme="minorHAnsi"/>
          <w:b/>
        </w:rPr>
        <w:t>záložní zdroj</w:t>
      </w:r>
      <w:r w:rsidR="009F31D4" w:rsidRPr="00AB44F2">
        <w:rPr>
          <w:rFonts w:asciiTheme="minorHAnsi" w:hAnsiTheme="minorHAnsi"/>
        </w:rPr>
        <w:t>“)</w:t>
      </w:r>
      <w:r w:rsidR="003530C6" w:rsidRPr="00AB44F2">
        <w:rPr>
          <w:rFonts w:asciiTheme="minorHAnsi" w:hAnsiTheme="minorHAnsi"/>
        </w:rPr>
        <w:br/>
      </w:r>
      <w:r w:rsidR="007E7A15" w:rsidRPr="00AB44F2">
        <w:rPr>
          <w:rFonts w:asciiTheme="minorHAnsi" w:hAnsiTheme="minorHAnsi"/>
        </w:rPr>
        <w:t xml:space="preserve">a </w:t>
      </w:r>
      <w:r w:rsidR="001C7C32" w:rsidRPr="00AB44F2">
        <w:rPr>
          <w:rFonts w:asciiTheme="minorHAnsi" w:hAnsiTheme="minorHAnsi"/>
        </w:rPr>
        <w:t>poskytnout</w:t>
      </w:r>
      <w:r w:rsidR="007E7A15" w:rsidRPr="00AB44F2">
        <w:rPr>
          <w:rFonts w:asciiTheme="minorHAnsi" w:hAnsiTheme="minorHAnsi"/>
        </w:rPr>
        <w:t xml:space="preserve"> </w:t>
      </w:r>
      <w:r w:rsidR="007E45DC" w:rsidRPr="00AB44F2">
        <w:rPr>
          <w:rFonts w:asciiTheme="minorHAnsi" w:hAnsiTheme="minorHAnsi"/>
        </w:rPr>
        <w:t xml:space="preserve">mu patřičnou </w:t>
      </w:r>
      <w:r w:rsidR="00372735" w:rsidRPr="00AB44F2">
        <w:rPr>
          <w:rFonts w:asciiTheme="minorHAnsi" w:hAnsiTheme="minorHAnsi"/>
        </w:rPr>
        <w:t xml:space="preserve">rozšířenou </w:t>
      </w:r>
      <w:r w:rsidR="00FE5FC2" w:rsidRPr="00AB44F2">
        <w:rPr>
          <w:rFonts w:asciiTheme="minorHAnsi" w:hAnsiTheme="minorHAnsi"/>
        </w:rPr>
        <w:t>záruku</w:t>
      </w:r>
      <w:r w:rsidR="009F31D4" w:rsidRPr="00AB44F2">
        <w:rPr>
          <w:rFonts w:asciiTheme="minorHAnsi" w:hAnsiTheme="minorHAnsi"/>
        </w:rPr>
        <w:t xml:space="preserve">, a to </w:t>
      </w:r>
      <w:r w:rsidR="007E45DC" w:rsidRPr="00AB44F2">
        <w:rPr>
          <w:rFonts w:asciiTheme="minorHAnsi" w:hAnsiTheme="minorHAnsi"/>
        </w:rPr>
        <w:t xml:space="preserve">vše </w:t>
      </w:r>
      <w:r w:rsidR="00FC6E09" w:rsidRPr="00AB44F2">
        <w:rPr>
          <w:rFonts w:asciiTheme="minorHAnsi" w:hAnsiTheme="minorHAnsi"/>
        </w:rPr>
        <w:t xml:space="preserve">minimálně </w:t>
      </w:r>
      <w:r w:rsidR="00F93503" w:rsidRPr="00AB44F2">
        <w:rPr>
          <w:rFonts w:asciiTheme="minorHAnsi" w:hAnsiTheme="minorHAnsi"/>
        </w:rPr>
        <w:t xml:space="preserve">v rozsahu </w:t>
      </w:r>
      <w:r w:rsidR="00D17EDB" w:rsidRPr="00AB44F2">
        <w:rPr>
          <w:rFonts w:asciiTheme="minorHAnsi" w:hAnsiTheme="minorHAnsi"/>
        </w:rPr>
        <w:t>podle</w:t>
      </w:r>
      <w:r w:rsidR="001C7C32" w:rsidRPr="00AB44F2">
        <w:rPr>
          <w:rFonts w:asciiTheme="minorHAnsi" w:hAnsiTheme="minorHAnsi"/>
        </w:rPr>
        <w:t xml:space="preserve"> </w:t>
      </w:r>
      <w:r w:rsidR="0018380A" w:rsidRPr="00AB44F2">
        <w:rPr>
          <w:rFonts w:asciiTheme="minorHAnsi" w:hAnsiTheme="minorHAnsi"/>
        </w:rPr>
        <w:t xml:space="preserve">prodávajícím nabízené </w:t>
      </w:r>
      <w:r w:rsidR="009F31D4" w:rsidRPr="00AB44F2">
        <w:rPr>
          <w:rFonts w:asciiTheme="minorHAnsi" w:hAnsiTheme="minorHAnsi"/>
        </w:rPr>
        <w:t>s</w:t>
      </w:r>
      <w:r w:rsidR="00D17EDB" w:rsidRPr="00AB44F2">
        <w:rPr>
          <w:rFonts w:asciiTheme="minorHAnsi" w:hAnsiTheme="minorHAnsi"/>
        </w:rPr>
        <w:t xml:space="preserve">pecifikace </w:t>
      </w:r>
      <w:r w:rsidR="009F31D4" w:rsidRPr="00AB44F2">
        <w:rPr>
          <w:rFonts w:asciiTheme="minorHAnsi" w:hAnsiTheme="minorHAnsi"/>
        </w:rPr>
        <w:t xml:space="preserve">plnění </w:t>
      </w:r>
      <w:r w:rsidR="00D17EDB" w:rsidRPr="00AB44F2">
        <w:rPr>
          <w:rFonts w:asciiTheme="minorHAnsi" w:hAnsiTheme="minorHAnsi"/>
        </w:rPr>
        <w:t>uvedené v</w:t>
      </w:r>
      <w:r w:rsidR="009F31D4" w:rsidRPr="00AB44F2">
        <w:rPr>
          <w:rFonts w:asciiTheme="minorHAnsi" w:hAnsiTheme="minorHAnsi"/>
        </w:rPr>
        <w:t> </w:t>
      </w:r>
      <w:r w:rsidR="00D17EDB" w:rsidRPr="00AB44F2">
        <w:rPr>
          <w:rFonts w:asciiTheme="minorHAnsi" w:hAnsiTheme="minorHAnsi"/>
        </w:rPr>
        <w:t>příloze</w:t>
      </w:r>
      <w:r w:rsidR="009F31D4" w:rsidRPr="00AB44F2">
        <w:rPr>
          <w:rFonts w:asciiTheme="minorHAnsi" w:hAnsiTheme="minorHAnsi"/>
        </w:rPr>
        <w:t xml:space="preserve"> </w:t>
      </w:r>
      <w:r w:rsidR="00E73070" w:rsidRPr="00AB44F2">
        <w:rPr>
          <w:rFonts w:asciiTheme="minorHAnsi" w:hAnsiTheme="minorHAnsi"/>
        </w:rPr>
        <w:t>č. 2 smlouvy</w:t>
      </w:r>
      <w:r w:rsidR="009F31D4" w:rsidRPr="00E37CA5">
        <w:rPr>
          <w:rFonts w:asciiTheme="minorHAnsi" w:hAnsiTheme="minorHAnsi"/>
        </w:rPr>
        <w:t xml:space="preserve"> </w:t>
      </w:r>
      <w:r w:rsidR="00D92F24" w:rsidRPr="00E37CA5">
        <w:rPr>
          <w:rFonts w:asciiTheme="minorHAnsi" w:hAnsiTheme="minorHAnsi"/>
        </w:rPr>
        <w:t>(dále souhrnně označováno také jen jako „</w:t>
      </w:r>
      <w:r w:rsidR="00D92F24" w:rsidRPr="00E37CA5">
        <w:rPr>
          <w:rFonts w:asciiTheme="minorHAnsi" w:hAnsiTheme="minorHAnsi"/>
          <w:b/>
        </w:rPr>
        <w:t>plnění</w:t>
      </w:r>
      <w:r w:rsidR="00D92F24" w:rsidRPr="00E37CA5">
        <w:rPr>
          <w:rFonts w:asciiTheme="minorHAnsi" w:hAnsiTheme="minorHAnsi"/>
        </w:rPr>
        <w:t>“)</w:t>
      </w:r>
      <w:r w:rsidR="003530C6">
        <w:rPr>
          <w:rFonts w:asciiTheme="minorHAnsi" w:hAnsiTheme="minorHAnsi"/>
        </w:rPr>
        <w:br/>
      </w:r>
      <w:r w:rsidR="00F93503" w:rsidRPr="00E37CA5">
        <w:rPr>
          <w:rFonts w:asciiTheme="minorHAnsi" w:hAnsiTheme="minorHAnsi"/>
        </w:rPr>
        <w:t>a umožnit kupujícímu nabýt</w:t>
      </w:r>
      <w:r w:rsidR="003A0744" w:rsidRPr="00E37CA5">
        <w:rPr>
          <w:rFonts w:asciiTheme="minorHAnsi" w:hAnsiTheme="minorHAnsi"/>
        </w:rPr>
        <w:t xml:space="preserve"> </w:t>
      </w:r>
      <w:r w:rsidR="00F93503" w:rsidRPr="00E37CA5">
        <w:rPr>
          <w:rFonts w:asciiTheme="minorHAnsi" w:hAnsiTheme="minorHAnsi"/>
        </w:rPr>
        <w:t>k</w:t>
      </w:r>
      <w:r w:rsidR="008348EB" w:rsidRPr="00E37CA5">
        <w:rPr>
          <w:rFonts w:asciiTheme="minorHAnsi" w:hAnsiTheme="minorHAnsi"/>
        </w:rPr>
        <w:t xml:space="preserve"> </w:t>
      </w:r>
      <w:r w:rsidR="00C1716C" w:rsidRPr="00E37CA5">
        <w:rPr>
          <w:rFonts w:asciiTheme="minorHAnsi" w:hAnsiTheme="minorHAnsi"/>
        </w:rPr>
        <w:t xml:space="preserve">dodanému </w:t>
      </w:r>
      <w:r w:rsidR="006E477D">
        <w:rPr>
          <w:rFonts w:asciiTheme="minorHAnsi" w:hAnsiTheme="minorHAnsi"/>
        </w:rPr>
        <w:t>záložnímu zdroji</w:t>
      </w:r>
      <w:r w:rsidR="003530C6">
        <w:rPr>
          <w:rFonts w:asciiTheme="minorHAnsi" w:hAnsiTheme="minorHAnsi"/>
        </w:rPr>
        <w:t xml:space="preserve"> </w:t>
      </w:r>
      <w:r w:rsidR="009F31D4" w:rsidRPr="00E37CA5">
        <w:rPr>
          <w:rFonts w:asciiTheme="minorHAnsi" w:hAnsiTheme="minorHAnsi"/>
        </w:rPr>
        <w:t>a jeho součástem vlastnická práva</w:t>
      </w:r>
      <w:r w:rsidR="00AB0A1A" w:rsidRPr="00E37CA5">
        <w:rPr>
          <w:rFonts w:asciiTheme="minorHAnsi" w:hAnsiTheme="minorHAnsi"/>
        </w:rPr>
        <w:t xml:space="preserve"> </w:t>
      </w:r>
      <w:r w:rsidR="00655788" w:rsidRPr="00E37CA5">
        <w:rPr>
          <w:rFonts w:asciiTheme="minorHAnsi" w:hAnsiTheme="minorHAnsi"/>
        </w:rPr>
        <w:t>v souladu s touto smlouvou</w:t>
      </w:r>
      <w:r w:rsidR="00AB0A1A" w:rsidRPr="00E37CA5">
        <w:rPr>
          <w:rFonts w:asciiTheme="minorHAnsi" w:hAnsiTheme="minorHAnsi"/>
        </w:rPr>
        <w:t>.</w:t>
      </w:r>
    </w:p>
    <w:bookmarkEnd w:id="0"/>
    <w:p w:rsidR="00D803BC" w:rsidRPr="00E37CA5" w:rsidRDefault="00A7172A" w:rsidP="00BB03E1">
      <w:pPr>
        <w:pStyle w:val="Odstavecseseznamem"/>
        <w:numPr>
          <w:ilvl w:val="0"/>
          <w:numId w:val="10"/>
        </w:numPr>
        <w:spacing w:after="120" w:line="240" w:lineRule="auto"/>
        <w:ind w:left="357" w:hanging="357"/>
        <w:contextualSpacing w:val="0"/>
        <w:jc w:val="both"/>
        <w:rPr>
          <w:rFonts w:asciiTheme="minorHAnsi" w:hAnsiTheme="minorHAnsi"/>
        </w:rPr>
      </w:pPr>
      <w:r w:rsidRPr="00E37CA5">
        <w:rPr>
          <w:rFonts w:asciiTheme="minorHAnsi" w:hAnsiTheme="minorHAnsi"/>
        </w:rPr>
        <w:t>Kupující se pak zavazuje výše uveden</w:t>
      </w:r>
      <w:r w:rsidR="008A316B" w:rsidRPr="00E37CA5">
        <w:rPr>
          <w:rFonts w:asciiTheme="minorHAnsi" w:hAnsiTheme="minorHAnsi"/>
        </w:rPr>
        <w:t xml:space="preserve">é </w:t>
      </w:r>
      <w:r w:rsidR="00937F9A" w:rsidRPr="00E37CA5">
        <w:rPr>
          <w:rFonts w:asciiTheme="minorHAnsi" w:hAnsiTheme="minorHAnsi"/>
        </w:rPr>
        <w:t>plnění</w:t>
      </w:r>
      <w:r w:rsidRPr="00E37CA5">
        <w:rPr>
          <w:rFonts w:asciiTheme="minorHAnsi" w:hAnsiTheme="minorHAnsi"/>
        </w:rPr>
        <w:t xml:space="preserve"> převzít</w:t>
      </w:r>
      <w:r w:rsidR="00BE6E11" w:rsidRPr="00E37CA5">
        <w:rPr>
          <w:rFonts w:asciiTheme="minorHAnsi" w:hAnsiTheme="minorHAnsi"/>
        </w:rPr>
        <w:t xml:space="preserve"> </w:t>
      </w:r>
      <w:r w:rsidRPr="00E37CA5">
        <w:rPr>
          <w:rFonts w:asciiTheme="minorHAnsi" w:hAnsiTheme="minorHAnsi"/>
        </w:rPr>
        <w:t xml:space="preserve">a zaplatit za ně </w:t>
      </w:r>
      <w:r w:rsidR="00253D54" w:rsidRPr="00E37CA5">
        <w:rPr>
          <w:rFonts w:asciiTheme="minorHAnsi" w:hAnsiTheme="minorHAnsi"/>
        </w:rPr>
        <w:t xml:space="preserve">prodávajícímu </w:t>
      </w:r>
      <w:r w:rsidRPr="00E37CA5">
        <w:rPr>
          <w:rFonts w:asciiTheme="minorHAnsi" w:hAnsiTheme="minorHAnsi"/>
        </w:rPr>
        <w:t xml:space="preserve">sjednanou </w:t>
      </w:r>
      <w:r w:rsidR="00BE6E11" w:rsidRPr="00E37CA5">
        <w:rPr>
          <w:rFonts w:asciiTheme="minorHAnsi" w:hAnsiTheme="minorHAnsi"/>
        </w:rPr>
        <w:t xml:space="preserve">kupní </w:t>
      </w:r>
      <w:r w:rsidRPr="00E37CA5">
        <w:rPr>
          <w:rFonts w:asciiTheme="minorHAnsi" w:hAnsiTheme="minorHAnsi"/>
        </w:rPr>
        <w:t>cenu</w:t>
      </w:r>
      <w:r w:rsidR="003F312D" w:rsidRPr="00E37CA5">
        <w:rPr>
          <w:rFonts w:asciiTheme="minorHAnsi" w:hAnsiTheme="minorHAnsi"/>
        </w:rPr>
        <w:t xml:space="preserve"> podle podmínek této smlouvy.</w:t>
      </w:r>
    </w:p>
    <w:p w:rsidR="00D803BC" w:rsidRPr="007E7A15" w:rsidRDefault="00D803BC" w:rsidP="00BB03E1">
      <w:pPr>
        <w:pStyle w:val="Odstavecseseznamem"/>
        <w:numPr>
          <w:ilvl w:val="0"/>
          <w:numId w:val="10"/>
        </w:numPr>
        <w:spacing w:after="120" w:line="240" w:lineRule="auto"/>
        <w:ind w:left="357" w:hanging="357"/>
        <w:contextualSpacing w:val="0"/>
        <w:jc w:val="both"/>
        <w:rPr>
          <w:rFonts w:asciiTheme="minorHAnsi" w:hAnsiTheme="minorHAnsi"/>
        </w:rPr>
      </w:pPr>
      <w:r w:rsidRPr="00E37CA5">
        <w:t xml:space="preserve">Výše uvedená Zadávací </w:t>
      </w:r>
      <w:r w:rsidRPr="00AB44F2">
        <w:t xml:space="preserve">dokumentace včetně všech jejích příloh byla prodávajícímu zpřístupněna v rámci odeslané Výzvy k podání nabídek dne </w:t>
      </w:r>
      <w:r w:rsidR="00AB44F2" w:rsidRPr="00AB44F2">
        <w:rPr>
          <w:rFonts w:asciiTheme="minorHAnsi" w:hAnsiTheme="minorHAnsi"/>
        </w:rPr>
        <w:t>15</w:t>
      </w:r>
      <w:r w:rsidR="003530C6" w:rsidRPr="00AB44F2">
        <w:rPr>
          <w:rFonts w:asciiTheme="minorHAnsi" w:hAnsiTheme="minorHAnsi"/>
        </w:rPr>
        <w:t xml:space="preserve">. </w:t>
      </w:r>
      <w:r w:rsidR="00AB44F2" w:rsidRPr="00AB44F2">
        <w:rPr>
          <w:rFonts w:asciiTheme="minorHAnsi" w:hAnsiTheme="minorHAnsi"/>
        </w:rPr>
        <w:t>10</w:t>
      </w:r>
      <w:r w:rsidR="003530C6" w:rsidRPr="00AB44F2">
        <w:rPr>
          <w:rFonts w:asciiTheme="minorHAnsi" w:hAnsiTheme="minorHAnsi"/>
        </w:rPr>
        <w:t>. 2020</w:t>
      </w:r>
      <w:r w:rsidRPr="00AB44F2">
        <w:t>, což</w:t>
      </w:r>
      <w:r w:rsidRPr="00057721">
        <w:t xml:space="preserve"> podpisem</w:t>
      </w:r>
      <w:r w:rsidRPr="00D803BC">
        <w:t xml:space="preserve"> této smlouvy stvrzuje</w:t>
      </w:r>
      <w:r w:rsidR="009F31D4">
        <w:t xml:space="preserve">, </w:t>
      </w:r>
      <w:r w:rsidR="009F31D4" w:rsidRPr="001D394A">
        <w:rPr>
          <w:rFonts w:asciiTheme="minorHAnsi" w:hAnsiTheme="minorHAnsi"/>
        </w:rPr>
        <w:t>přičemž tímto aktem taktéž potvrzuje,</w:t>
      </w:r>
      <w:r w:rsidR="009F31D4">
        <w:rPr>
          <w:rFonts w:asciiTheme="minorHAnsi" w:hAnsiTheme="minorHAnsi"/>
        </w:rPr>
        <w:t xml:space="preserve"> </w:t>
      </w:r>
      <w:r w:rsidR="009F31D4" w:rsidRPr="001D394A">
        <w:rPr>
          <w:rFonts w:asciiTheme="minorHAnsi" w:hAnsiTheme="minorHAnsi"/>
        </w:rPr>
        <w:t>že se s</w:t>
      </w:r>
      <w:r w:rsidR="009F31D4">
        <w:rPr>
          <w:rFonts w:asciiTheme="minorHAnsi" w:hAnsiTheme="minorHAnsi"/>
        </w:rPr>
        <w:t> </w:t>
      </w:r>
      <w:r w:rsidR="009F31D4" w:rsidRPr="001D394A">
        <w:rPr>
          <w:rFonts w:asciiTheme="minorHAnsi" w:hAnsiTheme="minorHAnsi"/>
        </w:rPr>
        <w:t>touto</w:t>
      </w:r>
      <w:r w:rsidR="009F31D4">
        <w:rPr>
          <w:rFonts w:asciiTheme="minorHAnsi" w:hAnsiTheme="minorHAnsi"/>
        </w:rPr>
        <w:t xml:space="preserve"> </w:t>
      </w:r>
      <w:r w:rsidR="009F31D4" w:rsidRPr="001D394A">
        <w:rPr>
          <w:rFonts w:asciiTheme="minorHAnsi" w:hAnsiTheme="minorHAnsi"/>
        </w:rPr>
        <w:t>Zadávací dokumentací a všemi jejími přílohami</w:t>
      </w:r>
      <w:r w:rsidR="009F31D4">
        <w:rPr>
          <w:rFonts w:asciiTheme="minorHAnsi" w:hAnsiTheme="minorHAnsi"/>
        </w:rPr>
        <w:t xml:space="preserve"> </w:t>
      </w:r>
      <w:r w:rsidR="009F31D4" w:rsidRPr="001D394A">
        <w:rPr>
          <w:rFonts w:asciiTheme="minorHAnsi" w:hAnsiTheme="minorHAnsi"/>
        </w:rPr>
        <w:t>důkladně seznámil</w:t>
      </w:r>
      <w:r w:rsidR="009F31D4">
        <w:rPr>
          <w:rFonts w:asciiTheme="minorHAnsi" w:hAnsiTheme="minorHAnsi"/>
        </w:rPr>
        <w:t xml:space="preserve"> </w:t>
      </w:r>
      <w:r w:rsidR="009F31D4" w:rsidRPr="001D394A">
        <w:rPr>
          <w:rFonts w:asciiTheme="minorHAnsi" w:hAnsiTheme="minorHAnsi"/>
        </w:rPr>
        <w:t xml:space="preserve">a že je schopen </w:t>
      </w:r>
      <w:r w:rsidR="009F31D4">
        <w:rPr>
          <w:rFonts w:asciiTheme="minorHAnsi" w:hAnsiTheme="minorHAnsi"/>
        </w:rPr>
        <w:t xml:space="preserve">plnění </w:t>
      </w:r>
      <w:r w:rsidR="009F31D4" w:rsidRPr="001D394A">
        <w:rPr>
          <w:rFonts w:asciiTheme="minorHAnsi" w:hAnsiTheme="minorHAnsi"/>
        </w:rPr>
        <w:t xml:space="preserve">v rozsahu tam specifikovaném </w:t>
      </w:r>
      <w:r w:rsidR="00F33C18">
        <w:rPr>
          <w:rFonts w:asciiTheme="minorHAnsi" w:hAnsiTheme="minorHAnsi"/>
        </w:rPr>
        <w:t xml:space="preserve">kupujícímu </w:t>
      </w:r>
      <w:r w:rsidR="001C68EF">
        <w:rPr>
          <w:rFonts w:asciiTheme="minorHAnsi" w:hAnsiTheme="minorHAnsi"/>
        </w:rPr>
        <w:t>poskytnout</w:t>
      </w:r>
      <w:r w:rsidR="009F31D4" w:rsidRPr="001D394A">
        <w:rPr>
          <w:rFonts w:asciiTheme="minorHAnsi" w:hAnsiTheme="minorHAnsi"/>
        </w:rPr>
        <w:t>.</w:t>
      </w:r>
    </w:p>
    <w:p w:rsidR="007E7A15" w:rsidRPr="007E7A15" w:rsidRDefault="001C68EF" w:rsidP="00BB03E1">
      <w:pPr>
        <w:pStyle w:val="Odstavecseseznamem"/>
        <w:numPr>
          <w:ilvl w:val="0"/>
          <w:numId w:val="10"/>
        </w:numPr>
        <w:spacing w:after="0" w:line="240" w:lineRule="auto"/>
        <w:ind w:left="357" w:hanging="357"/>
        <w:contextualSpacing w:val="0"/>
        <w:jc w:val="both"/>
        <w:rPr>
          <w:rFonts w:asciiTheme="minorHAnsi" w:hAnsiTheme="minorHAnsi"/>
        </w:rPr>
      </w:pPr>
      <w:r>
        <w:rPr>
          <w:rFonts w:asciiTheme="minorHAnsi" w:hAnsiTheme="minorHAnsi"/>
        </w:rPr>
        <w:t xml:space="preserve">Prodávající </w:t>
      </w:r>
      <w:r w:rsidR="007E7A15" w:rsidRPr="001D394A">
        <w:rPr>
          <w:rFonts w:asciiTheme="minorHAnsi" w:hAnsiTheme="minorHAnsi"/>
        </w:rPr>
        <w:t>prohlašuje a svým podpisem níže stvrzuje, že je v souladu s právními předpisy způsobilý</w:t>
      </w:r>
      <w:r w:rsidR="007E7A15" w:rsidRPr="001D394A">
        <w:rPr>
          <w:rFonts w:asciiTheme="minorHAnsi" w:hAnsiTheme="minorHAnsi"/>
        </w:rPr>
        <w:br/>
        <w:t>a oprávněný k uzavření a následnému plnění této smlouvy.</w:t>
      </w:r>
    </w:p>
    <w:p w:rsidR="0026711E" w:rsidRDefault="0026711E" w:rsidP="00D803BC">
      <w:pPr>
        <w:rPr>
          <w:rFonts w:asciiTheme="minorHAnsi" w:hAnsiTheme="minorHAnsi"/>
          <w:sz w:val="22"/>
          <w:szCs w:val="22"/>
        </w:rPr>
      </w:pPr>
    </w:p>
    <w:p w:rsidR="00BF33AD" w:rsidRPr="009423B7" w:rsidRDefault="00BF33AD" w:rsidP="00BF33AD">
      <w:pPr>
        <w:jc w:val="center"/>
        <w:rPr>
          <w:rFonts w:asciiTheme="minorHAnsi" w:hAnsiTheme="minorHAnsi"/>
          <w:b/>
        </w:rPr>
      </w:pPr>
      <w:r w:rsidRPr="009423B7">
        <w:rPr>
          <w:rFonts w:asciiTheme="minorHAnsi" w:hAnsiTheme="minorHAnsi"/>
          <w:b/>
        </w:rPr>
        <w:t>III.</w:t>
      </w:r>
    </w:p>
    <w:p w:rsidR="00BF33AD" w:rsidRPr="00DA1F05" w:rsidRDefault="00BF33AD" w:rsidP="00BF33AD">
      <w:pPr>
        <w:spacing w:after="120"/>
        <w:jc w:val="center"/>
        <w:rPr>
          <w:rFonts w:asciiTheme="minorHAnsi" w:hAnsiTheme="minorHAnsi"/>
          <w:b/>
        </w:rPr>
      </w:pPr>
      <w:r w:rsidRPr="009423B7">
        <w:rPr>
          <w:rFonts w:asciiTheme="minorHAnsi" w:hAnsiTheme="minorHAnsi"/>
          <w:b/>
        </w:rPr>
        <w:t>Specifikace a rozsah plnění</w:t>
      </w:r>
    </w:p>
    <w:p w:rsidR="00BF33AD" w:rsidRPr="005B5C08" w:rsidRDefault="00BF33AD" w:rsidP="00BF33AD">
      <w:pPr>
        <w:pStyle w:val="Odstavecseseznamem"/>
        <w:numPr>
          <w:ilvl w:val="0"/>
          <w:numId w:val="18"/>
        </w:numPr>
        <w:spacing w:after="120" w:line="240" w:lineRule="auto"/>
        <w:ind w:left="357" w:hanging="357"/>
        <w:contextualSpacing w:val="0"/>
        <w:jc w:val="both"/>
        <w:rPr>
          <w:rFonts w:asciiTheme="minorHAnsi" w:hAnsiTheme="minorHAnsi"/>
        </w:rPr>
      </w:pPr>
      <w:r w:rsidRPr="005B5C08">
        <w:rPr>
          <w:rFonts w:asciiTheme="minorHAnsi" w:hAnsiTheme="minorHAnsi"/>
        </w:rPr>
        <w:t xml:space="preserve">Plnění sjednané touto smlouvou bude spočívat </w:t>
      </w:r>
      <w:r w:rsidR="003E3667" w:rsidRPr="005B5C08">
        <w:rPr>
          <w:rFonts w:asciiTheme="minorHAnsi" w:hAnsiTheme="minorHAnsi"/>
        </w:rPr>
        <w:t xml:space="preserve">v předání a převzetí </w:t>
      </w:r>
      <w:r w:rsidR="005B5C08">
        <w:rPr>
          <w:rFonts w:asciiTheme="minorHAnsi" w:hAnsiTheme="minorHAnsi"/>
        </w:rPr>
        <w:t xml:space="preserve">předmětného </w:t>
      </w:r>
      <w:r w:rsidR="006E477D">
        <w:rPr>
          <w:rFonts w:asciiTheme="minorHAnsi" w:hAnsiTheme="minorHAnsi"/>
        </w:rPr>
        <w:t>záložního zdroje</w:t>
      </w:r>
      <w:r w:rsidR="001D68CE">
        <w:rPr>
          <w:rFonts w:asciiTheme="minorHAnsi" w:hAnsiTheme="minorHAnsi"/>
        </w:rPr>
        <w:br/>
      </w:r>
      <w:r w:rsidR="003E3667" w:rsidRPr="005B5C08">
        <w:rPr>
          <w:rFonts w:asciiTheme="minorHAnsi" w:hAnsiTheme="minorHAnsi"/>
        </w:rPr>
        <w:t xml:space="preserve">a </w:t>
      </w:r>
      <w:r w:rsidRPr="005B5C08">
        <w:rPr>
          <w:rFonts w:asciiTheme="minorHAnsi" w:hAnsiTheme="minorHAnsi"/>
        </w:rPr>
        <w:t xml:space="preserve">v následujících </w:t>
      </w:r>
      <w:r w:rsidR="00FF1403" w:rsidRPr="005B5C08">
        <w:rPr>
          <w:rFonts w:asciiTheme="minorHAnsi" w:hAnsiTheme="minorHAnsi"/>
        </w:rPr>
        <w:t>sl</w:t>
      </w:r>
      <w:r w:rsidR="00BB03E1">
        <w:rPr>
          <w:rFonts w:asciiTheme="minorHAnsi" w:hAnsiTheme="minorHAnsi"/>
        </w:rPr>
        <w:t xml:space="preserve">užbách </w:t>
      </w:r>
      <w:r w:rsidR="003E3667" w:rsidRPr="005B5C08">
        <w:rPr>
          <w:rFonts w:asciiTheme="minorHAnsi" w:hAnsiTheme="minorHAnsi"/>
        </w:rPr>
        <w:t>spojených s</w:t>
      </w:r>
      <w:r w:rsidR="001D68CE">
        <w:rPr>
          <w:rFonts w:asciiTheme="minorHAnsi" w:hAnsiTheme="minorHAnsi"/>
        </w:rPr>
        <w:t xml:space="preserve"> jeho</w:t>
      </w:r>
      <w:r w:rsidR="006E477D">
        <w:rPr>
          <w:rFonts w:asciiTheme="minorHAnsi" w:hAnsiTheme="minorHAnsi"/>
        </w:rPr>
        <w:t> instalací</w:t>
      </w:r>
      <w:r w:rsidRPr="005B5C08">
        <w:rPr>
          <w:rFonts w:asciiTheme="minorHAnsi" w:hAnsiTheme="minorHAnsi"/>
        </w:rPr>
        <w:t>:</w:t>
      </w:r>
    </w:p>
    <w:p w:rsidR="00BF33AD" w:rsidRDefault="00BF33AD" w:rsidP="00BF33AD">
      <w:pPr>
        <w:pStyle w:val="Odstavecseseznamem"/>
        <w:numPr>
          <w:ilvl w:val="1"/>
          <w:numId w:val="17"/>
        </w:numPr>
        <w:spacing w:after="80" w:line="240" w:lineRule="auto"/>
        <w:ind w:left="714" w:hanging="357"/>
        <w:contextualSpacing w:val="0"/>
        <w:jc w:val="both"/>
        <w:rPr>
          <w:rFonts w:asciiTheme="minorHAnsi" w:hAnsiTheme="minorHAnsi"/>
        </w:rPr>
      </w:pPr>
      <w:r>
        <w:rPr>
          <w:rFonts w:asciiTheme="minorHAnsi" w:hAnsiTheme="minorHAnsi"/>
        </w:rPr>
        <w:t>Provedení</w:t>
      </w:r>
      <w:r w:rsidRPr="00BF33AD">
        <w:rPr>
          <w:rFonts w:asciiTheme="minorHAnsi" w:hAnsiTheme="minorHAnsi"/>
        </w:rPr>
        <w:t xml:space="preserve"> </w:t>
      </w:r>
      <w:r w:rsidRPr="00BF33AD">
        <w:rPr>
          <w:rFonts w:asciiTheme="minorHAnsi" w:hAnsiTheme="minorHAnsi"/>
          <w:b/>
        </w:rPr>
        <w:t>vstupní analýzy</w:t>
      </w:r>
      <w:r>
        <w:rPr>
          <w:rFonts w:asciiTheme="minorHAnsi" w:hAnsiTheme="minorHAnsi"/>
        </w:rPr>
        <w:t xml:space="preserve"> prodávajícím</w:t>
      </w:r>
      <w:r w:rsidRPr="00BF33AD">
        <w:rPr>
          <w:rFonts w:asciiTheme="minorHAnsi" w:hAnsiTheme="minorHAnsi"/>
        </w:rPr>
        <w:t xml:space="preserve">, v jejímž rámci </w:t>
      </w:r>
      <w:r>
        <w:rPr>
          <w:rFonts w:asciiTheme="minorHAnsi" w:hAnsiTheme="minorHAnsi"/>
        </w:rPr>
        <w:t>bude vytvořen</w:t>
      </w:r>
      <w:r w:rsidR="004961C8">
        <w:rPr>
          <w:rFonts w:asciiTheme="minorHAnsi" w:hAnsiTheme="minorHAnsi"/>
        </w:rPr>
        <w:t xml:space="preserve"> a </w:t>
      </w:r>
      <w:r w:rsidR="00380240">
        <w:rPr>
          <w:rFonts w:asciiTheme="minorHAnsi" w:hAnsiTheme="minorHAnsi"/>
        </w:rPr>
        <w:t xml:space="preserve">poté </w:t>
      </w:r>
      <w:r w:rsidR="004961C8">
        <w:rPr>
          <w:rFonts w:asciiTheme="minorHAnsi" w:hAnsiTheme="minorHAnsi"/>
        </w:rPr>
        <w:t>kupujícímu předán</w:t>
      </w:r>
      <w:r>
        <w:rPr>
          <w:rFonts w:asciiTheme="minorHAnsi" w:hAnsiTheme="minorHAnsi"/>
        </w:rPr>
        <w:t xml:space="preserve"> </w:t>
      </w:r>
      <w:r w:rsidRPr="00BF33AD">
        <w:rPr>
          <w:rFonts w:asciiTheme="minorHAnsi" w:hAnsiTheme="minorHAnsi"/>
        </w:rPr>
        <w:t>„</w:t>
      </w:r>
      <w:r w:rsidR="00862135">
        <w:rPr>
          <w:rFonts w:asciiTheme="minorHAnsi" w:hAnsiTheme="minorHAnsi"/>
          <w:u w:val="single"/>
        </w:rPr>
        <w:t>P</w:t>
      </w:r>
      <w:r w:rsidRPr="00BF33AD">
        <w:rPr>
          <w:rFonts w:asciiTheme="minorHAnsi" w:hAnsiTheme="minorHAnsi"/>
          <w:u w:val="single"/>
        </w:rPr>
        <w:t>lán realizace projektu</w:t>
      </w:r>
      <w:r w:rsidRPr="00BF33AD">
        <w:rPr>
          <w:rFonts w:asciiTheme="minorHAnsi" w:hAnsiTheme="minorHAnsi"/>
        </w:rPr>
        <w:t>“ (dále také jen „</w:t>
      </w:r>
      <w:r w:rsidR="00862135">
        <w:rPr>
          <w:rFonts w:asciiTheme="minorHAnsi" w:hAnsiTheme="minorHAnsi"/>
          <w:b/>
        </w:rPr>
        <w:t>P</w:t>
      </w:r>
      <w:r w:rsidRPr="00BF33AD">
        <w:rPr>
          <w:rFonts w:asciiTheme="minorHAnsi" w:hAnsiTheme="minorHAnsi"/>
          <w:b/>
        </w:rPr>
        <w:t>lán</w:t>
      </w:r>
      <w:r w:rsidR="00862135">
        <w:rPr>
          <w:rFonts w:asciiTheme="minorHAnsi" w:hAnsiTheme="minorHAnsi"/>
          <w:b/>
        </w:rPr>
        <w:t xml:space="preserve"> realizace</w:t>
      </w:r>
      <w:r w:rsidRPr="00BF33AD">
        <w:rPr>
          <w:rFonts w:asciiTheme="minorHAnsi" w:hAnsiTheme="minorHAnsi"/>
        </w:rPr>
        <w:t xml:space="preserve">“). Součástí tohoto plánu bude technický popis </w:t>
      </w:r>
      <w:r w:rsidRPr="005B5C08">
        <w:rPr>
          <w:rFonts w:asciiTheme="minorHAnsi" w:hAnsiTheme="minorHAnsi"/>
        </w:rPr>
        <w:t xml:space="preserve">navrženého </w:t>
      </w:r>
      <w:r w:rsidR="00862135">
        <w:rPr>
          <w:rFonts w:asciiTheme="minorHAnsi" w:hAnsiTheme="minorHAnsi"/>
        </w:rPr>
        <w:t>záložního zdroje</w:t>
      </w:r>
      <w:r w:rsidRPr="005B5C08">
        <w:rPr>
          <w:rFonts w:asciiTheme="minorHAnsi" w:hAnsiTheme="minorHAnsi"/>
        </w:rPr>
        <w:t>, včetně finální podoby</w:t>
      </w:r>
      <w:r w:rsidR="005B5C08">
        <w:rPr>
          <w:rFonts w:asciiTheme="minorHAnsi" w:hAnsiTheme="minorHAnsi"/>
        </w:rPr>
        <w:t xml:space="preserve"> </w:t>
      </w:r>
      <w:r w:rsidR="00BB03E1">
        <w:rPr>
          <w:rFonts w:asciiTheme="minorHAnsi" w:hAnsiTheme="minorHAnsi"/>
        </w:rPr>
        <w:t xml:space="preserve">jeho </w:t>
      </w:r>
      <w:r w:rsidR="00862135">
        <w:rPr>
          <w:rFonts w:asciiTheme="minorHAnsi" w:hAnsiTheme="minorHAnsi"/>
        </w:rPr>
        <w:t>instalace</w:t>
      </w:r>
      <w:r w:rsidRPr="00BF33AD">
        <w:rPr>
          <w:rFonts w:asciiTheme="minorHAnsi" w:hAnsiTheme="minorHAnsi"/>
        </w:rPr>
        <w:t>, harmonogramu realizace projektu</w:t>
      </w:r>
      <w:r w:rsidR="00862135">
        <w:rPr>
          <w:rFonts w:asciiTheme="minorHAnsi" w:hAnsiTheme="minorHAnsi"/>
        </w:rPr>
        <w:t xml:space="preserve"> </w:t>
      </w:r>
      <w:r w:rsidRPr="00BF33AD">
        <w:rPr>
          <w:rFonts w:asciiTheme="minorHAnsi" w:hAnsiTheme="minorHAnsi"/>
        </w:rPr>
        <w:t xml:space="preserve">a požadavků </w:t>
      </w:r>
      <w:r>
        <w:rPr>
          <w:rFonts w:asciiTheme="minorHAnsi" w:hAnsiTheme="minorHAnsi"/>
        </w:rPr>
        <w:t>prodávajícího</w:t>
      </w:r>
      <w:r w:rsidRPr="00BF33AD">
        <w:rPr>
          <w:rFonts w:asciiTheme="minorHAnsi" w:hAnsiTheme="minorHAnsi"/>
        </w:rPr>
        <w:t xml:space="preserve"> </w:t>
      </w:r>
      <w:r>
        <w:rPr>
          <w:rFonts w:asciiTheme="minorHAnsi" w:hAnsiTheme="minorHAnsi"/>
        </w:rPr>
        <w:t>vůči kupujícímu</w:t>
      </w:r>
      <w:r w:rsidR="004961C8">
        <w:rPr>
          <w:rFonts w:asciiTheme="minorHAnsi" w:hAnsiTheme="minorHAnsi"/>
        </w:rPr>
        <w:t xml:space="preserve"> </w:t>
      </w:r>
      <w:r w:rsidRPr="00BF33AD">
        <w:rPr>
          <w:rFonts w:asciiTheme="minorHAnsi" w:hAnsiTheme="minorHAnsi"/>
        </w:rPr>
        <w:t>na zajištění potřebné součinnosti</w:t>
      </w:r>
      <w:r>
        <w:rPr>
          <w:rFonts w:asciiTheme="minorHAnsi" w:hAnsiTheme="minorHAnsi"/>
        </w:rPr>
        <w:t>.</w:t>
      </w:r>
    </w:p>
    <w:p w:rsidR="00BF33AD" w:rsidRPr="003F1F4D" w:rsidRDefault="00BF33AD" w:rsidP="003F1F4D">
      <w:pPr>
        <w:pStyle w:val="Odstavecseseznamem"/>
        <w:numPr>
          <w:ilvl w:val="1"/>
          <w:numId w:val="17"/>
        </w:numPr>
        <w:spacing w:after="80" w:line="240" w:lineRule="auto"/>
        <w:ind w:left="714" w:hanging="357"/>
        <w:contextualSpacing w:val="0"/>
        <w:jc w:val="both"/>
        <w:rPr>
          <w:rFonts w:asciiTheme="minorHAnsi" w:hAnsiTheme="minorHAnsi"/>
        </w:rPr>
      </w:pPr>
      <w:r w:rsidRPr="00BF33AD">
        <w:rPr>
          <w:rFonts w:asciiTheme="minorHAnsi" w:hAnsiTheme="minorHAnsi"/>
        </w:rPr>
        <w:t xml:space="preserve">Po </w:t>
      </w:r>
      <w:r w:rsidRPr="00BF33AD">
        <w:rPr>
          <w:rFonts w:asciiTheme="minorHAnsi" w:hAnsiTheme="minorHAnsi"/>
          <w:b/>
        </w:rPr>
        <w:t xml:space="preserve">schválení </w:t>
      </w:r>
      <w:r w:rsidR="00557B49">
        <w:rPr>
          <w:rFonts w:asciiTheme="minorHAnsi" w:hAnsiTheme="minorHAnsi"/>
          <w:b/>
        </w:rPr>
        <w:t>Plánu realizace</w:t>
      </w:r>
      <w:r w:rsidRPr="00BF33AD">
        <w:rPr>
          <w:rFonts w:asciiTheme="minorHAnsi" w:hAnsiTheme="minorHAnsi"/>
          <w:b/>
        </w:rPr>
        <w:t xml:space="preserve"> kupujícím</w:t>
      </w:r>
      <w:r>
        <w:rPr>
          <w:rFonts w:asciiTheme="minorHAnsi" w:hAnsiTheme="minorHAnsi"/>
        </w:rPr>
        <w:t xml:space="preserve"> </w:t>
      </w:r>
      <w:r w:rsidRPr="00BF33AD">
        <w:rPr>
          <w:rFonts w:asciiTheme="minorHAnsi" w:hAnsiTheme="minorHAnsi"/>
        </w:rPr>
        <w:t xml:space="preserve">provede </w:t>
      </w:r>
      <w:r>
        <w:rPr>
          <w:rFonts w:asciiTheme="minorHAnsi" w:hAnsiTheme="minorHAnsi"/>
        </w:rPr>
        <w:t>prodávající</w:t>
      </w:r>
      <w:r w:rsidRPr="00BF33AD">
        <w:rPr>
          <w:rFonts w:asciiTheme="minorHAnsi" w:hAnsiTheme="minorHAnsi"/>
        </w:rPr>
        <w:t xml:space="preserve"> </w:t>
      </w:r>
      <w:r w:rsidRPr="00292B91">
        <w:rPr>
          <w:rFonts w:asciiTheme="minorHAnsi" w:hAnsiTheme="minorHAnsi"/>
          <w:b/>
        </w:rPr>
        <w:t xml:space="preserve">instalaci veškerých součástí navrženého </w:t>
      </w:r>
      <w:r w:rsidR="00192A5E">
        <w:rPr>
          <w:rFonts w:asciiTheme="minorHAnsi" w:hAnsiTheme="minorHAnsi"/>
          <w:b/>
        </w:rPr>
        <w:t>záložního zdroje</w:t>
      </w:r>
      <w:r w:rsidRPr="00BF33AD">
        <w:rPr>
          <w:rFonts w:asciiTheme="minorHAnsi" w:hAnsiTheme="minorHAnsi"/>
        </w:rPr>
        <w:t xml:space="preserve"> na stávající infrastrukturu </w:t>
      </w:r>
      <w:r>
        <w:rPr>
          <w:rFonts w:asciiTheme="minorHAnsi" w:hAnsiTheme="minorHAnsi"/>
        </w:rPr>
        <w:t>kupujícího</w:t>
      </w:r>
      <w:r w:rsidRPr="00BF33AD">
        <w:rPr>
          <w:rFonts w:asciiTheme="minorHAnsi" w:hAnsiTheme="minorHAnsi"/>
        </w:rPr>
        <w:t xml:space="preserve"> v místě jeho sídla,</w:t>
      </w:r>
      <w:r>
        <w:rPr>
          <w:rFonts w:asciiTheme="minorHAnsi" w:hAnsiTheme="minorHAnsi"/>
        </w:rPr>
        <w:t xml:space="preserve"> </w:t>
      </w:r>
      <w:r w:rsidRPr="00BF33AD">
        <w:rPr>
          <w:rFonts w:asciiTheme="minorHAnsi" w:hAnsiTheme="minorHAnsi"/>
        </w:rPr>
        <w:t>ve shodě s</w:t>
      </w:r>
      <w:r>
        <w:rPr>
          <w:rFonts w:asciiTheme="minorHAnsi" w:hAnsiTheme="minorHAnsi"/>
        </w:rPr>
        <w:t>e schváleným</w:t>
      </w:r>
      <w:r w:rsidRPr="00BF33AD">
        <w:rPr>
          <w:rFonts w:asciiTheme="minorHAnsi" w:hAnsiTheme="minorHAnsi"/>
        </w:rPr>
        <w:t xml:space="preserve"> </w:t>
      </w:r>
      <w:r w:rsidR="003F1F4D">
        <w:rPr>
          <w:rFonts w:asciiTheme="minorHAnsi" w:hAnsiTheme="minorHAnsi"/>
        </w:rPr>
        <w:t>P</w:t>
      </w:r>
      <w:r w:rsidRPr="00BF33AD">
        <w:rPr>
          <w:rFonts w:asciiTheme="minorHAnsi" w:hAnsiTheme="minorHAnsi"/>
        </w:rPr>
        <w:t>lánem</w:t>
      </w:r>
      <w:r w:rsidR="003F1F4D">
        <w:rPr>
          <w:rFonts w:asciiTheme="minorHAnsi" w:hAnsiTheme="minorHAnsi"/>
        </w:rPr>
        <w:t xml:space="preserve"> realizace</w:t>
      </w:r>
      <w:r>
        <w:rPr>
          <w:rFonts w:asciiTheme="minorHAnsi" w:hAnsiTheme="minorHAnsi"/>
        </w:rPr>
        <w:t>.</w:t>
      </w:r>
      <w:r w:rsidR="003F1F4D">
        <w:rPr>
          <w:rFonts w:asciiTheme="minorHAnsi" w:hAnsiTheme="minorHAnsi"/>
        </w:rPr>
        <w:t xml:space="preserve"> </w:t>
      </w:r>
      <w:bookmarkStart w:id="1" w:name="_Hlk52865734"/>
      <w:r w:rsidR="003F1F4D">
        <w:rPr>
          <w:rFonts w:asciiTheme="minorHAnsi" w:hAnsiTheme="minorHAnsi"/>
        </w:rPr>
        <w:t>Zároveň</w:t>
      </w:r>
      <w:r w:rsidR="00806B4D" w:rsidRPr="003F1F4D">
        <w:rPr>
          <w:rFonts w:asciiTheme="minorHAnsi" w:hAnsiTheme="minorHAnsi"/>
        </w:rPr>
        <w:t xml:space="preserve"> předá kupujícímu </w:t>
      </w:r>
      <w:r w:rsidR="00806B4D" w:rsidRPr="003F1F4D">
        <w:rPr>
          <w:rFonts w:asciiTheme="minorHAnsi" w:hAnsiTheme="minorHAnsi"/>
          <w:b/>
        </w:rPr>
        <w:t xml:space="preserve">kompletní Dokumentaci </w:t>
      </w:r>
      <w:r w:rsidR="003F1F4D">
        <w:rPr>
          <w:rFonts w:asciiTheme="minorHAnsi" w:hAnsiTheme="minorHAnsi"/>
          <w:b/>
        </w:rPr>
        <w:t>záložního zdroje</w:t>
      </w:r>
      <w:r w:rsidR="00806B4D" w:rsidRPr="003F1F4D">
        <w:rPr>
          <w:rFonts w:asciiTheme="minorHAnsi" w:hAnsiTheme="minorHAnsi"/>
        </w:rPr>
        <w:t>, která bude obsahovat jak Produktovou dokumentaci výrobce</w:t>
      </w:r>
      <w:r w:rsidR="007F3AA3">
        <w:rPr>
          <w:rFonts w:asciiTheme="minorHAnsi" w:hAnsiTheme="minorHAnsi"/>
        </w:rPr>
        <w:t xml:space="preserve"> </w:t>
      </w:r>
      <w:r w:rsidR="00806B4D" w:rsidRPr="003F1F4D">
        <w:rPr>
          <w:rFonts w:asciiTheme="minorHAnsi" w:hAnsiTheme="minorHAnsi"/>
        </w:rPr>
        <w:t>ke všem dodávaným modulům, tak</w:t>
      </w:r>
      <w:r w:rsidR="003F1F4D">
        <w:rPr>
          <w:rFonts w:asciiTheme="minorHAnsi" w:hAnsiTheme="minorHAnsi"/>
        </w:rPr>
        <w:t xml:space="preserve"> </w:t>
      </w:r>
      <w:r w:rsidR="00806B4D" w:rsidRPr="003F1F4D">
        <w:rPr>
          <w:rFonts w:asciiTheme="minorHAnsi" w:hAnsiTheme="minorHAnsi"/>
        </w:rPr>
        <w:t>i veškeré administrátorské a uživatelské příručky (manuály)</w:t>
      </w:r>
      <w:r w:rsidR="003F1F4D">
        <w:rPr>
          <w:rFonts w:asciiTheme="minorHAnsi" w:hAnsiTheme="minorHAnsi"/>
        </w:rPr>
        <w:t>.</w:t>
      </w:r>
      <w:bookmarkEnd w:id="1"/>
    </w:p>
    <w:p w:rsidR="00BF33AD" w:rsidRDefault="006E4D52" w:rsidP="00BF33AD">
      <w:pPr>
        <w:pStyle w:val="Odstavecseseznamem"/>
        <w:numPr>
          <w:ilvl w:val="1"/>
          <w:numId w:val="17"/>
        </w:numPr>
        <w:spacing w:after="80" w:line="240" w:lineRule="auto"/>
        <w:ind w:left="714" w:hanging="357"/>
        <w:contextualSpacing w:val="0"/>
        <w:jc w:val="both"/>
        <w:rPr>
          <w:rFonts w:asciiTheme="minorHAnsi" w:hAnsiTheme="minorHAnsi"/>
        </w:rPr>
      </w:pPr>
      <w:r>
        <w:rPr>
          <w:rFonts w:asciiTheme="minorHAnsi" w:hAnsiTheme="minorHAnsi"/>
        </w:rPr>
        <w:t xml:space="preserve">Prodávající </w:t>
      </w:r>
      <w:r w:rsidR="00EA0A79">
        <w:rPr>
          <w:rFonts w:asciiTheme="minorHAnsi" w:hAnsiTheme="minorHAnsi"/>
        </w:rPr>
        <w:t xml:space="preserve">následně </w:t>
      </w:r>
      <w:r w:rsidR="00BF33AD" w:rsidRPr="00BF33AD">
        <w:rPr>
          <w:rFonts w:asciiTheme="minorHAnsi" w:hAnsiTheme="minorHAnsi"/>
        </w:rPr>
        <w:t xml:space="preserve">provede řádné </w:t>
      </w:r>
      <w:r w:rsidR="00BF33AD" w:rsidRPr="006E4D52">
        <w:rPr>
          <w:rFonts w:asciiTheme="minorHAnsi" w:hAnsiTheme="minorHAnsi"/>
          <w:b/>
        </w:rPr>
        <w:t>odborné zaškolení</w:t>
      </w:r>
      <w:r w:rsidR="00BF33AD" w:rsidRPr="00BF33AD">
        <w:rPr>
          <w:rFonts w:asciiTheme="minorHAnsi" w:hAnsiTheme="minorHAnsi"/>
        </w:rPr>
        <w:t xml:space="preserve"> správců </w:t>
      </w:r>
      <w:r w:rsidR="00F33C18">
        <w:rPr>
          <w:rFonts w:asciiTheme="minorHAnsi" w:hAnsiTheme="minorHAnsi"/>
        </w:rPr>
        <w:t>dodávaného</w:t>
      </w:r>
      <w:r w:rsidR="00BF33AD" w:rsidRPr="00BF33AD">
        <w:rPr>
          <w:rFonts w:asciiTheme="minorHAnsi" w:hAnsiTheme="minorHAnsi"/>
        </w:rPr>
        <w:t xml:space="preserve"> </w:t>
      </w:r>
      <w:r w:rsidR="003F1F4D">
        <w:rPr>
          <w:rFonts w:asciiTheme="minorHAnsi" w:hAnsiTheme="minorHAnsi"/>
        </w:rPr>
        <w:t>řešení</w:t>
      </w:r>
      <w:r w:rsidR="00557B49">
        <w:rPr>
          <w:rFonts w:asciiTheme="minorHAnsi" w:hAnsiTheme="minorHAnsi"/>
        </w:rPr>
        <w:t>, které</w:t>
      </w:r>
      <w:r w:rsidR="00BF33AD" w:rsidRPr="00BF33AD">
        <w:rPr>
          <w:rFonts w:asciiTheme="minorHAnsi" w:hAnsiTheme="minorHAnsi"/>
        </w:rPr>
        <w:t xml:space="preserve"> proběhne v prostorách </w:t>
      </w:r>
      <w:r w:rsidR="00F33C18">
        <w:rPr>
          <w:rFonts w:asciiTheme="minorHAnsi" w:hAnsiTheme="minorHAnsi"/>
        </w:rPr>
        <w:t xml:space="preserve">sídla </w:t>
      </w:r>
      <w:r>
        <w:rPr>
          <w:rFonts w:asciiTheme="minorHAnsi" w:hAnsiTheme="minorHAnsi"/>
        </w:rPr>
        <w:t>kupujícího</w:t>
      </w:r>
      <w:r w:rsidR="00BF33AD" w:rsidRPr="00BF33AD">
        <w:rPr>
          <w:rFonts w:asciiTheme="minorHAnsi" w:hAnsiTheme="minorHAnsi"/>
        </w:rPr>
        <w:t xml:space="preserve"> v českém jazyce</w:t>
      </w:r>
      <w:r>
        <w:rPr>
          <w:rFonts w:asciiTheme="minorHAnsi" w:hAnsiTheme="minorHAnsi"/>
        </w:rPr>
        <w:t>.</w:t>
      </w:r>
    </w:p>
    <w:p w:rsidR="005B5C08" w:rsidRDefault="006E4D52" w:rsidP="00557B49">
      <w:pPr>
        <w:pStyle w:val="Odstavecseseznamem"/>
        <w:numPr>
          <w:ilvl w:val="1"/>
          <w:numId w:val="17"/>
        </w:numPr>
        <w:spacing w:after="0" w:line="240" w:lineRule="auto"/>
        <w:ind w:left="714" w:hanging="357"/>
        <w:contextualSpacing w:val="0"/>
        <w:jc w:val="both"/>
        <w:rPr>
          <w:rFonts w:asciiTheme="minorHAnsi" w:hAnsiTheme="minorHAnsi"/>
        </w:rPr>
      </w:pPr>
      <w:r w:rsidRPr="00AD7746">
        <w:rPr>
          <w:rFonts w:asciiTheme="minorHAnsi" w:hAnsiTheme="minorHAnsi"/>
        </w:rPr>
        <w:t>Následovat bude konečná</w:t>
      </w:r>
      <w:r w:rsidR="00BF33AD" w:rsidRPr="00AD7746">
        <w:rPr>
          <w:rFonts w:asciiTheme="minorHAnsi" w:hAnsiTheme="minorHAnsi"/>
        </w:rPr>
        <w:t xml:space="preserve"> </w:t>
      </w:r>
      <w:r w:rsidR="00BF33AD" w:rsidRPr="00AD7746">
        <w:rPr>
          <w:rFonts w:asciiTheme="minorHAnsi" w:hAnsiTheme="minorHAnsi"/>
          <w:b/>
        </w:rPr>
        <w:t>akceptac</w:t>
      </w:r>
      <w:r w:rsidRPr="00AD7746">
        <w:rPr>
          <w:rFonts w:asciiTheme="minorHAnsi" w:hAnsiTheme="minorHAnsi"/>
          <w:b/>
        </w:rPr>
        <w:t>e dodávaného</w:t>
      </w:r>
      <w:r w:rsidR="00BF33AD" w:rsidRPr="00AD7746">
        <w:rPr>
          <w:rFonts w:asciiTheme="minorHAnsi" w:hAnsiTheme="minorHAnsi"/>
          <w:b/>
        </w:rPr>
        <w:t xml:space="preserve"> </w:t>
      </w:r>
      <w:r w:rsidR="003F1F4D">
        <w:rPr>
          <w:rFonts w:asciiTheme="minorHAnsi" w:hAnsiTheme="minorHAnsi"/>
          <w:b/>
        </w:rPr>
        <w:t>řešení</w:t>
      </w:r>
      <w:r w:rsidR="00AB15D9">
        <w:rPr>
          <w:rFonts w:asciiTheme="minorHAnsi" w:hAnsiTheme="minorHAnsi"/>
          <w:b/>
        </w:rPr>
        <w:t xml:space="preserve"> </w:t>
      </w:r>
      <w:r w:rsidRPr="00AD7746">
        <w:rPr>
          <w:rFonts w:asciiTheme="minorHAnsi" w:hAnsiTheme="minorHAnsi"/>
          <w:b/>
        </w:rPr>
        <w:t>kupujícím</w:t>
      </w:r>
      <w:r w:rsidR="00613917">
        <w:rPr>
          <w:rFonts w:asciiTheme="minorHAnsi" w:hAnsiTheme="minorHAnsi"/>
        </w:rPr>
        <w:t xml:space="preserve"> v</w:t>
      </w:r>
      <w:r w:rsidR="003530C6">
        <w:rPr>
          <w:rFonts w:asciiTheme="minorHAnsi" w:hAnsiTheme="minorHAnsi"/>
        </w:rPr>
        <w:t> </w:t>
      </w:r>
      <w:r w:rsidR="00613917">
        <w:rPr>
          <w:rFonts w:asciiTheme="minorHAnsi" w:hAnsiTheme="minorHAnsi"/>
        </w:rPr>
        <w:t>souladu</w:t>
      </w:r>
      <w:r w:rsidR="003530C6">
        <w:rPr>
          <w:rFonts w:asciiTheme="minorHAnsi" w:hAnsiTheme="minorHAnsi"/>
        </w:rPr>
        <w:t xml:space="preserve"> </w:t>
      </w:r>
      <w:r w:rsidR="00613917">
        <w:rPr>
          <w:rFonts w:asciiTheme="minorHAnsi" w:hAnsiTheme="minorHAnsi"/>
        </w:rPr>
        <w:t xml:space="preserve">s </w:t>
      </w:r>
      <w:r w:rsidR="00A30DA0">
        <w:rPr>
          <w:rFonts w:asciiTheme="minorHAnsi" w:hAnsiTheme="minorHAnsi"/>
        </w:rPr>
        <w:t>dohodnut</w:t>
      </w:r>
      <w:r w:rsidR="00613917">
        <w:rPr>
          <w:rFonts w:asciiTheme="minorHAnsi" w:hAnsiTheme="minorHAnsi"/>
        </w:rPr>
        <w:t>ými</w:t>
      </w:r>
      <w:r w:rsidR="00A30DA0">
        <w:rPr>
          <w:rFonts w:asciiTheme="minorHAnsi" w:hAnsiTheme="minorHAnsi"/>
        </w:rPr>
        <w:t xml:space="preserve"> </w:t>
      </w:r>
      <w:r w:rsidR="00BF33AD" w:rsidRPr="00AD7746">
        <w:rPr>
          <w:rFonts w:asciiTheme="minorHAnsi" w:hAnsiTheme="minorHAnsi"/>
        </w:rPr>
        <w:t>akceptační</w:t>
      </w:r>
      <w:r w:rsidR="00613917">
        <w:rPr>
          <w:rFonts w:asciiTheme="minorHAnsi" w:hAnsiTheme="minorHAnsi"/>
        </w:rPr>
        <w:t xml:space="preserve">mi </w:t>
      </w:r>
      <w:r w:rsidR="00BF33AD" w:rsidRPr="00AD7746">
        <w:rPr>
          <w:rFonts w:asciiTheme="minorHAnsi" w:hAnsiTheme="minorHAnsi"/>
        </w:rPr>
        <w:t>procedur</w:t>
      </w:r>
      <w:r w:rsidR="00613917">
        <w:rPr>
          <w:rFonts w:asciiTheme="minorHAnsi" w:hAnsiTheme="minorHAnsi"/>
        </w:rPr>
        <w:t>ami</w:t>
      </w:r>
      <w:r w:rsidR="007F3AA3">
        <w:rPr>
          <w:rFonts w:asciiTheme="minorHAnsi" w:hAnsiTheme="minorHAnsi"/>
        </w:rPr>
        <w:t xml:space="preserve"> </w:t>
      </w:r>
      <w:bookmarkStart w:id="2" w:name="_Hlk53482848"/>
      <w:r w:rsidR="007F3AA3">
        <w:rPr>
          <w:rFonts w:asciiTheme="minorHAnsi" w:hAnsiTheme="minorHAnsi"/>
        </w:rPr>
        <w:t xml:space="preserve">a uvedení záložního zdroje do </w:t>
      </w:r>
      <w:r w:rsidR="007F3AA3" w:rsidRPr="00557B49">
        <w:rPr>
          <w:rFonts w:asciiTheme="minorHAnsi" w:hAnsiTheme="minorHAnsi"/>
          <w:b/>
        </w:rPr>
        <w:t>ostrého provozu</w:t>
      </w:r>
      <w:bookmarkEnd w:id="2"/>
      <w:r w:rsidRPr="00AD7746">
        <w:rPr>
          <w:rFonts w:asciiTheme="minorHAnsi" w:hAnsiTheme="minorHAnsi"/>
        </w:rPr>
        <w:t>.</w:t>
      </w:r>
    </w:p>
    <w:p w:rsidR="00557B49" w:rsidRPr="00557B49" w:rsidRDefault="00557B49" w:rsidP="00557B49">
      <w:pPr>
        <w:jc w:val="both"/>
        <w:rPr>
          <w:rFonts w:asciiTheme="minorHAnsi" w:hAnsiTheme="minorHAnsi"/>
          <w:sz w:val="22"/>
          <w:szCs w:val="22"/>
        </w:rPr>
      </w:pPr>
    </w:p>
    <w:p w:rsidR="003D6C6A" w:rsidRPr="001D1E50" w:rsidRDefault="003D6C6A" w:rsidP="0047110C">
      <w:pPr>
        <w:pStyle w:val="Nadpis6"/>
        <w:jc w:val="center"/>
        <w:rPr>
          <w:rFonts w:asciiTheme="minorHAnsi" w:hAnsiTheme="minorHAnsi"/>
          <w:szCs w:val="22"/>
        </w:rPr>
      </w:pPr>
      <w:r w:rsidRPr="001D1E50">
        <w:rPr>
          <w:rFonts w:asciiTheme="minorHAnsi" w:hAnsiTheme="minorHAnsi"/>
          <w:szCs w:val="22"/>
        </w:rPr>
        <w:t>I</w:t>
      </w:r>
      <w:r w:rsidR="00AA6E03" w:rsidRPr="001D1E50">
        <w:rPr>
          <w:rFonts w:asciiTheme="minorHAnsi" w:hAnsiTheme="minorHAnsi"/>
          <w:szCs w:val="22"/>
        </w:rPr>
        <w:t>V</w:t>
      </w:r>
      <w:r w:rsidRPr="001D1E50">
        <w:rPr>
          <w:rFonts w:asciiTheme="minorHAnsi" w:hAnsiTheme="minorHAnsi"/>
          <w:szCs w:val="22"/>
        </w:rPr>
        <w:t>.</w:t>
      </w:r>
    </w:p>
    <w:p w:rsidR="003D6C6A" w:rsidRPr="001D1E50" w:rsidRDefault="003D6C6A" w:rsidP="0047110C">
      <w:pPr>
        <w:pStyle w:val="Nadpis6"/>
        <w:spacing w:after="120"/>
        <w:jc w:val="center"/>
        <w:rPr>
          <w:rFonts w:asciiTheme="minorHAnsi" w:hAnsiTheme="minorHAnsi"/>
          <w:szCs w:val="22"/>
        </w:rPr>
      </w:pPr>
      <w:r w:rsidRPr="001D1E50">
        <w:rPr>
          <w:rFonts w:asciiTheme="minorHAnsi" w:hAnsiTheme="minorHAnsi"/>
          <w:szCs w:val="22"/>
        </w:rPr>
        <w:t xml:space="preserve">Doba </w:t>
      </w:r>
      <w:r w:rsidR="00CD0664" w:rsidRPr="001D1E50">
        <w:rPr>
          <w:rFonts w:asciiTheme="minorHAnsi" w:hAnsiTheme="minorHAnsi"/>
          <w:szCs w:val="22"/>
        </w:rPr>
        <w:t xml:space="preserve">a místo </w:t>
      </w:r>
      <w:r w:rsidR="00DB3528" w:rsidRPr="001D1E50">
        <w:rPr>
          <w:rFonts w:asciiTheme="minorHAnsi" w:hAnsiTheme="minorHAnsi"/>
          <w:szCs w:val="22"/>
        </w:rPr>
        <w:t>plnění</w:t>
      </w:r>
    </w:p>
    <w:p w:rsidR="003C057F" w:rsidRPr="001D1E50" w:rsidRDefault="00BB34FC" w:rsidP="003C057F">
      <w:pPr>
        <w:pStyle w:val="Nadpis2"/>
        <w:numPr>
          <w:ilvl w:val="0"/>
          <w:numId w:val="16"/>
        </w:numPr>
        <w:spacing w:after="120"/>
        <w:ind w:left="357" w:hanging="357"/>
        <w:jc w:val="both"/>
        <w:rPr>
          <w:rFonts w:asciiTheme="minorHAnsi" w:hAnsiTheme="minorHAnsi"/>
          <w:sz w:val="22"/>
          <w:szCs w:val="22"/>
        </w:rPr>
      </w:pPr>
      <w:r w:rsidRPr="001D1E50">
        <w:rPr>
          <w:rFonts w:asciiTheme="minorHAnsi" w:hAnsiTheme="minorHAnsi"/>
          <w:sz w:val="22"/>
          <w:szCs w:val="22"/>
        </w:rPr>
        <w:t>P</w:t>
      </w:r>
      <w:r w:rsidR="00AA6E03" w:rsidRPr="001D1E50">
        <w:rPr>
          <w:rFonts w:asciiTheme="minorHAnsi" w:hAnsiTheme="minorHAnsi"/>
          <w:sz w:val="22"/>
          <w:szCs w:val="22"/>
        </w:rPr>
        <w:t>lnění sjednané touto smlouvou</w:t>
      </w:r>
      <w:r w:rsidRPr="001D1E50">
        <w:rPr>
          <w:rFonts w:asciiTheme="minorHAnsi" w:hAnsiTheme="minorHAnsi"/>
          <w:sz w:val="22"/>
          <w:szCs w:val="22"/>
        </w:rPr>
        <w:t xml:space="preserve"> bude provedeno</w:t>
      </w:r>
      <w:r w:rsidR="00AA6E03" w:rsidRPr="001D1E50">
        <w:rPr>
          <w:rFonts w:asciiTheme="minorHAnsi" w:hAnsiTheme="minorHAnsi"/>
          <w:sz w:val="22"/>
          <w:szCs w:val="22"/>
        </w:rPr>
        <w:t xml:space="preserve"> </w:t>
      </w:r>
      <w:r w:rsidR="00AA6E03" w:rsidRPr="001D1E50">
        <w:rPr>
          <w:rFonts w:asciiTheme="minorHAnsi" w:hAnsiTheme="minorHAnsi"/>
          <w:b/>
          <w:sz w:val="22"/>
          <w:szCs w:val="22"/>
        </w:rPr>
        <w:t>v následujících termínech</w:t>
      </w:r>
      <w:r w:rsidR="00AA6E03" w:rsidRPr="001D1E50">
        <w:rPr>
          <w:rFonts w:asciiTheme="minorHAnsi" w:hAnsiTheme="minorHAnsi"/>
          <w:sz w:val="22"/>
          <w:szCs w:val="22"/>
        </w:rPr>
        <w:t>:</w:t>
      </w:r>
    </w:p>
    <w:p w:rsidR="003C057F" w:rsidRPr="00AB44F2" w:rsidRDefault="003C057F" w:rsidP="00DD7848">
      <w:pPr>
        <w:pStyle w:val="Nadpis1"/>
        <w:numPr>
          <w:ilvl w:val="0"/>
          <w:numId w:val="20"/>
        </w:numPr>
        <w:spacing w:after="120"/>
        <w:ind w:left="714" w:hanging="357"/>
        <w:jc w:val="both"/>
        <w:rPr>
          <w:rFonts w:asciiTheme="minorHAnsi" w:hAnsiTheme="minorHAnsi"/>
          <w:b w:val="0"/>
          <w:sz w:val="22"/>
          <w:szCs w:val="22"/>
        </w:rPr>
      </w:pPr>
      <w:r w:rsidRPr="00945DBA">
        <w:rPr>
          <w:rFonts w:asciiTheme="minorHAnsi" w:hAnsiTheme="minorHAnsi"/>
          <w:sz w:val="22"/>
          <w:szCs w:val="22"/>
        </w:rPr>
        <w:t>Provedení vstupní analýzy</w:t>
      </w:r>
      <w:r w:rsidR="001409DD" w:rsidRPr="001D1E50">
        <w:rPr>
          <w:rFonts w:asciiTheme="minorHAnsi" w:hAnsiTheme="minorHAnsi"/>
          <w:b w:val="0"/>
          <w:sz w:val="22"/>
          <w:szCs w:val="22"/>
        </w:rPr>
        <w:t xml:space="preserve"> a předání </w:t>
      </w:r>
      <w:r w:rsidR="003F1F4D">
        <w:rPr>
          <w:rFonts w:asciiTheme="minorHAnsi" w:hAnsiTheme="minorHAnsi"/>
          <w:b w:val="0"/>
          <w:sz w:val="22"/>
          <w:szCs w:val="22"/>
        </w:rPr>
        <w:t>P</w:t>
      </w:r>
      <w:r w:rsidRPr="001D1E50">
        <w:rPr>
          <w:rFonts w:asciiTheme="minorHAnsi" w:hAnsiTheme="minorHAnsi"/>
          <w:b w:val="0"/>
          <w:sz w:val="22"/>
          <w:szCs w:val="22"/>
        </w:rPr>
        <w:t>lánu</w:t>
      </w:r>
      <w:r w:rsidR="003F1F4D">
        <w:rPr>
          <w:rFonts w:asciiTheme="minorHAnsi" w:hAnsiTheme="minorHAnsi"/>
          <w:b w:val="0"/>
          <w:sz w:val="22"/>
          <w:szCs w:val="22"/>
        </w:rPr>
        <w:t xml:space="preserve"> </w:t>
      </w:r>
      <w:r w:rsidR="003F1F4D" w:rsidRPr="00AB44F2">
        <w:rPr>
          <w:rFonts w:asciiTheme="minorHAnsi" w:hAnsiTheme="minorHAnsi"/>
          <w:b w:val="0"/>
          <w:sz w:val="22"/>
          <w:szCs w:val="22"/>
        </w:rPr>
        <w:t>realizace</w:t>
      </w:r>
      <w:r w:rsidRPr="00AB44F2">
        <w:rPr>
          <w:rFonts w:asciiTheme="minorHAnsi" w:hAnsiTheme="minorHAnsi"/>
          <w:b w:val="0"/>
          <w:sz w:val="22"/>
          <w:szCs w:val="22"/>
        </w:rPr>
        <w:t xml:space="preserve"> podle čl. III. odst. 1. písm. a) bude </w:t>
      </w:r>
      <w:r w:rsidR="00DD7848" w:rsidRPr="00AB44F2">
        <w:rPr>
          <w:rFonts w:asciiTheme="minorHAnsi" w:hAnsiTheme="minorHAnsi"/>
          <w:b w:val="0"/>
          <w:sz w:val="22"/>
          <w:szCs w:val="22"/>
        </w:rPr>
        <w:t xml:space="preserve">prodávajícím </w:t>
      </w:r>
      <w:r w:rsidRPr="00AB44F2">
        <w:rPr>
          <w:rFonts w:asciiTheme="minorHAnsi" w:hAnsiTheme="minorHAnsi"/>
          <w:b w:val="0"/>
          <w:sz w:val="22"/>
          <w:szCs w:val="22"/>
        </w:rPr>
        <w:t>provedeno do 1 týdne ode dne nabytí účinnosti této smlouvy.</w:t>
      </w:r>
    </w:p>
    <w:p w:rsidR="003C057F" w:rsidRPr="00AB44F2" w:rsidRDefault="003C057F" w:rsidP="00DD7848">
      <w:pPr>
        <w:pStyle w:val="Odstavecseseznamem"/>
        <w:numPr>
          <w:ilvl w:val="0"/>
          <w:numId w:val="20"/>
        </w:numPr>
        <w:spacing w:after="120" w:line="240" w:lineRule="auto"/>
        <w:ind w:left="714" w:hanging="357"/>
        <w:contextualSpacing w:val="0"/>
        <w:jc w:val="both"/>
        <w:rPr>
          <w:rFonts w:asciiTheme="minorHAnsi" w:hAnsiTheme="minorHAnsi"/>
        </w:rPr>
      </w:pPr>
      <w:r w:rsidRPr="00AB44F2">
        <w:rPr>
          <w:rFonts w:asciiTheme="minorHAnsi" w:hAnsiTheme="minorHAnsi"/>
          <w:b/>
        </w:rPr>
        <w:t xml:space="preserve">Schválení </w:t>
      </w:r>
      <w:r w:rsidR="003F1F4D" w:rsidRPr="00AB44F2">
        <w:rPr>
          <w:rFonts w:asciiTheme="minorHAnsi" w:hAnsiTheme="minorHAnsi"/>
          <w:b/>
        </w:rPr>
        <w:t>P</w:t>
      </w:r>
      <w:r w:rsidRPr="00AB44F2">
        <w:rPr>
          <w:rFonts w:asciiTheme="minorHAnsi" w:hAnsiTheme="minorHAnsi"/>
          <w:b/>
        </w:rPr>
        <w:t>lánu</w:t>
      </w:r>
      <w:r w:rsidR="003F1F4D" w:rsidRPr="00AB44F2">
        <w:rPr>
          <w:rFonts w:asciiTheme="minorHAnsi" w:hAnsiTheme="minorHAnsi"/>
          <w:b/>
        </w:rPr>
        <w:t xml:space="preserve"> realizace</w:t>
      </w:r>
      <w:r w:rsidRPr="00AB44F2">
        <w:rPr>
          <w:rFonts w:asciiTheme="minorHAnsi" w:hAnsiTheme="minorHAnsi"/>
        </w:rPr>
        <w:t xml:space="preserve"> podle čl. III. odst. 1. písm. b) provede kupující do 1 týdne od</w:t>
      </w:r>
      <w:r w:rsidR="007801AF" w:rsidRPr="00AB44F2">
        <w:rPr>
          <w:rFonts w:asciiTheme="minorHAnsi" w:hAnsiTheme="minorHAnsi"/>
        </w:rPr>
        <w:t xml:space="preserve">e dne </w:t>
      </w:r>
      <w:r w:rsidR="004961C8" w:rsidRPr="00AB44F2">
        <w:rPr>
          <w:rFonts w:asciiTheme="minorHAnsi" w:hAnsiTheme="minorHAnsi"/>
        </w:rPr>
        <w:t xml:space="preserve">předání </w:t>
      </w:r>
      <w:r w:rsidR="003F1F4D" w:rsidRPr="00AB44F2">
        <w:rPr>
          <w:rFonts w:asciiTheme="minorHAnsi" w:hAnsiTheme="minorHAnsi"/>
        </w:rPr>
        <w:t>P</w:t>
      </w:r>
      <w:r w:rsidR="001409DD" w:rsidRPr="00AB44F2">
        <w:rPr>
          <w:rFonts w:asciiTheme="minorHAnsi" w:hAnsiTheme="minorHAnsi"/>
        </w:rPr>
        <w:t>lánu</w:t>
      </w:r>
      <w:r w:rsidR="003F1F4D" w:rsidRPr="00AB44F2">
        <w:rPr>
          <w:rFonts w:asciiTheme="minorHAnsi" w:hAnsiTheme="minorHAnsi"/>
        </w:rPr>
        <w:t xml:space="preserve"> realizace</w:t>
      </w:r>
      <w:r w:rsidR="001409DD" w:rsidRPr="00AB44F2">
        <w:rPr>
          <w:rFonts w:asciiTheme="minorHAnsi" w:hAnsiTheme="minorHAnsi"/>
        </w:rPr>
        <w:t xml:space="preserve"> dle předchozího </w:t>
      </w:r>
      <w:r w:rsidR="00F5085E" w:rsidRPr="00AB44F2">
        <w:rPr>
          <w:rFonts w:asciiTheme="minorHAnsi" w:hAnsiTheme="minorHAnsi"/>
        </w:rPr>
        <w:t>písm</w:t>
      </w:r>
      <w:r w:rsidR="001409DD" w:rsidRPr="00AB44F2">
        <w:rPr>
          <w:rFonts w:asciiTheme="minorHAnsi" w:hAnsiTheme="minorHAnsi"/>
        </w:rPr>
        <w:t>.</w:t>
      </w:r>
    </w:p>
    <w:p w:rsidR="001409DD" w:rsidRPr="00AB44F2" w:rsidRDefault="001409DD" w:rsidP="00DD7848">
      <w:pPr>
        <w:pStyle w:val="Odstavecseseznamem"/>
        <w:numPr>
          <w:ilvl w:val="0"/>
          <w:numId w:val="20"/>
        </w:numPr>
        <w:spacing w:after="120" w:line="240" w:lineRule="auto"/>
        <w:ind w:left="714" w:hanging="357"/>
        <w:contextualSpacing w:val="0"/>
        <w:jc w:val="both"/>
        <w:rPr>
          <w:rFonts w:asciiTheme="minorHAnsi" w:hAnsiTheme="minorHAnsi"/>
        </w:rPr>
      </w:pPr>
      <w:r w:rsidRPr="00AB44F2">
        <w:rPr>
          <w:rFonts w:asciiTheme="minorHAnsi" w:hAnsiTheme="minorHAnsi"/>
          <w:b/>
        </w:rPr>
        <w:lastRenderedPageBreak/>
        <w:t xml:space="preserve">Instalace </w:t>
      </w:r>
      <w:r w:rsidR="00FF1403" w:rsidRPr="00AB44F2">
        <w:rPr>
          <w:rFonts w:asciiTheme="minorHAnsi" w:hAnsiTheme="minorHAnsi"/>
          <w:b/>
        </w:rPr>
        <w:t xml:space="preserve">dodávaného </w:t>
      </w:r>
      <w:r w:rsidR="004E5585" w:rsidRPr="00AB44F2">
        <w:rPr>
          <w:rFonts w:asciiTheme="minorHAnsi" w:hAnsiTheme="minorHAnsi"/>
          <w:b/>
        </w:rPr>
        <w:t>záložního zdroje</w:t>
      </w:r>
      <w:r w:rsidR="00FE71EE" w:rsidRPr="00AB44F2">
        <w:rPr>
          <w:rFonts w:asciiTheme="minorHAnsi" w:hAnsiTheme="minorHAnsi"/>
        </w:rPr>
        <w:t xml:space="preserve"> </w:t>
      </w:r>
      <w:r w:rsidR="007F3AA3" w:rsidRPr="00AB44F2">
        <w:rPr>
          <w:rFonts w:asciiTheme="minorHAnsi" w:hAnsiTheme="minorHAnsi"/>
        </w:rPr>
        <w:t xml:space="preserve">a </w:t>
      </w:r>
      <w:r w:rsidR="007F3AA3" w:rsidRPr="00AB44F2">
        <w:rPr>
          <w:rFonts w:asciiTheme="minorHAnsi" w:hAnsiTheme="minorHAnsi"/>
          <w:b/>
        </w:rPr>
        <w:t xml:space="preserve">předání kompletní Dokumentace </w:t>
      </w:r>
      <w:r w:rsidRPr="00AB44F2">
        <w:rPr>
          <w:rFonts w:asciiTheme="minorHAnsi" w:hAnsiTheme="minorHAnsi"/>
        </w:rPr>
        <w:t>podle čl. III. odst. 1</w:t>
      </w:r>
      <w:r w:rsidR="007F3AA3" w:rsidRPr="00AB44F2">
        <w:rPr>
          <w:rFonts w:asciiTheme="minorHAnsi" w:hAnsiTheme="minorHAnsi"/>
        </w:rPr>
        <w:t>.</w:t>
      </w:r>
      <w:r w:rsidR="00FE71EE" w:rsidRPr="00AB44F2">
        <w:rPr>
          <w:rFonts w:asciiTheme="minorHAnsi" w:hAnsiTheme="minorHAnsi"/>
        </w:rPr>
        <w:br/>
      </w:r>
      <w:r w:rsidRPr="00AB44F2">
        <w:rPr>
          <w:rFonts w:asciiTheme="minorHAnsi" w:hAnsiTheme="minorHAnsi"/>
        </w:rPr>
        <w:t xml:space="preserve">písm. b) bude </w:t>
      </w:r>
      <w:r w:rsidR="00DD7848" w:rsidRPr="00AB44F2">
        <w:rPr>
          <w:rFonts w:asciiTheme="minorHAnsi" w:hAnsiTheme="minorHAnsi"/>
        </w:rPr>
        <w:t xml:space="preserve">prodávajícím </w:t>
      </w:r>
      <w:r w:rsidRPr="00AB44F2">
        <w:rPr>
          <w:rFonts w:asciiTheme="minorHAnsi" w:hAnsiTheme="minorHAnsi"/>
        </w:rPr>
        <w:t>proveden</w:t>
      </w:r>
      <w:r w:rsidR="007F3AA3" w:rsidRPr="00AB44F2">
        <w:rPr>
          <w:rFonts w:asciiTheme="minorHAnsi" w:hAnsiTheme="minorHAnsi"/>
        </w:rPr>
        <w:t>o</w:t>
      </w:r>
      <w:r w:rsidRPr="00AB44F2">
        <w:rPr>
          <w:rFonts w:asciiTheme="minorHAnsi" w:hAnsiTheme="minorHAnsi"/>
        </w:rPr>
        <w:t xml:space="preserve"> do </w:t>
      </w:r>
      <w:r w:rsidR="003F1F4D" w:rsidRPr="00AB44F2">
        <w:rPr>
          <w:rFonts w:asciiTheme="minorHAnsi" w:hAnsiTheme="minorHAnsi"/>
        </w:rPr>
        <w:t>4</w:t>
      </w:r>
      <w:r w:rsidRPr="00AB44F2">
        <w:rPr>
          <w:rFonts w:asciiTheme="minorHAnsi" w:hAnsiTheme="minorHAnsi"/>
        </w:rPr>
        <w:t xml:space="preserve"> týdnů ode dne schválení </w:t>
      </w:r>
      <w:r w:rsidR="003F1F4D" w:rsidRPr="00AB44F2">
        <w:rPr>
          <w:rFonts w:asciiTheme="minorHAnsi" w:hAnsiTheme="minorHAnsi"/>
        </w:rPr>
        <w:t>P</w:t>
      </w:r>
      <w:r w:rsidRPr="00AB44F2">
        <w:rPr>
          <w:rFonts w:asciiTheme="minorHAnsi" w:hAnsiTheme="minorHAnsi"/>
        </w:rPr>
        <w:t>lánu</w:t>
      </w:r>
      <w:r w:rsidR="003F1F4D" w:rsidRPr="00AB44F2">
        <w:rPr>
          <w:rFonts w:asciiTheme="minorHAnsi" w:hAnsiTheme="minorHAnsi"/>
        </w:rPr>
        <w:t xml:space="preserve"> realizace</w:t>
      </w:r>
      <w:r w:rsidRPr="00AB44F2">
        <w:rPr>
          <w:rFonts w:asciiTheme="minorHAnsi" w:hAnsiTheme="minorHAnsi"/>
        </w:rPr>
        <w:t xml:space="preserve"> dle </w:t>
      </w:r>
      <w:r w:rsidR="00F0708C" w:rsidRPr="00AB44F2">
        <w:rPr>
          <w:rFonts w:asciiTheme="minorHAnsi" w:hAnsiTheme="minorHAnsi"/>
        </w:rPr>
        <w:t>předchozího písm.</w:t>
      </w:r>
    </w:p>
    <w:p w:rsidR="00DD7848" w:rsidRPr="00AB44F2" w:rsidRDefault="00DD7848" w:rsidP="00DD7848">
      <w:pPr>
        <w:pStyle w:val="Odstavecseseznamem"/>
        <w:numPr>
          <w:ilvl w:val="0"/>
          <w:numId w:val="20"/>
        </w:numPr>
        <w:spacing w:after="120" w:line="240" w:lineRule="auto"/>
        <w:ind w:left="714" w:hanging="357"/>
        <w:contextualSpacing w:val="0"/>
        <w:jc w:val="both"/>
        <w:rPr>
          <w:rFonts w:asciiTheme="minorHAnsi" w:hAnsiTheme="minorHAnsi"/>
        </w:rPr>
      </w:pPr>
      <w:r w:rsidRPr="00AB44F2">
        <w:rPr>
          <w:rFonts w:asciiTheme="minorHAnsi" w:hAnsiTheme="minorHAnsi"/>
        </w:rPr>
        <w:t xml:space="preserve">Prodávající zajistí </w:t>
      </w:r>
      <w:r w:rsidRPr="00AB44F2">
        <w:rPr>
          <w:rFonts w:asciiTheme="minorHAnsi" w:hAnsiTheme="minorHAnsi"/>
          <w:b/>
        </w:rPr>
        <w:t>odborné zaškolení</w:t>
      </w:r>
      <w:r w:rsidRPr="00AB44F2">
        <w:rPr>
          <w:rFonts w:asciiTheme="minorHAnsi" w:hAnsiTheme="minorHAnsi"/>
        </w:rPr>
        <w:t xml:space="preserve"> podle čl. III. odst. 1. písm. </w:t>
      </w:r>
      <w:r w:rsidR="003F1F4D" w:rsidRPr="00AB44F2">
        <w:rPr>
          <w:rFonts w:asciiTheme="minorHAnsi" w:hAnsiTheme="minorHAnsi"/>
        </w:rPr>
        <w:t>c</w:t>
      </w:r>
      <w:r w:rsidRPr="00AB44F2">
        <w:rPr>
          <w:rFonts w:asciiTheme="minorHAnsi" w:hAnsiTheme="minorHAnsi"/>
        </w:rPr>
        <w:t xml:space="preserve">) </w:t>
      </w:r>
      <w:r w:rsidR="003F1F4D" w:rsidRPr="00AB44F2">
        <w:rPr>
          <w:rFonts w:asciiTheme="minorHAnsi" w:hAnsiTheme="minorHAnsi"/>
        </w:rPr>
        <w:t xml:space="preserve">ihned po </w:t>
      </w:r>
      <w:r w:rsidR="007F3AA3" w:rsidRPr="00AB44F2">
        <w:rPr>
          <w:rFonts w:asciiTheme="minorHAnsi" w:hAnsiTheme="minorHAnsi"/>
        </w:rPr>
        <w:t xml:space="preserve">provedení </w:t>
      </w:r>
      <w:r w:rsidR="003F1F4D" w:rsidRPr="00AB44F2">
        <w:rPr>
          <w:rFonts w:asciiTheme="minorHAnsi" w:hAnsiTheme="minorHAnsi"/>
        </w:rPr>
        <w:t>instalac</w:t>
      </w:r>
      <w:r w:rsidR="007F3AA3" w:rsidRPr="00AB44F2">
        <w:rPr>
          <w:rFonts w:asciiTheme="minorHAnsi" w:hAnsiTheme="minorHAnsi"/>
        </w:rPr>
        <w:t xml:space="preserve">e záložního zdroje </w:t>
      </w:r>
      <w:r w:rsidR="003F1F4D" w:rsidRPr="00AB44F2">
        <w:rPr>
          <w:rFonts w:asciiTheme="minorHAnsi" w:hAnsiTheme="minorHAnsi"/>
        </w:rPr>
        <w:t>dle předchozího písm</w:t>
      </w:r>
      <w:r w:rsidRPr="00AB44F2">
        <w:rPr>
          <w:rFonts w:asciiTheme="minorHAnsi" w:hAnsiTheme="minorHAnsi"/>
        </w:rPr>
        <w:t>.</w:t>
      </w:r>
    </w:p>
    <w:p w:rsidR="00851994" w:rsidRPr="001D1E50" w:rsidRDefault="00F2342A" w:rsidP="00816DA3">
      <w:pPr>
        <w:pStyle w:val="Odstavecseseznamem"/>
        <w:numPr>
          <w:ilvl w:val="0"/>
          <w:numId w:val="20"/>
        </w:numPr>
        <w:spacing w:after="240" w:line="240" w:lineRule="auto"/>
        <w:ind w:left="714" w:hanging="357"/>
        <w:contextualSpacing w:val="0"/>
        <w:jc w:val="both"/>
        <w:rPr>
          <w:rFonts w:asciiTheme="minorHAnsi" w:hAnsiTheme="minorHAnsi"/>
        </w:rPr>
      </w:pPr>
      <w:r w:rsidRPr="00AB44F2">
        <w:rPr>
          <w:rFonts w:asciiTheme="minorHAnsi" w:hAnsiTheme="minorHAnsi"/>
          <w:b/>
        </w:rPr>
        <w:t xml:space="preserve">Akceptace a </w:t>
      </w:r>
      <w:r w:rsidR="00981720" w:rsidRPr="00AB44F2">
        <w:rPr>
          <w:rFonts w:asciiTheme="minorHAnsi" w:hAnsiTheme="minorHAnsi"/>
          <w:b/>
        </w:rPr>
        <w:t>uvedení</w:t>
      </w:r>
      <w:r w:rsidR="00816DA3" w:rsidRPr="00AB44F2">
        <w:rPr>
          <w:rFonts w:asciiTheme="minorHAnsi" w:hAnsiTheme="minorHAnsi"/>
          <w:b/>
        </w:rPr>
        <w:t xml:space="preserve"> </w:t>
      </w:r>
      <w:r w:rsidR="004E5585" w:rsidRPr="00AB44F2">
        <w:rPr>
          <w:rFonts w:asciiTheme="minorHAnsi" w:hAnsiTheme="minorHAnsi"/>
          <w:b/>
        </w:rPr>
        <w:t>záložního zdroje</w:t>
      </w:r>
      <w:r w:rsidR="00AB15D9" w:rsidRPr="00AB44F2">
        <w:rPr>
          <w:rFonts w:asciiTheme="minorHAnsi" w:hAnsiTheme="minorHAnsi"/>
          <w:b/>
        </w:rPr>
        <w:t xml:space="preserve"> </w:t>
      </w:r>
      <w:r w:rsidRPr="00AB44F2">
        <w:rPr>
          <w:rFonts w:asciiTheme="minorHAnsi" w:hAnsiTheme="minorHAnsi"/>
          <w:b/>
        </w:rPr>
        <w:t>do ostrého provozu</w:t>
      </w:r>
      <w:r w:rsidRPr="00AB44F2">
        <w:rPr>
          <w:rFonts w:asciiTheme="minorHAnsi" w:hAnsiTheme="minorHAnsi"/>
        </w:rPr>
        <w:t xml:space="preserve"> </w:t>
      </w:r>
      <w:r w:rsidR="00125C08" w:rsidRPr="00AB44F2">
        <w:rPr>
          <w:rFonts w:asciiTheme="minorHAnsi" w:hAnsiTheme="minorHAnsi"/>
        </w:rPr>
        <w:t xml:space="preserve">podle čl. III. odst. 1. písm. </w:t>
      </w:r>
      <w:r w:rsidR="003F1F4D" w:rsidRPr="00AB44F2">
        <w:rPr>
          <w:rFonts w:asciiTheme="minorHAnsi" w:hAnsiTheme="minorHAnsi"/>
        </w:rPr>
        <w:t>d</w:t>
      </w:r>
      <w:r w:rsidR="00125C08" w:rsidRPr="00AB44F2">
        <w:rPr>
          <w:rFonts w:asciiTheme="minorHAnsi" w:hAnsiTheme="minorHAnsi"/>
        </w:rPr>
        <w:t xml:space="preserve">) </w:t>
      </w:r>
      <w:r w:rsidRPr="00AB44F2">
        <w:rPr>
          <w:rFonts w:asciiTheme="minorHAnsi" w:hAnsiTheme="minorHAnsi"/>
        </w:rPr>
        <w:t xml:space="preserve">proběhne </w:t>
      </w:r>
      <w:r w:rsidR="003F1F4D" w:rsidRPr="00AB44F2">
        <w:rPr>
          <w:rFonts w:asciiTheme="minorHAnsi" w:hAnsiTheme="minorHAnsi"/>
        </w:rPr>
        <w:t xml:space="preserve">ihned po </w:t>
      </w:r>
      <w:r w:rsidR="00945DBA" w:rsidRPr="00AB44F2">
        <w:rPr>
          <w:rFonts w:asciiTheme="minorHAnsi" w:hAnsiTheme="minorHAnsi"/>
        </w:rPr>
        <w:t xml:space="preserve">provedení </w:t>
      </w:r>
      <w:r w:rsidR="003F1F4D" w:rsidRPr="00AB44F2">
        <w:rPr>
          <w:rFonts w:asciiTheme="minorHAnsi" w:hAnsiTheme="minorHAnsi"/>
        </w:rPr>
        <w:t>instalac</w:t>
      </w:r>
      <w:r w:rsidR="00945DBA" w:rsidRPr="00AB44F2">
        <w:rPr>
          <w:rFonts w:asciiTheme="minorHAnsi" w:hAnsiTheme="minorHAnsi"/>
        </w:rPr>
        <w:t>e</w:t>
      </w:r>
      <w:r w:rsidR="003F1F4D" w:rsidRPr="00AB44F2">
        <w:rPr>
          <w:rFonts w:asciiTheme="minorHAnsi" w:hAnsiTheme="minorHAnsi"/>
        </w:rPr>
        <w:t xml:space="preserve"> </w:t>
      </w:r>
      <w:r w:rsidR="00B61147" w:rsidRPr="00AB44F2">
        <w:rPr>
          <w:rFonts w:asciiTheme="minorHAnsi" w:hAnsiTheme="minorHAnsi"/>
        </w:rPr>
        <w:t xml:space="preserve">a </w:t>
      </w:r>
      <w:r w:rsidR="004D056D" w:rsidRPr="00AB44F2">
        <w:rPr>
          <w:rFonts w:asciiTheme="minorHAnsi" w:hAnsiTheme="minorHAnsi"/>
        </w:rPr>
        <w:t xml:space="preserve">řádného </w:t>
      </w:r>
      <w:r w:rsidR="00B61147" w:rsidRPr="00AB44F2">
        <w:rPr>
          <w:rFonts w:asciiTheme="minorHAnsi" w:hAnsiTheme="minorHAnsi"/>
        </w:rPr>
        <w:t xml:space="preserve">zaškolení </w:t>
      </w:r>
      <w:r w:rsidR="003F1F4D" w:rsidRPr="00AB44F2">
        <w:rPr>
          <w:rFonts w:asciiTheme="minorHAnsi" w:hAnsiTheme="minorHAnsi"/>
        </w:rPr>
        <w:t>dle písm</w:t>
      </w:r>
      <w:r w:rsidR="00BE4334" w:rsidRPr="00AB44F2">
        <w:rPr>
          <w:rFonts w:asciiTheme="minorHAnsi" w:hAnsiTheme="minorHAnsi"/>
        </w:rPr>
        <w:t>.</w:t>
      </w:r>
      <w:r w:rsidR="003F1F4D" w:rsidRPr="00AB44F2">
        <w:rPr>
          <w:rFonts w:asciiTheme="minorHAnsi" w:hAnsiTheme="minorHAnsi"/>
        </w:rPr>
        <w:t xml:space="preserve"> c</w:t>
      </w:r>
      <w:r w:rsidR="00945DBA" w:rsidRPr="00AB44F2">
        <w:rPr>
          <w:rFonts w:asciiTheme="minorHAnsi" w:hAnsiTheme="minorHAnsi"/>
        </w:rPr>
        <w:t>)</w:t>
      </w:r>
      <w:r w:rsidR="003F1F4D" w:rsidRPr="00AB44F2">
        <w:rPr>
          <w:rFonts w:asciiTheme="minorHAnsi" w:hAnsiTheme="minorHAnsi"/>
        </w:rPr>
        <w:t xml:space="preserve"> </w:t>
      </w:r>
      <w:r w:rsidR="00B61147" w:rsidRPr="00AB44F2">
        <w:rPr>
          <w:rFonts w:asciiTheme="minorHAnsi" w:hAnsiTheme="minorHAnsi"/>
        </w:rPr>
        <w:t xml:space="preserve">a d) </w:t>
      </w:r>
      <w:r w:rsidR="003F1F4D" w:rsidRPr="00AB44F2">
        <w:rPr>
          <w:rFonts w:asciiTheme="minorHAnsi" w:hAnsiTheme="minorHAnsi"/>
        </w:rPr>
        <w:t>tohoto</w:t>
      </w:r>
      <w:r w:rsidR="003F1F4D">
        <w:rPr>
          <w:rFonts w:asciiTheme="minorHAnsi" w:hAnsiTheme="minorHAnsi"/>
        </w:rPr>
        <w:t xml:space="preserve"> článku.</w:t>
      </w:r>
    </w:p>
    <w:p w:rsidR="004F5832" w:rsidRDefault="004F5832" w:rsidP="004F5832">
      <w:pPr>
        <w:pStyle w:val="Odstavecseseznamem"/>
        <w:numPr>
          <w:ilvl w:val="0"/>
          <w:numId w:val="3"/>
        </w:numPr>
        <w:spacing w:after="120" w:line="240" w:lineRule="auto"/>
        <w:ind w:left="357" w:hanging="357"/>
        <w:contextualSpacing w:val="0"/>
        <w:jc w:val="both"/>
        <w:rPr>
          <w:rFonts w:asciiTheme="minorHAnsi" w:hAnsiTheme="minorHAnsi"/>
        </w:rPr>
      </w:pPr>
      <w:r w:rsidRPr="001D1E50">
        <w:rPr>
          <w:rFonts w:asciiTheme="minorHAnsi" w:hAnsiTheme="minorHAnsi"/>
        </w:rPr>
        <w:t>Plnění sjednané touto smlouvou bude realizováno podle povahy poskytovaného plnění, tj. buď v sídle</w:t>
      </w:r>
      <w:r w:rsidRPr="00997AED">
        <w:rPr>
          <w:rFonts w:asciiTheme="minorHAnsi" w:hAnsiTheme="minorHAnsi"/>
        </w:rPr>
        <w:t xml:space="preserve"> </w:t>
      </w:r>
      <w:r>
        <w:rPr>
          <w:rFonts w:asciiTheme="minorHAnsi" w:hAnsiTheme="minorHAnsi"/>
        </w:rPr>
        <w:t>kupujícího</w:t>
      </w:r>
      <w:r w:rsidRPr="00997AED">
        <w:rPr>
          <w:rFonts w:asciiTheme="minorHAnsi" w:hAnsiTheme="minorHAnsi"/>
        </w:rPr>
        <w:t xml:space="preserve"> na adrese uvedené na straně první</w:t>
      </w:r>
      <w:r w:rsidR="00F2684B">
        <w:rPr>
          <w:rFonts w:asciiTheme="minorHAnsi" w:hAnsiTheme="minorHAnsi"/>
        </w:rPr>
        <w:t xml:space="preserve"> </w:t>
      </w:r>
      <w:r w:rsidRPr="00997AED">
        <w:rPr>
          <w:rFonts w:asciiTheme="minorHAnsi" w:hAnsiTheme="minorHAnsi"/>
        </w:rPr>
        <w:t xml:space="preserve">nebo v prostorách </w:t>
      </w:r>
      <w:r>
        <w:rPr>
          <w:rFonts w:asciiTheme="minorHAnsi" w:hAnsiTheme="minorHAnsi"/>
        </w:rPr>
        <w:t>prodávajícího</w:t>
      </w:r>
      <w:r w:rsidRPr="00997AED">
        <w:rPr>
          <w:rFonts w:asciiTheme="minorHAnsi" w:hAnsiTheme="minorHAnsi"/>
        </w:rPr>
        <w:t xml:space="preserve"> v rámci provádění činností nezávislých na přítomnosti </w:t>
      </w:r>
      <w:r>
        <w:rPr>
          <w:rFonts w:asciiTheme="minorHAnsi" w:hAnsiTheme="minorHAnsi"/>
        </w:rPr>
        <w:t>kupujícího</w:t>
      </w:r>
      <w:r w:rsidRPr="00997AED">
        <w:rPr>
          <w:rFonts w:asciiTheme="minorHAnsi" w:hAnsiTheme="minorHAnsi"/>
        </w:rPr>
        <w:t>, případně prostřednictvím vzdáleného přístupu.</w:t>
      </w:r>
    </w:p>
    <w:p w:rsidR="00CC6A8F" w:rsidRPr="00D924A8" w:rsidRDefault="00910D65" w:rsidP="00910D65">
      <w:pPr>
        <w:pStyle w:val="Odstavecseseznamem"/>
        <w:numPr>
          <w:ilvl w:val="0"/>
          <w:numId w:val="3"/>
        </w:numPr>
        <w:spacing w:after="0" w:line="240" w:lineRule="auto"/>
        <w:ind w:left="357" w:hanging="357"/>
        <w:contextualSpacing w:val="0"/>
        <w:jc w:val="both"/>
        <w:rPr>
          <w:rFonts w:asciiTheme="minorHAnsi" w:hAnsiTheme="minorHAnsi"/>
        </w:rPr>
      </w:pPr>
      <w:r w:rsidRPr="00D924A8">
        <w:rPr>
          <w:rFonts w:asciiTheme="minorHAnsi" w:hAnsiTheme="minorHAnsi"/>
          <w:b/>
        </w:rPr>
        <w:t>Kontaktní osobou</w:t>
      </w:r>
      <w:r w:rsidRPr="00D924A8">
        <w:rPr>
          <w:rFonts w:asciiTheme="minorHAnsi" w:hAnsiTheme="minorHAnsi"/>
        </w:rPr>
        <w:t xml:space="preserve"> pro účely plnění </w:t>
      </w:r>
      <w:r w:rsidR="007A5DFC">
        <w:rPr>
          <w:rFonts w:asciiTheme="minorHAnsi" w:hAnsiTheme="minorHAnsi"/>
        </w:rPr>
        <w:t xml:space="preserve">podle této smlouvy </w:t>
      </w:r>
      <w:r w:rsidRPr="00D924A8">
        <w:rPr>
          <w:rFonts w:asciiTheme="minorHAnsi" w:hAnsiTheme="minorHAnsi"/>
        </w:rPr>
        <w:t>je ze strany kupujícího</w:t>
      </w:r>
      <w:r w:rsidR="008F41C5">
        <w:rPr>
          <w:rFonts w:asciiTheme="minorHAnsi" w:hAnsiTheme="minorHAnsi"/>
        </w:rPr>
        <w:t xml:space="preserve"> jím pověřený pracovník</w:t>
      </w:r>
      <w:r w:rsidRPr="00D924A8">
        <w:rPr>
          <w:rFonts w:asciiTheme="minorHAnsi" w:hAnsiTheme="minorHAnsi"/>
        </w:rPr>
        <w:t xml:space="preserve"> </w:t>
      </w:r>
      <w:r w:rsidR="00FB38F5">
        <w:rPr>
          <w:rFonts w:asciiTheme="minorHAnsi" w:hAnsiTheme="minorHAnsi"/>
        </w:rPr>
        <w:t>XXXXXXXXXX</w:t>
      </w:r>
      <w:r w:rsidR="008D1AB9" w:rsidRPr="00D924A8">
        <w:rPr>
          <w:rFonts w:asciiTheme="minorHAnsi" w:hAnsiTheme="minorHAnsi"/>
        </w:rPr>
        <w:t xml:space="preserve"> (tel.: </w:t>
      </w:r>
      <w:r w:rsidR="00FB38F5">
        <w:rPr>
          <w:rFonts w:asciiTheme="minorHAnsi" w:hAnsiTheme="minorHAnsi"/>
        </w:rPr>
        <w:t>XXXXXXXXXX</w:t>
      </w:r>
      <w:r w:rsidR="008D1AB9" w:rsidRPr="00D924A8">
        <w:rPr>
          <w:rFonts w:asciiTheme="minorHAnsi" w:hAnsiTheme="minorHAnsi"/>
        </w:rPr>
        <w:t xml:space="preserve">, mobil: </w:t>
      </w:r>
      <w:r w:rsidR="00FB38F5">
        <w:rPr>
          <w:rFonts w:asciiTheme="minorHAnsi" w:hAnsiTheme="minorHAnsi"/>
        </w:rPr>
        <w:t>XXXXXXXXXX</w:t>
      </w:r>
      <w:r w:rsidR="008D1AB9" w:rsidRPr="00D924A8">
        <w:rPr>
          <w:rFonts w:asciiTheme="minorHAnsi" w:hAnsiTheme="minorHAnsi"/>
        </w:rPr>
        <w:t xml:space="preserve">, e-mail: </w:t>
      </w:r>
      <w:r w:rsidR="00FB38F5">
        <w:rPr>
          <w:rFonts w:asciiTheme="minorHAnsi" w:hAnsiTheme="minorHAnsi"/>
        </w:rPr>
        <w:t>XXXXXXXXXX</w:t>
      </w:r>
      <w:r w:rsidR="008D1AB9" w:rsidRPr="00D924A8">
        <w:rPr>
          <w:rFonts w:asciiTheme="minorHAnsi" w:hAnsiTheme="minorHAnsi"/>
        </w:rPr>
        <w:t>)</w:t>
      </w:r>
      <w:r w:rsidR="00D924A8" w:rsidRPr="00D924A8">
        <w:rPr>
          <w:rFonts w:asciiTheme="minorHAnsi" w:hAnsiTheme="minorHAnsi"/>
        </w:rPr>
        <w:t>.</w:t>
      </w:r>
    </w:p>
    <w:p w:rsidR="00516A5B" w:rsidRPr="00516A5B" w:rsidRDefault="00516A5B" w:rsidP="00516A5B">
      <w:pPr>
        <w:jc w:val="both"/>
        <w:rPr>
          <w:rFonts w:asciiTheme="minorHAnsi" w:hAnsiTheme="minorHAnsi"/>
          <w:sz w:val="22"/>
          <w:szCs w:val="22"/>
        </w:rPr>
      </w:pPr>
    </w:p>
    <w:p w:rsidR="003D6C6A" w:rsidRPr="00CC5FF5" w:rsidRDefault="00D803BC" w:rsidP="0047110C">
      <w:pPr>
        <w:jc w:val="center"/>
        <w:rPr>
          <w:rFonts w:asciiTheme="minorHAnsi" w:hAnsiTheme="minorHAnsi"/>
          <w:b/>
          <w:szCs w:val="22"/>
        </w:rPr>
      </w:pPr>
      <w:r w:rsidRPr="00CC5FF5">
        <w:rPr>
          <w:rFonts w:asciiTheme="minorHAnsi" w:hAnsiTheme="minorHAnsi"/>
          <w:b/>
          <w:szCs w:val="22"/>
        </w:rPr>
        <w:t>V</w:t>
      </w:r>
      <w:r w:rsidR="003D6C6A" w:rsidRPr="00CC5FF5">
        <w:rPr>
          <w:rFonts w:asciiTheme="minorHAnsi" w:hAnsiTheme="minorHAnsi"/>
          <w:b/>
          <w:szCs w:val="22"/>
        </w:rPr>
        <w:t>.</w:t>
      </w:r>
    </w:p>
    <w:p w:rsidR="003D6C6A" w:rsidRPr="00CC5FF5" w:rsidRDefault="00D76989" w:rsidP="0047110C">
      <w:pPr>
        <w:spacing w:after="120"/>
        <w:jc w:val="center"/>
        <w:rPr>
          <w:rFonts w:asciiTheme="minorHAnsi" w:hAnsiTheme="minorHAnsi"/>
          <w:b/>
          <w:szCs w:val="22"/>
        </w:rPr>
      </w:pPr>
      <w:r>
        <w:rPr>
          <w:rFonts w:asciiTheme="minorHAnsi" w:hAnsiTheme="minorHAnsi"/>
          <w:b/>
          <w:szCs w:val="22"/>
        </w:rPr>
        <w:t xml:space="preserve">Kupní </w:t>
      </w:r>
      <w:r w:rsidR="00584D43" w:rsidRPr="00CC5FF5">
        <w:rPr>
          <w:rFonts w:asciiTheme="minorHAnsi" w:hAnsiTheme="minorHAnsi"/>
          <w:b/>
          <w:szCs w:val="22"/>
        </w:rPr>
        <w:t>cena</w:t>
      </w:r>
    </w:p>
    <w:p w:rsidR="009642A8" w:rsidRDefault="009642A8" w:rsidP="001A1E59">
      <w:pPr>
        <w:pStyle w:val="Normlnodsazen"/>
        <w:widowControl/>
        <w:numPr>
          <w:ilvl w:val="0"/>
          <w:numId w:val="5"/>
        </w:numPr>
        <w:spacing w:before="0" w:after="240"/>
        <w:ind w:left="357" w:hanging="357"/>
        <w:jc w:val="both"/>
        <w:textAlignment w:val="baseline"/>
        <w:rPr>
          <w:rFonts w:asciiTheme="minorHAnsi" w:hAnsiTheme="minorHAnsi"/>
          <w:sz w:val="22"/>
          <w:szCs w:val="22"/>
        </w:rPr>
      </w:pPr>
      <w:r w:rsidRPr="000D4242">
        <w:rPr>
          <w:rFonts w:asciiTheme="minorHAnsi" w:hAnsiTheme="minorHAnsi"/>
          <w:sz w:val="22"/>
          <w:szCs w:val="22"/>
        </w:rPr>
        <w:t xml:space="preserve">Celková </w:t>
      </w:r>
      <w:r w:rsidR="0018698B">
        <w:rPr>
          <w:rFonts w:asciiTheme="minorHAnsi" w:hAnsiTheme="minorHAnsi"/>
          <w:sz w:val="22"/>
          <w:szCs w:val="22"/>
        </w:rPr>
        <w:t xml:space="preserve">cena </w:t>
      </w:r>
      <w:r w:rsidR="00910D65">
        <w:rPr>
          <w:rFonts w:asciiTheme="minorHAnsi" w:hAnsiTheme="minorHAnsi"/>
          <w:sz w:val="22"/>
          <w:szCs w:val="22"/>
        </w:rPr>
        <w:t xml:space="preserve">sjednaného </w:t>
      </w:r>
      <w:r w:rsidR="00E173E1">
        <w:rPr>
          <w:rFonts w:asciiTheme="minorHAnsi" w:hAnsiTheme="minorHAnsi"/>
          <w:sz w:val="22"/>
          <w:szCs w:val="22"/>
        </w:rPr>
        <w:t>plnění</w:t>
      </w:r>
      <w:r w:rsidR="00C54475">
        <w:rPr>
          <w:rFonts w:asciiTheme="minorHAnsi" w:hAnsiTheme="minorHAnsi"/>
          <w:sz w:val="22"/>
          <w:szCs w:val="22"/>
        </w:rPr>
        <w:t xml:space="preserve"> </w:t>
      </w:r>
      <w:r w:rsidRPr="000D4242">
        <w:rPr>
          <w:rFonts w:asciiTheme="minorHAnsi" w:hAnsiTheme="minorHAnsi"/>
          <w:sz w:val="22"/>
          <w:szCs w:val="22"/>
        </w:rPr>
        <w:t>je stanovena dohodou smluvních stran takto:</w:t>
      </w:r>
    </w:p>
    <w:tbl>
      <w:tblPr>
        <w:tblW w:w="9072" w:type="dxa"/>
        <w:tblInd w:w="3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537"/>
        <w:gridCol w:w="1531"/>
        <w:gridCol w:w="1473"/>
        <w:gridCol w:w="1531"/>
      </w:tblGrid>
      <w:tr w:rsidR="00D33923" w:rsidRPr="00D33923" w:rsidTr="00D33923">
        <w:trPr>
          <w:cantSplit/>
          <w:trHeight w:hRule="exact" w:val="397"/>
        </w:trPr>
        <w:tc>
          <w:tcPr>
            <w:tcW w:w="2500" w:type="pct"/>
            <w:tcBorders>
              <w:top w:val="single" w:sz="12" w:space="0" w:color="auto"/>
              <w:bottom w:val="single" w:sz="12" w:space="0" w:color="auto"/>
              <w:right w:val="single" w:sz="12" w:space="0" w:color="auto"/>
            </w:tcBorders>
            <w:shd w:val="clear" w:color="auto" w:fill="FFFFFF"/>
            <w:vAlign w:val="center"/>
          </w:tcPr>
          <w:p w:rsidR="00D33923" w:rsidRPr="00D33923" w:rsidRDefault="00D33923" w:rsidP="00D33923">
            <w:pPr>
              <w:rPr>
                <w:rFonts w:asciiTheme="minorHAnsi" w:hAnsiTheme="minorHAnsi"/>
                <w:b/>
                <w:sz w:val="22"/>
                <w:szCs w:val="22"/>
              </w:rPr>
            </w:pPr>
            <w:r w:rsidRPr="00D33923">
              <w:rPr>
                <w:rFonts w:asciiTheme="minorHAnsi" w:hAnsiTheme="minorHAnsi"/>
                <w:b/>
                <w:sz w:val="22"/>
                <w:szCs w:val="22"/>
              </w:rPr>
              <w:t xml:space="preserve">Část </w:t>
            </w:r>
            <w:r>
              <w:rPr>
                <w:rFonts w:asciiTheme="minorHAnsi" w:hAnsiTheme="minorHAnsi"/>
                <w:b/>
                <w:sz w:val="22"/>
                <w:szCs w:val="22"/>
              </w:rPr>
              <w:t>předmětu plnění</w:t>
            </w:r>
          </w:p>
        </w:tc>
        <w:tc>
          <w:tcPr>
            <w:tcW w:w="844" w:type="pct"/>
            <w:tcBorders>
              <w:top w:val="single" w:sz="12" w:space="0" w:color="auto"/>
              <w:left w:val="single" w:sz="12" w:space="0" w:color="auto"/>
              <w:bottom w:val="single" w:sz="12" w:space="0" w:color="auto"/>
            </w:tcBorders>
            <w:shd w:val="clear" w:color="auto" w:fill="FFFFFF"/>
            <w:vAlign w:val="center"/>
          </w:tcPr>
          <w:p w:rsidR="00D33923" w:rsidRPr="00D33923" w:rsidRDefault="00D33923" w:rsidP="00D33923">
            <w:pPr>
              <w:contextualSpacing/>
              <w:rPr>
                <w:rFonts w:asciiTheme="minorHAnsi" w:hAnsiTheme="minorHAnsi"/>
                <w:sz w:val="22"/>
                <w:szCs w:val="22"/>
              </w:rPr>
            </w:pPr>
            <w:r w:rsidRPr="00D33923">
              <w:rPr>
                <w:rFonts w:asciiTheme="minorHAnsi" w:hAnsiTheme="minorHAnsi"/>
                <w:sz w:val="22"/>
                <w:szCs w:val="22"/>
              </w:rPr>
              <w:t>Cena bez DPH</w:t>
            </w:r>
          </w:p>
        </w:tc>
        <w:tc>
          <w:tcPr>
            <w:tcW w:w="812" w:type="pct"/>
            <w:tcBorders>
              <w:top w:val="single" w:sz="12" w:space="0" w:color="auto"/>
              <w:bottom w:val="single" w:sz="12" w:space="0" w:color="auto"/>
            </w:tcBorders>
            <w:vAlign w:val="center"/>
          </w:tcPr>
          <w:p w:rsidR="00D33923" w:rsidRPr="00D33923" w:rsidRDefault="00D33923" w:rsidP="00D33923">
            <w:pPr>
              <w:contextualSpacing/>
              <w:rPr>
                <w:rFonts w:asciiTheme="minorHAnsi" w:hAnsiTheme="minorHAnsi"/>
                <w:sz w:val="22"/>
                <w:szCs w:val="22"/>
              </w:rPr>
            </w:pPr>
            <w:r w:rsidRPr="00D33923">
              <w:rPr>
                <w:rFonts w:asciiTheme="minorHAnsi" w:hAnsiTheme="minorHAnsi"/>
                <w:sz w:val="22"/>
                <w:szCs w:val="22"/>
              </w:rPr>
              <w:t>Částka DPH</w:t>
            </w:r>
          </w:p>
        </w:tc>
        <w:tc>
          <w:tcPr>
            <w:tcW w:w="844" w:type="pct"/>
            <w:tcBorders>
              <w:top w:val="single" w:sz="12" w:space="0" w:color="auto"/>
              <w:bottom w:val="single" w:sz="12" w:space="0" w:color="auto"/>
            </w:tcBorders>
            <w:vAlign w:val="center"/>
          </w:tcPr>
          <w:p w:rsidR="00D33923" w:rsidRPr="00D33923" w:rsidRDefault="00D33923" w:rsidP="00D33923">
            <w:pPr>
              <w:contextualSpacing/>
              <w:rPr>
                <w:rFonts w:asciiTheme="minorHAnsi" w:hAnsiTheme="minorHAnsi"/>
                <w:b/>
                <w:sz w:val="22"/>
                <w:szCs w:val="22"/>
              </w:rPr>
            </w:pPr>
            <w:r w:rsidRPr="00D33923">
              <w:rPr>
                <w:rFonts w:asciiTheme="minorHAnsi" w:hAnsiTheme="minorHAnsi"/>
                <w:b/>
                <w:sz w:val="22"/>
                <w:szCs w:val="22"/>
              </w:rPr>
              <w:t>Cena s DPH</w:t>
            </w:r>
          </w:p>
        </w:tc>
      </w:tr>
      <w:tr w:rsidR="00D33923" w:rsidRPr="00D33923" w:rsidTr="00D33923">
        <w:trPr>
          <w:cantSplit/>
          <w:trHeight w:hRule="exact" w:val="624"/>
        </w:trPr>
        <w:tc>
          <w:tcPr>
            <w:tcW w:w="2500" w:type="pct"/>
            <w:tcBorders>
              <w:top w:val="single" w:sz="12" w:space="0" w:color="auto"/>
              <w:right w:val="single" w:sz="12" w:space="0" w:color="auto"/>
            </w:tcBorders>
            <w:shd w:val="clear" w:color="auto" w:fill="FFFFFF"/>
            <w:vAlign w:val="center"/>
          </w:tcPr>
          <w:p w:rsidR="00D33923" w:rsidRPr="00AB44F2" w:rsidRDefault="00D33923" w:rsidP="00D33923">
            <w:pPr>
              <w:contextualSpacing/>
              <w:rPr>
                <w:rFonts w:asciiTheme="minorHAnsi" w:hAnsiTheme="minorHAnsi"/>
                <w:sz w:val="22"/>
                <w:szCs w:val="22"/>
              </w:rPr>
            </w:pPr>
            <w:r w:rsidRPr="00AB44F2">
              <w:rPr>
                <w:rFonts w:asciiTheme="minorHAnsi" w:hAnsiTheme="minorHAnsi"/>
                <w:sz w:val="22"/>
                <w:szCs w:val="22"/>
              </w:rPr>
              <w:t>Celková nabídková cena v Kč za plnění dle čl. III.</w:t>
            </w:r>
            <w:r w:rsidRPr="00AB44F2">
              <w:rPr>
                <w:rFonts w:asciiTheme="minorHAnsi" w:hAnsiTheme="minorHAnsi"/>
                <w:sz w:val="22"/>
                <w:szCs w:val="22"/>
              </w:rPr>
              <w:br/>
              <w:t xml:space="preserve">odst. 1. písm. a), b), </w:t>
            </w:r>
            <w:r w:rsidR="002921A6" w:rsidRPr="00AB44F2">
              <w:rPr>
                <w:rFonts w:asciiTheme="minorHAnsi" w:hAnsiTheme="minorHAnsi"/>
                <w:sz w:val="22"/>
                <w:szCs w:val="22"/>
              </w:rPr>
              <w:t>d</w:t>
            </w:r>
            <w:r w:rsidR="003F1F4D" w:rsidRPr="00AB44F2">
              <w:rPr>
                <w:rFonts w:asciiTheme="minorHAnsi" w:hAnsiTheme="minorHAnsi"/>
                <w:sz w:val="22"/>
                <w:szCs w:val="22"/>
              </w:rPr>
              <w:t>)</w:t>
            </w:r>
          </w:p>
        </w:tc>
        <w:tc>
          <w:tcPr>
            <w:tcW w:w="844" w:type="pct"/>
            <w:tcBorders>
              <w:top w:val="single" w:sz="12" w:space="0" w:color="auto"/>
              <w:left w:val="single" w:sz="12" w:space="0" w:color="auto"/>
            </w:tcBorders>
            <w:shd w:val="clear" w:color="auto" w:fill="FFFFFF"/>
            <w:vAlign w:val="center"/>
          </w:tcPr>
          <w:p w:rsidR="00D33923" w:rsidRPr="00D33923" w:rsidRDefault="005C605D" w:rsidP="00D33923">
            <w:pPr>
              <w:ind w:right="57"/>
              <w:contextualSpacing/>
              <w:jc w:val="right"/>
              <w:rPr>
                <w:rFonts w:asciiTheme="minorHAnsi" w:hAnsiTheme="minorHAnsi"/>
                <w:sz w:val="22"/>
                <w:szCs w:val="22"/>
              </w:rPr>
            </w:pPr>
            <w:r>
              <w:rPr>
                <w:rFonts w:ascii="Calibri" w:hAnsi="Calibri"/>
                <w:color w:val="000000"/>
                <w:sz w:val="22"/>
                <w:szCs w:val="22"/>
              </w:rPr>
              <w:t>511 210,00</w:t>
            </w:r>
          </w:p>
        </w:tc>
        <w:tc>
          <w:tcPr>
            <w:tcW w:w="812" w:type="pct"/>
            <w:tcBorders>
              <w:top w:val="single" w:sz="12" w:space="0" w:color="auto"/>
            </w:tcBorders>
            <w:vAlign w:val="center"/>
          </w:tcPr>
          <w:p w:rsidR="00D33923" w:rsidRPr="00D33923" w:rsidRDefault="005C605D" w:rsidP="00D33923">
            <w:pPr>
              <w:ind w:right="57"/>
              <w:contextualSpacing/>
              <w:jc w:val="right"/>
              <w:rPr>
                <w:rFonts w:asciiTheme="minorHAnsi" w:hAnsiTheme="minorHAnsi"/>
                <w:sz w:val="22"/>
                <w:szCs w:val="22"/>
              </w:rPr>
            </w:pPr>
            <w:r>
              <w:rPr>
                <w:rFonts w:ascii="Calibri" w:hAnsi="Calibri"/>
                <w:color w:val="000000"/>
                <w:sz w:val="22"/>
                <w:szCs w:val="22"/>
              </w:rPr>
              <w:t>107 354,10</w:t>
            </w:r>
          </w:p>
        </w:tc>
        <w:tc>
          <w:tcPr>
            <w:tcW w:w="844" w:type="pct"/>
            <w:tcBorders>
              <w:top w:val="single" w:sz="12" w:space="0" w:color="auto"/>
            </w:tcBorders>
            <w:vAlign w:val="center"/>
          </w:tcPr>
          <w:p w:rsidR="00D33923" w:rsidRPr="00D33923" w:rsidRDefault="005C605D" w:rsidP="00D33923">
            <w:pPr>
              <w:ind w:right="57"/>
              <w:contextualSpacing/>
              <w:jc w:val="right"/>
              <w:rPr>
                <w:rFonts w:asciiTheme="minorHAnsi" w:hAnsiTheme="minorHAnsi"/>
                <w:b/>
                <w:sz w:val="22"/>
                <w:szCs w:val="22"/>
              </w:rPr>
            </w:pPr>
            <w:r>
              <w:rPr>
                <w:rFonts w:ascii="Calibri" w:hAnsi="Calibri"/>
                <w:b/>
                <w:color w:val="000000"/>
                <w:sz w:val="22"/>
                <w:szCs w:val="22"/>
              </w:rPr>
              <w:t>618 564,10</w:t>
            </w:r>
          </w:p>
        </w:tc>
      </w:tr>
      <w:tr w:rsidR="00D33923" w:rsidRPr="00D33923" w:rsidTr="00D33923">
        <w:trPr>
          <w:cantSplit/>
          <w:trHeight w:hRule="exact" w:val="624"/>
        </w:trPr>
        <w:tc>
          <w:tcPr>
            <w:tcW w:w="2500" w:type="pct"/>
            <w:tcBorders>
              <w:bottom w:val="single" w:sz="12" w:space="0" w:color="auto"/>
              <w:right w:val="single" w:sz="12" w:space="0" w:color="auto"/>
            </w:tcBorders>
            <w:shd w:val="clear" w:color="auto" w:fill="FFFFFF"/>
            <w:vAlign w:val="center"/>
          </w:tcPr>
          <w:p w:rsidR="00D33923" w:rsidRPr="00AB44F2" w:rsidRDefault="00D33923" w:rsidP="00D33923">
            <w:pPr>
              <w:contextualSpacing/>
              <w:rPr>
                <w:rFonts w:asciiTheme="minorHAnsi" w:hAnsiTheme="minorHAnsi"/>
                <w:sz w:val="22"/>
                <w:szCs w:val="22"/>
              </w:rPr>
            </w:pPr>
            <w:r w:rsidRPr="00AB44F2">
              <w:rPr>
                <w:rFonts w:asciiTheme="minorHAnsi" w:hAnsiTheme="minorHAnsi"/>
                <w:sz w:val="22"/>
                <w:szCs w:val="22"/>
              </w:rPr>
              <w:t>Celková nabídková cena za plnění dle čl. III.</w:t>
            </w:r>
            <w:r w:rsidR="004B5887" w:rsidRPr="00AB44F2">
              <w:rPr>
                <w:rFonts w:asciiTheme="minorHAnsi" w:hAnsiTheme="minorHAnsi"/>
                <w:sz w:val="22"/>
                <w:szCs w:val="22"/>
              </w:rPr>
              <w:br/>
            </w:r>
            <w:r w:rsidRPr="00AB44F2">
              <w:rPr>
                <w:rFonts w:asciiTheme="minorHAnsi" w:hAnsiTheme="minorHAnsi"/>
                <w:sz w:val="22"/>
                <w:szCs w:val="22"/>
              </w:rPr>
              <w:t xml:space="preserve">odst. 1. písm. </w:t>
            </w:r>
            <w:r w:rsidR="007E7447" w:rsidRPr="00AB44F2">
              <w:rPr>
                <w:rFonts w:asciiTheme="minorHAnsi" w:hAnsiTheme="minorHAnsi"/>
                <w:sz w:val="22"/>
                <w:szCs w:val="22"/>
              </w:rPr>
              <w:t>c</w:t>
            </w:r>
            <w:r w:rsidRPr="00AB44F2">
              <w:rPr>
                <w:rFonts w:asciiTheme="minorHAnsi" w:hAnsiTheme="minorHAnsi"/>
                <w:sz w:val="22"/>
                <w:szCs w:val="22"/>
              </w:rPr>
              <w:t>)</w:t>
            </w:r>
          </w:p>
        </w:tc>
        <w:tc>
          <w:tcPr>
            <w:tcW w:w="844" w:type="pct"/>
            <w:tcBorders>
              <w:left w:val="single" w:sz="12" w:space="0" w:color="auto"/>
            </w:tcBorders>
            <w:shd w:val="clear" w:color="auto" w:fill="FFFFFF"/>
            <w:vAlign w:val="center"/>
          </w:tcPr>
          <w:p w:rsidR="00D33923" w:rsidRPr="00D33923" w:rsidRDefault="005C605D" w:rsidP="00D33923">
            <w:pPr>
              <w:ind w:right="57"/>
              <w:contextualSpacing/>
              <w:jc w:val="right"/>
              <w:rPr>
                <w:rFonts w:asciiTheme="minorHAnsi" w:hAnsiTheme="minorHAnsi"/>
                <w:sz w:val="22"/>
                <w:szCs w:val="22"/>
              </w:rPr>
            </w:pPr>
            <w:r>
              <w:rPr>
                <w:rFonts w:ascii="Calibri" w:hAnsi="Calibri"/>
                <w:color w:val="000000"/>
                <w:sz w:val="22"/>
                <w:szCs w:val="22"/>
              </w:rPr>
              <w:t>0,00</w:t>
            </w:r>
          </w:p>
        </w:tc>
        <w:tc>
          <w:tcPr>
            <w:tcW w:w="812" w:type="pct"/>
            <w:vAlign w:val="center"/>
          </w:tcPr>
          <w:p w:rsidR="00D33923" w:rsidRPr="00D33923" w:rsidRDefault="005C605D" w:rsidP="00D33923">
            <w:pPr>
              <w:ind w:right="57"/>
              <w:contextualSpacing/>
              <w:jc w:val="right"/>
              <w:rPr>
                <w:rFonts w:asciiTheme="minorHAnsi" w:hAnsiTheme="minorHAnsi"/>
                <w:sz w:val="22"/>
                <w:szCs w:val="22"/>
              </w:rPr>
            </w:pPr>
            <w:r>
              <w:rPr>
                <w:rFonts w:ascii="Calibri" w:hAnsi="Calibri"/>
                <w:color w:val="000000"/>
                <w:sz w:val="22"/>
                <w:szCs w:val="22"/>
              </w:rPr>
              <w:t>0,00</w:t>
            </w:r>
          </w:p>
        </w:tc>
        <w:tc>
          <w:tcPr>
            <w:tcW w:w="844" w:type="pct"/>
            <w:vAlign w:val="center"/>
          </w:tcPr>
          <w:p w:rsidR="00D33923" w:rsidRPr="00D33923" w:rsidRDefault="005C605D" w:rsidP="00D33923">
            <w:pPr>
              <w:pStyle w:val="Nadpis5"/>
              <w:ind w:right="57"/>
              <w:contextualSpacing/>
              <w:jc w:val="right"/>
              <w:rPr>
                <w:rFonts w:asciiTheme="minorHAnsi" w:hAnsiTheme="minorHAnsi"/>
                <w:sz w:val="22"/>
                <w:szCs w:val="22"/>
              </w:rPr>
            </w:pPr>
            <w:r>
              <w:rPr>
                <w:rFonts w:ascii="Calibri" w:hAnsi="Calibri"/>
                <w:color w:val="000000"/>
                <w:sz w:val="22"/>
                <w:szCs w:val="22"/>
              </w:rPr>
              <w:t>0,00</w:t>
            </w:r>
          </w:p>
        </w:tc>
      </w:tr>
    </w:tbl>
    <w:p w:rsidR="00D33923" w:rsidRPr="000D4242" w:rsidRDefault="00D33923" w:rsidP="00D33923">
      <w:pPr>
        <w:pStyle w:val="Normlnodsazen"/>
        <w:widowControl/>
        <w:spacing w:before="0"/>
        <w:ind w:left="0" w:firstLine="0"/>
        <w:jc w:val="both"/>
        <w:textAlignment w:val="baseline"/>
        <w:rPr>
          <w:rFonts w:asciiTheme="minorHAnsi" w:hAnsiTheme="minorHAnsi"/>
          <w:sz w:val="22"/>
          <w:szCs w:val="22"/>
        </w:rPr>
      </w:pPr>
    </w:p>
    <w:tbl>
      <w:tblPr>
        <w:tblW w:w="7938" w:type="dxa"/>
        <w:tblInd w:w="3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968"/>
        <w:gridCol w:w="3970"/>
      </w:tblGrid>
      <w:tr w:rsidR="00D33923" w:rsidTr="007610C7">
        <w:trPr>
          <w:trHeight w:hRule="exact" w:val="397"/>
        </w:trPr>
        <w:tc>
          <w:tcPr>
            <w:tcW w:w="3968" w:type="dxa"/>
            <w:shd w:val="clear" w:color="auto" w:fill="auto"/>
            <w:noWrap/>
            <w:vAlign w:val="center"/>
            <w:hideMark/>
          </w:tcPr>
          <w:p w:rsidR="00D33923" w:rsidRDefault="00D33923">
            <w:pPr>
              <w:rPr>
                <w:rFonts w:ascii="Calibri" w:hAnsi="Calibri"/>
                <w:color w:val="000000"/>
                <w:sz w:val="22"/>
                <w:szCs w:val="22"/>
              </w:rPr>
            </w:pPr>
            <w:r>
              <w:rPr>
                <w:rFonts w:ascii="Calibri" w:hAnsi="Calibri"/>
                <w:color w:val="000000"/>
                <w:sz w:val="22"/>
                <w:szCs w:val="22"/>
              </w:rPr>
              <w:t>Celková cena plnění v Kč bez DPH</w:t>
            </w:r>
          </w:p>
        </w:tc>
        <w:tc>
          <w:tcPr>
            <w:tcW w:w="3970" w:type="dxa"/>
            <w:shd w:val="clear" w:color="auto" w:fill="auto"/>
            <w:noWrap/>
            <w:vAlign w:val="center"/>
            <w:hideMark/>
          </w:tcPr>
          <w:p w:rsidR="00D33923" w:rsidRDefault="005C605D" w:rsidP="00D33923">
            <w:pPr>
              <w:ind w:right="57"/>
              <w:jc w:val="right"/>
              <w:rPr>
                <w:rFonts w:ascii="Calibri" w:hAnsi="Calibri"/>
                <w:color w:val="000000"/>
                <w:sz w:val="22"/>
                <w:szCs w:val="22"/>
              </w:rPr>
            </w:pPr>
            <w:r>
              <w:rPr>
                <w:rFonts w:ascii="Calibri" w:hAnsi="Calibri"/>
                <w:color w:val="000000"/>
                <w:sz w:val="22"/>
                <w:szCs w:val="22"/>
              </w:rPr>
              <w:t>511 210,00</w:t>
            </w:r>
          </w:p>
        </w:tc>
      </w:tr>
      <w:tr w:rsidR="00D33923" w:rsidTr="00C74D8E">
        <w:trPr>
          <w:trHeight w:hRule="exact" w:val="397"/>
        </w:trPr>
        <w:tc>
          <w:tcPr>
            <w:tcW w:w="3968" w:type="dxa"/>
            <w:shd w:val="clear" w:color="auto" w:fill="auto"/>
            <w:noWrap/>
            <w:vAlign w:val="center"/>
            <w:hideMark/>
          </w:tcPr>
          <w:p w:rsidR="00D33923" w:rsidRDefault="00D33923">
            <w:pPr>
              <w:rPr>
                <w:rFonts w:ascii="Calibri" w:hAnsi="Calibri"/>
                <w:b/>
                <w:bCs/>
                <w:color w:val="000000"/>
                <w:sz w:val="22"/>
                <w:szCs w:val="22"/>
              </w:rPr>
            </w:pPr>
            <w:r>
              <w:rPr>
                <w:rFonts w:ascii="Calibri" w:hAnsi="Calibri"/>
                <w:b/>
                <w:bCs/>
                <w:color w:val="000000"/>
                <w:sz w:val="22"/>
                <w:szCs w:val="22"/>
              </w:rPr>
              <w:t>Celková cena plnění v Kč včetně DPH</w:t>
            </w:r>
          </w:p>
        </w:tc>
        <w:tc>
          <w:tcPr>
            <w:tcW w:w="3970" w:type="dxa"/>
            <w:shd w:val="clear" w:color="auto" w:fill="auto"/>
            <w:noWrap/>
            <w:vAlign w:val="center"/>
            <w:hideMark/>
          </w:tcPr>
          <w:p w:rsidR="00D33923" w:rsidRDefault="005C605D" w:rsidP="00D33923">
            <w:pPr>
              <w:ind w:right="57"/>
              <w:jc w:val="right"/>
              <w:rPr>
                <w:rFonts w:ascii="Calibri" w:hAnsi="Calibri"/>
                <w:b/>
                <w:bCs/>
                <w:color w:val="000000"/>
                <w:sz w:val="22"/>
                <w:szCs w:val="22"/>
              </w:rPr>
            </w:pPr>
            <w:r>
              <w:rPr>
                <w:rFonts w:ascii="Calibri" w:hAnsi="Calibri"/>
                <w:b/>
                <w:color w:val="000000"/>
                <w:sz w:val="22"/>
                <w:szCs w:val="22"/>
              </w:rPr>
              <w:t>618 564,10</w:t>
            </w:r>
          </w:p>
        </w:tc>
      </w:tr>
    </w:tbl>
    <w:p w:rsidR="00804DC4" w:rsidRDefault="00804DC4" w:rsidP="00804DC4">
      <w:pPr>
        <w:pStyle w:val="Default"/>
        <w:ind w:left="357"/>
        <w:jc w:val="both"/>
        <w:rPr>
          <w:rFonts w:asciiTheme="minorHAnsi" w:hAnsiTheme="minorHAnsi"/>
          <w:sz w:val="22"/>
          <w:szCs w:val="22"/>
        </w:rPr>
      </w:pPr>
    </w:p>
    <w:p w:rsidR="009642A8" w:rsidRPr="00816DA3" w:rsidRDefault="00BA62D8" w:rsidP="0064542A">
      <w:pPr>
        <w:pStyle w:val="Default"/>
        <w:numPr>
          <w:ilvl w:val="0"/>
          <w:numId w:val="5"/>
        </w:numPr>
        <w:spacing w:after="120"/>
        <w:ind w:left="357" w:hanging="357"/>
        <w:jc w:val="both"/>
        <w:rPr>
          <w:rFonts w:asciiTheme="minorHAnsi" w:hAnsiTheme="minorHAnsi"/>
          <w:sz w:val="22"/>
          <w:szCs w:val="22"/>
        </w:rPr>
      </w:pPr>
      <w:r w:rsidRPr="00816DA3">
        <w:rPr>
          <w:rFonts w:asciiTheme="minorHAnsi" w:hAnsiTheme="minorHAnsi"/>
          <w:sz w:val="22"/>
          <w:szCs w:val="22"/>
        </w:rPr>
        <w:t xml:space="preserve">Výše uvedená celková </w:t>
      </w:r>
      <w:r w:rsidR="00542166" w:rsidRPr="00816DA3">
        <w:rPr>
          <w:rFonts w:asciiTheme="minorHAnsi" w:hAnsiTheme="minorHAnsi"/>
          <w:sz w:val="22"/>
          <w:szCs w:val="22"/>
        </w:rPr>
        <w:t xml:space="preserve">smluvní </w:t>
      </w:r>
      <w:r w:rsidRPr="00816DA3">
        <w:rPr>
          <w:rFonts w:asciiTheme="minorHAnsi" w:hAnsiTheme="minorHAnsi"/>
          <w:sz w:val="22"/>
          <w:szCs w:val="22"/>
        </w:rPr>
        <w:t xml:space="preserve">cena </w:t>
      </w:r>
      <w:r w:rsidR="00851914" w:rsidRPr="00816DA3">
        <w:rPr>
          <w:rFonts w:asciiTheme="minorHAnsi" w:hAnsiTheme="minorHAnsi"/>
          <w:sz w:val="22"/>
          <w:szCs w:val="22"/>
        </w:rPr>
        <w:t xml:space="preserve">je </w:t>
      </w:r>
      <w:r w:rsidR="0018698B" w:rsidRPr="00816DA3">
        <w:rPr>
          <w:rFonts w:asciiTheme="minorHAnsi" w:hAnsiTheme="minorHAnsi"/>
          <w:sz w:val="22"/>
          <w:szCs w:val="22"/>
        </w:rPr>
        <w:t xml:space="preserve">cenou </w:t>
      </w:r>
      <w:r w:rsidR="00851914" w:rsidRPr="00816DA3">
        <w:rPr>
          <w:rFonts w:asciiTheme="minorHAnsi" w:hAnsiTheme="minorHAnsi"/>
          <w:sz w:val="22"/>
          <w:szCs w:val="22"/>
        </w:rPr>
        <w:t xml:space="preserve">nejvýše přípustnou </w:t>
      </w:r>
      <w:r w:rsidR="008074B8" w:rsidRPr="00816DA3">
        <w:rPr>
          <w:rFonts w:asciiTheme="minorHAnsi" w:hAnsiTheme="minorHAnsi"/>
          <w:sz w:val="22"/>
          <w:szCs w:val="22"/>
        </w:rPr>
        <w:t>a zahrnuje veškeré náklady</w:t>
      </w:r>
      <w:r w:rsidR="00AC72A1" w:rsidRPr="00816DA3">
        <w:rPr>
          <w:rFonts w:asciiTheme="minorHAnsi" w:hAnsiTheme="minorHAnsi"/>
          <w:sz w:val="22"/>
          <w:szCs w:val="22"/>
        </w:rPr>
        <w:t xml:space="preserve"> </w:t>
      </w:r>
      <w:r w:rsidR="00542166" w:rsidRPr="00816DA3">
        <w:rPr>
          <w:rFonts w:asciiTheme="minorHAnsi" w:hAnsiTheme="minorHAnsi"/>
          <w:sz w:val="22"/>
          <w:szCs w:val="22"/>
        </w:rPr>
        <w:t>či</w:t>
      </w:r>
      <w:r w:rsidR="00AC72A1" w:rsidRPr="00816DA3">
        <w:rPr>
          <w:rFonts w:asciiTheme="minorHAnsi" w:hAnsiTheme="minorHAnsi"/>
          <w:sz w:val="22"/>
          <w:szCs w:val="22"/>
        </w:rPr>
        <w:t xml:space="preserve"> jiné poplatky</w:t>
      </w:r>
      <w:r w:rsidR="008074B8" w:rsidRPr="00816DA3">
        <w:rPr>
          <w:rFonts w:asciiTheme="minorHAnsi" w:hAnsiTheme="minorHAnsi"/>
          <w:sz w:val="22"/>
          <w:szCs w:val="22"/>
        </w:rPr>
        <w:t xml:space="preserve"> prodávajícího spojené s</w:t>
      </w:r>
      <w:r w:rsidR="00194422" w:rsidRPr="00816DA3">
        <w:rPr>
          <w:rFonts w:asciiTheme="minorHAnsi" w:hAnsiTheme="minorHAnsi"/>
          <w:sz w:val="22"/>
          <w:szCs w:val="22"/>
        </w:rPr>
        <w:t xml:space="preserve"> </w:t>
      </w:r>
      <w:r w:rsidR="008074B8" w:rsidRPr="00816DA3">
        <w:rPr>
          <w:rFonts w:asciiTheme="minorHAnsi" w:hAnsiTheme="minorHAnsi"/>
          <w:sz w:val="22"/>
          <w:szCs w:val="22"/>
        </w:rPr>
        <w:t>realizac</w:t>
      </w:r>
      <w:r w:rsidR="00194422" w:rsidRPr="00816DA3">
        <w:rPr>
          <w:rFonts w:asciiTheme="minorHAnsi" w:hAnsiTheme="minorHAnsi"/>
          <w:sz w:val="22"/>
          <w:szCs w:val="22"/>
        </w:rPr>
        <w:t>í</w:t>
      </w:r>
      <w:r w:rsidR="008074B8" w:rsidRPr="00816DA3">
        <w:rPr>
          <w:rFonts w:asciiTheme="minorHAnsi" w:hAnsiTheme="minorHAnsi"/>
          <w:sz w:val="22"/>
          <w:szCs w:val="22"/>
        </w:rPr>
        <w:t xml:space="preserve"> předmětu této smlouvy</w:t>
      </w:r>
      <w:r w:rsidR="00D92F24" w:rsidRPr="00816DA3">
        <w:rPr>
          <w:rFonts w:asciiTheme="minorHAnsi" w:hAnsiTheme="minorHAnsi"/>
          <w:sz w:val="22"/>
          <w:szCs w:val="22"/>
        </w:rPr>
        <w:t xml:space="preserve"> a se </w:t>
      </w:r>
      <w:r w:rsidR="008074B8" w:rsidRPr="00816DA3">
        <w:rPr>
          <w:rFonts w:asciiTheme="minorHAnsi" w:hAnsiTheme="minorHAnsi"/>
          <w:sz w:val="22"/>
          <w:szCs w:val="22"/>
        </w:rPr>
        <w:t>splnění</w:t>
      </w:r>
      <w:r w:rsidR="00D92F24" w:rsidRPr="00816DA3">
        <w:rPr>
          <w:rFonts w:asciiTheme="minorHAnsi" w:hAnsiTheme="minorHAnsi"/>
          <w:sz w:val="22"/>
          <w:szCs w:val="22"/>
        </w:rPr>
        <w:t>m</w:t>
      </w:r>
      <w:r w:rsidR="008074B8" w:rsidRPr="00816DA3">
        <w:rPr>
          <w:rFonts w:asciiTheme="minorHAnsi" w:hAnsiTheme="minorHAnsi"/>
          <w:sz w:val="22"/>
          <w:szCs w:val="22"/>
        </w:rPr>
        <w:t xml:space="preserve"> všech povinností prodávajícího</w:t>
      </w:r>
      <w:r w:rsidR="009837F3" w:rsidRPr="00816DA3">
        <w:rPr>
          <w:rFonts w:asciiTheme="minorHAnsi" w:hAnsiTheme="minorHAnsi"/>
          <w:sz w:val="22"/>
          <w:szCs w:val="22"/>
        </w:rPr>
        <w:t xml:space="preserve"> </w:t>
      </w:r>
      <w:r w:rsidR="00542166" w:rsidRPr="00816DA3">
        <w:rPr>
          <w:rFonts w:asciiTheme="minorHAnsi" w:hAnsiTheme="minorHAnsi"/>
          <w:sz w:val="22"/>
          <w:szCs w:val="22"/>
        </w:rPr>
        <w:t>z této smlouvy</w:t>
      </w:r>
      <w:r w:rsidR="00E4545E" w:rsidRPr="00816DA3">
        <w:rPr>
          <w:rFonts w:asciiTheme="minorHAnsi" w:hAnsiTheme="minorHAnsi"/>
          <w:sz w:val="22"/>
          <w:szCs w:val="22"/>
        </w:rPr>
        <w:t xml:space="preserve"> pro něj vyplývajících</w:t>
      </w:r>
      <w:r w:rsidR="008074B8" w:rsidRPr="00816DA3">
        <w:rPr>
          <w:rFonts w:asciiTheme="minorHAnsi" w:hAnsiTheme="minorHAnsi"/>
          <w:sz w:val="22"/>
          <w:szCs w:val="22"/>
        </w:rPr>
        <w:t>.</w:t>
      </w:r>
    </w:p>
    <w:p w:rsidR="00816DA3" w:rsidRPr="00816DA3" w:rsidRDefault="0064542A" w:rsidP="00816DA3">
      <w:pPr>
        <w:pStyle w:val="Normlnodsazen"/>
        <w:widowControl/>
        <w:numPr>
          <w:ilvl w:val="0"/>
          <w:numId w:val="5"/>
        </w:numPr>
        <w:spacing w:before="0" w:after="120"/>
        <w:ind w:left="357" w:hanging="357"/>
        <w:jc w:val="both"/>
        <w:textAlignment w:val="baseline"/>
        <w:rPr>
          <w:rFonts w:asciiTheme="minorHAnsi" w:hAnsiTheme="minorHAnsi"/>
          <w:sz w:val="22"/>
          <w:szCs w:val="22"/>
        </w:rPr>
      </w:pPr>
      <w:r w:rsidRPr="00816DA3">
        <w:rPr>
          <w:rFonts w:asciiTheme="minorHAnsi" w:hAnsiTheme="minorHAnsi"/>
          <w:sz w:val="22"/>
          <w:szCs w:val="22"/>
        </w:rPr>
        <w:t>Smluvní cena může být změněna pouze z důvodu a v mezích případné změny zákona č. 235/2004 Sb.,</w:t>
      </w:r>
      <w:r w:rsidR="00514C86">
        <w:rPr>
          <w:rFonts w:asciiTheme="minorHAnsi" w:hAnsiTheme="minorHAnsi"/>
          <w:sz w:val="22"/>
          <w:szCs w:val="22"/>
        </w:rPr>
        <w:br/>
      </w:r>
      <w:r w:rsidRPr="00816DA3">
        <w:rPr>
          <w:rFonts w:asciiTheme="minorHAnsi" w:hAnsiTheme="minorHAnsi"/>
          <w:sz w:val="22"/>
          <w:szCs w:val="22"/>
        </w:rPr>
        <w:t>o dani z přidané hodnoty, ve znění pozdějších předpisů.</w:t>
      </w:r>
    </w:p>
    <w:p w:rsidR="00816DA3" w:rsidRPr="00816DA3" w:rsidRDefault="005F7687" w:rsidP="00816DA3">
      <w:pPr>
        <w:pStyle w:val="Normlnodsazen"/>
        <w:widowControl/>
        <w:numPr>
          <w:ilvl w:val="0"/>
          <w:numId w:val="5"/>
        </w:numPr>
        <w:spacing w:before="0" w:after="120"/>
        <w:ind w:left="357" w:hanging="357"/>
        <w:jc w:val="both"/>
        <w:textAlignment w:val="baseline"/>
        <w:rPr>
          <w:rFonts w:asciiTheme="minorHAnsi" w:hAnsiTheme="minorHAnsi"/>
          <w:sz w:val="22"/>
          <w:szCs w:val="22"/>
        </w:rPr>
      </w:pPr>
      <w:r w:rsidRPr="00816DA3">
        <w:rPr>
          <w:rFonts w:asciiTheme="minorHAnsi" w:hAnsiTheme="minorHAnsi"/>
          <w:sz w:val="22"/>
          <w:szCs w:val="22"/>
        </w:rPr>
        <w:t>Celková kupní cena zahrnuje i odměnu za poskytnutí</w:t>
      </w:r>
      <w:r w:rsidR="00416D66" w:rsidRPr="00816DA3">
        <w:rPr>
          <w:rFonts w:asciiTheme="minorHAnsi" w:hAnsiTheme="minorHAnsi"/>
          <w:sz w:val="22"/>
          <w:szCs w:val="22"/>
        </w:rPr>
        <w:t xml:space="preserve"> případné</w:t>
      </w:r>
      <w:r w:rsidRPr="00816DA3">
        <w:rPr>
          <w:rFonts w:asciiTheme="minorHAnsi" w:hAnsiTheme="minorHAnsi"/>
          <w:sz w:val="22"/>
          <w:szCs w:val="22"/>
        </w:rPr>
        <w:t xml:space="preserve"> licence k užití </w:t>
      </w:r>
      <w:r w:rsidR="00416D66" w:rsidRPr="00816DA3">
        <w:rPr>
          <w:rFonts w:asciiTheme="minorHAnsi" w:hAnsiTheme="minorHAnsi"/>
          <w:sz w:val="22"/>
          <w:szCs w:val="22"/>
        </w:rPr>
        <w:t xml:space="preserve">softwaru </w:t>
      </w:r>
      <w:r w:rsidR="003F1F4D">
        <w:rPr>
          <w:rFonts w:asciiTheme="minorHAnsi" w:hAnsiTheme="minorHAnsi"/>
          <w:sz w:val="22"/>
          <w:szCs w:val="22"/>
        </w:rPr>
        <w:t>záložního zdroje</w:t>
      </w:r>
      <w:r w:rsidR="00416D66" w:rsidRPr="00816DA3">
        <w:rPr>
          <w:rFonts w:asciiTheme="minorHAnsi" w:hAnsiTheme="minorHAnsi"/>
          <w:sz w:val="22"/>
          <w:szCs w:val="22"/>
        </w:rPr>
        <w:t>, tvořícího předmět smlouvy</w:t>
      </w:r>
      <w:r w:rsidRPr="00816DA3">
        <w:rPr>
          <w:rFonts w:asciiTheme="minorHAnsi" w:hAnsiTheme="minorHAnsi"/>
          <w:sz w:val="22"/>
          <w:szCs w:val="22"/>
        </w:rPr>
        <w:t>.</w:t>
      </w:r>
    </w:p>
    <w:p w:rsidR="004F5832" w:rsidRPr="00CB166A" w:rsidRDefault="005F7687" w:rsidP="00CB166A">
      <w:pPr>
        <w:pStyle w:val="Normlnodsazen"/>
        <w:widowControl/>
        <w:numPr>
          <w:ilvl w:val="0"/>
          <w:numId w:val="5"/>
        </w:numPr>
        <w:spacing w:before="0"/>
        <w:ind w:left="357" w:hanging="357"/>
        <w:jc w:val="both"/>
        <w:textAlignment w:val="baseline"/>
        <w:rPr>
          <w:rFonts w:asciiTheme="minorHAnsi" w:hAnsiTheme="minorHAnsi"/>
          <w:sz w:val="22"/>
          <w:szCs w:val="22"/>
        </w:rPr>
      </w:pPr>
      <w:r w:rsidRPr="00816DA3">
        <w:rPr>
          <w:rFonts w:asciiTheme="minorHAnsi" w:hAnsiTheme="minorHAnsi"/>
          <w:sz w:val="22"/>
          <w:szCs w:val="22"/>
        </w:rPr>
        <w:t xml:space="preserve">Prodávající prohlašuje, že jakékoliv plnění dle této smlouvy je bez právních vad, zejména že není a nebude zatíženo žádnými právy třetích osob, z nichž by pro </w:t>
      </w:r>
      <w:r w:rsidR="00416D66" w:rsidRPr="00816DA3">
        <w:rPr>
          <w:rFonts w:asciiTheme="minorHAnsi" w:hAnsiTheme="minorHAnsi"/>
          <w:sz w:val="22"/>
          <w:szCs w:val="22"/>
        </w:rPr>
        <w:t>k</w:t>
      </w:r>
      <w:r w:rsidRPr="00816DA3">
        <w:rPr>
          <w:rFonts w:asciiTheme="minorHAnsi" w:hAnsiTheme="minorHAnsi"/>
          <w:sz w:val="22"/>
          <w:szCs w:val="22"/>
        </w:rPr>
        <w:t xml:space="preserve">upujícího vyplynul jakýkoliv finanční nebo jiný závazek ve prospěch třetí strany. V případě, že bude toto oznámení nepravdivé, je </w:t>
      </w:r>
      <w:r w:rsidR="00416D66" w:rsidRPr="00816DA3">
        <w:rPr>
          <w:rFonts w:asciiTheme="minorHAnsi" w:hAnsiTheme="minorHAnsi"/>
          <w:sz w:val="22"/>
          <w:szCs w:val="22"/>
        </w:rPr>
        <w:t>p</w:t>
      </w:r>
      <w:r w:rsidRPr="00816DA3">
        <w:rPr>
          <w:rFonts w:asciiTheme="minorHAnsi" w:hAnsiTheme="minorHAnsi"/>
          <w:sz w:val="22"/>
          <w:szCs w:val="22"/>
        </w:rPr>
        <w:t xml:space="preserve">rodávající v plném rozsahu odpovědný za případné následky takového jednání, přičemž právo </w:t>
      </w:r>
      <w:r w:rsidR="00416D66" w:rsidRPr="00816DA3">
        <w:rPr>
          <w:rFonts w:asciiTheme="minorHAnsi" w:hAnsiTheme="minorHAnsi"/>
          <w:sz w:val="22"/>
          <w:szCs w:val="22"/>
        </w:rPr>
        <w:t>k</w:t>
      </w:r>
      <w:r w:rsidRPr="00816DA3">
        <w:rPr>
          <w:rFonts w:asciiTheme="minorHAnsi" w:hAnsiTheme="minorHAnsi"/>
          <w:sz w:val="22"/>
          <w:szCs w:val="22"/>
        </w:rPr>
        <w:t>upujícího na případnou náhradu škody a smluvní pokutu zůstává nedotčeno.</w:t>
      </w:r>
    </w:p>
    <w:p w:rsidR="00804DC4" w:rsidRDefault="00804DC4">
      <w:pPr>
        <w:rPr>
          <w:rFonts w:asciiTheme="minorHAnsi" w:hAnsiTheme="minorHAnsi"/>
          <w:b/>
          <w:szCs w:val="22"/>
        </w:rPr>
      </w:pPr>
      <w:r>
        <w:rPr>
          <w:rFonts w:asciiTheme="minorHAnsi" w:hAnsiTheme="minorHAnsi"/>
          <w:b/>
          <w:szCs w:val="22"/>
        </w:rPr>
        <w:br w:type="page"/>
      </w:r>
    </w:p>
    <w:p w:rsidR="003D6C6A" w:rsidRPr="00CC5FF5" w:rsidRDefault="003D6C6A" w:rsidP="0047110C">
      <w:pPr>
        <w:jc w:val="center"/>
        <w:rPr>
          <w:rFonts w:asciiTheme="minorHAnsi" w:hAnsiTheme="minorHAnsi"/>
          <w:b/>
          <w:szCs w:val="22"/>
        </w:rPr>
      </w:pPr>
      <w:r w:rsidRPr="00CC5FF5">
        <w:rPr>
          <w:rFonts w:asciiTheme="minorHAnsi" w:hAnsiTheme="minorHAnsi"/>
          <w:b/>
          <w:szCs w:val="22"/>
        </w:rPr>
        <w:lastRenderedPageBreak/>
        <w:t>V</w:t>
      </w:r>
      <w:r w:rsidR="001D06DF">
        <w:rPr>
          <w:rFonts w:asciiTheme="minorHAnsi" w:hAnsiTheme="minorHAnsi"/>
          <w:b/>
          <w:szCs w:val="22"/>
        </w:rPr>
        <w:t>I</w:t>
      </w:r>
      <w:r w:rsidRPr="00CC5FF5">
        <w:rPr>
          <w:rFonts w:asciiTheme="minorHAnsi" w:hAnsiTheme="minorHAnsi"/>
          <w:b/>
          <w:szCs w:val="22"/>
        </w:rPr>
        <w:t>.</w:t>
      </w:r>
    </w:p>
    <w:p w:rsidR="003D6C6A" w:rsidRPr="00CC5FF5" w:rsidRDefault="003D6C6A" w:rsidP="0047110C">
      <w:pPr>
        <w:spacing w:after="120"/>
        <w:jc w:val="center"/>
        <w:rPr>
          <w:rFonts w:asciiTheme="minorHAnsi" w:hAnsiTheme="minorHAnsi"/>
          <w:b/>
          <w:szCs w:val="22"/>
        </w:rPr>
      </w:pPr>
      <w:r w:rsidRPr="00CC5FF5">
        <w:rPr>
          <w:rFonts w:asciiTheme="minorHAnsi" w:hAnsiTheme="minorHAnsi"/>
          <w:b/>
          <w:szCs w:val="22"/>
        </w:rPr>
        <w:t>Platební podmínky</w:t>
      </w:r>
      <w:r w:rsidR="001257CC">
        <w:rPr>
          <w:rFonts w:asciiTheme="minorHAnsi" w:hAnsiTheme="minorHAnsi"/>
          <w:b/>
          <w:szCs w:val="22"/>
        </w:rPr>
        <w:t xml:space="preserve"> a fakturace</w:t>
      </w:r>
    </w:p>
    <w:p w:rsidR="00CC6A8F" w:rsidRPr="00AB44F2" w:rsidRDefault="008D1AB9" w:rsidP="00901C9F">
      <w:pPr>
        <w:numPr>
          <w:ilvl w:val="0"/>
          <w:numId w:val="1"/>
        </w:numPr>
        <w:tabs>
          <w:tab w:val="clear" w:pos="360"/>
        </w:tabs>
        <w:spacing w:after="120"/>
        <w:ind w:left="357" w:hanging="357"/>
        <w:jc w:val="both"/>
        <w:rPr>
          <w:rFonts w:asciiTheme="minorHAnsi" w:hAnsiTheme="minorHAnsi"/>
          <w:sz w:val="22"/>
          <w:szCs w:val="22"/>
        </w:rPr>
      </w:pPr>
      <w:r w:rsidRPr="00CB166A">
        <w:rPr>
          <w:rFonts w:asciiTheme="minorHAnsi" w:hAnsiTheme="minorHAnsi"/>
          <w:sz w:val="22"/>
          <w:szCs w:val="22"/>
        </w:rPr>
        <w:t xml:space="preserve">Kupní cena dle této smlouvy </w:t>
      </w:r>
      <w:r w:rsidR="003D6C6A" w:rsidRPr="00CB166A">
        <w:rPr>
          <w:rFonts w:asciiTheme="minorHAnsi" w:hAnsiTheme="minorHAnsi"/>
          <w:sz w:val="22"/>
          <w:szCs w:val="22"/>
        </w:rPr>
        <w:t xml:space="preserve">bude proplacena </w:t>
      </w:r>
      <w:r w:rsidR="003D6C6A" w:rsidRPr="00AB44F2">
        <w:rPr>
          <w:rFonts w:asciiTheme="minorHAnsi" w:hAnsiTheme="minorHAnsi"/>
          <w:sz w:val="22"/>
          <w:szCs w:val="22"/>
        </w:rPr>
        <w:t>následujícím způsobem:</w:t>
      </w:r>
    </w:p>
    <w:p w:rsidR="00367AAF" w:rsidRPr="00CB166A" w:rsidRDefault="0090539D" w:rsidP="00AB0FE1">
      <w:pPr>
        <w:pStyle w:val="Zkladntext2"/>
        <w:numPr>
          <w:ilvl w:val="0"/>
          <w:numId w:val="7"/>
        </w:numPr>
        <w:spacing w:after="80"/>
        <w:ind w:left="714" w:hanging="357"/>
        <w:rPr>
          <w:rFonts w:asciiTheme="minorHAnsi" w:hAnsiTheme="minorHAnsi"/>
          <w:sz w:val="22"/>
          <w:szCs w:val="22"/>
        </w:rPr>
      </w:pPr>
      <w:r w:rsidRPr="00AB44F2">
        <w:rPr>
          <w:rFonts w:asciiTheme="minorHAnsi" w:hAnsiTheme="minorHAnsi"/>
          <w:sz w:val="22"/>
          <w:szCs w:val="22"/>
        </w:rPr>
        <w:t>P</w:t>
      </w:r>
      <w:r w:rsidR="00367AAF" w:rsidRPr="00AB44F2">
        <w:rPr>
          <w:rFonts w:asciiTheme="minorHAnsi" w:hAnsiTheme="minorHAnsi"/>
          <w:sz w:val="22"/>
          <w:szCs w:val="22"/>
        </w:rPr>
        <w:t>o předání a převzetí</w:t>
      </w:r>
      <w:r w:rsidR="00B00F1F" w:rsidRPr="00AB44F2">
        <w:rPr>
          <w:rFonts w:asciiTheme="minorHAnsi" w:hAnsiTheme="minorHAnsi"/>
          <w:sz w:val="22"/>
          <w:szCs w:val="22"/>
        </w:rPr>
        <w:t xml:space="preserve"> </w:t>
      </w:r>
      <w:r w:rsidR="0037114D" w:rsidRPr="00AB44F2">
        <w:rPr>
          <w:rFonts w:asciiTheme="minorHAnsi" w:hAnsiTheme="minorHAnsi"/>
          <w:sz w:val="22"/>
          <w:szCs w:val="22"/>
        </w:rPr>
        <w:t xml:space="preserve">plnění specifikovaného v čl. III. </w:t>
      </w:r>
      <w:r w:rsidR="00367AAF" w:rsidRPr="00AB44F2">
        <w:rPr>
          <w:rFonts w:asciiTheme="minorHAnsi" w:hAnsiTheme="minorHAnsi"/>
          <w:sz w:val="22"/>
          <w:szCs w:val="22"/>
        </w:rPr>
        <w:t>a po</w:t>
      </w:r>
      <w:r w:rsidR="00367AAF" w:rsidRPr="00CB166A">
        <w:rPr>
          <w:rFonts w:asciiTheme="minorHAnsi" w:hAnsiTheme="minorHAnsi"/>
          <w:sz w:val="22"/>
          <w:szCs w:val="22"/>
        </w:rPr>
        <w:t xml:space="preserve"> odstranění případných vad </w:t>
      </w:r>
      <w:r w:rsidR="00F1120F" w:rsidRPr="00CB166A">
        <w:rPr>
          <w:rFonts w:asciiTheme="minorHAnsi" w:hAnsiTheme="minorHAnsi"/>
          <w:sz w:val="22"/>
          <w:szCs w:val="22"/>
        </w:rPr>
        <w:t xml:space="preserve">a nedostatků </w:t>
      </w:r>
      <w:r w:rsidR="00367AAF" w:rsidRPr="00CB166A">
        <w:rPr>
          <w:rFonts w:asciiTheme="minorHAnsi" w:hAnsiTheme="minorHAnsi"/>
          <w:sz w:val="22"/>
          <w:szCs w:val="22"/>
        </w:rPr>
        <w:t>uvedených v</w:t>
      </w:r>
      <w:r w:rsidRPr="00CB166A">
        <w:rPr>
          <w:rFonts w:asciiTheme="minorHAnsi" w:hAnsiTheme="minorHAnsi"/>
          <w:sz w:val="22"/>
          <w:szCs w:val="22"/>
        </w:rPr>
        <w:t> </w:t>
      </w:r>
      <w:r w:rsidRPr="00CB166A">
        <w:rPr>
          <w:rFonts w:asciiTheme="minorHAnsi" w:hAnsiTheme="minorHAnsi"/>
          <w:b/>
          <w:sz w:val="22"/>
          <w:szCs w:val="22"/>
        </w:rPr>
        <w:t xml:space="preserve">akceptačním / </w:t>
      </w:r>
      <w:r w:rsidR="00D92F24" w:rsidRPr="00CB166A">
        <w:rPr>
          <w:rFonts w:asciiTheme="minorHAnsi" w:hAnsiTheme="minorHAnsi"/>
          <w:b/>
          <w:sz w:val="22"/>
          <w:szCs w:val="22"/>
        </w:rPr>
        <w:t>předávacím protokolu</w:t>
      </w:r>
      <w:r w:rsidR="00367AAF" w:rsidRPr="00CB166A">
        <w:rPr>
          <w:rFonts w:asciiTheme="minorHAnsi" w:hAnsiTheme="minorHAnsi"/>
          <w:sz w:val="22"/>
          <w:szCs w:val="22"/>
        </w:rPr>
        <w:t xml:space="preserve"> bude </w:t>
      </w:r>
      <w:r w:rsidR="00F00A4C" w:rsidRPr="00CB166A">
        <w:rPr>
          <w:rFonts w:asciiTheme="minorHAnsi" w:hAnsiTheme="minorHAnsi"/>
          <w:sz w:val="22"/>
          <w:szCs w:val="22"/>
        </w:rPr>
        <w:t xml:space="preserve">prodávajícím </w:t>
      </w:r>
      <w:r w:rsidR="00367AAF" w:rsidRPr="00CB166A">
        <w:rPr>
          <w:rFonts w:asciiTheme="minorHAnsi" w:hAnsiTheme="minorHAnsi"/>
          <w:sz w:val="22"/>
          <w:szCs w:val="22"/>
        </w:rPr>
        <w:t>vystavena faktura</w:t>
      </w:r>
      <w:r w:rsidR="0037114D">
        <w:rPr>
          <w:rFonts w:asciiTheme="minorHAnsi" w:hAnsiTheme="minorHAnsi"/>
          <w:sz w:val="22"/>
          <w:szCs w:val="22"/>
        </w:rPr>
        <w:t>.</w:t>
      </w:r>
    </w:p>
    <w:p w:rsidR="00564DB2" w:rsidRPr="00CB166A" w:rsidRDefault="00564DB2" w:rsidP="00AB0FE1">
      <w:pPr>
        <w:pStyle w:val="Zkladntext2"/>
        <w:numPr>
          <w:ilvl w:val="0"/>
          <w:numId w:val="7"/>
        </w:numPr>
        <w:spacing w:after="80"/>
        <w:ind w:left="714" w:hanging="357"/>
        <w:rPr>
          <w:rFonts w:asciiTheme="minorHAnsi" w:hAnsiTheme="minorHAnsi"/>
          <w:sz w:val="22"/>
          <w:szCs w:val="22"/>
        </w:rPr>
      </w:pPr>
      <w:r w:rsidRPr="00CB166A">
        <w:rPr>
          <w:rFonts w:asciiTheme="minorHAnsi" w:hAnsiTheme="minorHAnsi"/>
          <w:sz w:val="22"/>
          <w:szCs w:val="22"/>
        </w:rPr>
        <w:t>V</w:t>
      </w:r>
      <w:r w:rsidR="00972695" w:rsidRPr="00CB166A">
        <w:rPr>
          <w:rFonts w:asciiTheme="minorHAnsi" w:hAnsiTheme="minorHAnsi"/>
          <w:sz w:val="22"/>
          <w:szCs w:val="22"/>
        </w:rPr>
        <w:t xml:space="preserve"> případě, že faktura není odesílána prostřednictvím datové schránky, </w:t>
      </w:r>
      <w:r w:rsidR="00D52989" w:rsidRPr="00CB166A">
        <w:rPr>
          <w:rFonts w:asciiTheme="minorHAnsi" w:hAnsiTheme="minorHAnsi"/>
          <w:sz w:val="22"/>
          <w:szCs w:val="22"/>
        </w:rPr>
        <w:t>doručí</w:t>
      </w:r>
      <w:r w:rsidR="00972695" w:rsidRPr="00CB166A">
        <w:rPr>
          <w:rFonts w:asciiTheme="minorHAnsi" w:hAnsiTheme="minorHAnsi"/>
          <w:sz w:val="22"/>
          <w:szCs w:val="22"/>
        </w:rPr>
        <w:t xml:space="preserve"> prodávající kupujícímu fakturu ve dvou vyhotoveních</w:t>
      </w:r>
      <w:r w:rsidRPr="00CB166A">
        <w:rPr>
          <w:rFonts w:asciiTheme="minorHAnsi" w:hAnsiTheme="minorHAnsi"/>
          <w:sz w:val="22"/>
          <w:szCs w:val="22"/>
        </w:rPr>
        <w:t>.</w:t>
      </w:r>
    </w:p>
    <w:p w:rsidR="00CC6A8F" w:rsidRPr="00CB166A" w:rsidRDefault="00564DB2" w:rsidP="00AB0FE1">
      <w:pPr>
        <w:pStyle w:val="Zkladntext2"/>
        <w:numPr>
          <w:ilvl w:val="0"/>
          <w:numId w:val="7"/>
        </w:numPr>
        <w:spacing w:after="80"/>
        <w:ind w:left="714" w:hanging="357"/>
        <w:rPr>
          <w:rFonts w:asciiTheme="minorHAnsi" w:hAnsiTheme="minorHAnsi"/>
          <w:sz w:val="22"/>
          <w:szCs w:val="22"/>
        </w:rPr>
      </w:pPr>
      <w:r w:rsidRPr="00CB166A">
        <w:rPr>
          <w:rFonts w:asciiTheme="minorHAnsi" w:hAnsiTheme="minorHAnsi"/>
          <w:sz w:val="22"/>
          <w:szCs w:val="22"/>
        </w:rPr>
        <w:t>S</w:t>
      </w:r>
      <w:r w:rsidR="0003317B" w:rsidRPr="00CB166A">
        <w:rPr>
          <w:rFonts w:asciiTheme="minorHAnsi" w:hAnsiTheme="minorHAnsi"/>
          <w:sz w:val="22"/>
          <w:szCs w:val="22"/>
        </w:rPr>
        <w:t xml:space="preserve">platnost </w:t>
      </w:r>
      <w:r w:rsidR="006B33A6" w:rsidRPr="00CB166A">
        <w:rPr>
          <w:rFonts w:asciiTheme="minorHAnsi" w:hAnsiTheme="minorHAnsi"/>
          <w:sz w:val="22"/>
          <w:szCs w:val="22"/>
        </w:rPr>
        <w:t>faktur</w:t>
      </w:r>
      <w:r w:rsidR="00F00A4C" w:rsidRPr="00CB166A">
        <w:rPr>
          <w:rFonts w:asciiTheme="minorHAnsi" w:hAnsiTheme="minorHAnsi"/>
          <w:sz w:val="22"/>
          <w:szCs w:val="22"/>
        </w:rPr>
        <w:t>y</w:t>
      </w:r>
      <w:r w:rsidR="00CC6A8F" w:rsidRPr="00CB166A">
        <w:rPr>
          <w:rFonts w:asciiTheme="minorHAnsi" w:hAnsiTheme="minorHAnsi"/>
          <w:sz w:val="22"/>
          <w:szCs w:val="22"/>
        </w:rPr>
        <w:t xml:space="preserve"> bude 21 </w:t>
      </w:r>
      <w:r w:rsidR="00625311" w:rsidRPr="00CB166A">
        <w:rPr>
          <w:rFonts w:asciiTheme="minorHAnsi" w:hAnsiTheme="minorHAnsi"/>
          <w:sz w:val="22"/>
          <w:szCs w:val="22"/>
        </w:rPr>
        <w:t xml:space="preserve">kalendářních </w:t>
      </w:r>
      <w:r w:rsidR="00CC6A8F" w:rsidRPr="00CB166A">
        <w:rPr>
          <w:rFonts w:asciiTheme="minorHAnsi" w:hAnsiTheme="minorHAnsi"/>
          <w:sz w:val="22"/>
          <w:szCs w:val="22"/>
        </w:rPr>
        <w:t xml:space="preserve">dnů od jejího doručení </w:t>
      </w:r>
      <w:r w:rsidR="00F00A4C" w:rsidRPr="00CB166A">
        <w:rPr>
          <w:rFonts w:asciiTheme="minorHAnsi" w:hAnsiTheme="minorHAnsi"/>
          <w:sz w:val="22"/>
          <w:szCs w:val="22"/>
        </w:rPr>
        <w:t xml:space="preserve">prodávajícím </w:t>
      </w:r>
      <w:r w:rsidR="00CC6A8F" w:rsidRPr="00CB166A">
        <w:rPr>
          <w:rFonts w:asciiTheme="minorHAnsi" w:hAnsiTheme="minorHAnsi"/>
          <w:sz w:val="22"/>
          <w:szCs w:val="22"/>
        </w:rPr>
        <w:t xml:space="preserve">do sídla </w:t>
      </w:r>
      <w:r w:rsidR="00573773" w:rsidRPr="00CB166A">
        <w:rPr>
          <w:rFonts w:asciiTheme="minorHAnsi" w:hAnsiTheme="minorHAnsi"/>
          <w:sz w:val="22"/>
          <w:szCs w:val="22"/>
        </w:rPr>
        <w:t>kupujícího</w:t>
      </w:r>
      <w:r w:rsidRPr="00CB166A">
        <w:rPr>
          <w:rFonts w:asciiTheme="minorHAnsi" w:hAnsiTheme="minorHAnsi"/>
          <w:sz w:val="22"/>
          <w:szCs w:val="22"/>
        </w:rPr>
        <w:t>.</w:t>
      </w:r>
    </w:p>
    <w:p w:rsidR="00CC6A8F" w:rsidRPr="00CB166A" w:rsidRDefault="00564DB2" w:rsidP="00AB0FE1">
      <w:pPr>
        <w:pStyle w:val="Zkladntext2"/>
        <w:numPr>
          <w:ilvl w:val="0"/>
          <w:numId w:val="7"/>
        </w:numPr>
        <w:spacing w:after="80"/>
        <w:ind w:left="714" w:hanging="357"/>
        <w:rPr>
          <w:rFonts w:asciiTheme="minorHAnsi" w:hAnsiTheme="minorHAnsi"/>
          <w:sz w:val="22"/>
          <w:szCs w:val="22"/>
        </w:rPr>
      </w:pPr>
      <w:r w:rsidRPr="00CB166A">
        <w:rPr>
          <w:rFonts w:asciiTheme="minorHAnsi" w:hAnsiTheme="minorHAnsi"/>
          <w:sz w:val="22"/>
          <w:szCs w:val="22"/>
        </w:rPr>
        <w:t>K</w:t>
      </w:r>
      <w:r w:rsidR="00573773" w:rsidRPr="00CB166A">
        <w:rPr>
          <w:rFonts w:asciiTheme="minorHAnsi" w:hAnsiTheme="minorHAnsi"/>
          <w:sz w:val="22"/>
          <w:szCs w:val="22"/>
        </w:rPr>
        <w:t>upující</w:t>
      </w:r>
      <w:r w:rsidR="00CC6A8F" w:rsidRPr="00CB166A">
        <w:rPr>
          <w:rFonts w:asciiTheme="minorHAnsi" w:hAnsiTheme="minorHAnsi"/>
          <w:sz w:val="22"/>
          <w:szCs w:val="22"/>
        </w:rPr>
        <w:t xml:space="preserve"> splní svou platební povinnost v den, v němž bude příslušná částka připsána na bankovní účet </w:t>
      </w:r>
      <w:r w:rsidR="00573773" w:rsidRPr="00CB166A">
        <w:rPr>
          <w:rFonts w:asciiTheme="minorHAnsi" w:hAnsiTheme="minorHAnsi"/>
          <w:sz w:val="22"/>
          <w:szCs w:val="22"/>
        </w:rPr>
        <w:t>prodávajícího</w:t>
      </w:r>
      <w:r w:rsidRPr="00CB166A">
        <w:rPr>
          <w:rFonts w:asciiTheme="minorHAnsi" w:hAnsiTheme="minorHAnsi"/>
          <w:sz w:val="22"/>
          <w:szCs w:val="22"/>
        </w:rPr>
        <w:t>.</w:t>
      </w:r>
    </w:p>
    <w:p w:rsidR="002D1E1B" w:rsidRPr="00CB166A" w:rsidRDefault="00564DB2" w:rsidP="00691406">
      <w:pPr>
        <w:pStyle w:val="Zkladntext2"/>
        <w:numPr>
          <w:ilvl w:val="0"/>
          <w:numId w:val="7"/>
        </w:numPr>
        <w:spacing w:after="240"/>
        <w:ind w:left="714" w:hanging="357"/>
        <w:rPr>
          <w:rFonts w:asciiTheme="minorHAnsi" w:hAnsiTheme="minorHAnsi"/>
          <w:sz w:val="22"/>
          <w:szCs w:val="22"/>
        </w:rPr>
      </w:pPr>
      <w:r w:rsidRPr="00CB166A">
        <w:rPr>
          <w:rFonts w:asciiTheme="minorHAnsi" w:hAnsiTheme="minorHAnsi"/>
          <w:sz w:val="22"/>
          <w:szCs w:val="22"/>
        </w:rPr>
        <w:t>P</w:t>
      </w:r>
      <w:r w:rsidR="002D1E1B" w:rsidRPr="00CB166A">
        <w:rPr>
          <w:rFonts w:asciiTheme="minorHAnsi" w:hAnsiTheme="minorHAnsi"/>
          <w:sz w:val="22"/>
          <w:szCs w:val="22"/>
        </w:rPr>
        <w:t>rodávající není oprávněn požadovat po kupujícím záloh</w:t>
      </w:r>
      <w:r w:rsidRPr="00CB166A">
        <w:rPr>
          <w:rFonts w:asciiTheme="minorHAnsi" w:hAnsiTheme="minorHAnsi"/>
          <w:sz w:val="22"/>
          <w:szCs w:val="22"/>
        </w:rPr>
        <w:t>u.</w:t>
      </w:r>
    </w:p>
    <w:p w:rsidR="00D212B8" w:rsidRPr="00AB0FE1" w:rsidRDefault="00D212B8" w:rsidP="00901C9F">
      <w:pPr>
        <w:numPr>
          <w:ilvl w:val="0"/>
          <w:numId w:val="1"/>
        </w:numPr>
        <w:tabs>
          <w:tab w:val="clear" w:pos="360"/>
        </w:tabs>
        <w:spacing w:after="120"/>
        <w:ind w:left="357" w:hanging="357"/>
        <w:jc w:val="both"/>
        <w:rPr>
          <w:rFonts w:asciiTheme="minorHAnsi" w:hAnsiTheme="minorHAnsi"/>
          <w:sz w:val="22"/>
          <w:szCs w:val="22"/>
        </w:rPr>
      </w:pPr>
      <w:r w:rsidRPr="00AB0FE1">
        <w:rPr>
          <w:rFonts w:asciiTheme="minorHAnsi" w:hAnsiTheme="minorHAnsi"/>
          <w:sz w:val="22"/>
          <w:szCs w:val="22"/>
        </w:rPr>
        <w:t>Faktura musí mít náležitosti daňového dokladu podle zákona č. 235/2004 Sb., o dani z přidané hodnoty</w:t>
      </w:r>
      <w:r w:rsidR="00142253" w:rsidRPr="00AB0FE1">
        <w:rPr>
          <w:rFonts w:asciiTheme="minorHAnsi" w:hAnsiTheme="minorHAnsi"/>
          <w:sz w:val="22"/>
          <w:szCs w:val="22"/>
        </w:rPr>
        <w:t>, ve znění pozdějších předpisů.</w:t>
      </w:r>
      <w:r w:rsidRPr="00AB0FE1">
        <w:rPr>
          <w:rFonts w:asciiTheme="minorHAnsi" w:hAnsiTheme="minorHAnsi"/>
          <w:sz w:val="22"/>
          <w:szCs w:val="22"/>
        </w:rPr>
        <w:t xml:space="preserve"> Nebude-li faktura obsahovat tyto náležitosti, anebo pokud bude</w:t>
      </w:r>
      <w:r w:rsidR="00296053">
        <w:rPr>
          <w:rFonts w:asciiTheme="minorHAnsi" w:hAnsiTheme="minorHAnsi"/>
          <w:sz w:val="22"/>
          <w:szCs w:val="22"/>
        </w:rPr>
        <w:br/>
      </w:r>
      <w:r w:rsidRPr="00AB0FE1">
        <w:rPr>
          <w:rFonts w:asciiTheme="minorHAnsi" w:hAnsiTheme="minorHAnsi"/>
          <w:sz w:val="22"/>
          <w:szCs w:val="22"/>
        </w:rPr>
        <w:t xml:space="preserve">obsahovat nesprávné cenové údaje, vyhrazuje si </w:t>
      </w:r>
      <w:r w:rsidR="00573773" w:rsidRPr="00AB0FE1">
        <w:rPr>
          <w:rFonts w:asciiTheme="minorHAnsi" w:hAnsiTheme="minorHAnsi"/>
          <w:sz w:val="22"/>
          <w:szCs w:val="22"/>
        </w:rPr>
        <w:t xml:space="preserve">kupující </w:t>
      </w:r>
      <w:r w:rsidRPr="00AB0FE1">
        <w:rPr>
          <w:rFonts w:asciiTheme="minorHAnsi" w:hAnsiTheme="minorHAnsi"/>
          <w:sz w:val="22"/>
          <w:szCs w:val="22"/>
        </w:rPr>
        <w:t xml:space="preserve">právo ji ve lhůtě splatnosti vrátit zpět </w:t>
      </w:r>
      <w:r w:rsidR="00573773" w:rsidRPr="00AB0FE1">
        <w:rPr>
          <w:rFonts w:asciiTheme="minorHAnsi" w:hAnsiTheme="minorHAnsi"/>
          <w:sz w:val="22"/>
          <w:szCs w:val="22"/>
        </w:rPr>
        <w:t>prodávajícímu</w:t>
      </w:r>
      <w:r w:rsidRPr="00AB0FE1">
        <w:rPr>
          <w:rFonts w:asciiTheme="minorHAnsi" w:hAnsiTheme="minorHAnsi"/>
          <w:sz w:val="22"/>
          <w:szCs w:val="22"/>
        </w:rPr>
        <w:t xml:space="preserve"> k přepracování / doplnění, aniž se tak dostane do prodlení se platností, přičemž na tuto fakturu</w:t>
      </w:r>
      <w:r w:rsidR="00296053">
        <w:rPr>
          <w:rFonts w:asciiTheme="minorHAnsi" w:hAnsiTheme="minorHAnsi"/>
          <w:sz w:val="22"/>
          <w:szCs w:val="22"/>
        </w:rPr>
        <w:t xml:space="preserve"> </w:t>
      </w:r>
      <w:r w:rsidRPr="00AB0FE1">
        <w:rPr>
          <w:rFonts w:asciiTheme="minorHAnsi" w:hAnsiTheme="minorHAnsi"/>
          <w:sz w:val="22"/>
          <w:szCs w:val="22"/>
        </w:rPr>
        <w:t>se v takovém případě hledí jako</w:t>
      </w:r>
      <w:r w:rsidR="00D73AA5" w:rsidRPr="00AB0FE1">
        <w:rPr>
          <w:rFonts w:asciiTheme="minorHAnsi" w:hAnsiTheme="minorHAnsi"/>
          <w:sz w:val="22"/>
          <w:szCs w:val="22"/>
        </w:rPr>
        <w:t xml:space="preserve"> </w:t>
      </w:r>
      <w:r w:rsidRPr="00AB0FE1">
        <w:rPr>
          <w:rFonts w:asciiTheme="minorHAnsi" w:hAnsiTheme="minorHAnsi"/>
          <w:sz w:val="22"/>
          <w:szCs w:val="22"/>
        </w:rPr>
        <w:t>na nedoručenou. Lhůta splatnosti pak začíná běžet znov</w:t>
      </w:r>
      <w:r w:rsidR="00D73AA5" w:rsidRPr="00AB0FE1">
        <w:rPr>
          <w:rFonts w:asciiTheme="minorHAnsi" w:hAnsiTheme="minorHAnsi"/>
          <w:sz w:val="22"/>
          <w:szCs w:val="22"/>
        </w:rPr>
        <w:t>u</w:t>
      </w:r>
      <w:r w:rsidR="002948EF">
        <w:rPr>
          <w:rFonts w:asciiTheme="minorHAnsi" w:hAnsiTheme="minorHAnsi"/>
          <w:sz w:val="22"/>
          <w:szCs w:val="22"/>
        </w:rPr>
        <w:br/>
      </w:r>
      <w:r w:rsidRPr="00AB0FE1">
        <w:rPr>
          <w:rFonts w:asciiTheme="minorHAnsi" w:hAnsiTheme="minorHAnsi"/>
          <w:sz w:val="22"/>
          <w:szCs w:val="22"/>
        </w:rPr>
        <w:t>od opětovného zaslání náležitě doplněného</w:t>
      </w:r>
      <w:r w:rsidR="00D73AA5" w:rsidRPr="00AB0FE1">
        <w:rPr>
          <w:rFonts w:asciiTheme="minorHAnsi" w:hAnsiTheme="minorHAnsi"/>
          <w:sz w:val="22"/>
          <w:szCs w:val="22"/>
        </w:rPr>
        <w:t xml:space="preserve"> </w:t>
      </w:r>
      <w:r w:rsidRPr="00AB0FE1">
        <w:rPr>
          <w:rFonts w:asciiTheme="minorHAnsi" w:hAnsiTheme="minorHAnsi"/>
          <w:sz w:val="22"/>
          <w:szCs w:val="22"/>
        </w:rPr>
        <w:t>či opraveného dokladu.</w:t>
      </w:r>
    </w:p>
    <w:p w:rsidR="005B78DC" w:rsidRPr="00AB0FE1" w:rsidRDefault="005B78DC" w:rsidP="00901C9F">
      <w:pPr>
        <w:numPr>
          <w:ilvl w:val="0"/>
          <w:numId w:val="1"/>
        </w:numPr>
        <w:tabs>
          <w:tab w:val="clear" w:pos="360"/>
        </w:tabs>
        <w:spacing w:after="120"/>
        <w:ind w:left="357" w:hanging="357"/>
        <w:jc w:val="both"/>
        <w:rPr>
          <w:rFonts w:asciiTheme="minorHAnsi" w:hAnsiTheme="minorHAnsi"/>
          <w:sz w:val="22"/>
          <w:szCs w:val="22"/>
        </w:rPr>
      </w:pPr>
      <w:r w:rsidRPr="00AB0FE1">
        <w:rPr>
          <w:rFonts w:asciiTheme="minorHAnsi" w:hAnsiTheme="minorHAnsi"/>
          <w:sz w:val="22"/>
          <w:szCs w:val="22"/>
        </w:rPr>
        <w:t xml:space="preserve">Faktura </w:t>
      </w:r>
      <w:r w:rsidR="00573773" w:rsidRPr="00AB0FE1">
        <w:rPr>
          <w:rFonts w:asciiTheme="minorHAnsi" w:hAnsiTheme="minorHAnsi"/>
          <w:sz w:val="22"/>
          <w:szCs w:val="22"/>
        </w:rPr>
        <w:t>prodávajícího</w:t>
      </w:r>
      <w:r w:rsidRPr="00AB0FE1">
        <w:rPr>
          <w:rFonts w:asciiTheme="minorHAnsi" w:hAnsiTheme="minorHAnsi"/>
          <w:sz w:val="22"/>
          <w:szCs w:val="22"/>
        </w:rPr>
        <w:t xml:space="preserve"> musí obsahovat zejména tyto náležitosti:</w:t>
      </w:r>
    </w:p>
    <w:p w:rsidR="005B78DC" w:rsidRPr="00AB0FE1" w:rsidRDefault="005B78DC" w:rsidP="00AB0FE1">
      <w:pPr>
        <w:numPr>
          <w:ilvl w:val="0"/>
          <w:numId w:val="2"/>
        </w:numPr>
        <w:tabs>
          <w:tab w:val="clear" w:pos="720"/>
        </w:tabs>
        <w:spacing w:after="40"/>
        <w:ind w:left="714" w:hanging="357"/>
        <w:jc w:val="both"/>
        <w:rPr>
          <w:rFonts w:asciiTheme="minorHAnsi" w:hAnsiTheme="minorHAnsi"/>
          <w:sz w:val="22"/>
          <w:szCs w:val="22"/>
        </w:rPr>
      </w:pPr>
      <w:r w:rsidRPr="00AB0FE1">
        <w:rPr>
          <w:rFonts w:asciiTheme="minorHAnsi" w:hAnsiTheme="minorHAnsi"/>
          <w:sz w:val="22"/>
          <w:szCs w:val="22"/>
        </w:rPr>
        <w:t>označení faktury a čísla IČ</w:t>
      </w:r>
      <w:r w:rsidR="00D212B8" w:rsidRPr="00AB0FE1">
        <w:rPr>
          <w:rFonts w:asciiTheme="minorHAnsi" w:hAnsiTheme="minorHAnsi"/>
          <w:sz w:val="22"/>
          <w:szCs w:val="22"/>
        </w:rPr>
        <w:t>O</w:t>
      </w:r>
      <w:r w:rsidRPr="00AB0FE1">
        <w:rPr>
          <w:rFonts w:asciiTheme="minorHAnsi" w:hAnsiTheme="minorHAnsi"/>
          <w:sz w:val="22"/>
          <w:szCs w:val="22"/>
        </w:rPr>
        <w:t xml:space="preserve"> a DIČ</w:t>
      </w:r>
      <w:r w:rsidR="00901C9F" w:rsidRPr="00AB0FE1">
        <w:rPr>
          <w:rFonts w:asciiTheme="minorHAnsi" w:hAnsiTheme="minorHAnsi"/>
          <w:sz w:val="22"/>
          <w:szCs w:val="22"/>
        </w:rPr>
        <w:t>;</w:t>
      </w:r>
    </w:p>
    <w:p w:rsidR="005B78DC" w:rsidRPr="00AB0FE1" w:rsidRDefault="005B78DC" w:rsidP="00AB0FE1">
      <w:pPr>
        <w:numPr>
          <w:ilvl w:val="0"/>
          <w:numId w:val="2"/>
        </w:numPr>
        <w:tabs>
          <w:tab w:val="clear" w:pos="720"/>
        </w:tabs>
        <w:spacing w:after="40"/>
        <w:ind w:left="714" w:hanging="357"/>
        <w:jc w:val="both"/>
        <w:rPr>
          <w:rFonts w:asciiTheme="minorHAnsi" w:hAnsiTheme="minorHAnsi"/>
          <w:sz w:val="22"/>
          <w:szCs w:val="22"/>
        </w:rPr>
      </w:pPr>
      <w:r w:rsidRPr="00AB0FE1">
        <w:rPr>
          <w:rFonts w:asciiTheme="minorHAnsi" w:hAnsiTheme="minorHAnsi"/>
          <w:sz w:val="22"/>
          <w:szCs w:val="22"/>
        </w:rPr>
        <w:t xml:space="preserve">název a sídlo </w:t>
      </w:r>
      <w:r w:rsidR="00573773" w:rsidRPr="00AB0FE1">
        <w:rPr>
          <w:rFonts w:asciiTheme="minorHAnsi" w:hAnsiTheme="minorHAnsi"/>
          <w:sz w:val="22"/>
          <w:szCs w:val="22"/>
        </w:rPr>
        <w:t>prodávajícího</w:t>
      </w:r>
      <w:r w:rsidRPr="00AB0FE1">
        <w:rPr>
          <w:rFonts w:asciiTheme="minorHAnsi" w:hAnsiTheme="minorHAnsi"/>
          <w:sz w:val="22"/>
          <w:szCs w:val="22"/>
        </w:rPr>
        <w:t xml:space="preserve"> a </w:t>
      </w:r>
      <w:r w:rsidR="00573773" w:rsidRPr="00AB0FE1">
        <w:rPr>
          <w:rFonts w:asciiTheme="minorHAnsi" w:hAnsiTheme="minorHAnsi"/>
          <w:sz w:val="22"/>
          <w:szCs w:val="22"/>
        </w:rPr>
        <w:t xml:space="preserve">kupujícího, </w:t>
      </w:r>
      <w:r w:rsidRPr="00AB0FE1">
        <w:rPr>
          <w:rFonts w:asciiTheme="minorHAnsi" w:hAnsiTheme="minorHAnsi"/>
          <w:sz w:val="22"/>
          <w:szCs w:val="22"/>
        </w:rPr>
        <w:t>vč. čísel bankovních účtů</w:t>
      </w:r>
      <w:r w:rsidR="00901C9F" w:rsidRPr="00AB0FE1">
        <w:rPr>
          <w:rFonts w:asciiTheme="minorHAnsi" w:hAnsiTheme="minorHAnsi"/>
          <w:sz w:val="22"/>
          <w:szCs w:val="22"/>
        </w:rPr>
        <w:t>;</w:t>
      </w:r>
    </w:p>
    <w:p w:rsidR="005B78DC" w:rsidRPr="00AB0FE1" w:rsidRDefault="005B78DC" w:rsidP="00AB0FE1">
      <w:pPr>
        <w:numPr>
          <w:ilvl w:val="0"/>
          <w:numId w:val="2"/>
        </w:numPr>
        <w:tabs>
          <w:tab w:val="clear" w:pos="720"/>
        </w:tabs>
        <w:spacing w:after="40"/>
        <w:ind w:left="714" w:hanging="357"/>
        <w:jc w:val="both"/>
        <w:rPr>
          <w:rFonts w:asciiTheme="minorHAnsi" w:hAnsiTheme="minorHAnsi"/>
          <w:sz w:val="22"/>
          <w:szCs w:val="22"/>
        </w:rPr>
      </w:pPr>
      <w:r w:rsidRPr="00AB0FE1">
        <w:rPr>
          <w:rFonts w:asciiTheme="minorHAnsi" w:hAnsiTheme="minorHAnsi"/>
          <w:sz w:val="22"/>
          <w:szCs w:val="22"/>
        </w:rPr>
        <w:t>název a číslo smlouvy</w:t>
      </w:r>
      <w:r w:rsidR="00901C9F" w:rsidRPr="00AB0FE1">
        <w:rPr>
          <w:rFonts w:asciiTheme="minorHAnsi" w:hAnsiTheme="minorHAnsi"/>
          <w:sz w:val="22"/>
          <w:szCs w:val="22"/>
        </w:rPr>
        <w:t>;</w:t>
      </w:r>
    </w:p>
    <w:p w:rsidR="005B78DC" w:rsidRPr="00AB0FE1" w:rsidRDefault="005B78DC" w:rsidP="00AB0FE1">
      <w:pPr>
        <w:numPr>
          <w:ilvl w:val="0"/>
          <w:numId w:val="2"/>
        </w:numPr>
        <w:tabs>
          <w:tab w:val="clear" w:pos="720"/>
        </w:tabs>
        <w:spacing w:after="40"/>
        <w:ind w:left="714" w:hanging="357"/>
        <w:jc w:val="both"/>
        <w:rPr>
          <w:rFonts w:asciiTheme="minorHAnsi" w:hAnsiTheme="minorHAnsi"/>
          <w:sz w:val="22"/>
          <w:szCs w:val="22"/>
        </w:rPr>
      </w:pPr>
      <w:r w:rsidRPr="00AB0FE1">
        <w:rPr>
          <w:rFonts w:asciiTheme="minorHAnsi" w:hAnsiTheme="minorHAnsi"/>
          <w:sz w:val="22"/>
          <w:szCs w:val="22"/>
        </w:rPr>
        <w:t>předmět plnění</w:t>
      </w:r>
      <w:r w:rsidR="00901C9F" w:rsidRPr="00AB0FE1">
        <w:rPr>
          <w:rFonts w:asciiTheme="minorHAnsi" w:hAnsiTheme="minorHAnsi"/>
          <w:sz w:val="22"/>
          <w:szCs w:val="22"/>
        </w:rPr>
        <w:t>;</w:t>
      </w:r>
    </w:p>
    <w:p w:rsidR="005B78DC" w:rsidRPr="00AB0FE1" w:rsidRDefault="004B09E0" w:rsidP="00AB0FE1">
      <w:pPr>
        <w:numPr>
          <w:ilvl w:val="0"/>
          <w:numId w:val="2"/>
        </w:numPr>
        <w:tabs>
          <w:tab w:val="clear" w:pos="720"/>
        </w:tabs>
        <w:spacing w:after="40"/>
        <w:ind w:left="714" w:hanging="357"/>
        <w:jc w:val="both"/>
        <w:rPr>
          <w:rFonts w:asciiTheme="minorHAnsi" w:hAnsiTheme="minorHAnsi"/>
          <w:sz w:val="22"/>
          <w:szCs w:val="22"/>
        </w:rPr>
      </w:pPr>
      <w:r w:rsidRPr="00AB0FE1">
        <w:rPr>
          <w:rFonts w:asciiTheme="minorHAnsi" w:hAnsiTheme="minorHAnsi"/>
          <w:sz w:val="22"/>
          <w:szCs w:val="22"/>
        </w:rPr>
        <w:t xml:space="preserve">celková </w:t>
      </w:r>
      <w:r w:rsidR="005B78DC" w:rsidRPr="00AB0FE1">
        <w:rPr>
          <w:rFonts w:asciiTheme="minorHAnsi" w:hAnsiTheme="minorHAnsi"/>
          <w:sz w:val="22"/>
          <w:szCs w:val="22"/>
        </w:rPr>
        <w:t xml:space="preserve">cena </w:t>
      </w:r>
      <w:r w:rsidR="00573773" w:rsidRPr="00AB0FE1">
        <w:rPr>
          <w:rFonts w:asciiTheme="minorHAnsi" w:hAnsiTheme="minorHAnsi"/>
          <w:sz w:val="22"/>
          <w:szCs w:val="22"/>
        </w:rPr>
        <w:t>plnění</w:t>
      </w:r>
      <w:r w:rsidR="00901C9F" w:rsidRPr="00AB0FE1">
        <w:rPr>
          <w:rFonts w:asciiTheme="minorHAnsi" w:hAnsiTheme="minorHAnsi"/>
          <w:sz w:val="22"/>
          <w:szCs w:val="22"/>
        </w:rPr>
        <w:t>;</w:t>
      </w:r>
    </w:p>
    <w:p w:rsidR="005B78DC" w:rsidRPr="00AB0FE1" w:rsidRDefault="00901C9F" w:rsidP="00AB0FE1">
      <w:pPr>
        <w:numPr>
          <w:ilvl w:val="0"/>
          <w:numId w:val="2"/>
        </w:numPr>
        <w:tabs>
          <w:tab w:val="clear" w:pos="720"/>
        </w:tabs>
        <w:spacing w:after="40"/>
        <w:ind w:left="714" w:hanging="357"/>
        <w:jc w:val="both"/>
        <w:rPr>
          <w:rFonts w:asciiTheme="minorHAnsi" w:hAnsiTheme="minorHAnsi"/>
          <w:sz w:val="22"/>
          <w:szCs w:val="22"/>
        </w:rPr>
      </w:pPr>
      <w:r w:rsidRPr="00AB0FE1">
        <w:rPr>
          <w:rFonts w:asciiTheme="minorHAnsi" w:hAnsiTheme="minorHAnsi"/>
          <w:sz w:val="22"/>
          <w:szCs w:val="22"/>
        </w:rPr>
        <w:t>DPH v plné výši;</w:t>
      </w:r>
    </w:p>
    <w:p w:rsidR="005B78DC" w:rsidRPr="00AB0FE1" w:rsidRDefault="005B78DC" w:rsidP="00AB0FE1">
      <w:pPr>
        <w:numPr>
          <w:ilvl w:val="0"/>
          <w:numId w:val="2"/>
        </w:numPr>
        <w:tabs>
          <w:tab w:val="clear" w:pos="720"/>
        </w:tabs>
        <w:spacing w:after="40"/>
        <w:ind w:left="714" w:hanging="357"/>
        <w:jc w:val="both"/>
        <w:rPr>
          <w:rFonts w:asciiTheme="minorHAnsi" w:hAnsiTheme="minorHAnsi"/>
          <w:sz w:val="22"/>
          <w:szCs w:val="22"/>
        </w:rPr>
      </w:pPr>
      <w:r w:rsidRPr="00AB0FE1">
        <w:rPr>
          <w:rFonts w:asciiTheme="minorHAnsi" w:hAnsiTheme="minorHAnsi"/>
          <w:sz w:val="22"/>
          <w:szCs w:val="22"/>
        </w:rPr>
        <w:t>datum uskutečnění zdanitelného plnění</w:t>
      </w:r>
      <w:r w:rsidR="00901C9F" w:rsidRPr="00AB0FE1">
        <w:rPr>
          <w:rFonts w:asciiTheme="minorHAnsi" w:hAnsiTheme="minorHAnsi"/>
          <w:sz w:val="22"/>
          <w:szCs w:val="22"/>
        </w:rPr>
        <w:t>;</w:t>
      </w:r>
    </w:p>
    <w:p w:rsidR="005B78DC" w:rsidRPr="00AB0FE1" w:rsidRDefault="005B78DC" w:rsidP="00AB0FE1">
      <w:pPr>
        <w:numPr>
          <w:ilvl w:val="0"/>
          <w:numId w:val="2"/>
        </w:numPr>
        <w:tabs>
          <w:tab w:val="clear" w:pos="720"/>
        </w:tabs>
        <w:spacing w:after="40"/>
        <w:ind w:left="714" w:hanging="357"/>
        <w:jc w:val="both"/>
        <w:rPr>
          <w:rFonts w:asciiTheme="minorHAnsi" w:hAnsiTheme="minorHAnsi"/>
          <w:sz w:val="22"/>
          <w:szCs w:val="22"/>
        </w:rPr>
      </w:pPr>
      <w:r w:rsidRPr="00AB0FE1">
        <w:rPr>
          <w:rFonts w:asciiTheme="minorHAnsi" w:hAnsiTheme="minorHAnsi"/>
          <w:sz w:val="22"/>
          <w:szCs w:val="22"/>
        </w:rPr>
        <w:t>účtovaná částka</w:t>
      </w:r>
      <w:r w:rsidR="00901C9F" w:rsidRPr="00AB0FE1">
        <w:rPr>
          <w:rFonts w:asciiTheme="minorHAnsi" w:hAnsiTheme="minorHAnsi"/>
          <w:sz w:val="22"/>
          <w:szCs w:val="22"/>
        </w:rPr>
        <w:t>;</w:t>
      </w:r>
    </w:p>
    <w:p w:rsidR="005B78DC" w:rsidRPr="00AB0FE1" w:rsidRDefault="005B78DC" w:rsidP="00AB0FE1">
      <w:pPr>
        <w:numPr>
          <w:ilvl w:val="0"/>
          <w:numId w:val="2"/>
        </w:numPr>
        <w:tabs>
          <w:tab w:val="clear" w:pos="720"/>
        </w:tabs>
        <w:spacing w:after="40"/>
        <w:ind w:left="714" w:hanging="357"/>
        <w:jc w:val="both"/>
        <w:rPr>
          <w:rFonts w:asciiTheme="minorHAnsi" w:hAnsiTheme="minorHAnsi"/>
          <w:sz w:val="22"/>
          <w:szCs w:val="22"/>
        </w:rPr>
      </w:pPr>
      <w:r w:rsidRPr="00AB0FE1">
        <w:rPr>
          <w:rFonts w:asciiTheme="minorHAnsi" w:hAnsiTheme="minorHAnsi"/>
          <w:sz w:val="22"/>
          <w:szCs w:val="22"/>
        </w:rPr>
        <w:t>den vystavení a splatnosti faktury</w:t>
      </w:r>
      <w:r w:rsidR="00901C9F" w:rsidRPr="00AB0FE1">
        <w:rPr>
          <w:rFonts w:asciiTheme="minorHAnsi" w:hAnsiTheme="minorHAnsi"/>
          <w:sz w:val="22"/>
          <w:szCs w:val="22"/>
        </w:rPr>
        <w:t>;</w:t>
      </w:r>
    </w:p>
    <w:p w:rsidR="005B78DC" w:rsidRPr="00AB0FE1" w:rsidRDefault="005B78DC" w:rsidP="00901C9F">
      <w:pPr>
        <w:numPr>
          <w:ilvl w:val="0"/>
          <w:numId w:val="2"/>
        </w:numPr>
        <w:tabs>
          <w:tab w:val="clear" w:pos="720"/>
        </w:tabs>
        <w:ind w:left="714" w:hanging="357"/>
        <w:jc w:val="both"/>
        <w:rPr>
          <w:rFonts w:asciiTheme="minorHAnsi" w:hAnsiTheme="minorHAnsi"/>
          <w:sz w:val="22"/>
          <w:szCs w:val="22"/>
        </w:rPr>
      </w:pPr>
      <w:r w:rsidRPr="00AB0FE1">
        <w:rPr>
          <w:rFonts w:asciiTheme="minorHAnsi" w:hAnsiTheme="minorHAnsi"/>
          <w:sz w:val="22"/>
          <w:szCs w:val="22"/>
        </w:rPr>
        <w:t xml:space="preserve">v příloze </w:t>
      </w:r>
      <w:r w:rsidR="00564DB2" w:rsidRPr="00AB0FE1">
        <w:rPr>
          <w:rFonts w:asciiTheme="minorHAnsi" w:hAnsiTheme="minorHAnsi"/>
          <w:sz w:val="22"/>
          <w:szCs w:val="22"/>
        </w:rPr>
        <w:t xml:space="preserve">akceptační / </w:t>
      </w:r>
      <w:r w:rsidR="008F46BF" w:rsidRPr="00AB0FE1">
        <w:rPr>
          <w:rFonts w:asciiTheme="minorHAnsi" w:hAnsiTheme="minorHAnsi"/>
          <w:sz w:val="22"/>
          <w:szCs w:val="22"/>
        </w:rPr>
        <w:t>předávací</w:t>
      </w:r>
      <w:r w:rsidR="00CB0AAC" w:rsidRPr="00AB0FE1">
        <w:rPr>
          <w:rFonts w:asciiTheme="minorHAnsi" w:hAnsiTheme="minorHAnsi"/>
          <w:sz w:val="22"/>
          <w:szCs w:val="22"/>
        </w:rPr>
        <w:t xml:space="preserve"> protokol</w:t>
      </w:r>
      <w:r w:rsidRPr="00AB0FE1">
        <w:rPr>
          <w:rFonts w:asciiTheme="minorHAnsi" w:hAnsiTheme="minorHAnsi"/>
          <w:sz w:val="22"/>
          <w:szCs w:val="22"/>
        </w:rPr>
        <w:t>.</w:t>
      </w:r>
    </w:p>
    <w:p w:rsidR="00E533B0" w:rsidRPr="00AB0FE1" w:rsidRDefault="00E533B0" w:rsidP="00E533B0">
      <w:pPr>
        <w:jc w:val="both"/>
        <w:rPr>
          <w:rFonts w:asciiTheme="minorHAnsi" w:hAnsiTheme="minorHAnsi"/>
          <w:sz w:val="22"/>
          <w:szCs w:val="22"/>
        </w:rPr>
      </w:pPr>
    </w:p>
    <w:p w:rsidR="00D245D0" w:rsidRPr="00AB0FE1" w:rsidRDefault="00972695" w:rsidP="002120D2">
      <w:pPr>
        <w:pStyle w:val="Zkladntext2"/>
        <w:numPr>
          <w:ilvl w:val="0"/>
          <w:numId w:val="1"/>
        </w:numPr>
        <w:ind w:left="357" w:hanging="357"/>
        <w:rPr>
          <w:rFonts w:asciiTheme="minorHAnsi" w:hAnsiTheme="minorHAnsi"/>
          <w:sz w:val="22"/>
          <w:szCs w:val="22"/>
        </w:rPr>
      </w:pPr>
      <w:r w:rsidRPr="00AB0FE1">
        <w:rPr>
          <w:rFonts w:asciiTheme="minorHAnsi" w:hAnsiTheme="minorHAnsi"/>
          <w:sz w:val="22"/>
          <w:szCs w:val="22"/>
        </w:rPr>
        <w:t xml:space="preserve">Kupující není plátcem DPH dle zákona č. 235/2004 Sb., </w:t>
      </w:r>
      <w:r w:rsidR="00D73AA5" w:rsidRPr="00AB0FE1">
        <w:rPr>
          <w:rFonts w:asciiTheme="minorHAnsi" w:hAnsiTheme="minorHAnsi"/>
          <w:sz w:val="22"/>
          <w:szCs w:val="22"/>
        </w:rPr>
        <w:t>o dani z přidané hodnoty, ve znění pozdějších předpisů</w:t>
      </w:r>
      <w:r w:rsidRPr="00AB0FE1">
        <w:rPr>
          <w:rFonts w:asciiTheme="minorHAnsi" w:hAnsiTheme="minorHAnsi"/>
          <w:sz w:val="22"/>
          <w:szCs w:val="22"/>
        </w:rPr>
        <w:t>. Obchodní vztah</w:t>
      </w:r>
      <w:r w:rsidR="00D73AA5" w:rsidRPr="00AB0FE1">
        <w:rPr>
          <w:rFonts w:asciiTheme="minorHAnsi" w:hAnsiTheme="minorHAnsi"/>
          <w:sz w:val="22"/>
          <w:szCs w:val="22"/>
        </w:rPr>
        <w:t xml:space="preserve"> s</w:t>
      </w:r>
      <w:r w:rsidRPr="00AB0FE1">
        <w:rPr>
          <w:rFonts w:asciiTheme="minorHAnsi" w:hAnsiTheme="minorHAnsi"/>
          <w:sz w:val="22"/>
          <w:szCs w:val="22"/>
        </w:rPr>
        <w:t>e řídí podle zákona č. 89/2012 Sb.,</w:t>
      </w:r>
      <w:r w:rsidR="00D52989" w:rsidRPr="00AB0FE1">
        <w:rPr>
          <w:rFonts w:asciiTheme="minorHAnsi" w:hAnsiTheme="minorHAnsi"/>
          <w:sz w:val="22"/>
          <w:szCs w:val="22"/>
        </w:rPr>
        <w:t xml:space="preserve"> </w:t>
      </w:r>
      <w:r w:rsidR="00813BEF" w:rsidRPr="00AB0FE1">
        <w:rPr>
          <w:rFonts w:asciiTheme="minorHAnsi" w:hAnsiTheme="minorHAnsi"/>
          <w:sz w:val="22"/>
          <w:szCs w:val="22"/>
        </w:rPr>
        <w:t>občanský zákoník</w:t>
      </w:r>
      <w:r w:rsidR="00D73AA5" w:rsidRPr="00AB0FE1">
        <w:rPr>
          <w:rFonts w:asciiTheme="minorHAnsi" w:hAnsiTheme="minorHAnsi"/>
          <w:sz w:val="22"/>
          <w:szCs w:val="22"/>
        </w:rPr>
        <w:t>.</w:t>
      </w:r>
    </w:p>
    <w:p w:rsidR="00CB166A" w:rsidRPr="00804DC4" w:rsidRDefault="00CB166A">
      <w:pPr>
        <w:rPr>
          <w:rFonts w:asciiTheme="minorHAnsi" w:hAnsiTheme="minorHAnsi"/>
          <w:sz w:val="22"/>
          <w:szCs w:val="22"/>
        </w:rPr>
      </w:pPr>
    </w:p>
    <w:p w:rsidR="005B78DC" w:rsidRPr="00CC5FF5" w:rsidRDefault="00CD6485" w:rsidP="00CD6485">
      <w:pPr>
        <w:jc w:val="center"/>
        <w:rPr>
          <w:rFonts w:asciiTheme="minorHAnsi" w:hAnsiTheme="minorHAnsi"/>
          <w:b/>
          <w:szCs w:val="22"/>
        </w:rPr>
      </w:pPr>
      <w:r w:rsidRPr="00CC5FF5">
        <w:rPr>
          <w:rFonts w:asciiTheme="minorHAnsi" w:hAnsiTheme="minorHAnsi"/>
          <w:b/>
          <w:szCs w:val="22"/>
        </w:rPr>
        <w:t>V</w:t>
      </w:r>
      <w:r w:rsidR="001D06DF">
        <w:rPr>
          <w:rFonts w:asciiTheme="minorHAnsi" w:hAnsiTheme="minorHAnsi"/>
          <w:b/>
          <w:szCs w:val="22"/>
        </w:rPr>
        <w:t>I</w:t>
      </w:r>
      <w:r w:rsidRPr="00CC5FF5">
        <w:rPr>
          <w:rFonts w:asciiTheme="minorHAnsi" w:hAnsiTheme="minorHAnsi"/>
          <w:b/>
          <w:szCs w:val="22"/>
        </w:rPr>
        <w:t>I.</w:t>
      </w:r>
    </w:p>
    <w:p w:rsidR="00EE44E8" w:rsidRPr="00CC5FF5" w:rsidRDefault="00057087" w:rsidP="00A208DC">
      <w:pPr>
        <w:spacing w:after="120"/>
        <w:jc w:val="center"/>
        <w:rPr>
          <w:rFonts w:asciiTheme="minorHAnsi" w:hAnsiTheme="minorHAnsi"/>
          <w:b/>
          <w:szCs w:val="22"/>
        </w:rPr>
      </w:pPr>
      <w:r w:rsidRPr="00CC5FF5">
        <w:rPr>
          <w:rFonts w:asciiTheme="minorHAnsi" w:hAnsiTheme="minorHAnsi"/>
          <w:b/>
          <w:szCs w:val="22"/>
        </w:rPr>
        <w:t>Dodací podmínky, p</w:t>
      </w:r>
      <w:r w:rsidR="00A208DC" w:rsidRPr="00CC5FF5">
        <w:rPr>
          <w:rFonts w:asciiTheme="minorHAnsi" w:hAnsiTheme="minorHAnsi"/>
          <w:b/>
          <w:szCs w:val="22"/>
        </w:rPr>
        <w:t>ráva a povinnosti smluvních stran</w:t>
      </w:r>
    </w:p>
    <w:p w:rsidR="00A62D0A" w:rsidRPr="001D1E50" w:rsidRDefault="00776F61" w:rsidP="00FD0146">
      <w:pPr>
        <w:pStyle w:val="Odstavecseseznamem"/>
        <w:numPr>
          <w:ilvl w:val="3"/>
          <w:numId w:val="1"/>
        </w:numPr>
        <w:spacing w:after="120" w:line="240" w:lineRule="auto"/>
        <w:ind w:left="357" w:hanging="357"/>
        <w:contextualSpacing w:val="0"/>
        <w:jc w:val="both"/>
        <w:rPr>
          <w:rFonts w:asciiTheme="minorHAnsi" w:hAnsiTheme="minorHAnsi"/>
        </w:rPr>
      </w:pPr>
      <w:r w:rsidRPr="00A62D0A">
        <w:rPr>
          <w:rFonts w:asciiTheme="minorHAnsi" w:hAnsiTheme="minorHAnsi"/>
        </w:rPr>
        <w:t xml:space="preserve">Prodávající je povinen </w:t>
      </w:r>
      <w:r w:rsidR="00D2512B" w:rsidRPr="00A62D0A">
        <w:rPr>
          <w:rFonts w:asciiTheme="minorHAnsi" w:hAnsiTheme="minorHAnsi"/>
        </w:rPr>
        <w:t xml:space="preserve">předat </w:t>
      </w:r>
      <w:r w:rsidRPr="00A62D0A">
        <w:rPr>
          <w:rFonts w:asciiTheme="minorHAnsi" w:hAnsiTheme="minorHAnsi"/>
        </w:rPr>
        <w:t xml:space="preserve">kupujícímu spolu </w:t>
      </w:r>
      <w:r w:rsidR="008B27A6">
        <w:rPr>
          <w:rFonts w:asciiTheme="minorHAnsi" w:hAnsiTheme="minorHAnsi"/>
        </w:rPr>
        <w:t>s</w:t>
      </w:r>
      <w:r w:rsidR="003F1F4D">
        <w:rPr>
          <w:rFonts w:asciiTheme="minorHAnsi" w:hAnsiTheme="minorHAnsi"/>
        </w:rPr>
        <w:t>e záložním zdrojem</w:t>
      </w:r>
      <w:r w:rsidR="00FD0146">
        <w:rPr>
          <w:rFonts w:asciiTheme="minorHAnsi" w:hAnsiTheme="minorHAnsi"/>
        </w:rPr>
        <w:t xml:space="preserve"> (včetně zaškolení) </w:t>
      </w:r>
      <w:r w:rsidRPr="00A62D0A">
        <w:rPr>
          <w:rFonts w:asciiTheme="minorHAnsi" w:hAnsiTheme="minorHAnsi"/>
        </w:rPr>
        <w:t>taktéž</w:t>
      </w:r>
      <w:r w:rsidR="00F90326">
        <w:rPr>
          <w:rFonts w:asciiTheme="minorHAnsi" w:hAnsiTheme="minorHAnsi"/>
        </w:rPr>
        <w:t xml:space="preserve"> </w:t>
      </w:r>
      <w:r w:rsidR="00F90326" w:rsidRPr="006E4D52">
        <w:rPr>
          <w:rFonts w:asciiTheme="minorHAnsi" w:hAnsiTheme="minorHAnsi"/>
          <w:b/>
        </w:rPr>
        <w:t xml:space="preserve">kompletní Dokumentaci </w:t>
      </w:r>
      <w:r w:rsidR="00F90326">
        <w:rPr>
          <w:rFonts w:asciiTheme="minorHAnsi" w:hAnsiTheme="minorHAnsi"/>
          <w:b/>
        </w:rPr>
        <w:t>nasazeného</w:t>
      </w:r>
      <w:r w:rsidR="00F90326" w:rsidRPr="006E4D52">
        <w:rPr>
          <w:rFonts w:asciiTheme="minorHAnsi" w:hAnsiTheme="minorHAnsi"/>
          <w:b/>
        </w:rPr>
        <w:t xml:space="preserve"> </w:t>
      </w:r>
      <w:r w:rsidR="003F1F4D">
        <w:rPr>
          <w:rFonts w:asciiTheme="minorHAnsi" w:hAnsiTheme="minorHAnsi"/>
          <w:b/>
        </w:rPr>
        <w:t>záložního zd</w:t>
      </w:r>
      <w:r w:rsidR="003F1F4D" w:rsidRPr="00AB44F2">
        <w:rPr>
          <w:rFonts w:asciiTheme="minorHAnsi" w:hAnsiTheme="minorHAnsi"/>
          <w:b/>
        </w:rPr>
        <w:t>roje</w:t>
      </w:r>
      <w:r w:rsidR="00F90326" w:rsidRPr="00AB44F2">
        <w:rPr>
          <w:rFonts w:asciiTheme="minorHAnsi" w:hAnsiTheme="minorHAnsi"/>
          <w:b/>
        </w:rPr>
        <w:t xml:space="preserve"> </w:t>
      </w:r>
      <w:r w:rsidR="00F90326" w:rsidRPr="00AB44F2">
        <w:rPr>
          <w:rFonts w:asciiTheme="minorHAnsi" w:hAnsiTheme="minorHAnsi"/>
        </w:rPr>
        <w:t xml:space="preserve">podle čl. III. odst. 1. písm. </w:t>
      </w:r>
      <w:r w:rsidR="00804DC4" w:rsidRPr="00AB44F2">
        <w:rPr>
          <w:rFonts w:asciiTheme="minorHAnsi" w:hAnsiTheme="minorHAnsi"/>
        </w:rPr>
        <w:t>b</w:t>
      </w:r>
      <w:r w:rsidR="00F90326" w:rsidRPr="00AB44F2">
        <w:rPr>
          <w:rFonts w:asciiTheme="minorHAnsi" w:hAnsiTheme="minorHAnsi"/>
        </w:rPr>
        <w:t>) smlouvy</w:t>
      </w:r>
      <w:r w:rsidR="00F90326" w:rsidRPr="001D1E50">
        <w:rPr>
          <w:rFonts w:asciiTheme="minorHAnsi" w:hAnsiTheme="minorHAnsi"/>
        </w:rPr>
        <w:t xml:space="preserve">, </w:t>
      </w:r>
      <w:r w:rsidR="005A7C50" w:rsidRPr="001D1E50">
        <w:rPr>
          <w:rFonts w:asciiTheme="minorHAnsi" w:hAnsiTheme="minorHAnsi"/>
        </w:rPr>
        <w:t xml:space="preserve">kam patří </w:t>
      </w:r>
      <w:r w:rsidR="00D2512B" w:rsidRPr="001D1E50">
        <w:rPr>
          <w:rFonts w:asciiTheme="minorHAnsi" w:hAnsiTheme="minorHAnsi"/>
        </w:rPr>
        <w:t>především</w:t>
      </w:r>
      <w:r w:rsidR="00A62D0A" w:rsidRPr="001D1E50">
        <w:rPr>
          <w:rFonts w:asciiTheme="minorHAnsi" w:hAnsiTheme="minorHAnsi"/>
        </w:rPr>
        <w:t xml:space="preserve"> </w:t>
      </w:r>
      <w:r w:rsidR="00D2512B" w:rsidRPr="001D1E50">
        <w:rPr>
          <w:rFonts w:asciiTheme="minorHAnsi" w:hAnsiTheme="minorHAnsi"/>
        </w:rPr>
        <w:t>produktové</w:t>
      </w:r>
      <w:r w:rsidR="00986641" w:rsidRPr="001D1E50">
        <w:rPr>
          <w:rFonts w:asciiTheme="minorHAnsi" w:hAnsiTheme="minorHAnsi"/>
        </w:rPr>
        <w:t xml:space="preserve"> </w:t>
      </w:r>
      <w:r w:rsidR="00A62D0A" w:rsidRPr="001D1E50">
        <w:rPr>
          <w:rFonts w:asciiTheme="minorHAnsi" w:hAnsiTheme="minorHAnsi"/>
        </w:rPr>
        <w:t xml:space="preserve">a </w:t>
      </w:r>
      <w:r w:rsidR="00D2512B" w:rsidRPr="001D1E50">
        <w:rPr>
          <w:rFonts w:asciiTheme="minorHAnsi" w:hAnsiTheme="minorHAnsi"/>
        </w:rPr>
        <w:t>záruční listy</w:t>
      </w:r>
      <w:r w:rsidR="00A62D0A" w:rsidRPr="001D1E50">
        <w:rPr>
          <w:rFonts w:asciiTheme="minorHAnsi" w:hAnsiTheme="minorHAnsi"/>
        </w:rPr>
        <w:t xml:space="preserve">, </w:t>
      </w:r>
      <w:r w:rsidR="00D2512B" w:rsidRPr="001D1E50">
        <w:rPr>
          <w:rFonts w:asciiTheme="minorHAnsi" w:hAnsiTheme="minorHAnsi"/>
        </w:rPr>
        <w:t>příslušn</w:t>
      </w:r>
      <w:r w:rsidR="005A7C50" w:rsidRPr="001D1E50">
        <w:rPr>
          <w:rFonts w:asciiTheme="minorHAnsi" w:hAnsiTheme="minorHAnsi"/>
        </w:rPr>
        <w:t>á</w:t>
      </w:r>
      <w:r w:rsidR="00D2512B" w:rsidRPr="001D1E50">
        <w:rPr>
          <w:rFonts w:asciiTheme="minorHAnsi" w:hAnsiTheme="minorHAnsi"/>
        </w:rPr>
        <w:t xml:space="preserve"> technick</w:t>
      </w:r>
      <w:r w:rsidR="005A7C50" w:rsidRPr="001D1E50">
        <w:rPr>
          <w:rFonts w:asciiTheme="minorHAnsi" w:hAnsiTheme="minorHAnsi"/>
        </w:rPr>
        <w:t>á</w:t>
      </w:r>
      <w:r w:rsidR="00D2512B" w:rsidRPr="001D1E50">
        <w:rPr>
          <w:rFonts w:asciiTheme="minorHAnsi" w:hAnsiTheme="minorHAnsi"/>
        </w:rPr>
        <w:t xml:space="preserve"> dokumentac</w:t>
      </w:r>
      <w:r w:rsidR="005A7C50" w:rsidRPr="001D1E50">
        <w:rPr>
          <w:rFonts w:asciiTheme="minorHAnsi" w:hAnsiTheme="minorHAnsi"/>
        </w:rPr>
        <w:t>e</w:t>
      </w:r>
      <w:r w:rsidR="00D2512B" w:rsidRPr="001D1E50">
        <w:rPr>
          <w:rFonts w:asciiTheme="minorHAnsi" w:hAnsiTheme="minorHAnsi"/>
        </w:rPr>
        <w:t xml:space="preserve"> obsahující přesný</w:t>
      </w:r>
      <w:r w:rsidR="00804DC4">
        <w:rPr>
          <w:rFonts w:asciiTheme="minorHAnsi" w:hAnsiTheme="minorHAnsi"/>
        </w:rPr>
        <w:t xml:space="preserve"> </w:t>
      </w:r>
      <w:r w:rsidR="00D2512B" w:rsidRPr="001D1E50">
        <w:rPr>
          <w:rFonts w:asciiTheme="minorHAnsi" w:hAnsiTheme="minorHAnsi"/>
        </w:rPr>
        <w:t>popis</w:t>
      </w:r>
      <w:r w:rsidR="00331312" w:rsidRPr="001D1E50">
        <w:rPr>
          <w:rFonts w:asciiTheme="minorHAnsi" w:hAnsiTheme="minorHAnsi"/>
        </w:rPr>
        <w:t xml:space="preserve"> </w:t>
      </w:r>
      <w:r w:rsidR="00D2512B" w:rsidRPr="001D1E50">
        <w:rPr>
          <w:rFonts w:asciiTheme="minorHAnsi" w:hAnsiTheme="minorHAnsi"/>
        </w:rPr>
        <w:t xml:space="preserve">a charakteristiku </w:t>
      </w:r>
      <w:r w:rsidR="00F90326" w:rsidRPr="001D1E50">
        <w:rPr>
          <w:rFonts w:asciiTheme="minorHAnsi" w:hAnsiTheme="minorHAnsi"/>
        </w:rPr>
        <w:t xml:space="preserve">dodaného </w:t>
      </w:r>
      <w:r w:rsidR="003F1F4D">
        <w:rPr>
          <w:rFonts w:asciiTheme="minorHAnsi" w:hAnsiTheme="minorHAnsi"/>
        </w:rPr>
        <w:t>záložního zdroje</w:t>
      </w:r>
      <w:r w:rsidR="00331312" w:rsidRPr="001D1E50">
        <w:rPr>
          <w:rFonts w:asciiTheme="minorHAnsi" w:hAnsiTheme="minorHAnsi"/>
        </w:rPr>
        <w:t xml:space="preserve"> </w:t>
      </w:r>
      <w:r w:rsidR="00D2512B" w:rsidRPr="001D1E50">
        <w:rPr>
          <w:rFonts w:asciiTheme="minorHAnsi" w:hAnsiTheme="minorHAnsi"/>
        </w:rPr>
        <w:t xml:space="preserve"> </w:t>
      </w:r>
      <w:r w:rsidR="00F90326" w:rsidRPr="001D1E50">
        <w:rPr>
          <w:rFonts w:asciiTheme="minorHAnsi" w:hAnsiTheme="minorHAnsi"/>
        </w:rPr>
        <w:t xml:space="preserve">včetně </w:t>
      </w:r>
      <w:r w:rsidR="00D2512B" w:rsidRPr="001D1E50">
        <w:rPr>
          <w:rFonts w:asciiTheme="minorHAnsi" w:hAnsiTheme="minorHAnsi"/>
        </w:rPr>
        <w:t>příslušenství,</w:t>
      </w:r>
      <w:r w:rsidR="00A62D0A" w:rsidRPr="001D1E50">
        <w:rPr>
          <w:rFonts w:asciiTheme="minorHAnsi" w:hAnsiTheme="minorHAnsi"/>
        </w:rPr>
        <w:t xml:space="preserve"> </w:t>
      </w:r>
      <w:r w:rsidR="00D2512B" w:rsidRPr="001D1E50">
        <w:rPr>
          <w:rFonts w:asciiTheme="minorHAnsi" w:hAnsiTheme="minorHAnsi"/>
        </w:rPr>
        <w:t xml:space="preserve">uživatelské příručky, manuály </w:t>
      </w:r>
      <w:r w:rsidR="00AF427E" w:rsidRPr="001D1E50">
        <w:rPr>
          <w:rFonts w:asciiTheme="minorHAnsi" w:hAnsiTheme="minorHAnsi"/>
        </w:rPr>
        <w:t>a</w:t>
      </w:r>
      <w:r w:rsidR="00D2512B" w:rsidRPr="001D1E50">
        <w:rPr>
          <w:rFonts w:asciiTheme="minorHAnsi" w:hAnsiTheme="minorHAnsi"/>
        </w:rPr>
        <w:t xml:space="preserve"> návody k</w:t>
      </w:r>
      <w:r w:rsidR="00FD0146" w:rsidRPr="001D1E50">
        <w:rPr>
          <w:rFonts w:asciiTheme="minorHAnsi" w:hAnsiTheme="minorHAnsi"/>
        </w:rPr>
        <w:t> </w:t>
      </w:r>
      <w:r w:rsidR="00D2512B" w:rsidRPr="001D1E50">
        <w:rPr>
          <w:rFonts w:asciiTheme="minorHAnsi" w:hAnsiTheme="minorHAnsi"/>
        </w:rPr>
        <w:t>obsluze</w:t>
      </w:r>
      <w:r w:rsidR="00FD0146" w:rsidRPr="001D1E50">
        <w:rPr>
          <w:rFonts w:asciiTheme="minorHAnsi" w:hAnsiTheme="minorHAnsi"/>
        </w:rPr>
        <w:t xml:space="preserve"> </w:t>
      </w:r>
      <w:r w:rsidR="00D2512B" w:rsidRPr="001D1E50">
        <w:rPr>
          <w:rFonts w:asciiTheme="minorHAnsi" w:hAnsiTheme="minorHAnsi"/>
        </w:rPr>
        <w:t xml:space="preserve">v českém jazyce </w:t>
      </w:r>
      <w:r w:rsidR="00A62D0A" w:rsidRPr="001D1E50">
        <w:rPr>
          <w:rFonts w:asciiTheme="minorHAnsi" w:hAnsiTheme="minorHAnsi"/>
        </w:rPr>
        <w:t>potřebné</w:t>
      </w:r>
      <w:r w:rsidR="00AF427E" w:rsidRPr="001D1E50">
        <w:rPr>
          <w:rFonts w:asciiTheme="minorHAnsi" w:hAnsiTheme="minorHAnsi"/>
        </w:rPr>
        <w:t xml:space="preserve"> </w:t>
      </w:r>
      <w:r w:rsidR="00D2512B" w:rsidRPr="001D1E50">
        <w:rPr>
          <w:rFonts w:asciiTheme="minorHAnsi" w:hAnsiTheme="minorHAnsi"/>
        </w:rPr>
        <w:t xml:space="preserve">k řádnému a bezpečnému užívání </w:t>
      </w:r>
      <w:r w:rsidR="00F90326" w:rsidRPr="001D1E50">
        <w:rPr>
          <w:rFonts w:asciiTheme="minorHAnsi" w:hAnsiTheme="minorHAnsi"/>
        </w:rPr>
        <w:t>dodaného</w:t>
      </w:r>
      <w:r w:rsidR="00FD0146" w:rsidRPr="001D1E50">
        <w:rPr>
          <w:rFonts w:asciiTheme="minorHAnsi" w:hAnsiTheme="minorHAnsi"/>
        </w:rPr>
        <w:t xml:space="preserve"> </w:t>
      </w:r>
      <w:r w:rsidR="003F1F4D">
        <w:rPr>
          <w:rFonts w:asciiTheme="minorHAnsi" w:hAnsiTheme="minorHAnsi"/>
        </w:rPr>
        <w:t>záložního zdroje</w:t>
      </w:r>
      <w:r w:rsidR="00331312" w:rsidRPr="001D1E50">
        <w:rPr>
          <w:rFonts w:asciiTheme="minorHAnsi" w:hAnsiTheme="minorHAnsi"/>
        </w:rPr>
        <w:t xml:space="preserve"> </w:t>
      </w:r>
      <w:r w:rsidR="00F90326" w:rsidRPr="001D1E50">
        <w:rPr>
          <w:rFonts w:asciiTheme="minorHAnsi" w:hAnsiTheme="minorHAnsi"/>
        </w:rPr>
        <w:t xml:space="preserve"> </w:t>
      </w:r>
      <w:r w:rsidR="00D2512B" w:rsidRPr="001D1E50">
        <w:rPr>
          <w:rFonts w:asciiTheme="minorHAnsi" w:hAnsiTheme="minorHAnsi"/>
        </w:rPr>
        <w:t>a jeho údržbě,</w:t>
      </w:r>
      <w:r w:rsidR="00A62D0A" w:rsidRPr="001D1E50">
        <w:rPr>
          <w:rFonts w:asciiTheme="minorHAnsi" w:hAnsiTheme="minorHAnsi"/>
        </w:rPr>
        <w:t xml:space="preserve"> </w:t>
      </w:r>
      <w:r w:rsidR="00D2512B" w:rsidRPr="001D1E50">
        <w:rPr>
          <w:rFonts w:asciiTheme="minorHAnsi" w:hAnsiTheme="minorHAnsi"/>
        </w:rPr>
        <w:t>případné prohlášení</w:t>
      </w:r>
      <w:r w:rsidR="00F2684B" w:rsidRPr="001D1E50">
        <w:rPr>
          <w:rFonts w:asciiTheme="minorHAnsi" w:hAnsiTheme="minorHAnsi"/>
        </w:rPr>
        <w:t xml:space="preserve"> </w:t>
      </w:r>
      <w:r w:rsidR="00D2512B" w:rsidRPr="001D1E50">
        <w:rPr>
          <w:rFonts w:asciiTheme="minorHAnsi" w:hAnsiTheme="minorHAnsi"/>
        </w:rPr>
        <w:t>o shodě</w:t>
      </w:r>
      <w:r w:rsidR="00AF427E" w:rsidRPr="001D1E50">
        <w:rPr>
          <w:rFonts w:asciiTheme="minorHAnsi" w:hAnsiTheme="minorHAnsi"/>
        </w:rPr>
        <w:t>, certifikáty kvality a bezpečnosti</w:t>
      </w:r>
      <w:r w:rsidR="00804DC4">
        <w:rPr>
          <w:rFonts w:asciiTheme="minorHAnsi" w:hAnsiTheme="minorHAnsi"/>
        </w:rPr>
        <w:t xml:space="preserve"> </w:t>
      </w:r>
      <w:r w:rsidR="00AF427E" w:rsidRPr="001D1E50">
        <w:rPr>
          <w:rFonts w:asciiTheme="minorHAnsi" w:hAnsiTheme="minorHAnsi"/>
        </w:rPr>
        <w:t xml:space="preserve">a </w:t>
      </w:r>
      <w:r w:rsidRPr="001D1E50">
        <w:rPr>
          <w:rFonts w:asciiTheme="minorHAnsi" w:hAnsiTheme="minorHAnsi"/>
        </w:rPr>
        <w:t>další</w:t>
      </w:r>
      <w:r w:rsidR="00D2512B" w:rsidRPr="001D1E50">
        <w:rPr>
          <w:rFonts w:asciiTheme="minorHAnsi" w:hAnsiTheme="minorHAnsi"/>
        </w:rPr>
        <w:t xml:space="preserve"> </w:t>
      </w:r>
      <w:r w:rsidRPr="001D1E50">
        <w:rPr>
          <w:rFonts w:asciiTheme="minorHAnsi" w:hAnsiTheme="minorHAnsi"/>
        </w:rPr>
        <w:t>doklad</w:t>
      </w:r>
      <w:r w:rsidR="00D2512B" w:rsidRPr="001D1E50">
        <w:rPr>
          <w:rFonts w:asciiTheme="minorHAnsi" w:hAnsiTheme="minorHAnsi"/>
        </w:rPr>
        <w:t>y</w:t>
      </w:r>
      <w:r w:rsidRPr="001D1E50">
        <w:rPr>
          <w:rFonts w:asciiTheme="minorHAnsi" w:hAnsiTheme="minorHAnsi"/>
        </w:rPr>
        <w:t xml:space="preserve">, </w:t>
      </w:r>
      <w:r w:rsidR="00D2512B" w:rsidRPr="001D1E50">
        <w:rPr>
          <w:rFonts w:asciiTheme="minorHAnsi" w:hAnsiTheme="minorHAnsi"/>
        </w:rPr>
        <w:t>které</w:t>
      </w:r>
      <w:r w:rsidRPr="001D1E50">
        <w:rPr>
          <w:rFonts w:asciiTheme="minorHAnsi" w:hAnsiTheme="minorHAnsi"/>
        </w:rPr>
        <w:t xml:space="preserve"> se k</w:t>
      </w:r>
      <w:r w:rsidR="00F90326" w:rsidRPr="001D1E50">
        <w:rPr>
          <w:rFonts w:asciiTheme="minorHAnsi" w:hAnsiTheme="minorHAnsi"/>
        </w:rPr>
        <w:t> </w:t>
      </w:r>
      <w:r w:rsidR="00FE54A4" w:rsidRPr="001D1E50">
        <w:rPr>
          <w:rFonts w:asciiTheme="minorHAnsi" w:hAnsiTheme="minorHAnsi"/>
        </w:rPr>
        <w:t>nasazenému</w:t>
      </w:r>
      <w:r w:rsidR="00F90326" w:rsidRPr="001D1E50">
        <w:rPr>
          <w:rFonts w:asciiTheme="minorHAnsi" w:hAnsiTheme="minorHAnsi"/>
        </w:rPr>
        <w:t xml:space="preserve"> </w:t>
      </w:r>
      <w:r w:rsidR="003F1F4D">
        <w:rPr>
          <w:rFonts w:asciiTheme="minorHAnsi" w:hAnsiTheme="minorHAnsi"/>
        </w:rPr>
        <w:t>záložnímu zdroji</w:t>
      </w:r>
      <w:r w:rsidR="005A7C50" w:rsidRPr="001D1E50">
        <w:rPr>
          <w:rFonts w:asciiTheme="minorHAnsi" w:hAnsiTheme="minorHAnsi"/>
        </w:rPr>
        <w:t xml:space="preserve"> </w:t>
      </w:r>
      <w:r w:rsidRPr="001D1E50">
        <w:rPr>
          <w:rFonts w:asciiTheme="minorHAnsi" w:hAnsiTheme="minorHAnsi"/>
        </w:rPr>
        <w:t>vztahují</w:t>
      </w:r>
      <w:r w:rsidR="00D2512B" w:rsidRPr="001D1E50">
        <w:rPr>
          <w:rFonts w:asciiTheme="minorHAnsi" w:hAnsiTheme="minorHAnsi"/>
        </w:rPr>
        <w:t xml:space="preserve"> a jsou nezbytné pro jeho řádné užívání</w:t>
      </w:r>
      <w:r w:rsidR="00A62D0A" w:rsidRPr="001D1E50">
        <w:rPr>
          <w:rFonts w:asciiTheme="minorHAnsi" w:hAnsiTheme="minorHAnsi"/>
        </w:rPr>
        <w:t>; přičemž kupující potvrdí prodávajícímu převzetí výše uvedených dokumentů</w:t>
      </w:r>
      <w:r w:rsidR="00732F58" w:rsidRPr="001D1E50">
        <w:rPr>
          <w:rFonts w:asciiTheme="minorHAnsi" w:hAnsiTheme="minorHAnsi"/>
        </w:rPr>
        <w:t xml:space="preserve"> a provedeného plnění </w:t>
      </w:r>
      <w:r w:rsidR="00A62D0A" w:rsidRPr="001D1E50">
        <w:rPr>
          <w:rFonts w:asciiTheme="minorHAnsi" w:hAnsiTheme="minorHAnsi"/>
        </w:rPr>
        <w:t>v</w:t>
      </w:r>
      <w:r w:rsidR="00F90326" w:rsidRPr="001D1E50">
        <w:rPr>
          <w:rFonts w:asciiTheme="minorHAnsi" w:hAnsiTheme="minorHAnsi"/>
        </w:rPr>
        <w:t> </w:t>
      </w:r>
      <w:r w:rsidR="00F90326" w:rsidRPr="001D1E50">
        <w:rPr>
          <w:rFonts w:asciiTheme="minorHAnsi" w:hAnsiTheme="minorHAnsi"/>
          <w:b/>
        </w:rPr>
        <w:t xml:space="preserve">akceptačním / </w:t>
      </w:r>
      <w:r w:rsidR="005A7C50" w:rsidRPr="001D1E50">
        <w:rPr>
          <w:rFonts w:asciiTheme="minorHAnsi" w:hAnsiTheme="minorHAnsi"/>
          <w:b/>
        </w:rPr>
        <w:t>předávacím protokolu</w:t>
      </w:r>
      <w:r w:rsidR="00A62D0A" w:rsidRPr="001D1E50">
        <w:rPr>
          <w:rFonts w:asciiTheme="minorHAnsi" w:hAnsiTheme="minorHAnsi"/>
        </w:rPr>
        <w:t>.</w:t>
      </w:r>
    </w:p>
    <w:p w:rsidR="00A62D0A" w:rsidRPr="007C7E13" w:rsidRDefault="008D7107" w:rsidP="00FD0146">
      <w:pPr>
        <w:pStyle w:val="Odstavecseseznamem"/>
        <w:numPr>
          <w:ilvl w:val="3"/>
          <w:numId w:val="1"/>
        </w:numPr>
        <w:spacing w:after="120" w:line="240" w:lineRule="auto"/>
        <w:ind w:left="357" w:hanging="357"/>
        <w:contextualSpacing w:val="0"/>
        <w:jc w:val="both"/>
        <w:rPr>
          <w:rFonts w:asciiTheme="minorHAnsi" w:hAnsiTheme="minorHAnsi"/>
        </w:rPr>
      </w:pPr>
      <w:r w:rsidRPr="001D1E50">
        <w:rPr>
          <w:rFonts w:asciiTheme="minorHAnsi" w:hAnsiTheme="minorHAnsi"/>
        </w:rPr>
        <w:t>Prodávající se zavazuje</w:t>
      </w:r>
      <w:r w:rsidR="00AB0FE1" w:rsidRPr="001D1E50">
        <w:rPr>
          <w:rFonts w:asciiTheme="minorHAnsi" w:hAnsiTheme="minorHAnsi"/>
        </w:rPr>
        <w:t xml:space="preserve"> </w:t>
      </w:r>
      <w:r w:rsidR="00444721" w:rsidRPr="001D1E50">
        <w:rPr>
          <w:rFonts w:asciiTheme="minorHAnsi" w:hAnsiTheme="minorHAnsi"/>
        </w:rPr>
        <w:t>předat</w:t>
      </w:r>
      <w:r w:rsidRPr="001D1E50">
        <w:rPr>
          <w:rFonts w:asciiTheme="minorHAnsi" w:hAnsiTheme="minorHAnsi"/>
        </w:rPr>
        <w:t xml:space="preserve"> kupujícímu</w:t>
      </w:r>
      <w:r w:rsidR="00751264" w:rsidRPr="001D1E50">
        <w:rPr>
          <w:rFonts w:asciiTheme="minorHAnsi" w:hAnsiTheme="minorHAnsi"/>
        </w:rPr>
        <w:t xml:space="preserve"> </w:t>
      </w:r>
      <w:r w:rsidR="00F5153C" w:rsidRPr="001D1E50">
        <w:rPr>
          <w:rFonts w:asciiTheme="minorHAnsi" w:hAnsiTheme="minorHAnsi"/>
        </w:rPr>
        <w:t xml:space="preserve">veškeré </w:t>
      </w:r>
      <w:r w:rsidR="00444721" w:rsidRPr="001D1E50">
        <w:rPr>
          <w:rFonts w:asciiTheme="minorHAnsi" w:hAnsiTheme="minorHAnsi"/>
        </w:rPr>
        <w:t xml:space="preserve">sjednané plnění </w:t>
      </w:r>
      <w:r w:rsidRPr="001D1E50">
        <w:rPr>
          <w:rFonts w:asciiTheme="minorHAnsi" w:hAnsiTheme="minorHAnsi"/>
        </w:rPr>
        <w:t xml:space="preserve">včetně </w:t>
      </w:r>
      <w:r w:rsidR="00751264" w:rsidRPr="001D1E50">
        <w:rPr>
          <w:rFonts w:asciiTheme="minorHAnsi" w:hAnsiTheme="minorHAnsi"/>
        </w:rPr>
        <w:t>související</w:t>
      </w:r>
      <w:r w:rsidR="00776F61" w:rsidRPr="001D1E50">
        <w:rPr>
          <w:rFonts w:asciiTheme="minorHAnsi" w:hAnsiTheme="minorHAnsi"/>
        </w:rPr>
        <w:t xml:space="preserve">ch </w:t>
      </w:r>
      <w:r w:rsidRPr="001D1E50">
        <w:rPr>
          <w:rFonts w:asciiTheme="minorHAnsi" w:hAnsiTheme="minorHAnsi"/>
        </w:rPr>
        <w:t>dokument</w:t>
      </w:r>
      <w:r w:rsidR="00776F61" w:rsidRPr="001D1E50">
        <w:rPr>
          <w:rFonts w:asciiTheme="minorHAnsi" w:hAnsiTheme="minorHAnsi"/>
        </w:rPr>
        <w:t>ů</w:t>
      </w:r>
      <w:r w:rsidR="00FD0146" w:rsidRPr="001D1E50">
        <w:rPr>
          <w:rFonts w:asciiTheme="minorHAnsi" w:hAnsiTheme="minorHAnsi"/>
        </w:rPr>
        <w:br/>
      </w:r>
      <w:r w:rsidR="00776F61" w:rsidRPr="001D1E50">
        <w:rPr>
          <w:rFonts w:asciiTheme="minorHAnsi" w:hAnsiTheme="minorHAnsi"/>
        </w:rPr>
        <w:t>podle předchozího odstavce tohoto článku</w:t>
      </w:r>
      <w:r w:rsidR="00AB0FE1" w:rsidRPr="001D1E50">
        <w:rPr>
          <w:rFonts w:asciiTheme="minorHAnsi" w:hAnsiTheme="minorHAnsi"/>
        </w:rPr>
        <w:t xml:space="preserve">, </w:t>
      </w:r>
      <w:r w:rsidRPr="001D1E50">
        <w:rPr>
          <w:rFonts w:asciiTheme="minorHAnsi" w:hAnsiTheme="minorHAnsi"/>
        </w:rPr>
        <w:t>řádně</w:t>
      </w:r>
      <w:r w:rsidRPr="007C7E13">
        <w:rPr>
          <w:rFonts w:asciiTheme="minorHAnsi" w:hAnsiTheme="minorHAnsi"/>
        </w:rPr>
        <w:t xml:space="preserve"> a včas, </w:t>
      </w:r>
      <w:r w:rsidR="00AB0FE1">
        <w:rPr>
          <w:rFonts w:asciiTheme="minorHAnsi" w:hAnsiTheme="minorHAnsi"/>
        </w:rPr>
        <w:t>v souladu s </w:t>
      </w:r>
      <w:r w:rsidRPr="007C7E13">
        <w:rPr>
          <w:rFonts w:asciiTheme="minorHAnsi" w:hAnsiTheme="minorHAnsi"/>
        </w:rPr>
        <w:t>podmínk</w:t>
      </w:r>
      <w:r w:rsidR="00AB0FE1">
        <w:rPr>
          <w:rFonts w:asciiTheme="minorHAnsi" w:hAnsiTheme="minorHAnsi"/>
        </w:rPr>
        <w:t xml:space="preserve">ami </w:t>
      </w:r>
      <w:r w:rsidRPr="007C7E13">
        <w:rPr>
          <w:rFonts w:asciiTheme="minorHAnsi" w:hAnsiTheme="minorHAnsi"/>
        </w:rPr>
        <w:t>stanovený</w:t>
      </w:r>
      <w:r w:rsidR="00AB0FE1">
        <w:rPr>
          <w:rFonts w:asciiTheme="minorHAnsi" w:hAnsiTheme="minorHAnsi"/>
        </w:rPr>
        <w:t>mi</w:t>
      </w:r>
      <w:r w:rsidRPr="007C7E13">
        <w:rPr>
          <w:rFonts w:asciiTheme="minorHAnsi" w:hAnsiTheme="minorHAnsi"/>
        </w:rPr>
        <w:t xml:space="preserve"> touto</w:t>
      </w:r>
      <w:r w:rsidR="00FD0146">
        <w:rPr>
          <w:rFonts w:asciiTheme="minorHAnsi" w:hAnsiTheme="minorHAnsi"/>
        </w:rPr>
        <w:t xml:space="preserve"> </w:t>
      </w:r>
      <w:r w:rsidRPr="007C7E13">
        <w:rPr>
          <w:rFonts w:asciiTheme="minorHAnsi" w:hAnsiTheme="minorHAnsi"/>
        </w:rPr>
        <w:t>smlouvou</w:t>
      </w:r>
      <w:r w:rsidR="00AB0FE1">
        <w:rPr>
          <w:rFonts w:asciiTheme="minorHAnsi" w:hAnsiTheme="minorHAnsi"/>
        </w:rPr>
        <w:t xml:space="preserve">, </w:t>
      </w:r>
      <w:r w:rsidRPr="007C7E13">
        <w:rPr>
          <w:rFonts w:asciiTheme="minorHAnsi" w:hAnsiTheme="minorHAnsi"/>
        </w:rPr>
        <w:t>bez jakýchkoli vad</w:t>
      </w:r>
      <w:r w:rsidR="00A62D0A" w:rsidRPr="007C7E13">
        <w:rPr>
          <w:rFonts w:asciiTheme="minorHAnsi" w:hAnsiTheme="minorHAnsi"/>
        </w:rPr>
        <w:t xml:space="preserve"> </w:t>
      </w:r>
      <w:r w:rsidRPr="007C7E13">
        <w:rPr>
          <w:rFonts w:asciiTheme="minorHAnsi" w:hAnsiTheme="minorHAnsi"/>
        </w:rPr>
        <w:t>a nedostatků</w:t>
      </w:r>
      <w:r w:rsidR="00AB0FE1">
        <w:rPr>
          <w:rFonts w:asciiTheme="minorHAnsi" w:hAnsiTheme="minorHAnsi"/>
        </w:rPr>
        <w:t xml:space="preserve">, </w:t>
      </w:r>
      <w:r w:rsidRPr="007C7E13">
        <w:rPr>
          <w:rFonts w:asciiTheme="minorHAnsi" w:hAnsiTheme="minorHAnsi"/>
        </w:rPr>
        <w:t>a umožnit kupujícímu nabýt k </w:t>
      </w:r>
      <w:r w:rsidR="00444721">
        <w:rPr>
          <w:rFonts w:asciiTheme="minorHAnsi" w:hAnsiTheme="minorHAnsi"/>
        </w:rPr>
        <w:t xml:space="preserve">dodanému </w:t>
      </w:r>
      <w:r w:rsidR="003F1F4D">
        <w:rPr>
          <w:rFonts w:asciiTheme="minorHAnsi" w:hAnsiTheme="minorHAnsi"/>
        </w:rPr>
        <w:t>záložnímu zdroji</w:t>
      </w:r>
      <w:r w:rsidR="00804DC4">
        <w:rPr>
          <w:rFonts w:asciiTheme="minorHAnsi" w:hAnsiTheme="minorHAnsi"/>
        </w:rPr>
        <w:br/>
      </w:r>
      <w:r w:rsidR="00444721" w:rsidRPr="008A316B">
        <w:rPr>
          <w:rFonts w:asciiTheme="minorHAnsi" w:hAnsiTheme="minorHAnsi"/>
        </w:rPr>
        <w:t>a jeho součástem</w:t>
      </w:r>
      <w:r w:rsidRPr="007C7E13">
        <w:rPr>
          <w:rFonts w:asciiTheme="minorHAnsi" w:hAnsiTheme="minorHAnsi"/>
        </w:rPr>
        <w:t xml:space="preserve"> </w:t>
      </w:r>
      <w:r w:rsidR="00AB0FE1">
        <w:rPr>
          <w:rFonts w:asciiTheme="minorHAnsi" w:hAnsiTheme="minorHAnsi"/>
        </w:rPr>
        <w:t xml:space="preserve">potřebná </w:t>
      </w:r>
      <w:r w:rsidRPr="007C7E13">
        <w:rPr>
          <w:rFonts w:asciiTheme="minorHAnsi" w:hAnsiTheme="minorHAnsi"/>
        </w:rPr>
        <w:t>vlastnická práva.</w:t>
      </w:r>
    </w:p>
    <w:p w:rsidR="00A62D0A" w:rsidRDefault="00B62737" w:rsidP="00FD0146">
      <w:pPr>
        <w:pStyle w:val="Odstavecseseznamem"/>
        <w:numPr>
          <w:ilvl w:val="3"/>
          <w:numId w:val="1"/>
        </w:numPr>
        <w:spacing w:after="120" w:line="240" w:lineRule="auto"/>
        <w:ind w:left="357" w:hanging="357"/>
        <w:contextualSpacing w:val="0"/>
        <w:jc w:val="both"/>
        <w:rPr>
          <w:rFonts w:asciiTheme="minorHAnsi" w:hAnsiTheme="minorHAnsi"/>
        </w:rPr>
      </w:pPr>
      <w:r w:rsidRPr="00A62D0A">
        <w:rPr>
          <w:rFonts w:asciiTheme="minorHAnsi" w:hAnsiTheme="minorHAnsi"/>
        </w:rPr>
        <w:lastRenderedPageBreak/>
        <w:t>Vlastnick</w:t>
      </w:r>
      <w:r>
        <w:rPr>
          <w:rFonts w:asciiTheme="minorHAnsi" w:hAnsiTheme="minorHAnsi"/>
        </w:rPr>
        <w:t>é</w:t>
      </w:r>
      <w:r w:rsidRPr="00A62D0A">
        <w:rPr>
          <w:rFonts w:asciiTheme="minorHAnsi" w:hAnsiTheme="minorHAnsi"/>
        </w:rPr>
        <w:t xml:space="preserve"> práv</w:t>
      </w:r>
      <w:r>
        <w:rPr>
          <w:rFonts w:asciiTheme="minorHAnsi" w:hAnsiTheme="minorHAnsi"/>
        </w:rPr>
        <w:t>o</w:t>
      </w:r>
      <w:r w:rsidRPr="00A62D0A">
        <w:rPr>
          <w:rFonts w:asciiTheme="minorHAnsi" w:hAnsiTheme="minorHAnsi"/>
        </w:rPr>
        <w:t xml:space="preserve"> </w:t>
      </w:r>
      <w:r w:rsidR="00A208DC" w:rsidRPr="00A62D0A">
        <w:rPr>
          <w:rFonts w:asciiTheme="minorHAnsi" w:hAnsiTheme="minorHAnsi"/>
        </w:rPr>
        <w:t>k</w:t>
      </w:r>
      <w:r w:rsidR="008B27A6">
        <w:rPr>
          <w:rFonts w:asciiTheme="minorHAnsi" w:hAnsiTheme="minorHAnsi"/>
        </w:rPr>
        <w:t> </w:t>
      </w:r>
      <w:r w:rsidR="005426D3">
        <w:rPr>
          <w:rFonts w:asciiTheme="minorHAnsi" w:hAnsiTheme="minorHAnsi"/>
        </w:rPr>
        <w:t>dodanému</w:t>
      </w:r>
      <w:r w:rsidR="008B27A6">
        <w:rPr>
          <w:rFonts w:asciiTheme="minorHAnsi" w:hAnsiTheme="minorHAnsi"/>
        </w:rPr>
        <w:t xml:space="preserve"> </w:t>
      </w:r>
      <w:r w:rsidR="003F1F4D">
        <w:rPr>
          <w:rFonts w:asciiTheme="minorHAnsi" w:hAnsiTheme="minorHAnsi"/>
        </w:rPr>
        <w:t>záložnímu zdroji</w:t>
      </w:r>
      <w:r w:rsidR="005426D3" w:rsidRPr="008A316B">
        <w:rPr>
          <w:rFonts w:asciiTheme="minorHAnsi" w:hAnsiTheme="minorHAnsi"/>
        </w:rPr>
        <w:t xml:space="preserve"> a jeho součástem</w:t>
      </w:r>
      <w:r w:rsidR="00914050">
        <w:rPr>
          <w:rFonts w:asciiTheme="minorHAnsi" w:hAnsiTheme="minorHAnsi"/>
        </w:rPr>
        <w:t xml:space="preserve">, </w:t>
      </w:r>
      <w:r w:rsidR="00914050" w:rsidRPr="00A62D0A">
        <w:rPr>
          <w:rFonts w:asciiTheme="minorHAnsi" w:hAnsiTheme="minorHAnsi"/>
        </w:rPr>
        <w:t>v rozsahu stanoveném touto smlouvou</w:t>
      </w:r>
      <w:r w:rsidR="00914050">
        <w:rPr>
          <w:rFonts w:asciiTheme="minorHAnsi" w:hAnsiTheme="minorHAnsi"/>
        </w:rPr>
        <w:t xml:space="preserve">, </w:t>
      </w:r>
      <w:r w:rsidR="002120D2">
        <w:rPr>
          <w:rFonts w:asciiTheme="minorHAnsi" w:hAnsiTheme="minorHAnsi"/>
        </w:rPr>
        <w:t>nabývá</w:t>
      </w:r>
      <w:r w:rsidR="00A208DC" w:rsidRPr="00A62D0A">
        <w:rPr>
          <w:rFonts w:asciiTheme="minorHAnsi" w:hAnsiTheme="minorHAnsi"/>
        </w:rPr>
        <w:t xml:space="preserve"> kupující</w:t>
      </w:r>
      <w:r w:rsidR="002120D2">
        <w:rPr>
          <w:rFonts w:asciiTheme="minorHAnsi" w:hAnsiTheme="minorHAnsi"/>
        </w:rPr>
        <w:t xml:space="preserve"> </w:t>
      </w:r>
      <w:r w:rsidR="00A208DC" w:rsidRPr="00A62D0A">
        <w:rPr>
          <w:rFonts w:asciiTheme="minorHAnsi" w:hAnsiTheme="minorHAnsi"/>
        </w:rPr>
        <w:t>okamžikem</w:t>
      </w:r>
      <w:r w:rsidR="00CB166A">
        <w:rPr>
          <w:rFonts w:asciiTheme="minorHAnsi" w:hAnsiTheme="minorHAnsi"/>
        </w:rPr>
        <w:t xml:space="preserve"> </w:t>
      </w:r>
      <w:r w:rsidR="00914050">
        <w:rPr>
          <w:rFonts w:asciiTheme="minorHAnsi" w:hAnsiTheme="minorHAnsi"/>
        </w:rPr>
        <w:t xml:space="preserve">podpisu </w:t>
      </w:r>
      <w:r w:rsidR="00121223" w:rsidRPr="00121223">
        <w:rPr>
          <w:rFonts w:asciiTheme="minorHAnsi" w:hAnsiTheme="minorHAnsi"/>
          <w:b/>
        </w:rPr>
        <w:t xml:space="preserve">akceptačního / </w:t>
      </w:r>
      <w:r w:rsidR="00444721" w:rsidRPr="00121223">
        <w:rPr>
          <w:rFonts w:asciiTheme="minorHAnsi" w:hAnsiTheme="minorHAnsi"/>
          <w:b/>
        </w:rPr>
        <w:t>předávac</w:t>
      </w:r>
      <w:r w:rsidR="00DF14B6" w:rsidRPr="00121223">
        <w:rPr>
          <w:rFonts w:asciiTheme="minorHAnsi" w:hAnsiTheme="minorHAnsi"/>
          <w:b/>
        </w:rPr>
        <w:t>ího</w:t>
      </w:r>
      <w:r w:rsidR="00DF14B6">
        <w:rPr>
          <w:rFonts w:asciiTheme="minorHAnsi" w:hAnsiTheme="minorHAnsi"/>
          <w:b/>
        </w:rPr>
        <w:t xml:space="preserve"> protokolu</w:t>
      </w:r>
      <w:r w:rsidR="0051254C" w:rsidRPr="00A62D0A">
        <w:rPr>
          <w:rFonts w:asciiTheme="minorHAnsi" w:hAnsiTheme="minorHAnsi"/>
        </w:rPr>
        <w:t xml:space="preserve"> bez </w:t>
      </w:r>
      <w:r w:rsidR="003E0602" w:rsidRPr="00A62D0A">
        <w:rPr>
          <w:rFonts w:asciiTheme="minorHAnsi" w:hAnsiTheme="minorHAnsi"/>
        </w:rPr>
        <w:t>výhrad</w:t>
      </w:r>
      <w:r w:rsidR="00914050">
        <w:rPr>
          <w:rFonts w:asciiTheme="minorHAnsi" w:hAnsiTheme="minorHAnsi"/>
        </w:rPr>
        <w:t>.</w:t>
      </w:r>
    </w:p>
    <w:p w:rsidR="00751264" w:rsidRDefault="00E533B0" w:rsidP="00FD0146">
      <w:pPr>
        <w:pStyle w:val="Odstavecseseznamem"/>
        <w:numPr>
          <w:ilvl w:val="3"/>
          <w:numId w:val="1"/>
        </w:numPr>
        <w:spacing w:after="120" w:line="240" w:lineRule="auto"/>
        <w:ind w:left="357" w:hanging="357"/>
        <w:contextualSpacing w:val="0"/>
        <w:jc w:val="both"/>
        <w:rPr>
          <w:rFonts w:asciiTheme="minorHAnsi" w:hAnsiTheme="minorHAnsi"/>
        </w:rPr>
      </w:pPr>
      <w:r w:rsidRPr="00A62D0A">
        <w:rPr>
          <w:rFonts w:asciiTheme="minorHAnsi" w:hAnsiTheme="minorHAnsi"/>
        </w:rPr>
        <w:t xml:space="preserve">Nebezpečí </w:t>
      </w:r>
      <w:r w:rsidR="003B4B58" w:rsidRPr="00A62D0A">
        <w:rPr>
          <w:rFonts w:asciiTheme="minorHAnsi" w:hAnsiTheme="minorHAnsi"/>
        </w:rPr>
        <w:t>škody</w:t>
      </w:r>
      <w:r w:rsidR="002E3D9B" w:rsidRPr="00A62D0A">
        <w:rPr>
          <w:rFonts w:asciiTheme="minorHAnsi" w:hAnsiTheme="minorHAnsi"/>
        </w:rPr>
        <w:t xml:space="preserve"> na </w:t>
      </w:r>
      <w:r w:rsidR="00121223" w:rsidRPr="00CB166A">
        <w:rPr>
          <w:rFonts w:asciiTheme="minorHAnsi" w:hAnsiTheme="minorHAnsi"/>
        </w:rPr>
        <w:t xml:space="preserve">dodávaném </w:t>
      </w:r>
      <w:r w:rsidR="003F1F4D">
        <w:rPr>
          <w:rFonts w:asciiTheme="minorHAnsi" w:hAnsiTheme="minorHAnsi"/>
        </w:rPr>
        <w:t>záložním zdroji</w:t>
      </w:r>
      <w:r w:rsidR="00331312" w:rsidRPr="00CB166A">
        <w:rPr>
          <w:rFonts w:asciiTheme="minorHAnsi" w:hAnsiTheme="minorHAnsi"/>
        </w:rPr>
        <w:t xml:space="preserve"> </w:t>
      </w:r>
      <w:r w:rsidR="002E3D9B" w:rsidRPr="00CB166A">
        <w:rPr>
          <w:rFonts w:asciiTheme="minorHAnsi" w:hAnsiTheme="minorHAnsi"/>
        </w:rPr>
        <w:t>nese až</w:t>
      </w:r>
      <w:r w:rsidR="002E3D9B" w:rsidRPr="00A62D0A">
        <w:rPr>
          <w:rFonts w:asciiTheme="minorHAnsi" w:hAnsiTheme="minorHAnsi"/>
        </w:rPr>
        <w:t xml:space="preserve"> do </w:t>
      </w:r>
      <w:r w:rsidR="002120D2">
        <w:rPr>
          <w:rFonts w:asciiTheme="minorHAnsi" w:hAnsiTheme="minorHAnsi"/>
        </w:rPr>
        <w:t xml:space="preserve">nabytí </w:t>
      </w:r>
      <w:r w:rsidR="005F7687" w:rsidRPr="00A62D0A">
        <w:rPr>
          <w:rFonts w:asciiTheme="minorHAnsi" w:hAnsiTheme="minorHAnsi"/>
        </w:rPr>
        <w:t>vlastnick</w:t>
      </w:r>
      <w:r w:rsidR="005F7687">
        <w:rPr>
          <w:rFonts w:asciiTheme="minorHAnsi" w:hAnsiTheme="minorHAnsi"/>
        </w:rPr>
        <w:t>ého</w:t>
      </w:r>
      <w:r w:rsidR="005F7687" w:rsidRPr="00A62D0A">
        <w:rPr>
          <w:rFonts w:asciiTheme="minorHAnsi" w:hAnsiTheme="minorHAnsi"/>
        </w:rPr>
        <w:t xml:space="preserve"> </w:t>
      </w:r>
      <w:r w:rsidR="002E3D9B" w:rsidRPr="00A62D0A">
        <w:rPr>
          <w:rFonts w:asciiTheme="minorHAnsi" w:hAnsiTheme="minorHAnsi"/>
        </w:rPr>
        <w:t>práv</w:t>
      </w:r>
      <w:r w:rsidR="005F7687">
        <w:rPr>
          <w:rFonts w:asciiTheme="minorHAnsi" w:hAnsiTheme="minorHAnsi"/>
        </w:rPr>
        <w:t>a</w:t>
      </w:r>
      <w:r w:rsidR="002E3D9B" w:rsidRPr="00A62D0A">
        <w:rPr>
          <w:rFonts w:asciiTheme="minorHAnsi" w:hAnsiTheme="minorHAnsi"/>
        </w:rPr>
        <w:t xml:space="preserve"> kup</w:t>
      </w:r>
      <w:r w:rsidR="00E424E8">
        <w:rPr>
          <w:rFonts w:asciiTheme="minorHAnsi" w:hAnsiTheme="minorHAnsi"/>
        </w:rPr>
        <w:t>ujícím</w:t>
      </w:r>
      <w:r w:rsidR="00342E4D">
        <w:rPr>
          <w:rFonts w:asciiTheme="minorHAnsi" w:hAnsiTheme="minorHAnsi"/>
        </w:rPr>
        <w:t xml:space="preserve"> </w:t>
      </w:r>
      <w:r w:rsidR="002E3D9B" w:rsidRPr="00A62D0A">
        <w:rPr>
          <w:rFonts w:asciiTheme="minorHAnsi" w:hAnsiTheme="minorHAnsi"/>
        </w:rPr>
        <w:t>prodávající.</w:t>
      </w:r>
    </w:p>
    <w:p w:rsidR="00C06AE3" w:rsidRPr="00422ECC" w:rsidRDefault="00772D8C" w:rsidP="00FD0146">
      <w:pPr>
        <w:pStyle w:val="Odstavecseseznamem"/>
        <w:numPr>
          <w:ilvl w:val="3"/>
          <w:numId w:val="1"/>
        </w:numPr>
        <w:spacing w:after="120" w:line="240" w:lineRule="auto"/>
        <w:ind w:left="357" w:hanging="357"/>
        <w:contextualSpacing w:val="0"/>
        <w:jc w:val="both"/>
        <w:rPr>
          <w:rFonts w:asciiTheme="minorHAnsi" w:hAnsiTheme="minorHAnsi"/>
        </w:rPr>
      </w:pPr>
      <w:r>
        <w:rPr>
          <w:rFonts w:asciiTheme="minorHAnsi" w:hAnsiTheme="minorHAnsi"/>
        </w:rPr>
        <w:t>P</w:t>
      </w:r>
      <w:r w:rsidR="00751264" w:rsidRPr="00AF427E">
        <w:rPr>
          <w:rFonts w:asciiTheme="minorHAnsi" w:hAnsiTheme="minorHAnsi"/>
        </w:rPr>
        <w:t xml:space="preserve">ředání </w:t>
      </w:r>
      <w:r>
        <w:rPr>
          <w:rFonts w:asciiTheme="minorHAnsi" w:hAnsiTheme="minorHAnsi"/>
        </w:rPr>
        <w:t xml:space="preserve">a převzetí </w:t>
      </w:r>
      <w:r w:rsidR="00162EEF">
        <w:rPr>
          <w:rFonts w:asciiTheme="minorHAnsi" w:hAnsiTheme="minorHAnsi"/>
        </w:rPr>
        <w:t xml:space="preserve">sjednaného </w:t>
      </w:r>
      <w:r w:rsidR="00751264" w:rsidRPr="00AF427E">
        <w:rPr>
          <w:rFonts w:asciiTheme="minorHAnsi" w:hAnsiTheme="minorHAnsi"/>
        </w:rPr>
        <w:t xml:space="preserve">plnění bude </w:t>
      </w:r>
      <w:r>
        <w:rPr>
          <w:rFonts w:asciiTheme="minorHAnsi" w:hAnsiTheme="minorHAnsi"/>
        </w:rPr>
        <w:t>stvrzeno</w:t>
      </w:r>
      <w:r w:rsidR="00751264" w:rsidRPr="00AF427E">
        <w:rPr>
          <w:rFonts w:asciiTheme="minorHAnsi" w:hAnsiTheme="minorHAnsi"/>
        </w:rPr>
        <w:t xml:space="preserve"> pod</w:t>
      </w:r>
      <w:r>
        <w:rPr>
          <w:rFonts w:asciiTheme="minorHAnsi" w:hAnsiTheme="minorHAnsi"/>
        </w:rPr>
        <w:t xml:space="preserve">pisem </w:t>
      </w:r>
      <w:r w:rsidR="00121223" w:rsidRPr="00121223">
        <w:rPr>
          <w:rFonts w:asciiTheme="minorHAnsi" w:hAnsiTheme="minorHAnsi"/>
          <w:b/>
        </w:rPr>
        <w:t>akceptačního /</w:t>
      </w:r>
      <w:r w:rsidR="00121223">
        <w:rPr>
          <w:rFonts w:asciiTheme="minorHAnsi" w:hAnsiTheme="minorHAnsi"/>
          <w:b/>
        </w:rPr>
        <w:t xml:space="preserve"> </w:t>
      </w:r>
      <w:r w:rsidR="00444721">
        <w:rPr>
          <w:rFonts w:asciiTheme="minorHAnsi" w:hAnsiTheme="minorHAnsi"/>
          <w:b/>
        </w:rPr>
        <w:t>předávacího</w:t>
      </w:r>
      <w:r w:rsidR="00CB0AAC" w:rsidRPr="00CB0AAC">
        <w:rPr>
          <w:rFonts w:asciiTheme="minorHAnsi" w:hAnsiTheme="minorHAnsi"/>
          <w:b/>
        </w:rPr>
        <w:t xml:space="preserve"> protokolu</w:t>
      </w:r>
      <w:r w:rsidR="00CB0AAC">
        <w:rPr>
          <w:rFonts w:asciiTheme="minorHAnsi" w:hAnsiTheme="minorHAnsi"/>
        </w:rPr>
        <w:t xml:space="preserve"> </w:t>
      </w:r>
      <w:r w:rsidR="00564523" w:rsidRPr="00AF427E">
        <w:rPr>
          <w:rFonts w:asciiTheme="minorHAnsi" w:hAnsiTheme="minorHAnsi"/>
        </w:rPr>
        <w:t>oprávněn</w:t>
      </w:r>
      <w:r>
        <w:rPr>
          <w:rFonts w:asciiTheme="minorHAnsi" w:hAnsiTheme="minorHAnsi"/>
        </w:rPr>
        <w:t xml:space="preserve">ými </w:t>
      </w:r>
      <w:r w:rsidR="00751264" w:rsidRPr="00AF427E">
        <w:rPr>
          <w:rFonts w:asciiTheme="minorHAnsi" w:hAnsiTheme="minorHAnsi"/>
        </w:rPr>
        <w:t>zástup</w:t>
      </w:r>
      <w:r>
        <w:rPr>
          <w:rFonts w:asciiTheme="minorHAnsi" w:hAnsiTheme="minorHAnsi"/>
        </w:rPr>
        <w:t xml:space="preserve">ci </w:t>
      </w:r>
      <w:r w:rsidR="00751264" w:rsidRPr="00AF427E">
        <w:rPr>
          <w:rFonts w:asciiTheme="minorHAnsi" w:hAnsiTheme="minorHAnsi"/>
        </w:rPr>
        <w:t xml:space="preserve">obou smluvních stran. V případě, že </w:t>
      </w:r>
      <w:r w:rsidR="00422ECC">
        <w:rPr>
          <w:rFonts w:asciiTheme="minorHAnsi" w:hAnsiTheme="minorHAnsi"/>
        </w:rPr>
        <w:t xml:space="preserve">bude uskutečněno plnění vykazující jakékoli </w:t>
      </w:r>
      <w:r w:rsidR="00BA26D2">
        <w:rPr>
          <w:rFonts w:asciiTheme="minorHAnsi" w:hAnsiTheme="minorHAnsi"/>
        </w:rPr>
        <w:t xml:space="preserve">vady či </w:t>
      </w:r>
      <w:r w:rsidR="00422ECC">
        <w:rPr>
          <w:rFonts w:asciiTheme="minorHAnsi" w:hAnsiTheme="minorHAnsi"/>
        </w:rPr>
        <w:t xml:space="preserve">nedostatky, </w:t>
      </w:r>
      <w:r w:rsidR="00124C68" w:rsidRPr="00422ECC">
        <w:rPr>
          <w:rFonts w:asciiTheme="minorHAnsi" w:hAnsiTheme="minorHAnsi"/>
        </w:rPr>
        <w:t>bud</w:t>
      </w:r>
      <w:r w:rsidR="008B4975" w:rsidRPr="00422ECC">
        <w:rPr>
          <w:rFonts w:asciiTheme="minorHAnsi" w:hAnsiTheme="minorHAnsi"/>
        </w:rPr>
        <w:t>ou vešker</w:t>
      </w:r>
      <w:r w:rsidR="00BA26D2">
        <w:rPr>
          <w:rFonts w:asciiTheme="minorHAnsi" w:hAnsiTheme="minorHAnsi"/>
        </w:rPr>
        <w:t>á takováto zjištění</w:t>
      </w:r>
      <w:r w:rsidR="00422ECC">
        <w:rPr>
          <w:rFonts w:asciiTheme="minorHAnsi" w:hAnsiTheme="minorHAnsi"/>
        </w:rPr>
        <w:t xml:space="preserve"> uveden</w:t>
      </w:r>
      <w:r w:rsidR="00BA26D2">
        <w:rPr>
          <w:rFonts w:asciiTheme="minorHAnsi" w:hAnsiTheme="minorHAnsi"/>
        </w:rPr>
        <w:t>a</w:t>
      </w:r>
      <w:r w:rsidR="00C06AE3" w:rsidRPr="00422ECC">
        <w:rPr>
          <w:rFonts w:asciiTheme="minorHAnsi" w:hAnsiTheme="minorHAnsi"/>
        </w:rPr>
        <w:t xml:space="preserve"> </w:t>
      </w:r>
      <w:r w:rsidR="008B4975" w:rsidRPr="00422ECC">
        <w:rPr>
          <w:rFonts w:asciiTheme="minorHAnsi" w:hAnsiTheme="minorHAnsi"/>
        </w:rPr>
        <w:t>v</w:t>
      </w:r>
      <w:r w:rsidR="00121223">
        <w:rPr>
          <w:rFonts w:asciiTheme="minorHAnsi" w:hAnsiTheme="minorHAnsi"/>
        </w:rPr>
        <w:t xml:space="preserve"> </w:t>
      </w:r>
      <w:r w:rsidR="00121223" w:rsidRPr="00121223">
        <w:rPr>
          <w:rFonts w:asciiTheme="minorHAnsi" w:hAnsiTheme="minorHAnsi"/>
          <w:b/>
        </w:rPr>
        <w:t>akceptační</w:t>
      </w:r>
      <w:r w:rsidR="00121223">
        <w:rPr>
          <w:rFonts w:asciiTheme="minorHAnsi" w:hAnsiTheme="minorHAnsi"/>
          <w:b/>
        </w:rPr>
        <w:t>m /</w:t>
      </w:r>
      <w:r w:rsidRPr="00422ECC">
        <w:rPr>
          <w:rFonts w:asciiTheme="minorHAnsi" w:hAnsiTheme="minorHAnsi"/>
        </w:rPr>
        <w:t> </w:t>
      </w:r>
      <w:r w:rsidR="00422ECC">
        <w:rPr>
          <w:rFonts w:asciiTheme="minorHAnsi" w:hAnsiTheme="minorHAnsi"/>
          <w:b/>
        </w:rPr>
        <w:t>předávacím</w:t>
      </w:r>
      <w:r w:rsidR="00CB0AAC" w:rsidRPr="00422ECC">
        <w:rPr>
          <w:rFonts w:asciiTheme="minorHAnsi" w:hAnsiTheme="minorHAnsi"/>
          <w:b/>
        </w:rPr>
        <w:t xml:space="preserve"> protokolu</w:t>
      </w:r>
      <w:r w:rsidR="00121223">
        <w:rPr>
          <w:rFonts w:asciiTheme="minorHAnsi" w:hAnsiTheme="minorHAnsi"/>
        </w:rPr>
        <w:t xml:space="preserve"> </w:t>
      </w:r>
      <w:r w:rsidR="001319F0" w:rsidRPr="00727B72">
        <w:t>s dohodnutý</w:t>
      </w:r>
      <w:r w:rsidR="001319F0">
        <w:t>mi termíny</w:t>
      </w:r>
      <w:r w:rsidR="00121223">
        <w:t xml:space="preserve"> </w:t>
      </w:r>
      <w:r w:rsidR="001319F0">
        <w:t>k jejich odstranění</w:t>
      </w:r>
      <w:r w:rsidR="001319F0" w:rsidRPr="00422ECC">
        <w:rPr>
          <w:rFonts w:asciiTheme="minorHAnsi" w:hAnsiTheme="minorHAnsi"/>
        </w:rPr>
        <w:t>,</w:t>
      </w:r>
      <w:r w:rsidR="00422ECC">
        <w:rPr>
          <w:rFonts w:asciiTheme="minorHAnsi" w:hAnsiTheme="minorHAnsi"/>
        </w:rPr>
        <w:t xml:space="preserve"> přičemž prodávající </w:t>
      </w:r>
      <w:r w:rsidR="0051254C" w:rsidRPr="00422ECC">
        <w:rPr>
          <w:rFonts w:asciiTheme="minorHAnsi" w:hAnsiTheme="minorHAnsi"/>
        </w:rPr>
        <w:t>následně zajistí nápravu tak,</w:t>
      </w:r>
      <w:r w:rsidR="00422ECC">
        <w:rPr>
          <w:rFonts w:asciiTheme="minorHAnsi" w:hAnsiTheme="minorHAnsi"/>
        </w:rPr>
        <w:t xml:space="preserve"> </w:t>
      </w:r>
      <w:r w:rsidR="0051254C" w:rsidRPr="00422ECC">
        <w:rPr>
          <w:rFonts w:asciiTheme="minorHAnsi" w:hAnsiTheme="minorHAnsi"/>
        </w:rPr>
        <w:t>aby bylo účelu této smlouvy řádně a včas dosaženo.</w:t>
      </w:r>
    </w:p>
    <w:p w:rsidR="00C06AE3" w:rsidRDefault="000E0BAD" w:rsidP="00FD0146">
      <w:pPr>
        <w:pStyle w:val="Odstavecseseznamem"/>
        <w:numPr>
          <w:ilvl w:val="3"/>
          <w:numId w:val="1"/>
        </w:numPr>
        <w:spacing w:after="120" w:line="240" w:lineRule="auto"/>
        <w:ind w:left="357" w:hanging="357"/>
        <w:contextualSpacing w:val="0"/>
        <w:jc w:val="both"/>
        <w:rPr>
          <w:rFonts w:asciiTheme="minorHAnsi" w:hAnsiTheme="minorHAnsi"/>
        </w:rPr>
      </w:pPr>
      <w:r w:rsidRPr="00BF143C">
        <w:rPr>
          <w:rFonts w:asciiTheme="minorHAnsi" w:hAnsiTheme="minorHAnsi"/>
        </w:rPr>
        <w:t xml:space="preserve">Kupující je povinen převzít </w:t>
      </w:r>
      <w:r w:rsidR="00422ECC">
        <w:rPr>
          <w:rFonts w:asciiTheme="minorHAnsi" w:hAnsiTheme="minorHAnsi"/>
        </w:rPr>
        <w:t>veškeré plnění</w:t>
      </w:r>
      <w:r w:rsidR="00817759" w:rsidRPr="00BF143C">
        <w:rPr>
          <w:rFonts w:asciiTheme="minorHAnsi" w:hAnsiTheme="minorHAnsi"/>
        </w:rPr>
        <w:t xml:space="preserve"> </w:t>
      </w:r>
      <w:r w:rsidR="00C87679" w:rsidRPr="00BF143C">
        <w:rPr>
          <w:rFonts w:asciiTheme="minorHAnsi" w:hAnsiTheme="minorHAnsi"/>
        </w:rPr>
        <w:t xml:space="preserve">a zaplatit </w:t>
      </w:r>
      <w:r w:rsidR="00817759" w:rsidRPr="00BF143C">
        <w:rPr>
          <w:rFonts w:asciiTheme="minorHAnsi" w:hAnsiTheme="minorHAnsi"/>
        </w:rPr>
        <w:t xml:space="preserve">za ně </w:t>
      </w:r>
      <w:r w:rsidR="001319F0" w:rsidRPr="00BF143C">
        <w:rPr>
          <w:rFonts w:asciiTheme="minorHAnsi" w:hAnsiTheme="minorHAnsi"/>
        </w:rPr>
        <w:t xml:space="preserve">prodávajícímu </w:t>
      </w:r>
      <w:r w:rsidR="00C87679" w:rsidRPr="00BF143C">
        <w:rPr>
          <w:rFonts w:asciiTheme="minorHAnsi" w:hAnsiTheme="minorHAnsi"/>
        </w:rPr>
        <w:t>smluvenou kupní cenu pouze</w:t>
      </w:r>
      <w:r w:rsidR="00FD0146">
        <w:rPr>
          <w:rFonts w:asciiTheme="minorHAnsi" w:hAnsiTheme="minorHAnsi"/>
        </w:rPr>
        <w:br/>
      </w:r>
      <w:r w:rsidRPr="00BF143C">
        <w:rPr>
          <w:rFonts w:asciiTheme="minorHAnsi" w:hAnsiTheme="minorHAnsi"/>
        </w:rPr>
        <w:t xml:space="preserve">za předpokladu, že </w:t>
      </w:r>
      <w:r w:rsidR="00422ECC">
        <w:rPr>
          <w:rFonts w:asciiTheme="minorHAnsi" w:hAnsiTheme="minorHAnsi"/>
        </w:rPr>
        <w:t xml:space="preserve">předávané plnění </w:t>
      </w:r>
      <w:r w:rsidRPr="00BF143C">
        <w:rPr>
          <w:rFonts w:asciiTheme="minorHAnsi" w:hAnsiTheme="minorHAnsi"/>
        </w:rPr>
        <w:t>nevykazuje žádné vady a splňuje všechny podmínky sjednané touto</w:t>
      </w:r>
      <w:r w:rsidR="00422ECC">
        <w:rPr>
          <w:rFonts w:asciiTheme="minorHAnsi" w:hAnsiTheme="minorHAnsi"/>
        </w:rPr>
        <w:t xml:space="preserve"> </w:t>
      </w:r>
      <w:r w:rsidRPr="00BF143C">
        <w:rPr>
          <w:rFonts w:asciiTheme="minorHAnsi" w:hAnsiTheme="minorHAnsi"/>
        </w:rPr>
        <w:t>smlouvou.</w:t>
      </w:r>
    </w:p>
    <w:p w:rsidR="009A5460" w:rsidRDefault="00EE3B6B" w:rsidP="00FD0146">
      <w:pPr>
        <w:pStyle w:val="Odstavecseseznamem"/>
        <w:numPr>
          <w:ilvl w:val="3"/>
          <w:numId w:val="1"/>
        </w:numPr>
        <w:spacing w:after="120" w:line="240" w:lineRule="auto"/>
        <w:ind w:left="357" w:hanging="357"/>
        <w:contextualSpacing w:val="0"/>
        <w:jc w:val="both"/>
        <w:rPr>
          <w:rFonts w:asciiTheme="minorHAnsi" w:hAnsiTheme="minorHAnsi"/>
        </w:rPr>
      </w:pPr>
      <w:r w:rsidRPr="00C06AE3">
        <w:rPr>
          <w:rFonts w:asciiTheme="minorHAnsi" w:hAnsiTheme="minorHAnsi"/>
        </w:rPr>
        <w:t xml:space="preserve">Prodávající je oprávněn vystavit daňový doklad (fakturu) teprve až po řádném předání celého předmětu plnění bez jakýchkoli vad a </w:t>
      </w:r>
      <w:r>
        <w:rPr>
          <w:rFonts w:asciiTheme="minorHAnsi" w:hAnsiTheme="minorHAnsi"/>
        </w:rPr>
        <w:t xml:space="preserve">nedostatků, tedy </w:t>
      </w:r>
      <w:r w:rsidRPr="00C06AE3">
        <w:rPr>
          <w:rFonts w:asciiTheme="minorHAnsi" w:hAnsiTheme="minorHAnsi"/>
        </w:rPr>
        <w:t xml:space="preserve">po podepsání </w:t>
      </w:r>
      <w:r w:rsidRPr="00121223">
        <w:rPr>
          <w:rFonts w:asciiTheme="minorHAnsi" w:hAnsiTheme="minorHAnsi"/>
          <w:b/>
        </w:rPr>
        <w:t>akceptačního /</w:t>
      </w:r>
      <w:r>
        <w:rPr>
          <w:rFonts w:asciiTheme="minorHAnsi" w:hAnsiTheme="minorHAnsi"/>
          <w:b/>
        </w:rPr>
        <w:t xml:space="preserve"> předávacího</w:t>
      </w:r>
      <w:r w:rsidRPr="00DF14B6">
        <w:rPr>
          <w:rFonts w:asciiTheme="minorHAnsi" w:hAnsiTheme="minorHAnsi"/>
          <w:b/>
        </w:rPr>
        <w:t xml:space="preserve"> protokolu </w:t>
      </w:r>
      <w:r w:rsidRPr="00C06AE3">
        <w:rPr>
          <w:rFonts w:asciiTheme="minorHAnsi" w:hAnsiTheme="minorHAnsi"/>
        </w:rPr>
        <w:t>pověřenými zástupci obou smluvních stran bez výhrad</w:t>
      </w:r>
      <w:r>
        <w:rPr>
          <w:rFonts w:asciiTheme="minorHAnsi" w:hAnsiTheme="minorHAnsi"/>
        </w:rPr>
        <w:t>.</w:t>
      </w:r>
    </w:p>
    <w:p w:rsidR="009A5460" w:rsidRPr="00054428" w:rsidRDefault="009A5460" w:rsidP="00FD0146">
      <w:pPr>
        <w:pStyle w:val="Odstavecseseznamem"/>
        <w:numPr>
          <w:ilvl w:val="3"/>
          <w:numId w:val="1"/>
        </w:numPr>
        <w:spacing w:after="120" w:line="240" w:lineRule="auto"/>
        <w:ind w:left="357" w:hanging="357"/>
        <w:contextualSpacing w:val="0"/>
        <w:jc w:val="both"/>
        <w:rPr>
          <w:rFonts w:asciiTheme="minorHAnsi" w:hAnsiTheme="minorHAnsi"/>
        </w:rPr>
      </w:pPr>
      <w:r w:rsidRPr="00054428">
        <w:rPr>
          <w:rFonts w:asciiTheme="minorHAnsi" w:hAnsiTheme="minorHAnsi"/>
        </w:rPr>
        <w:t>Smluvní strany jsou povinny pro potřeby řádného a včasného naplnění účelu této smlouvy vyvíjet vzájemnou součinnost. Se všemi předanými podklady, zjištěnými údaji a informacemi bude prodávající zacházet šetrně a nezneužije je ve prospěch třetí osoby a nevyužije je ani k jiným účelům.</w:t>
      </w:r>
    </w:p>
    <w:p w:rsidR="00687B63" w:rsidRDefault="009A5460" w:rsidP="00FD0146">
      <w:pPr>
        <w:pStyle w:val="Odstavecseseznamem"/>
        <w:numPr>
          <w:ilvl w:val="3"/>
          <w:numId w:val="1"/>
        </w:numPr>
        <w:spacing w:after="120" w:line="240" w:lineRule="auto"/>
        <w:ind w:left="357" w:hanging="357"/>
        <w:contextualSpacing w:val="0"/>
        <w:jc w:val="both"/>
        <w:rPr>
          <w:rFonts w:asciiTheme="minorHAnsi" w:hAnsiTheme="minorHAnsi"/>
        </w:rPr>
      </w:pPr>
      <w:r w:rsidRPr="00054428">
        <w:rPr>
          <w:rFonts w:asciiTheme="minorHAnsi" w:hAnsiTheme="minorHAnsi"/>
        </w:rPr>
        <w:t>Prodávající je povinen zachovávat mlčenlivost o všech skutečnostech, se kterými přijdou jeho pracovníci při provádění jakékoli činnosti u kupujícího do styku.</w:t>
      </w:r>
      <w:r w:rsidR="00687B63">
        <w:rPr>
          <w:rFonts w:asciiTheme="minorHAnsi" w:hAnsiTheme="minorHAnsi"/>
        </w:rPr>
        <w:t xml:space="preserve"> </w:t>
      </w:r>
      <w:r w:rsidR="00687B63" w:rsidRPr="00687B63">
        <w:rPr>
          <w:rFonts w:asciiTheme="minorHAnsi" w:hAnsiTheme="minorHAnsi"/>
        </w:rPr>
        <w:t>Bez písemného povolení nesmí prodávající pořizovat kopie programového vybavení nebo dat kupujícího.</w:t>
      </w:r>
    </w:p>
    <w:p w:rsidR="00687B63" w:rsidRPr="00687B63" w:rsidRDefault="00687B63" w:rsidP="00FD0146">
      <w:pPr>
        <w:pStyle w:val="Odstavecseseznamem"/>
        <w:numPr>
          <w:ilvl w:val="3"/>
          <w:numId w:val="1"/>
        </w:numPr>
        <w:spacing w:after="120" w:line="240" w:lineRule="auto"/>
        <w:ind w:left="357" w:hanging="357"/>
        <w:contextualSpacing w:val="0"/>
        <w:jc w:val="both"/>
        <w:rPr>
          <w:rFonts w:asciiTheme="minorHAnsi" w:hAnsiTheme="minorHAnsi"/>
        </w:rPr>
      </w:pPr>
      <w:r w:rsidRPr="00687B63">
        <w:rPr>
          <w:rFonts w:asciiTheme="minorHAnsi" w:hAnsiTheme="minorHAnsi"/>
        </w:rPr>
        <w:t>Prodávající je povinen při provádění</w:t>
      </w:r>
      <w:r>
        <w:rPr>
          <w:rFonts w:asciiTheme="minorHAnsi" w:hAnsiTheme="minorHAnsi"/>
        </w:rPr>
        <w:t xml:space="preserve"> činností u kupujícího</w:t>
      </w:r>
      <w:r w:rsidRPr="00687B63">
        <w:rPr>
          <w:rFonts w:asciiTheme="minorHAnsi" w:hAnsiTheme="minorHAnsi"/>
        </w:rPr>
        <w:t xml:space="preserve"> upozornit pracovníka </w:t>
      </w:r>
      <w:r>
        <w:rPr>
          <w:rFonts w:asciiTheme="minorHAnsi" w:hAnsiTheme="minorHAnsi"/>
        </w:rPr>
        <w:t>kupujícího</w:t>
      </w:r>
      <w:r w:rsidRPr="00687B63">
        <w:rPr>
          <w:rFonts w:asciiTheme="minorHAnsi" w:hAnsiTheme="minorHAnsi"/>
        </w:rPr>
        <w:t xml:space="preserve"> na úkony, které mohou vést ke ztrátě dat na paměťových médiích a tyto úkony provést jedině s písemným souhlasem pracovníka</w:t>
      </w:r>
      <w:r>
        <w:rPr>
          <w:rFonts w:asciiTheme="minorHAnsi" w:hAnsiTheme="minorHAnsi"/>
        </w:rPr>
        <w:t xml:space="preserve"> kupujícího.</w:t>
      </w:r>
    </w:p>
    <w:p w:rsidR="003D7401" w:rsidRPr="001D1E50" w:rsidRDefault="003D7401" w:rsidP="00FD0146">
      <w:pPr>
        <w:pStyle w:val="Odstavecseseznamem"/>
        <w:numPr>
          <w:ilvl w:val="3"/>
          <w:numId w:val="1"/>
        </w:numPr>
        <w:spacing w:after="120" w:line="240" w:lineRule="auto"/>
        <w:ind w:left="357" w:hanging="357"/>
        <w:contextualSpacing w:val="0"/>
        <w:jc w:val="both"/>
        <w:rPr>
          <w:rFonts w:asciiTheme="minorHAnsi" w:hAnsiTheme="minorHAnsi"/>
        </w:rPr>
      </w:pPr>
      <w:r w:rsidRPr="00687B63">
        <w:rPr>
          <w:rFonts w:asciiTheme="minorHAnsi" w:hAnsiTheme="minorHAnsi"/>
        </w:rPr>
        <w:t>Prodávající se při provádění činností u kupujícího zavazuje dodržovat vnitřní pokyny a směrnice platné v </w:t>
      </w:r>
      <w:r w:rsidRPr="001D1E50">
        <w:rPr>
          <w:rFonts w:asciiTheme="minorHAnsi" w:hAnsiTheme="minorHAnsi"/>
        </w:rPr>
        <w:t>budovách k</w:t>
      </w:r>
      <w:r w:rsidRPr="00AB44F2">
        <w:rPr>
          <w:rFonts w:asciiTheme="minorHAnsi" w:hAnsiTheme="minorHAnsi"/>
        </w:rPr>
        <w:t xml:space="preserve">upujícího, zejména pak </w:t>
      </w:r>
      <w:r w:rsidRPr="00AB44F2">
        <w:rPr>
          <w:rFonts w:asciiTheme="minorHAnsi" w:hAnsiTheme="minorHAnsi"/>
          <w:b/>
        </w:rPr>
        <w:t>Celkovou bezpečnostní politiku</w:t>
      </w:r>
      <w:r w:rsidRPr="00AB44F2">
        <w:rPr>
          <w:rFonts w:asciiTheme="minorHAnsi" w:hAnsiTheme="minorHAnsi"/>
        </w:rPr>
        <w:t xml:space="preserve"> (příloha č. 3), </w:t>
      </w:r>
      <w:r w:rsidRPr="00AB44F2">
        <w:rPr>
          <w:rFonts w:asciiTheme="minorHAnsi" w:hAnsiTheme="minorHAnsi"/>
          <w:b/>
        </w:rPr>
        <w:t>Manuál pro dodavatele</w:t>
      </w:r>
      <w:r w:rsidRPr="00AB44F2">
        <w:rPr>
          <w:rFonts w:asciiTheme="minorHAnsi" w:hAnsiTheme="minorHAnsi"/>
        </w:rPr>
        <w:t xml:space="preserve"> (příloha č. 4) upravující povinnosti vztahující se k bezpečnosti a ochraně zdraví při práci</w:t>
      </w:r>
      <w:r w:rsidRPr="00AB44F2">
        <w:rPr>
          <w:rFonts w:asciiTheme="minorHAnsi" w:hAnsiTheme="minorHAnsi"/>
        </w:rPr>
        <w:br/>
        <w:t xml:space="preserve">a k ochraně životního prostředí a stejně tak i </w:t>
      </w:r>
      <w:r w:rsidRPr="00AB44F2">
        <w:rPr>
          <w:b/>
        </w:rPr>
        <w:t xml:space="preserve">Provozní řád budov </w:t>
      </w:r>
      <w:r w:rsidRPr="00AB44F2">
        <w:rPr>
          <w:b/>
          <w:spacing w:val="1"/>
        </w:rPr>
        <w:t>užívaných Úřadem průmyslového vlastnictví</w:t>
      </w:r>
      <w:r w:rsidRPr="00AB44F2">
        <w:rPr>
          <w:spacing w:val="1"/>
        </w:rPr>
        <w:t xml:space="preserve"> (příloha č. 5)</w:t>
      </w:r>
      <w:r w:rsidR="00687B63" w:rsidRPr="00AB44F2">
        <w:rPr>
          <w:rFonts w:asciiTheme="minorHAnsi" w:hAnsiTheme="minorHAnsi"/>
        </w:rPr>
        <w:t>.</w:t>
      </w:r>
    </w:p>
    <w:p w:rsidR="00054428" w:rsidRPr="007E02DE" w:rsidRDefault="00054428" w:rsidP="00FD0146">
      <w:pPr>
        <w:pStyle w:val="Odstavecseseznamem"/>
        <w:numPr>
          <w:ilvl w:val="3"/>
          <w:numId w:val="1"/>
        </w:numPr>
        <w:spacing w:after="120" w:line="240" w:lineRule="auto"/>
        <w:ind w:left="357" w:hanging="357"/>
        <w:contextualSpacing w:val="0"/>
        <w:jc w:val="both"/>
        <w:rPr>
          <w:rFonts w:asciiTheme="minorHAnsi" w:hAnsiTheme="minorHAnsi"/>
        </w:rPr>
      </w:pPr>
      <w:r w:rsidRPr="001D1E50">
        <w:rPr>
          <w:rFonts w:asciiTheme="minorHAnsi" w:eastAsia="SimSun" w:hAnsiTheme="minorHAnsi"/>
        </w:rPr>
        <w:t>Prodávající musí mít po dobu plnění povinností vyplývajících z této smlouvy řádně sjednané pojištění odpovědnosti za škodu, která</w:t>
      </w:r>
      <w:r w:rsidRPr="00CE07FE">
        <w:rPr>
          <w:rFonts w:asciiTheme="minorHAnsi" w:eastAsia="SimSun" w:hAnsiTheme="minorHAnsi"/>
        </w:rPr>
        <w:t xml:space="preserve"> může vzniknout jakoukoli jeho činností při plnění úkolů vyplývajících z této smlouvy, a to minimálně v pojist</w:t>
      </w:r>
      <w:r w:rsidRPr="007B7727">
        <w:rPr>
          <w:rFonts w:asciiTheme="minorHAnsi" w:eastAsia="SimSun" w:hAnsiTheme="minorHAnsi"/>
        </w:rPr>
        <w:t xml:space="preserve">ném limitu </w:t>
      </w:r>
      <w:r w:rsidR="003F1F4D">
        <w:rPr>
          <w:rFonts w:asciiTheme="minorHAnsi" w:eastAsia="SimSun" w:hAnsiTheme="minorHAnsi"/>
        </w:rPr>
        <w:t>5</w:t>
      </w:r>
      <w:r w:rsidRPr="00373061">
        <w:rPr>
          <w:rFonts w:asciiTheme="minorHAnsi" w:eastAsia="SimSun" w:hAnsiTheme="minorHAnsi"/>
        </w:rPr>
        <w:t xml:space="preserve"> 000 000,00 Kč za</w:t>
      </w:r>
      <w:r w:rsidRPr="00CE07FE">
        <w:rPr>
          <w:rFonts w:asciiTheme="minorHAnsi" w:eastAsia="SimSun" w:hAnsiTheme="minorHAnsi"/>
        </w:rPr>
        <w:t xml:space="preserve"> jednotlivou škodní událost. Pojistnou smlouvu, případně p</w:t>
      </w:r>
      <w:r w:rsidRPr="00CE07FE">
        <w:rPr>
          <w:rFonts w:asciiTheme="minorHAnsi" w:hAnsiTheme="minorHAnsi"/>
          <w:spacing w:val="4"/>
        </w:rPr>
        <w:t>ojistný certifikát prokazující existenci pojistné smlouvy č. </w:t>
      </w:r>
      <w:r w:rsidR="00154643">
        <w:rPr>
          <w:rFonts w:asciiTheme="minorHAnsi" w:hAnsiTheme="minorHAnsi"/>
          <w:spacing w:val="4"/>
        </w:rPr>
        <w:t xml:space="preserve">2939385486 </w:t>
      </w:r>
      <w:r w:rsidRPr="00CE07FE">
        <w:rPr>
          <w:rFonts w:asciiTheme="minorHAnsi" w:hAnsiTheme="minorHAnsi"/>
          <w:spacing w:val="4"/>
        </w:rPr>
        <w:t>u </w:t>
      </w:r>
      <w:r w:rsidR="00154643" w:rsidRPr="00154643">
        <w:rPr>
          <w:rFonts w:asciiTheme="minorHAnsi" w:hAnsiTheme="minorHAnsi"/>
          <w:spacing w:val="4"/>
        </w:rPr>
        <w:t>Generali Česká pojišťovna a.s.</w:t>
      </w:r>
      <w:r w:rsidR="00154643">
        <w:rPr>
          <w:rFonts w:asciiTheme="minorHAnsi" w:hAnsiTheme="minorHAnsi"/>
          <w:spacing w:val="4"/>
        </w:rPr>
        <w:t xml:space="preserve"> </w:t>
      </w:r>
      <w:r w:rsidRPr="00054428">
        <w:rPr>
          <w:rFonts w:asciiTheme="minorHAnsi" w:hAnsiTheme="minorHAnsi"/>
          <w:spacing w:val="4"/>
        </w:rPr>
        <w:t>prodávající předložil kupujícímu před uzavřením této smlouvy.</w:t>
      </w:r>
    </w:p>
    <w:p w:rsidR="007E02DE" w:rsidRDefault="007E02DE" w:rsidP="00FD0146">
      <w:pPr>
        <w:pStyle w:val="Odstavecseseznamem"/>
        <w:numPr>
          <w:ilvl w:val="3"/>
          <w:numId w:val="1"/>
        </w:numPr>
        <w:spacing w:after="120" w:line="240" w:lineRule="auto"/>
        <w:ind w:left="357" w:hanging="357"/>
        <w:contextualSpacing w:val="0"/>
        <w:jc w:val="both"/>
        <w:rPr>
          <w:rFonts w:asciiTheme="minorHAnsi" w:hAnsiTheme="minorHAnsi"/>
        </w:rPr>
      </w:pPr>
      <w:r w:rsidRPr="007E02DE">
        <w:rPr>
          <w:rFonts w:asciiTheme="minorHAnsi" w:hAnsiTheme="minorHAnsi"/>
        </w:rPr>
        <w:t>Kupující je povinen předat prodávajícímu včas veškeré informace a podklady, které</w:t>
      </w:r>
      <w:r w:rsidR="00BD54BF">
        <w:rPr>
          <w:rFonts w:asciiTheme="minorHAnsi" w:hAnsiTheme="minorHAnsi"/>
        </w:rPr>
        <w:t xml:space="preserve"> jsou potřebné </w:t>
      </w:r>
      <w:r w:rsidRPr="007E02DE">
        <w:rPr>
          <w:rFonts w:asciiTheme="minorHAnsi" w:hAnsiTheme="minorHAnsi"/>
        </w:rPr>
        <w:t>k řádné realizaci plnění podle této smlouvy.</w:t>
      </w:r>
    </w:p>
    <w:p w:rsidR="007E02DE" w:rsidRDefault="007E02DE" w:rsidP="00FD0146">
      <w:pPr>
        <w:pStyle w:val="Odstavecseseznamem"/>
        <w:numPr>
          <w:ilvl w:val="3"/>
          <w:numId w:val="1"/>
        </w:numPr>
        <w:spacing w:after="120" w:line="240" w:lineRule="auto"/>
        <w:ind w:left="357" w:hanging="357"/>
        <w:contextualSpacing w:val="0"/>
        <w:jc w:val="both"/>
        <w:rPr>
          <w:rFonts w:asciiTheme="minorHAnsi" w:hAnsiTheme="minorHAnsi"/>
        </w:rPr>
      </w:pPr>
      <w:r>
        <w:rPr>
          <w:rFonts w:asciiTheme="minorHAnsi" w:hAnsiTheme="minorHAnsi"/>
        </w:rPr>
        <w:t xml:space="preserve">Kupující je povinen </w:t>
      </w:r>
      <w:r w:rsidRPr="007E02DE">
        <w:rPr>
          <w:rFonts w:asciiTheme="minorHAnsi" w:hAnsiTheme="minorHAnsi"/>
        </w:rPr>
        <w:t xml:space="preserve">umožnit přístup pracovníků </w:t>
      </w:r>
      <w:r>
        <w:rPr>
          <w:rFonts w:asciiTheme="minorHAnsi" w:hAnsiTheme="minorHAnsi"/>
        </w:rPr>
        <w:t xml:space="preserve">prodávajícího </w:t>
      </w:r>
      <w:r w:rsidRPr="007E02DE">
        <w:rPr>
          <w:rFonts w:asciiTheme="minorHAnsi" w:hAnsiTheme="minorHAnsi"/>
        </w:rPr>
        <w:t>na místo instalace v rozsahu, který je pro plnění podle této smlouvy nezbytný, a umožnit přístup k dalším prostředkům, které s tím souvisejí</w:t>
      </w:r>
      <w:r>
        <w:rPr>
          <w:rFonts w:asciiTheme="minorHAnsi" w:hAnsiTheme="minorHAnsi"/>
        </w:rPr>
        <w:t>.</w:t>
      </w:r>
    </w:p>
    <w:p w:rsidR="007E02DE" w:rsidRDefault="007E02DE" w:rsidP="00FD0146">
      <w:pPr>
        <w:pStyle w:val="Odstavecseseznamem"/>
        <w:numPr>
          <w:ilvl w:val="3"/>
          <w:numId w:val="1"/>
        </w:numPr>
        <w:spacing w:after="120" w:line="240" w:lineRule="auto"/>
        <w:ind w:left="357" w:hanging="357"/>
        <w:contextualSpacing w:val="0"/>
        <w:jc w:val="both"/>
        <w:rPr>
          <w:rFonts w:asciiTheme="minorHAnsi" w:hAnsiTheme="minorHAnsi"/>
        </w:rPr>
      </w:pPr>
      <w:r w:rsidRPr="007E02DE">
        <w:rPr>
          <w:rFonts w:asciiTheme="minorHAnsi" w:hAnsiTheme="minorHAnsi"/>
        </w:rPr>
        <w:t xml:space="preserve">Kupující </w:t>
      </w:r>
      <w:r>
        <w:rPr>
          <w:rFonts w:asciiTheme="minorHAnsi" w:hAnsiTheme="minorHAnsi"/>
        </w:rPr>
        <w:t>se zavazuje</w:t>
      </w:r>
      <w:r w:rsidRPr="007E02DE">
        <w:rPr>
          <w:rFonts w:asciiTheme="minorHAnsi" w:hAnsiTheme="minorHAnsi"/>
        </w:rPr>
        <w:t xml:space="preserve"> dodržovat podmínky užívání </w:t>
      </w:r>
      <w:r w:rsidRPr="00CB166A">
        <w:rPr>
          <w:rFonts w:asciiTheme="minorHAnsi" w:hAnsiTheme="minorHAnsi"/>
        </w:rPr>
        <w:t xml:space="preserve">dodaného </w:t>
      </w:r>
      <w:r w:rsidR="00434405">
        <w:rPr>
          <w:rFonts w:asciiTheme="minorHAnsi" w:hAnsiTheme="minorHAnsi"/>
        </w:rPr>
        <w:t>záložního zdroje</w:t>
      </w:r>
      <w:r w:rsidR="00331312" w:rsidRPr="00CB166A">
        <w:rPr>
          <w:rFonts w:asciiTheme="minorHAnsi" w:hAnsiTheme="minorHAnsi"/>
        </w:rPr>
        <w:t xml:space="preserve"> </w:t>
      </w:r>
      <w:r w:rsidRPr="00CB166A">
        <w:rPr>
          <w:rFonts w:asciiTheme="minorHAnsi" w:hAnsiTheme="minorHAnsi"/>
        </w:rPr>
        <w:t>a jeho</w:t>
      </w:r>
      <w:r w:rsidRPr="007E02DE">
        <w:rPr>
          <w:rFonts w:asciiTheme="minorHAnsi" w:hAnsiTheme="minorHAnsi"/>
        </w:rPr>
        <w:t xml:space="preserve"> součástí.</w:t>
      </w:r>
    </w:p>
    <w:p w:rsidR="007E02DE" w:rsidRDefault="007E02DE" w:rsidP="00FD0146">
      <w:pPr>
        <w:pStyle w:val="Odstavecseseznamem"/>
        <w:numPr>
          <w:ilvl w:val="3"/>
          <w:numId w:val="1"/>
        </w:numPr>
        <w:spacing w:after="120" w:line="240" w:lineRule="auto"/>
        <w:ind w:left="357" w:hanging="357"/>
        <w:contextualSpacing w:val="0"/>
        <w:jc w:val="both"/>
        <w:rPr>
          <w:rFonts w:asciiTheme="minorHAnsi" w:hAnsiTheme="minorHAnsi"/>
        </w:rPr>
      </w:pPr>
      <w:r w:rsidRPr="007E02DE">
        <w:rPr>
          <w:rFonts w:asciiTheme="minorHAnsi" w:hAnsiTheme="minorHAnsi"/>
        </w:rPr>
        <w:t xml:space="preserve">Kupující je povinen poskytnout potřebnou součinnost při odstraňování </w:t>
      </w:r>
      <w:r>
        <w:rPr>
          <w:rFonts w:asciiTheme="minorHAnsi" w:hAnsiTheme="minorHAnsi"/>
        </w:rPr>
        <w:t xml:space="preserve">zjištěných </w:t>
      </w:r>
      <w:r w:rsidRPr="007E02DE">
        <w:rPr>
          <w:rFonts w:asciiTheme="minorHAnsi" w:hAnsiTheme="minorHAnsi"/>
        </w:rPr>
        <w:t xml:space="preserve">vad, tj. především: umožnit zásah k minimalizaci hrozících škod, umožnit přístup pracovníků </w:t>
      </w:r>
      <w:r>
        <w:rPr>
          <w:rFonts w:asciiTheme="minorHAnsi" w:hAnsiTheme="minorHAnsi"/>
        </w:rPr>
        <w:t>prodávajícího</w:t>
      </w:r>
      <w:r w:rsidRPr="007E02DE">
        <w:rPr>
          <w:rFonts w:asciiTheme="minorHAnsi" w:hAnsiTheme="minorHAnsi"/>
        </w:rPr>
        <w:t xml:space="preserve"> na místo instalace v rozsahu, který je pro odstranění zjištěné vady nezbytný atd.</w:t>
      </w:r>
    </w:p>
    <w:p w:rsidR="003E3667" w:rsidRPr="00CB166A" w:rsidRDefault="007E02DE" w:rsidP="00FD0146">
      <w:pPr>
        <w:pStyle w:val="Odstavecseseznamem"/>
        <w:numPr>
          <w:ilvl w:val="3"/>
          <w:numId w:val="1"/>
        </w:numPr>
        <w:spacing w:after="0" w:line="240" w:lineRule="auto"/>
        <w:ind w:left="357" w:hanging="357"/>
        <w:contextualSpacing w:val="0"/>
        <w:jc w:val="both"/>
        <w:rPr>
          <w:rFonts w:asciiTheme="minorHAnsi" w:hAnsiTheme="minorHAnsi"/>
        </w:rPr>
      </w:pPr>
      <w:r>
        <w:rPr>
          <w:rFonts w:asciiTheme="minorHAnsi" w:hAnsiTheme="minorHAnsi"/>
        </w:rPr>
        <w:t xml:space="preserve">Kupující je povinen </w:t>
      </w:r>
      <w:r w:rsidRPr="007E02DE">
        <w:rPr>
          <w:rFonts w:asciiTheme="minorHAnsi" w:hAnsiTheme="minorHAnsi"/>
        </w:rPr>
        <w:t xml:space="preserve">přijmout veškerá opatření pro ochranu zdraví a bezpečnosti pracovníků </w:t>
      </w:r>
      <w:r>
        <w:rPr>
          <w:rFonts w:asciiTheme="minorHAnsi" w:hAnsiTheme="minorHAnsi"/>
        </w:rPr>
        <w:t xml:space="preserve">prodávajícího </w:t>
      </w:r>
      <w:r w:rsidRPr="007E02DE">
        <w:rPr>
          <w:rFonts w:asciiTheme="minorHAnsi" w:hAnsiTheme="minorHAnsi"/>
        </w:rPr>
        <w:t>pohybujících</w:t>
      </w:r>
      <w:r>
        <w:rPr>
          <w:rFonts w:asciiTheme="minorHAnsi" w:hAnsiTheme="minorHAnsi"/>
        </w:rPr>
        <w:t xml:space="preserve"> </w:t>
      </w:r>
      <w:r w:rsidRPr="007E02DE">
        <w:rPr>
          <w:rFonts w:asciiTheme="minorHAnsi" w:hAnsiTheme="minorHAnsi"/>
        </w:rPr>
        <w:t>se v</w:t>
      </w:r>
      <w:r>
        <w:rPr>
          <w:rFonts w:asciiTheme="minorHAnsi" w:hAnsiTheme="minorHAnsi"/>
        </w:rPr>
        <w:t> </w:t>
      </w:r>
      <w:r w:rsidRPr="007E02DE">
        <w:rPr>
          <w:rFonts w:asciiTheme="minorHAnsi" w:hAnsiTheme="minorHAnsi"/>
        </w:rPr>
        <w:t>prostorách</w:t>
      </w:r>
      <w:r>
        <w:rPr>
          <w:rFonts w:asciiTheme="minorHAnsi" w:hAnsiTheme="minorHAnsi"/>
        </w:rPr>
        <w:t xml:space="preserve"> kupujícího</w:t>
      </w:r>
      <w:r w:rsidRPr="007E02DE">
        <w:rPr>
          <w:rFonts w:asciiTheme="minorHAnsi" w:hAnsiTheme="minorHAnsi"/>
        </w:rPr>
        <w:t>.</w:t>
      </w:r>
    </w:p>
    <w:p w:rsidR="00342E4D" w:rsidRDefault="00342E4D">
      <w:pPr>
        <w:rPr>
          <w:rFonts w:asciiTheme="minorHAnsi" w:hAnsiTheme="minorHAnsi"/>
          <w:b/>
          <w:szCs w:val="22"/>
        </w:rPr>
      </w:pPr>
      <w:r>
        <w:rPr>
          <w:rFonts w:asciiTheme="minorHAnsi" w:hAnsiTheme="minorHAnsi"/>
          <w:b/>
          <w:szCs w:val="22"/>
        </w:rPr>
        <w:br w:type="page"/>
      </w:r>
    </w:p>
    <w:p w:rsidR="00A208DC" w:rsidRPr="00CC5FF5" w:rsidRDefault="00C06AE3" w:rsidP="00C06AE3">
      <w:pPr>
        <w:jc w:val="center"/>
        <w:rPr>
          <w:rFonts w:asciiTheme="minorHAnsi" w:hAnsiTheme="minorHAnsi"/>
          <w:b/>
          <w:szCs w:val="22"/>
        </w:rPr>
      </w:pPr>
      <w:r w:rsidRPr="00CC5FF5">
        <w:rPr>
          <w:rFonts w:asciiTheme="minorHAnsi" w:hAnsiTheme="minorHAnsi"/>
          <w:b/>
          <w:szCs w:val="22"/>
        </w:rPr>
        <w:lastRenderedPageBreak/>
        <w:t>V</w:t>
      </w:r>
      <w:r w:rsidR="001D06DF">
        <w:rPr>
          <w:rFonts w:asciiTheme="minorHAnsi" w:hAnsiTheme="minorHAnsi"/>
          <w:b/>
          <w:szCs w:val="22"/>
        </w:rPr>
        <w:t>I</w:t>
      </w:r>
      <w:r w:rsidRPr="00CC5FF5">
        <w:rPr>
          <w:rFonts w:asciiTheme="minorHAnsi" w:hAnsiTheme="minorHAnsi"/>
          <w:b/>
          <w:szCs w:val="22"/>
        </w:rPr>
        <w:t>II.</w:t>
      </w:r>
    </w:p>
    <w:p w:rsidR="00A208DC" w:rsidRPr="00CC5FF5" w:rsidRDefault="00A9102F" w:rsidP="008E346B">
      <w:pPr>
        <w:spacing w:after="120"/>
        <w:jc w:val="center"/>
        <w:rPr>
          <w:rFonts w:asciiTheme="minorHAnsi" w:hAnsiTheme="minorHAnsi"/>
          <w:b/>
          <w:szCs w:val="22"/>
        </w:rPr>
      </w:pPr>
      <w:r w:rsidRPr="00CC5FF5">
        <w:rPr>
          <w:rFonts w:asciiTheme="minorHAnsi" w:hAnsiTheme="minorHAnsi"/>
          <w:b/>
          <w:szCs w:val="22"/>
        </w:rPr>
        <w:t>Z</w:t>
      </w:r>
      <w:r w:rsidR="00A957CD" w:rsidRPr="00CC5FF5">
        <w:rPr>
          <w:rFonts w:asciiTheme="minorHAnsi" w:hAnsiTheme="minorHAnsi"/>
          <w:b/>
          <w:szCs w:val="22"/>
        </w:rPr>
        <w:t>áruční podmínky a</w:t>
      </w:r>
      <w:r w:rsidRPr="00CC5FF5">
        <w:rPr>
          <w:rFonts w:asciiTheme="minorHAnsi" w:hAnsiTheme="minorHAnsi"/>
          <w:b/>
          <w:szCs w:val="22"/>
        </w:rPr>
        <w:t xml:space="preserve"> odpovědnost za vady</w:t>
      </w:r>
    </w:p>
    <w:p w:rsidR="00306E0F" w:rsidRPr="00510906" w:rsidRDefault="00306E0F" w:rsidP="00FE54FE">
      <w:pPr>
        <w:pStyle w:val="Odstavecseseznamem"/>
        <w:numPr>
          <w:ilvl w:val="3"/>
          <w:numId w:val="14"/>
        </w:numPr>
        <w:spacing w:after="120" w:line="240" w:lineRule="auto"/>
        <w:ind w:left="357" w:hanging="357"/>
        <w:contextualSpacing w:val="0"/>
        <w:jc w:val="both"/>
        <w:rPr>
          <w:rFonts w:asciiTheme="minorHAnsi" w:hAnsiTheme="minorHAnsi"/>
        </w:rPr>
      </w:pPr>
      <w:r w:rsidRPr="00510906">
        <w:rPr>
          <w:rFonts w:asciiTheme="minorHAnsi" w:hAnsiTheme="minorHAnsi"/>
        </w:rPr>
        <w:t>Prodávající se zavazuje předat předmět plnění</w:t>
      </w:r>
      <w:r w:rsidRPr="00510906">
        <w:rPr>
          <w:rFonts w:asciiTheme="minorHAnsi" w:hAnsiTheme="minorHAnsi"/>
          <w:color w:val="000000"/>
        </w:rPr>
        <w:t xml:space="preserve"> bez jakýchkoli faktických a právních vad a za podmínek sjednaných touto smlouvou.</w:t>
      </w:r>
    </w:p>
    <w:p w:rsidR="00F66B19" w:rsidRPr="00F66B19" w:rsidRDefault="00A957CD" w:rsidP="00F66B19">
      <w:pPr>
        <w:pStyle w:val="Odstavecseseznamem"/>
        <w:numPr>
          <w:ilvl w:val="3"/>
          <w:numId w:val="14"/>
        </w:numPr>
        <w:spacing w:after="120" w:line="240" w:lineRule="auto"/>
        <w:ind w:left="357" w:hanging="357"/>
        <w:contextualSpacing w:val="0"/>
        <w:jc w:val="both"/>
        <w:rPr>
          <w:rFonts w:asciiTheme="minorHAnsi" w:hAnsiTheme="minorHAnsi"/>
        </w:rPr>
      </w:pPr>
      <w:r w:rsidRPr="00503446">
        <w:rPr>
          <w:rFonts w:asciiTheme="minorHAnsi" w:hAnsiTheme="minorHAnsi"/>
        </w:rPr>
        <w:t xml:space="preserve">Prodávající </w:t>
      </w:r>
      <w:r w:rsidR="00E90400" w:rsidRPr="00503446">
        <w:rPr>
          <w:rFonts w:asciiTheme="minorHAnsi" w:hAnsiTheme="minorHAnsi"/>
        </w:rPr>
        <w:t xml:space="preserve">se zaručuje, že </w:t>
      </w:r>
      <w:r w:rsidRPr="00503446">
        <w:rPr>
          <w:rFonts w:asciiTheme="minorHAnsi" w:hAnsiTheme="minorHAnsi"/>
        </w:rPr>
        <w:t>na dodan</w:t>
      </w:r>
      <w:r w:rsidR="008B27A6">
        <w:rPr>
          <w:rFonts w:asciiTheme="minorHAnsi" w:hAnsiTheme="minorHAnsi"/>
        </w:rPr>
        <w:t xml:space="preserve">ý </w:t>
      </w:r>
      <w:r w:rsidR="005417E9">
        <w:rPr>
          <w:rFonts w:asciiTheme="minorHAnsi" w:hAnsiTheme="minorHAnsi"/>
        </w:rPr>
        <w:t>záložní zdroj</w:t>
      </w:r>
      <w:r w:rsidR="00FE54FE" w:rsidRPr="00503446">
        <w:rPr>
          <w:rFonts w:asciiTheme="minorHAnsi" w:hAnsiTheme="minorHAnsi"/>
        </w:rPr>
        <w:t xml:space="preserve"> </w:t>
      </w:r>
      <w:r w:rsidR="00CE49D2" w:rsidRPr="00503446">
        <w:rPr>
          <w:rFonts w:asciiTheme="minorHAnsi" w:hAnsiTheme="minorHAnsi"/>
        </w:rPr>
        <w:t>(</w:t>
      </w:r>
      <w:bookmarkStart w:id="3" w:name="_Hlk23344329"/>
      <w:r w:rsidR="00503446" w:rsidRPr="00503446">
        <w:rPr>
          <w:rFonts w:asciiTheme="minorHAnsi" w:hAnsiTheme="minorHAnsi"/>
        </w:rPr>
        <w:t>na hardware i s tím spojený software</w:t>
      </w:r>
      <w:bookmarkEnd w:id="3"/>
      <w:r w:rsidR="00CE49D2" w:rsidRPr="00503446">
        <w:rPr>
          <w:rFonts w:asciiTheme="minorHAnsi" w:hAnsiTheme="minorHAnsi"/>
        </w:rPr>
        <w:t xml:space="preserve">) </w:t>
      </w:r>
      <w:r w:rsidR="00E90400" w:rsidRPr="00503446">
        <w:rPr>
          <w:rFonts w:asciiTheme="minorHAnsi" w:hAnsiTheme="minorHAnsi"/>
        </w:rPr>
        <w:t>poskytne</w:t>
      </w:r>
      <w:r w:rsidR="00E90400" w:rsidRPr="00D367F3">
        <w:rPr>
          <w:rFonts w:asciiTheme="minorHAnsi" w:hAnsiTheme="minorHAnsi"/>
        </w:rPr>
        <w:t xml:space="preserve"> kupujícímu </w:t>
      </w:r>
      <w:r w:rsidR="009A5460">
        <w:rPr>
          <w:rFonts w:asciiTheme="minorHAnsi" w:hAnsiTheme="minorHAnsi"/>
        </w:rPr>
        <w:t xml:space="preserve">prodlouženou </w:t>
      </w:r>
      <w:r w:rsidRPr="00D367F3">
        <w:rPr>
          <w:rFonts w:asciiTheme="minorHAnsi" w:hAnsiTheme="minorHAnsi"/>
        </w:rPr>
        <w:t>záruku</w:t>
      </w:r>
      <w:r w:rsidR="00B57EE2" w:rsidRPr="00D367F3">
        <w:rPr>
          <w:rFonts w:asciiTheme="minorHAnsi" w:hAnsiTheme="minorHAnsi"/>
        </w:rPr>
        <w:t xml:space="preserve"> </w:t>
      </w:r>
      <w:r w:rsidR="009A5460" w:rsidRPr="009A5460">
        <w:rPr>
          <w:rFonts w:asciiTheme="minorHAnsi" w:hAnsiTheme="minorHAnsi"/>
        </w:rPr>
        <w:t>zahrnující všechny updaty i upgrady (nová funkcionalita)</w:t>
      </w:r>
      <w:r w:rsidR="009A5460">
        <w:rPr>
          <w:rFonts w:asciiTheme="minorHAnsi" w:hAnsiTheme="minorHAnsi"/>
        </w:rPr>
        <w:t xml:space="preserve"> </w:t>
      </w:r>
      <w:r w:rsidR="00B57EE2" w:rsidRPr="00D367F3">
        <w:rPr>
          <w:rFonts w:asciiTheme="minorHAnsi" w:hAnsiTheme="minorHAnsi"/>
        </w:rPr>
        <w:t xml:space="preserve">v délce trvání </w:t>
      </w:r>
      <w:r w:rsidR="000C4797" w:rsidRPr="00D367F3">
        <w:rPr>
          <w:rFonts w:asciiTheme="minorHAnsi" w:hAnsiTheme="minorHAnsi"/>
        </w:rPr>
        <w:t>nejméně</w:t>
      </w:r>
      <w:r w:rsidR="00CE49D2" w:rsidRPr="00D367F3">
        <w:rPr>
          <w:rFonts w:asciiTheme="minorHAnsi" w:hAnsiTheme="minorHAnsi"/>
        </w:rPr>
        <w:t xml:space="preserve"> </w:t>
      </w:r>
      <w:r w:rsidR="005417E9">
        <w:rPr>
          <w:rFonts w:asciiTheme="minorHAnsi" w:hAnsiTheme="minorHAnsi"/>
        </w:rPr>
        <w:t>36</w:t>
      </w:r>
      <w:r w:rsidR="00B57EE2" w:rsidRPr="00D367F3">
        <w:rPr>
          <w:rFonts w:asciiTheme="minorHAnsi" w:hAnsiTheme="minorHAnsi"/>
        </w:rPr>
        <w:t xml:space="preserve"> měsíc</w:t>
      </w:r>
      <w:r w:rsidR="00961427" w:rsidRPr="00D367F3">
        <w:rPr>
          <w:rFonts w:asciiTheme="minorHAnsi" w:hAnsiTheme="minorHAnsi"/>
        </w:rPr>
        <w:t>ů</w:t>
      </w:r>
      <w:r w:rsidR="00EB748B">
        <w:rPr>
          <w:rFonts w:asciiTheme="minorHAnsi" w:hAnsiTheme="minorHAnsi"/>
        </w:rPr>
        <w:t xml:space="preserve"> a dále </w:t>
      </w:r>
      <w:r w:rsidR="00EB748B" w:rsidRPr="00302DE7">
        <w:rPr>
          <w:rFonts w:asciiTheme="minorHAnsi" w:hAnsiTheme="minorHAnsi"/>
        </w:rPr>
        <w:t>hardwarov</w:t>
      </w:r>
      <w:r w:rsidR="00EB748B">
        <w:rPr>
          <w:rFonts w:asciiTheme="minorHAnsi" w:hAnsiTheme="minorHAnsi"/>
        </w:rPr>
        <w:t>ou</w:t>
      </w:r>
      <w:r w:rsidR="00EB748B" w:rsidRPr="00302DE7">
        <w:rPr>
          <w:rFonts w:asciiTheme="minorHAnsi" w:hAnsiTheme="minorHAnsi"/>
        </w:rPr>
        <w:t xml:space="preserve"> záruk</w:t>
      </w:r>
      <w:r w:rsidR="00EB748B">
        <w:rPr>
          <w:rFonts w:asciiTheme="minorHAnsi" w:hAnsiTheme="minorHAnsi"/>
        </w:rPr>
        <w:t>u</w:t>
      </w:r>
      <w:r w:rsidR="00EB748B" w:rsidRPr="00302DE7">
        <w:rPr>
          <w:rFonts w:asciiTheme="minorHAnsi" w:hAnsiTheme="minorHAnsi"/>
        </w:rPr>
        <w:t xml:space="preserve"> se zkrácenou dobou vyřízení</w:t>
      </w:r>
      <w:r w:rsidR="00342E4D">
        <w:rPr>
          <w:rFonts w:asciiTheme="minorHAnsi" w:hAnsiTheme="minorHAnsi"/>
        </w:rPr>
        <w:t xml:space="preserve"> </w:t>
      </w:r>
      <w:r w:rsidR="00EB748B" w:rsidRPr="00302DE7">
        <w:rPr>
          <w:rFonts w:asciiTheme="minorHAnsi" w:hAnsiTheme="minorHAnsi"/>
        </w:rPr>
        <w:t xml:space="preserve">do </w:t>
      </w:r>
      <w:r w:rsidR="00914519">
        <w:rPr>
          <w:rFonts w:asciiTheme="minorHAnsi" w:hAnsiTheme="minorHAnsi"/>
        </w:rPr>
        <w:t>24 hodin</w:t>
      </w:r>
      <w:r w:rsidR="00F400CB">
        <w:rPr>
          <w:rFonts w:asciiTheme="minorHAnsi" w:hAnsiTheme="minorHAnsi"/>
        </w:rPr>
        <w:t xml:space="preserve"> v místě instalace</w:t>
      </w:r>
      <w:r w:rsidR="00914519">
        <w:rPr>
          <w:rFonts w:asciiTheme="minorHAnsi" w:hAnsiTheme="minorHAnsi"/>
        </w:rPr>
        <w:t>,</w:t>
      </w:r>
      <w:r w:rsidR="009A5460">
        <w:rPr>
          <w:rFonts w:asciiTheme="minorHAnsi" w:hAnsiTheme="minorHAnsi"/>
        </w:rPr>
        <w:t xml:space="preserve"> </w:t>
      </w:r>
      <w:r w:rsidR="00CE49D2" w:rsidRPr="009A5460">
        <w:rPr>
          <w:rFonts w:asciiTheme="minorHAnsi" w:hAnsiTheme="minorHAnsi"/>
        </w:rPr>
        <w:t xml:space="preserve">a to </w:t>
      </w:r>
      <w:r w:rsidR="00EB748B">
        <w:rPr>
          <w:rFonts w:asciiTheme="minorHAnsi" w:hAnsiTheme="minorHAnsi"/>
        </w:rPr>
        <w:t xml:space="preserve">v obou případech </w:t>
      </w:r>
      <w:r w:rsidR="00B57EE2" w:rsidRPr="009A5460">
        <w:rPr>
          <w:rFonts w:asciiTheme="minorHAnsi" w:hAnsiTheme="minorHAnsi"/>
        </w:rPr>
        <w:t xml:space="preserve">od okamžiku řádného převzetí </w:t>
      </w:r>
      <w:r w:rsidR="00FE54FE" w:rsidRPr="009A5460">
        <w:rPr>
          <w:rFonts w:asciiTheme="minorHAnsi" w:hAnsiTheme="minorHAnsi"/>
        </w:rPr>
        <w:t xml:space="preserve">plnění </w:t>
      </w:r>
      <w:r w:rsidR="00B57EE2" w:rsidRPr="009A5460">
        <w:rPr>
          <w:rFonts w:asciiTheme="minorHAnsi" w:hAnsiTheme="minorHAnsi"/>
        </w:rPr>
        <w:t>kupujícím bez výhrad.</w:t>
      </w:r>
      <w:r w:rsidR="00EB748B">
        <w:rPr>
          <w:rFonts w:asciiTheme="minorHAnsi" w:hAnsiTheme="minorHAnsi"/>
        </w:rPr>
        <w:t xml:space="preserve"> </w:t>
      </w:r>
      <w:r w:rsidR="00B57EE2" w:rsidRPr="00302DE7">
        <w:rPr>
          <w:rFonts w:asciiTheme="minorHAnsi" w:hAnsiTheme="minorHAnsi"/>
        </w:rPr>
        <w:t xml:space="preserve">Po </w:t>
      </w:r>
      <w:r w:rsidR="00EB748B">
        <w:rPr>
          <w:rFonts w:asciiTheme="minorHAnsi" w:hAnsiTheme="minorHAnsi"/>
        </w:rPr>
        <w:t>celou</w:t>
      </w:r>
      <w:r w:rsidR="00B57EE2" w:rsidRPr="00302DE7">
        <w:rPr>
          <w:rFonts w:asciiTheme="minorHAnsi" w:hAnsiTheme="minorHAnsi"/>
        </w:rPr>
        <w:t xml:space="preserve"> záruční dobu ručí prodávající kupujícímu za funkčnost</w:t>
      </w:r>
      <w:r w:rsidR="00313A90" w:rsidRPr="00302DE7">
        <w:rPr>
          <w:rFonts w:asciiTheme="minorHAnsi" w:hAnsiTheme="minorHAnsi"/>
        </w:rPr>
        <w:t xml:space="preserve"> </w:t>
      </w:r>
      <w:r w:rsidR="00B57EE2" w:rsidRPr="00302DE7">
        <w:rPr>
          <w:rFonts w:asciiTheme="minorHAnsi" w:hAnsiTheme="minorHAnsi"/>
        </w:rPr>
        <w:t>a bezpečnost dodaného</w:t>
      </w:r>
      <w:r w:rsidR="00A85418">
        <w:rPr>
          <w:rFonts w:asciiTheme="minorHAnsi" w:hAnsiTheme="minorHAnsi"/>
        </w:rPr>
        <w:t xml:space="preserve"> záložního zdroje</w:t>
      </w:r>
      <w:r w:rsidR="00E90400" w:rsidRPr="00302DE7">
        <w:rPr>
          <w:rFonts w:asciiTheme="minorHAnsi" w:hAnsiTheme="minorHAnsi"/>
        </w:rPr>
        <w:t>,</w:t>
      </w:r>
      <w:r w:rsidR="00A85418">
        <w:rPr>
          <w:rFonts w:asciiTheme="minorHAnsi" w:hAnsiTheme="minorHAnsi"/>
        </w:rPr>
        <w:br/>
      </w:r>
      <w:r w:rsidR="00B57EE2" w:rsidRPr="00302DE7">
        <w:rPr>
          <w:rFonts w:asciiTheme="minorHAnsi" w:hAnsiTheme="minorHAnsi"/>
        </w:rPr>
        <w:t>za předpokladu jeho standardního používání</w:t>
      </w:r>
      <w:r w:rsidR="00302DE7">
        <w:rPr>
          <w:rFonts w:asciiTheme="minorHAnsi" w:hAnsiTheme="minorHAnsi"/>
        </w:rPr>
        <w:t xml:space="preserve">. </w:t>
      </w:r>
      <w:r w:rsidR="00B83C04" w:rsidRPr="00302DE7">
        <w:rPr>
          <w:rFonts w:asciiTheme="minorHAnsi" w:hAnsiTheme="minorHAnsi"/>
          <w:color w:val="000000"/>
        </w:rPr>
        <w:t>Doba záruky</w:t>
      </w:r>
      <w:r w:rsidR="00302DE7">
        <w:rPr>
          <w:rFonts w:asciiTheme="minorHAnsi" w:hAnsiTheme="minorHAnsi"/>
          <w:color w:val="000000"/>
        </w:rPr>
        <w:t xml:space="preserve"> </w:t>
      </w:r>
      <w:r w:rsidR="00B83C04" w:rsidRPr="00302DE7">
        <w:rPr>
          <w:rFonts w:asciiTheme="minorHAnsi" w:hAnsiTheme="minorHAnsi"/>
          <w:color w:val="000000"/>
        </w:rPr>
        <w:t>se prodlouží o dobu</w:t>
      </w:r>
      <w:r w:rsidR="002049AE" w:rsidRPr="00302DE7">
        <w:rPr>
          <w:rFonts w:asciiTheme="minorHAnsi" w:hAnsiTheme="minorHAnsi"/>
          <w:color w:val="000000"/>
        </w:rPr>
        <w:t xml:space="preserve"> </w:t>
      </w:r>
      <w:r w:rsidR="00B83C04" w:rsidRPr="00302DE7">
        <w:rPr>
          <w:rFonts w:asciiTheme="minorHAnsi" w:hAnsiTheme="minorHAnsi"/>
          <w:color w:val="000000"/>
        </w:rPr>
        <w:t>od uplatnění oprávněné reklamace</w:t>
      </w:r>
      <w:r w:rsidR="00A85418">
        <w:rPr>
          <w:rFonts w:asciiTheme="minorHAnsi" w:hAnsiTheme="minorHAnsi"/>
          <w:color w:val="000000"/>
        </w:rPr>
        <w:t xml:space="preserve"> </w:t>
      </w:r>
      <w:r w:rsidR="008D3C0B" w:rsidRPr="00302DE7">
        <w:rPr>
          <w:rFonts w:asciiTheme="minorHAnsi" w:hAnsiTheme="minorHAnsi"/>
          <w:color w:val="000000"/>
        </w:rPr>
        <w:t>d</w:t>
      </w:r>
      <w:r w:rsidR="00B83C04" w:rsidRPr="00302DE7">
        <w:rPr>
          <w:rFonts w:asciiTheme="minorHAnsi" w:hAnsiTheme="minorHAnsi"/>
          <w:color w:val="000000"/>
        </w:rPr>
        <w:t>o</w:t>
      </w:r>
      <w:r w:rsidR="00CF6406" w:rsidRPr="00302DE7">
        <w:rPr>
          <w:rFonts w:asciiTheme="minorHAnsi" w:hAnsiTheme="minorHAnsi"/>
          <w:color w:val="000000"/>
        </w:rPr>
        <w:t xml:space="preserve"> </w:t>
      </w:r>
      <w:r w:rsidR="00B83C04" w:rsidRPr="00302DE7">
        <w:rPr>
          <w:rFonts w:asciiTheme="minorHAnsi" w:hAnsiTheme="minorHAnsi"/>
          <w:color w:val="000000"/>
        </w:rPr>
        <w:t>odstranění vady.</w:t>
      </w:r>
    </w:p>
    <w:p w:rsidR="00F66B19" w:rsidRPr="00F66B19" w:rsidRDefault="00F66B19" w:rsidP="00F66B19">
      <w:pPr>
        <w:pStyle w:val="Odstavecseseznamem"/>
        <w:numPr>
          <w:ilvl w:val="3"/>
          <w:numId w:val="14"/>
        </w:numPr>
        <w:spacing w:after="120" w:line="240" w:lineRule="auto"/>
        <w:ind w:left="357" w:hanging="357"/>
        <w:contextualSpacing w:val="0"/>
        <w:jc w:val="both"/>
        <w:rPr>
          <w:rFonts w:asciiTheme="minorHAnsi" w:hAnsiTheme="minorHAnsi"/>
        </w:rPr>
      </w:pPr>
      <w:r>
        <w:rPr>
          <w:rFonts w:asciiTheme="minorHAnsi" w:hAnsiTheme="minorHAnsi"/>
        </w:rPr>
        <w:t xml:space="preserve">Prodávající </w:t>
      </w:r>
      <w:r w:rsidRPr="00F66B19">
        <w:rPr>
          <w:rFonts w:asciiTheme="minorHAnsi" w:hAnsiTheme="minorHAnsi"/>
        </w:rPr>
        <w:t>zaručuje, že veškeré služby v rámci plnění záručních podmínek budo</w:t>
      </w:r>
      <w:r>
        <w:rPr>
          <w:rFonts w:asciiTheme="minorHAnsi" w:hAnsiTheme="minorHAnsi"/>
        </w:rPr>
        <w:t>u kupujícímu</w:t>
      </w:r>
      <w:r w:rsidR="00A85418">
        <w:rPr>
          <w:rFonts w:asciiTheme="minorHAnsi" w:hAnsiTheme="minorHAnsi"/>
        </w:rPr>
        <w:t xml:space="preserve"> </w:t>
      </w:r>
      <w:r w:rsidRPr="00F66B19">
        <w:rPr>
          <w:rFonts w:asciiTheme="minorHAnsi" w:hAnsiTheme="minorHAnsi"/>
        </w:rPr>
        <w:t>poskytovány na vysoké profesionální a odborné úrovni</w:t>
      </w:r>
      <w:r>
        <w:rPr>
          <w:rFonts w:asciiTheme="minorHAnsi" w:hAnsiTheme="minorHAnsi"/>
        </w:rPr>
        <w:t xml:space="preserve">, </w:t>
      </w:r>
      <w:r w:rsidRPr="00F66B19">
        <w:rPr>
          <w:rFonts w:asciiTheme="minorHAnsi" w:hAnsiTheme="minorHAnsi"/>
        </w:rPr>
        <w:t>v souladu s odbornými i komerčními zvyklostmi.</w:t>
      </w:r>
    </w:p>
    <w:p w:rsidR="00302DE7" w:rsidRDefault="00302DE7" w:rsidP="00302DE7">
      <w:pPr>
        <w:pStyle w:val="Odstavecseseznamem"/>
        <w:numPr>
          <w:ilvl w:val="3"/>
          <w:numId w:val="14"/>
        </w:numPr>
        <w:spacing w:after="120" w:line="240" w:lineRule="auto"/>
        <w:ind w:left="357" w:hanging="357"/>
        <w:contextualSpacing w:val="0"/>
        <w:jc w:val="both"/>
        <w:rPr>
          <w:rFonts w:asciiTheme="minorHAnsi" w:hAnsiTheme="minorHAnsi"/>
        </w:rPr>
      </w:pPr>
      <w:r>
        <w:rPr>
          <w:rFonts w:asciiTheme="minorHAnsi" w:hAnsiTheme="minorHAnsi"/>
          <w:color w:val="000000"/>
        </w:rPr>
        <w:t>Prodávající se dále zaručuje</w:t>
      </w:r>
      <w:r w:rsidR="00EB748B">
        <w:rPr>
          <w:rFonts w:asciiTheme="minorHAnsi" w:hAnsiTheme="minorHAnsi"/>
          <w:color w:val="000000"/>
        </w:rPr>
        <w:t xml:space="preserve"> poskytnout kupujícímu</w:t>
      </w:r>
      <w:r>
        <w:rPr>
          <w:rFonts w:asciiTheme="minorHAnsi" w:hAnsiTheme="minorHAnsi"/>
        </w:rPr>
        <w:t xml:space="preserve"> </w:t>
      </w:r>
      <w:r w:rsidR="00EB748B">
        <w:rPr>
          <w:rFonts w:asciiTheme="minorHAnsi" w:hAnsiTheme="minorHAnsi"/>
        </w:rPr>
        <w:t>v souvislosti s</w:t>
      </w:r>
      <w:r w:rsidR="00510906">
        <w:rPr>
          <w:rFonts w:asciiTheme="minorHAnsi" w:hAnsiTheme="minorHAnsi"/>
        </w:rPr>
        <w:t> </w:t>
      </w:r>
      <w:r w:rsidR="00EB748B">
        <w:rPr>
          <w:rFonts w:asciiTheme="minorHAnsi" w:hAnsiTheme="minorHAnsi"/>
        </w:rPr>
        <w:t>dodaným</w:t>
      </w:r>
      <w:r w:rsidR="00510906">
        <w:rPr>
          <w:rFonts w:asciiTheme="minorHAnsi" w:hAnsiTheme="minorHAnsi"/>
        </w:rPr>
        <w:t xml:space="preserve"> </w:t>
      </w:r>
      <w:r w:rsidR="005417E9">
        <w:rPr>
          <w:rFonts w:asciiTheme="minorHAnsi" w:hAnsiTheme="minorHAnsi"/>
        </w:rPr>
        <w:t>záložním zdrojem</w:t>
      </w:r>
      <w:r w:rsidR="004D0762">
        <w:rPr>
          <w:rFonts w:asciiTheme="minorHAnsi" w:hAnsiTheme="minorHAnsi"/>
        </w:rPr>
        <w:t xml:space="preserve"> </w:t>
      </w:r>
      <w:r>
        <w:rPr>
          <w:rFonts w:asciiTheme="minorHAnsi" w:hAnsiTheme="minorHAnsi"/>
        </w:rPr>
        <w:t>telefonickou a e-mailovou podporu</w:t>
      </w:r>
      <w:r w:rsidRPr="00302DE7">
        <w:rPr>
          <w:rFonts w:asciiTheme="minorHAnsi" w:hAnsiTheme="minorHAnsi"/>
        </w:rPr>
        <w:t xml:space="preserve"> v českém jazyce</w:t>
      </w:r>
      <w:r w:rsidR="00A85418">
        <w:rPr>
          <w:rFonts w:asciiTheme="minorHAnsi" w:hAnsiTheme="minorHAnsi"/>
        </w:rPr>
        <w:t xml:space="preserve"> </w:t>
      </w:r>
      <w:r w:rsidRPr="00302DE7">
        <w:rPr>
          <w:rFonts w:asciiTheme="minorHAnsi" w:hAnsiTheme="minorHAnsi"/>
        </w:rPr>
        <w:t>v pracovní době (5</w:t>
      </w:r>
      <w:r>
        <w:rPr>
          <w:rFonts w:asciiTheme="minorHAnsi" w:hAnsiTheme="minorHAnsi"/>
        </w:rPr>
        <w:t xml:space="preserve"> pracovních dní v</w:t>
      </w:r>
      <w:r w:rsidR="00510906">
        <w:rPr>
          <w:rFonts w:asciiTheme="minorHAnsi" w:hAnsiTheme="minorHAnsi"/>
        </w:rPr>
        <w:t> </w:t>
      </w:r>
      <w:r>
        <w:rPr>
          <w:rFonts w:asciiTheme="minorHAnsi" w:hAnsiTheme="minorHAnsi"/>
        </w:rPr>
        <w:t>týdnu</w:t>
      </w:r>
      <w:r w:rsidR="00510906">
        <w:rPr>
          <w:rFonts w:asciiTheme="minorHAnsi" w:hAnsiTheme="minorHAnsi"/>
        </w:rPr>
        <w:t xml:space="preserve">, </w:t>
      </w:r>
      <w:r w:rsidR="00510906" w:rsidRPr="00302DE7">
        <w:rPr>
          <w:rFonts w:asciiTheme="minorHAnsi" w:hAnsiTheme="minorHAnsi"/>
        </w:rPr>
        <w:t xml:space="preserve">8 </w:t>
      </w:r>
      <w:r w:rsidR="00510906">
        <w:rPr>
          <w:rFonts w:asciiTheme="minorHAnsi" w:hAnsiTheme="minorHAnsi"/>
        </w:rPr>
        <w:t>hodin denně</w:t>
      </w:r>
      <w:r w:rsidRPr="00302DE7">
        <w:rPr>
          <w:rFonts w:asciiTheme="minorHAnsi" w:hAnsiTheme="minorHAnsi"/>
        </w:rPr>
        <w:t>)</w:t>
      </w:r>
      <w:r w:rsidRPr="008F1BF5">
        <w:rPr>
          <w:rFonts w:asciiTheme="minorHAnsi" w:hAnsiTheme="minorHAnsi"/>
        </w:rPr>
        <w:t>.</w:t>
      </w:r>
    </w:p>
    <w:p w:rsidR="00914519" w:rsidRPr="00914519" w:rsidRDefault="00914519" w:rsidP="00914519">
      <w:pPr>
        <w:pStyle w:val="Odstavecseseznamem"/>
        <w:numPr>
          <w:ilvl w:val="3"/>
          <w:numId w:val="14"/>
        </w:numPr>
        <w:spacing w:after="120" w:line="240" w:lineRule="auto"/>
        <w:ind w:left="357" w:hanging="357"/>
        <w:contextualSpacing w:val="0"/>
        <w:jc w:val="both"/>
        <w:rPr>
          <w:rFonts w:asciiTheme="minorHAnsi" w:hAnsiTheme="minorHAnsi"/>
        </w:rPr>
      </w:pPr>
      <w:r>
        <w:rPr>
          <w:rFonts w:asciiTheme="minorHAnsi" w:hAnsiTheme="minorHAnsi"/>
        </w:rPr>
        <w:t xml:space="preserve">Prodávající se zaručuje, že </w:t>
      </w:r>
      <w:r w:rsidR="00A85418">
        <w:rPr>
          <w:rFonts w:asciiTheme="minorHAnsi" w:hAnsiTheme="minorHAnsi"/>
        </w:rPr>
        <w:t xml:space="preserve">bude v rámci záruky provádět i </w:t>
      </w:r>
      <w:r>
        <w:rPr>
          <w:rFonts w:asciiTheme="minorHAnsi" w:hAnsiTheme="minorHAnsi"/>
        </w:rPr>
        <w:t>profylaktickou prohlídku</w:t>
      </w:r>
      <w:r w:rsidR="00A85418">
        <w:rPr>
          <w:rFonts w:asciiTheme="minorHAnsi" w:hAnsiTheme="minorHAnsi"/>
        </w:rPr>
        <w:t xml:space="preserve">, a to </w:t>
      </w:r>
      <w:r>
        <w:rPr>
          <w:rFonts w:asciiTheme="minorHAnsi" w:hAnsiTheme="minorHAnsi"/>
        </w:rPr>
        <w:t>minimálně</w:t>
      </w:r>
      <w:r w:rsidR="00405ECC">
        <w:rPr>
          <w:rFonts w:asciiTheme="minorHAnsi" w:hAnsiTheme="minorHAnsi"/>
        </w:rPr>
        <w:br/>
      </w:r>
      <w:r>
        <w:rPr>
          <w:rFonts w:asciiTheme="minorHAnsi" w:hAnsiTheme="minorHAnsi"/>
        </w:rPr>
        <w:t>1x</w:t>
      </w:r>
      <w:r w:rsidR="00405ECC">
        <w:rPr>
          <w:rFonts w:asciiTheme="minorHAnsi" w:hAnsiTheme="minorHAnsi"/>
        </w:rPr>
        <w:t xml:space="preserve"> </w:t>
      </w:r>
      <w:r>
        <w:rPr>
          <w:rFonts w:asciiTheme="minorHAnsi" w:hAnsiTheme="minorHAnsi"/>
        </w:rPr>
        <w:t>za 6 měsíců</w:t>
      </w:r>
      <w:r w:rsidR="00A85418">
        <w:rPr>
          <w:rFonts w:asciiTheme="minorHAnsi" w:hAnsiTheme="minorHAnsi"/>
        </w:rPr>
        <w:t xml:space="preserve"> v sídle kupujícího</w:t>
      </w:r>
      <w:r>
        <w:rPr>
          <w:rFonts w:asciiTheme="minorHAnsi" w:hAnsiTheme="minorHAnsi"/>
        </w:rPr>
        <w:t>.</w:t>
      </w:r>
    </w:p>
    <w:p w:rsidR="00306E0F" w:rsidRPr="00F66B19" w:rsidRDefault="00306E0F" w:rsidP="00FE54FE">
      <w:pPr>
        <w:pStyle w:val="Odstavecseseznamem"/>
        <w:numPr>
          <w:ilvl w:val="3"/>
          <w:numId w:val="14"/>
        </w:numPr>
        <w:spacing w:after="120" w:line="240" w:lineRule="auto"/>
        <w:ind w:left="357" w:hanging="357"/>
        <w:contextualSpacing w:val="0"/>
        <w:jc w:val="both"/>
        <w:rPr>
          <w:rFonts w:asciiTheme="minorHAnsi" w:hAnsiTheme="minorHAnsi"/>
        </w:rPr>
      </w:pPr>
      <w:r w:rsidRPr="00F66B19">
        <w:rPr>
          <w:rFonts w:asciiTheme="minorHAnsi" w:hAnsiTheme="minorHAnsi"/>
        </w:rPr>
        <w:t xml:space="preserve">Prodávající se zaručuje, že </w:t>
      </w:r>
      <w:r w:rsidR="00510906" w:rsidRPr="00F66B19">
        <w:rPr>
          <w:rFonts w:asciiTheme="minorHAnsi" w:hAnsiTheme="minorHAnsi"/>
        </w:rPr>
        <w:t xml:space="preserve">dodaný </w:t>
      </w:r>
      <w:r w:rsidR="005417E9">
        <w:rPr>
          <w:rFonts w:asciiTheme="minorHAnsi" w:hAnsiTheme="minorHAnsi"/>
        </w:rPr>
        <w:t>záložní zdroj</w:t>
      </w:r>
      <w:r w:rsidRPr="00F66B19">
        <w:rPr>
          <w:rFonts w:asciiTheme="minorHAnsi" w:hAnsiTheme="minorHAnsi"/>
        </w:rPr>
        <w:t xml:space="preserve"> bude po celou dobu poskytnuté záruky způsobil</w:t>
      </w:r>
      <w:r w:rsidR="00510906" w:rsidRPr="00F66B19">
        <w:rPr>
          <w:rFonts w:asciiTheme="minorHAnsi" w:hAnsiTheme="minorHAnsi"/>
        </w:rPr>
        <w:t>ý</w:t>
      </w:r>
      <w:r w:rsidRPr="00F66B19">
        <w:rPr>
          <w:rFonts w:asciiTheme="minorHAnsi" w:hAnsiTheme="minorHAnsi"/>
        </w:rPr>
        <w:t xml:space="preserve"> pro použití</w:t>
      </w:r>
      <w:r w:rsidR="00450A8E" w:rsidRPr="00F66B19">
        <w:rPr>
          <w:rFonts w:asciiTheme="minorHAnsi" w:hAnsiTheme="minorHAnsi"/>
        </w:rPr>
        <w:t xml:space="preserve"> </w:t>
      </w:r>
      <w:r w:rsidRPr="00F66B19">
        <w:rPr>
          <w:rFonts w:asciiTheme="minorHAnsi" w:hAnsiTheme="minorHAnsi"/>
        </w:rPr>
        <w:t>ke stanovenému účelu, že bude funkční dle dodané dokumentace a zachová</w:t>
      </w:r>
      <w:r w:rsidR="00E22FD0">
        <w:rPr>
          <w:rFonts w:asciiTheme="minorHAnsi" w:hAnsiTheme="minorHAnsi"/>
        </w:rPr>
        <w:t xml:space="preserve"> </w:t>
      </w:r>
      <w:r w:rsidRPr="00F66B19">
        <w:rPr>
          <w:rFonts w:asciiTheme="minorHAnsi" w:hAnsiTheme="minorHAnsi"/>
        </w:rPr>
        <w:t>si smluvené</w:t>
      </w:r>
      <w:r w:rsidR="00510906" w:rsidRPr="00F66B19">
        <w:rPr>
          <w:rFonts w:asciiTheme="minorHAnsi" w:hAnsiTheme="minorHAnsi"/>
        </w:rPr>
        <w:t xml:space="preserve"> </w:t>
      </w:r>
      <w:r w:rsidRPr="00F66B19">
        <w:rPr>
          <w:rFonts w:asciiTheme="minorHAnsi" w:hAnsiTheme="minorHAnsi"/>
        </w:rPr>
        <w:t>i jinak obvyklé vlastnosti.</w:t>
      </w:r>
    </w:p>
    <w:p w:rsidR="00507250" w:rsidRPr="006B609A" w:rsidRDefault="00510906" w:rsidP="00FE54FE">
      <w:pPr>
        <w:pStyle w:val="Odstavecseseznamem"/>
        <w:numPr>
          <w:ilvl w:val="3"/>
          <w:numId w:val="14"/>
        </w:numPr>
        <w:spacing w:after="120" w:line="240" w:lineRule="auto"/>
        <w:ind w:left="357" w:hanging="357"/>
        <w:contextualSpacing w:val="0"/>
        <w:jc w:val="both"/>
        <w:rPr>
          <w:rFonts w:asciiTheme="minorHAnsi" w:hAnsiTheme="minorHAnsi"/>
        </w:rPr>
      </w:pPr>
      <w:r>
        <w:rPr>
          <w:rFonts w:asciiTheme="minorHAnsi" w:hAnsiTheme="minorHAnsi"/>
        </w:rPr>
        <w:t xml:space="preserve">Poskytnutá záruka </w:t>
      </w:r>
      <w:r w:rsidR="00507250" w:rsidRPr="006B609A">
        <w:rPr>
          <w:rFonts w:asciiTheme="minorHAnsi" w:hAnsiTheme="minorHAnsi"/>
        </w:rPr>
        <w:t xml:space="preserve">se nevztahuje na vady způsobené neodborným </w:t>
      </w:r>
      <w:r>
        <w:rPr>
          <w:rFonts w:asciiTheme="minorHAnsi" w:hAnsiTheme="minorHAnsi"/>
        </w:rPr>
        <w:t>nebo</w:t>
      </w:r>
      <w:r w:rsidR="00507250" w:rsidRPr="006B609A">
        <w:rPr>
          <w:rFonts w:asciiTheme="minorHAnsi" w:hAnsiTheme="minorHAnsi"/>
        </w:rPr>
        <w:t xml:space="preserve"> neoprávněným zásahem</w:t>
      </w:r>
      <w:r w:rsidR="00E22FD0">
        <w:rPr>
          <w:rFonts w:asciiTheme="minorHAnsi" w:hAnsiTheme="minorHAnsi"/>
        </w:rPr>
        <w:br/>
      </w:r>
      <w:r w:rsidR="00507250" w:rsidRPr="006B609A">
        <w:rPr>
          <w:rFonts w:asciiTheme="minorHAnsi" w:hAnsiTheme="minorHAnsi"/>
        </w:rPr>
        <w:t>do</w:t>
      </w:r>
      <w:r w:rsidR="00B0530C">
        <w:rPr>
          <w:rFonts w:asciiTheme="minorHAnsi" w:hAnsiTheme="minorHAnsi"/>
        </w:rPr>
        <w:t xml:space="preserve"> </w:t>
      </w:r>
      <w:r>
        <w:rPr>
          <w:rFonts w:asciiTheme="minorHAnsi" w:hAnsiTheme="minorHAnsi"/>
        </w:rPr>
        <w:t xml:space="preserve">dodaného </w:t>
      </w:r>
      <w:r w:rsidR="005417E9">
        <w:rPr>
          <w:rFonts w:asciiTheme="minorHAnsi" w:hAnsiTheme="minorHAnsi"/>
        </w:rPr>
        <w:t>záložního zdroje</w:t>
      </w:r>
      <w:r w:rsidR="00507250" w:rsidRPr="006B609A">
        <w:rPr>
          <w:rFonts w:asciiTheme="minorHAnsi" w:hAnsiTheme="minorHAnsi"/>
        </w:rPr>
        <w:t xml:space="preserve">, nedodržením stanovených provozních podmínek </w:t>
      </w:r>
      <w:r>
        <w:rPr>
          <w:rFonts w:asciiTheme="minorHAnsi" w:hAnsiTheme="minorHAnsi"/>
        </w:rPr>
        <w:t xml:space="preserve">či </w:t>
      </w:r>
      <w:r w:rsidR="00507250" w:rsidRPr="006B609A">
        <w:rPr>
          <w:rFonts w:asciiTheme="minorHAnsi" w:hAnsiTheme="minorHAnsi"/>
        </w:rPr>
        <w:t>mechanickým</w:t>
      </w:r>
      <w:r>
        <w:rPr>
          <w:rFonts w:asciiTheme="minorHAnsi" w:hAnsiTheme="minorHAnsi"/>
        </w:rPr>
        <w:t xml:space="preserve"> </w:t>
      </w:r>
      <w:r w:rsidR="00507250" w:rsidRPr="006B609A">
        <w:rPr>
          <w:rFonts w:asciiTheme="minorHAnsi" w:hAnsiTheme="minorHAnsi"/>
        </w:rPr>
        <w:t>poškozením.</w:t>
      </w:r>
    </w:p>
    <w:p w:rsidR="00C5325A" w:rsidRPr="006B609A" w:rsidRDefault="00C5325A" w:rsidP="00FE54FE">
      <w:pPr>
        <w:pStyle w:val="Odstavecseseznamem"/>
        <w:numPr>
          <w:ilvl w:val="3"/>
          <w:numId w:val="14"/>
        </w:numPr>
        <w:spacing w:after="120" w:line="240" w:lineRule="auto"/>
        <w:ind w:left="357" w:hanging="357"/>
        <w:contextualSpacing w:val="0"/>
        <w:jc w:val="both"/>
        <w:rPr>
          <w:rFonts w:asciiTheme="minorHAnsi" w:hAnsiTheme="minorHAnsi"/>
        </w:rPr>
      </w:pPr>
      <w:r w:rsidRPr="006B609A">
        <w:rPr>
          <w:rFonts w:asciiTheme="minorHAnsi" w:hAnsiTheme="minorHAnsi"/>
        </w:rPr>
        <w:t>Prodávající se zaručuje, že</w:t>
      </w:r>
      <w:r w:rsidR="00A957CD" w:rsidRPr="006B609A">
        <w:rPr>
          <w:rFonts w:asciiTheme="minorHAnsi" w:hAnsiTheme="minorHAnsi"/>
        </w:rPr>
        <w:t xml:space="preserve"> dodan</w:t>
      </w:r>
      <w:r w:rsidR="008B27A6">
        <w:rPr>
          <w:rFonts w:asciiTheme="minorHAnsi" w:hAnsiTheme="minorHAnsi"/>
        </w:rPr>
        <w:t>ý</w:t>
      </w:r>
      <w:r w:rsidR="00A957CD" w:rsidRPr="006B609A">
        <w:rPr>
          <w:rFonts w:asciiTheme="minorHAnsi" w:hAnsiTheme="minorHAnsi"/>
        </w:rPr>
        <w:t xml:space="preserve"> </w:t>
      </w:r>
      <w:r w:rsidR="005417E9">
        <w:rPr>
          <w:rFonts w:asciiTheme="minorHAnsi" w:hAnsiTheme="minorHAnsi"/>
        </w:rPr>
        <w:t>záložní zdroj</w:t>
      </w:r>
      <w:r w:rsidR="00B21005">
        <w:rPr>
          <w:rFonts w:asciiTheme="minorHAnsi" w:hAnsiTheme="minorHAnsi"/>
        </w:rPr>
        <w:t xml:space="preserve"> včetně jeho součástí</w:t>
      </w:r>
      <w:r w:rsidR="00A957CD" w:rsidRPr="006B609A">
        <w:rPr>
          <w:rFonts w:asciiTheme="minorHAnsi" w:hAnsiTheme="minorHAnsi"/>
        </w:rPr>
        <w:t xml:space="preserve"> není</w:t>
      </w:r>
      <w:r w:rsidR="00751264" w:rsidRPr="006B609A">
        <w:rPr>
          <w:rFonts w:asciiTheme="minorHAnsi" w:hAnsiTheme="minorHAnsi"/>
        </w:rPr>
        <w:t xml:space="preserve"> zatížen</w:t>
      </w:r>
      <w:r w:rsidR="00A957CD" w:rsidRPr="006B609A">
        <w:rPr>
          <w:rFonts w:asciiTheme="minorHAnsi" w:hAnsiTheme="minorHAnsi"/>
        </w:rPr>
        <w:t xml:space="preserve"> </w:t>
      </w:r>
      <w:r w:rsidRPr="006B609A">
        <w:rPr>
          <w:rFonts w:asciiTheme="minorHAnsi" w:hAnsiTheme="minorHAnsi"/>
        </w:rPr>
        <w:t>práv</w:t>
      </w:r>
      <w:r w:rsidR="00751264" w:rsidRPr="006B609A">
        <w:rPr>
          <w:rFonts w:asciiTheme="minorHAnsi" w:hAnsiTheme="minorHAnsi"/>
        </w:rPr>
        <w:t>y</w:t>
      </w:r>
      <w:r w:rsidRPr="006B609A">
        <w:rPr>
          <w:rFonts w:asciiTheme="minorHAnsi" w:hAnsiTheme="minorHAnsi"/>
        </w:rPr>
        <w:t xml:space="preserve"> třetích osob</w:t>
      </w:r>
      <w:r w:rsidR="00E22FD0">
        <w:rPr>
          <w:rFonts w:asciiTheme="minorHAnsi" w:hAnsiTheme="minorHAnsi"/>
        </w:rPr>
        <w:br/>
      </w:r>
      <w:r w:rsidRPr="006B609A">
        <w:rPr>
          <w:rFonts w:asciiTheme="minorHAnsi" w:hAnsiTheme="minorHAnsi"/>
        </w:rPr>
        <w:t xml:space="preserve">a neváznou na něm žádné právní ani faktické vady, které by bránily realizaci </w:t>
      </w:r>
      <w:r w:rsidR="00751264" w:rsidRPr="006B609A">
        <w:rPr>
          <w:rFonts w:asciiTheme="minorHAnsi" w:hAnsiTheme="minorHAnsi"/>
        </w:rPr>
        <w:t>této smlouvy</w:t>
      </w:r>
      <w:r w:rsidR="00E22FD0">
        <w:rPr>
          <w:rFonts w:asciiTheme="minorHAnsi" w:hAnsiTheme="minorHAnsi"/>
        </w:rPr>
        <w:t xml:space="preserve"> </w:t>
      </w:r>
      <w:r w:rsidRPr="006B609A">
        <w:rPr>
          <w:rFonts w:asciiTheme="minorHAnsi" w:hAnsiTheme="minorHAnsi"/>
        </w:rPr>
        <w:t>a následnému užívání dod</w:t>
      </w:r>
      <w:r w:rsidR="00A957CD" w:rsidRPr="006B609A">
        <w:rPr>
          <w:rFonts w:asciiTheme="minorHAnsi" w:hAnsiTheme="minorHAnsi"/>
        </w:rPr>
        <w:t>aného</w:t>
      </w:r>
      <w:r w:rsidRPr="006B609A">
        <w:rPr>
          <w:rFonts w:asciiTheme="minorHAnsi" w:hAnsiTheme="minorHAnsi"/>
        </w:rPr>
        <w:t xml:space="preserve"> </w:t>
      </w:r>
      <w:r w:rsidR="00B21005">
        <w:rPr>
          <w:rFonts w:asciiTheme="minorHAnsi" w:hAnsiTheme="minorHAnsi"/>
        </w:rPr>
        <w:t>zařízení</w:t>
      </w:r>
      <w:r w:rsidRPr="006B609A">
        <w:rPr>
          <w:rFonts w:asciiTheme="minorHAnsi" w:hAnsiTheme="minorHAnsi"/>
        </w:rPr>
        <w:t>.</w:t>
      </w:r>
    </w:p>
    <w:p w:rsidR="00953A1F" w:rsidRPr="006B609A" w:rsidRDefault="002620B8" w:rsidP="00FE54FE">
      <w:pPr>
        <w:pStyle w:val="Odstavecseseznamem"/>
        <w:numPr>
          <w:ilvl w:val="3"/>
          <w:numId w:val="14"/>
        </w:numPr>
        <w:spacing w:after="120" w:line="240" w:lineRule="auto"/>
        <w:ind w:left="357" w:hanging="357"/>
        <w:contextualSpacing w:val="0"/>
        <w:jc w:val="both"/>
        <w:rPr>
          <w:rFonts w:asciiTheme="minorHAnsi" w:hAnsiTheme="minorHAnsi"/>
        </w:rPr>
      </w:pPr>
      <w:r w:rsidRPr="006B609A">
        <w:rPr>
          <w:rFonts w:asciiTheme="minorHAnsi" w:hAnsiTheme="minorHAnsi"/>
        </w:rPr>
        <w:t>Prodávající se dále zaručuje, že dodan</w:t>
      </w:r>
      <w:r w:rsidR="008B27A6">
        <w:rPr>
          <w:rFonts w:asciiTheme="minorHAnsi" w:hAnsiTheme="minorHAnsi"/>
        </w:rPr>
        <w:t xml:space="preserve">ý </w:t>
      </w:r>
      <w:r w:rsidR="005417E9">
        <w:rPr>
          <w:rFonts w:asciiTheme="minorHAnsi" w:hAnsiTheme="minorHAnsi"/>
        </w:rPr>
        <w:t>záložní zdroj</w:t>
      </w:r>
      <w:r w:rsidRPr="006B609A">
        <w:rPr>
          <w:rFonts w:asciiTheme="minorHAnsi" w:hAnsiTheme="minorHAnsi"/>
        </w:rPr>
        <w:t xml:space="preserve"> je, jako celek i jeho jednotlivé části, v</w:t>
      </w:r>
      <w:r w:rsidR="00E22FD0">
        <w:rPr>
          <w:rFonts w:asciiTheme="minorHAnsi" w:hAnsiTheme="minorHAnsi"/>
        </w:rPr>
        <w:t> </w:t>
      </w:r>
      <w:r w:rsidRPr="006B609A">
        <w:rPr>
          <w:rFonts w:asciiTheme="minorHAnsi" w:hAnsiTheme="minorHAnsi"/>
        </w:rPr>
        <w:t>souladu</w:t>
      </w:r>
      <w:r w:rsidR="00E22FD0">
        <w:rPr>
          <w:rFonts w:asciiTheme="minorHAnsi" w:hAnsiTheme="minorHAnsi"/>
        </w:rPr>
        <w:br/>
      </w:r>
      <w:r w:rsidRPr="006B609A">
        <w:rPr>
          <w:rFonts w:asciiTheme="minorHAnsi" w:hAnsiTheme="minorHAnsi"/>
        </w:rPr>
        <w:t>se všemi platnými právními předpisy, technickými normami a standardy a splňuje veškeré zákonné podmínky pro jeho užívání.</w:t>
      </w:r>
    </w:p>
    <w:p w:rsidR="005E4107" w:rsidRPr="002049AE" w:rsidRDefault="00953A1F" w:rsidP="00FE54FE">
      <w:pPr>
        <w:pStyle w:val="Odstavecseseznamem"/>
        <w:numPr>
          <w:ilvl w:val="3"/>
          <w:numId w:val="14"/>
        </w:numPr>
        <w:spacing w:after="120" w:line="240" w:lineRule="auto"/>
        <w:ind w:left="357" w:hanging="357"/>
        <w:contextualSpacing w:val="0"/>
        <w:jc w:val="both"/>
        <w:rPr>
          <w:rFonts w:asciiTheme="minorHAnsi" w:hAnsiTheme="minorHAnsi"/>
        </w:rPr>
      </w:pPr>
      <w:r w:rsidRPr="00953A1F">
        <w:t xml:space="preserve">Zjistí-li kupující během záruční doby, že </w:t>
      </w:r>
      <w:r w:rsidR="005417E9">
        <w:rPr>
          <w:rFonts w:asciiTheme="minorHAnsi" w:hAnsiTheme="minorHAnsi"/>
        </w:rPr>
        <w:t>záložní zdroj</w:t>
      </w:r>
      <w:r w:rsidR="00510906" w:rsidRPr="006B609A">
        <w:rPr>
          <w:rFonts w:asciiTheme="minorHAnsi" w:hAnsiTheme="minorHAnsi"/>
        </w:rPr>
        <w:t xml:space="preserve"> </w:t>
      </w:r>
      <w:r w:rsidRPr="00953A1F">
        <w:t>vykazuje vady nebo neodpovídá</w:t>
      </w:r>
      <w:r w:rsidR="00510906">
        <w:t xml:space="preserve"> </w:t>
      </w:r>
      <w:r w:rsidRPr="002A1F15">
        <w:t>podmínkám této</w:t>
      </w:r>
      <w:r w:rsidR="002049AE" w:rsidRPr="002A1F15">
        <w:t xml:space="preserve"> </w:t>
      </w:r>
      <w:r w:rsidRPr="002A1F15">
        <w:t>smlouvy, neprodleně vyzve písemně prodávajícího k</w:t>
      </w:r>
      <w:r w:rsidR="002049AE" w:rsidRPr="002A1F15">
        <w:t xml:space="preserve"> zajištění nápravy. </w:t>
      </w:r>
      <w:r w:rsidRPr="002A1F15">
        <w:t>Prodávající</w:t>
      </w:r>
      <w:r w:rsidR="00E22FD0">
        <w:t xml:space="preserve"> </w:t>
      </w:r>
      <w:r w:rsidRPr="002A1F15">
        <w:t>je povinen</w:t>
      </w:r>
      <w:r w:rsidR="00EC3E69" w:rsidRPr="002A1F15">
        <w:t xml:space="preserve"> nejpozději v následující pracovní den od </w:t>
      </w:r>
      <w:r w:rsidR="002049AE" w:rsidRPr="002A1F15">
        <w:t xml:space="preserve">obdržení výzvy kupujícího </w:t>
      </w:r>
      <w:r w:rsidRPr="002A1F15">
        <w:t xml:space="preserve">zahájit na vlastní náklady odstraňování </w:t>
      </w:r>
      <w:r w:rsidR="002049AE" w:rsidRPr="002A1F15">
        <w:t xml:space="preserve">zjištěných </w:t>
      </w:r>
      <w:r w:rsidRPr="002A1F15">
        <w:t>vad</w:t>
      </w:r>
      <w:r w:rsidR="002049AE" w:rsidRPr="002A1F15">
        <w:t xml:space="preserve"> </w:t>
      </w:r>
      <w:r w:rsidR="005E4107" w:rsidRPr="002A1F15">
        <w:t xml:space="preserve">se </w:t>
      </w:r>
      <w:r w:rsidR="00106734" w:rsidRPr="002A1F15">
        <w:t>stanovení</w:t>
      </w:r>
      <w:r w:rsidR="005E4107" w:rsidRPr="002A1F15">
        <w:t>m</w:t>
      </w:r>
      <w:r w:rsidR="00106734" w:rsidRPr="002A1F15">
        <w:t xml:space="preserve"> pevného termínu pro jejich odstranění</w:t>
      </w:r>
      <w:r w:rsidR="005E4107" w:rsidRPr="002A1F15">
        <w:rPr>
          <w:rFonts w:asciiTheme="minorHAnsi" w:hAnsiTheme="minorHAnsi"/>
        </w:rPr>
        <w:t xml:space="preserve"> na základě vzájemné dohody smluvních stran.</w:t>
      </w:r>
      <w:r w:rsidR="002049AE" w:rsidRPr="002A1F15">
        <w:rPr>
          <w:rFonts w:asciiTheme="minorHAnsi" w:hAnsiTheme="minorHAnsi"/>
        </w:rPr>
        <w:t xml:space="preserve"> </w:t>
      </w:r>
      <w:r w:rsidRPr="002A1F15">
        <w:t>V případě, že charakter</w:t>
      </w:r>
      <w:r w:rsidR="005E4107" w:rsidRPr="002A1F15">
        <w:t xml:space="preserve"> </w:t>
      </w:r>
      <w:r w:rsidRPr="002A1F15">
        <w:t>a závažnost vady neumožní prodávajícímu dodržet</w:t>
      </w:r>
      <w:r w:rsidR="002049AE" w:rsidRPr="002A1F15">
        <w:t xml:space="preserve"> </w:t>
      </w:r>
      <w:r w:rsidRPr="002A1F15">
        <w:t>lhůtu</w:t>
      </w:r>
      <w:r w:rsidR="00EE176C" w:rsidRPr="002A1F15">
        <w:t xml:space="preserve"> jednoho pracovního</w:t>
      </w:r>
      <w:r w:rsidR="00E22FD0">
        <w:br/>
      </w:r>
      <w:r w:rsidR="00EE176C" w:rsidRPr="002A1F15">
        <w:t>dne</w:t>
      </w:r>
      <w:r w:rsidRPr="002A1F15">
        <w:t>, dohodnou se smluvní strany písemně</w:t>
      </w:r>
      <w:r w:rsidR="002049AE" w:rsidRPr="002A1F15">
        <w:t xml:space="preserve"> </w:t>
      </w:r>
      <w:r w:rsidRPr="002A1F15">
        <w:t>na lhůtě delší. Prodávající</w:t>
      </w:r>
      <w:r w:rsidR="00464FF3">
        <w:t xml:space="preserve"> </w:t>
      </w:r>
      <w:r w:rsidRPr="002A1F15">
        <w:t>se zavazuje nést veškeré náklad</w:t>
      </w:r>
      <w:r w:rsidR="00E22FD0">
        <w:br/>
      </w:r>
      <w:r w:rsidRPr="002A1F15">
        <w:t>s</w:t>
      </w:r>
      <w:r w:rsidR="00E22FD0">
        <w:t xml:space="preserve"> </w:t>
      </w:r>
      <w:r w:rsidRPr="002A1F15">
        <w:t>dostavením se na místo</w:t>
      </w:r>
      <w:r w:rsidR="005E4107" w:rsidRPr="002A1F15">
        <w:t xml:space="preserve"> </w:t>
      </w:r>
      <w:r w:rsidRPr="002A1F15">
        <w:t xml:space="preserve">a odborným posouzením reklamovaných vad. </w:t>
      </w:r>
      <w:r w:rsidR="007705C3" w:rsidRPr="002A1F15">
        <w:t xml:space="preserve">Záruční vada je včas uplatněna odesláním ohlášení </w:t>
      </w:r>
      <w:r w:rsidRPr="002A1F15">
        <w:t>reklamace</w:t>
      </w:r>
      <w:r w:rsidR="002049AE" w:rsidRPr="002A1F15">
        <w:t xml:space="preserve"> </w:t>
      </w:r>
      <w:r w:rsidR="007705C3" w:rsidRPr="002A1F15">
        <w:t>i v poslední den záruční doby</w:t>
      </w:r>
      <w:r w:rsidR="005E4107" w:rsidRPr="002A1F15">
        <w:t>.</w:t>
      </w:r>
    </w:p>
    <w:p w:rsidR="005E4107" w:rsidRPr="006B609A" w:rsidRDefault="005E4107" w:rsidP="00FE54FE">
      <w:pPr>
        <w:pStyle w:val="Odstavecseseznamem"/>
        <w:numPr>
          <w:ilvl w:val="3"/>
          <w:numId w:val="14"/>
        </w:numPr>
        <w:spacing w:after="120" w:line="240" w:lineRule="auto"/>
        <w:ind w:left="357" w:hanging="357"/>
        <w:contextualSpacing w:val="0"/>
        <w:jc w:val="both"/>
        <w:rPr>
          <w:rFonts w:asciiTheme="minorHAnsi" w:hAnsiTheme="minorHAnsi"/>
        </w:rPr>
      </w:pPr>
      <w:r w:rsidRPr="006B609A">
        <w:rPr>
          <w:rFonts w:asciiTheme="minorHAnsi" w:hAnsiTheme="minorHAnsi"/>
        </w:rPr>
        <w:t xml:space="preserve">Veškeré vady na </w:t>
      </w:r>
      <w:r w:rsidR="008C13F9">
        <w:rPr>
          <w:rFonts w:asciiTheme="minorHAnsi" w:hAnsiTheme="minorHAnsi"/>
        </w:rPr>
        <w:t xml:space="preserve">implementovaném </w:t>
      </w:r>
      <w:r w:rsidR="005417E9">
        <w:rPr>
          <w:rFonts w:asciiTheme="minorHAnsi" w:hAnsiTheme="minorHAnsi"/>
        </w:rPr>
        <w:t>záložním zdroji</w:t>
      </w:r>
      <w:r w:rsidR="008C13F9" w:rsidRPr="006B609A">
        <w:rPr>
          <w:rFonts w:asciiTheme="minorHAnsi" w:hAnsiTheme="minorHAnsi"/>
        </w:rPr>
        <w:t xml:space="preserve"> </w:t>
      </w:r>
      <w:r w:rsidRPr="006B609A">
        <w:rPr>
          <w:rFonts w:asciiTheme="minorHAnsi" w:hAnsiTheme="minorHAnsi"/>
        </w:rPr>
        <w:t>zjištěné kupujícím v</w:t>
      </w:r>
      <w:r w:rsidR="00317697" w:rsidRPr="006B609A">
        <w:rPr>
          <w:rFonts w:asciiTheme="minorHAnsi" w:hAnsiTheme="minorHAnsi"/>
        </w:rPr>
        <w:t> záruční době</w:t>
      </w:r>
      <w:r w:rsidRPr="006B609A">
        <w:rPr>
          <w:rFonts w:asciiTheme="minorHAnsi" w:hAnsiTheme="minorHAnsi"/>
        </w:rPr>
        <w:t xml:space="preserve"> budou</w:t>
      </w:r>
      <w:r w:rsidR="00E22FD0">
        <w:rPr>
          <w:rFonts w:asciiTheme="minorHAnsi" w:hAnsiTheme="minorHAnsi"/>
        </w:rPr>
        <w:t xml:space="preserve"> </w:t>
      </w:r>
      <w:r w:rsidR="00317697" w:rsidRPr="006B609A">
        <w:rPr>
          <w:rFonts w:asciiTheme="minorHAnsi" w:hAnsiTheme="minorHAnsi"/>
        </w:rPr>
        <w:t xml:space="preserve">odstraňovány </w:t>
      </w:r>
      <w:r w:rsidRPr="006B609A">
        <w:rPr>
          <w:rFonts w:asciiTheme="minorHAnsi" w:hAnsiTheme="minorHAnsi"/>
        </w:rPr>
        <w:t>následujícím</w:t>
      </w:r>
      <w:r w:rsidR="00317697" w:rsidRPr="006B609A">
        <w:rPr>
          <w:rFonts w:asciiTheme="minorHAnsi" w:hAnsiTheme="minorHAnsi"/>
        </w:rPr>
        <w:t xml:space="preserve"> </w:t>
      </w:r>
      <w:r w:rsidRPr="006B609A">
        <w:rPr>
          <w:rFonts w:asciiTheme="minorHAnsi" w:hAnsiTheme="minorHAnsi"/>
        </w:rPr>
        <w:t>způsobem:</w:t>
      </w:r>
    </w:p>
    <w:p w:rsidR="00317697" w:rsidRPr="006B609A" w:rsidRDefault="00317697" w:rsidP="005F1F13">
      <w:pPr>
        <w:pStyle w:val="Odstavecseseznamem"/>
        <w:numPr>
          <w:ilvl w:val="4"/>
          <w:numId w:val="14"/>
        </w:numPr>
        <w:spacing w:after="60" w:line="240" w:lineRule="auto"/>
        <w:ind w:left="714" w:hanging="357"/>
        <w:contextualSpacing w:val="0"/>
        <w:jc w:val="both"/>
        <w:rPr>
          <w:rFonts w:asciiTheme="minorHAnsi" w:hAnsiTheme="minorHAnsi"/>
        </w:rPr>
      </w:pPr>
      <w:r w:rsidRPr="006B609A">
        <w:t xml:space="preserve">v případě opravitelných vad má kupující právo požadovat po prodávajícím odstranění vady bezplatnou opravou vadného </w:t>
      </w:r>
      <w:r w:rsidR="005417E9">
        <w:rPr>
          <w:rFonts w:asciiTheme="minorHAnsi" w:hAnsiTheme="minorHAnsi"/>
        </w:rPr>
        <w:t>záložního zdroje</w:t>
      </w:r>
      <w:r w:rsidR="008C13F9" w:rsidRPr="006B609A">
        <w:rPr>
          <w:rFonts w:asciiTheme="minorHAnsi" w:hAnsiTheme="minorHAnsi"/>
        </w:rPr>
        <w:t xml:space="preserve"> </w:t>
      </w:r>
      <w:r w:rsidRPr="006B609A">
        <w:t>nebo jeho části,</w:t>
      </w:r>
    </w:p>
    <w:p w:rsidR="005E4107" w:rsidRPr="006B609A" w:rsidRDefault="005E4107" w:rsidP="005F1F13">
      <w:pPr>
        <w:pStyle w:val="Odstavecseseznamem"/>
        <w:numPr>
          <w:ilvl w:val="4"/>
          <w:numId w:val="14"/>
        </w:numPr>
        <w:spacing w:after="240" w:line="240" w:lineRule="auto"/>
        <w:ind w:left="714" w:hanging="357"/>
        <w:contextualSpacing w:val="0"/>
        <w:jc w:val="both"/>
        <w:rPr>
          <w:rFonts w:asciiTheme="minorHAnsi" w:hAnsiTheme="minorHAnsi"/>
        </w:rPr>
      </w:pPr>
      <w:r w:rsidRPr="006B609A">
        <w:t xml:space="preserve">v případě neopravitelných vad má kupující právo požadovat </w:t>
      </w:r>
      <w:r w:rsidR="00317697" w:rsidRPr="006B609A">
        <w:t xml:space="preserve">po prodávajícím </w:t>
      </w:r>
      <w:r w:rsidRPr="006B609A">
        <w:t>odstranění vady bezplatným dodáním nového</w:t>
      </w:r>
      <w:r w:rsidR="000B1AD8">
        <w:t xml:space="preserve"> </w:t>
      </w:r>
      <w:r w:rsidR="005417E9">
        <w:rPr>
          <w:rFonts w:asciiTheme="minorHAnsi" w:hAnsiTheme="minorHAnsi"/>
        </w:rPr>
        <w:t>záložního zdroje</w:t>
      </w:r>
      <w:r w:rsidR="00317697" w:rsidRPr="006B609A">
        <w:t xml:space="preserve">, včetně </w:t>
      </w:r>
      <w:r w:rsidRPr="006B609A">
        <w:t>odvoz</w:t>
      </w:r>
      <w:r w:rsidR="00317697" w:rsidRPr="006B609A">
        <w:t>u a (</w:t>
      </w:r>
      <w:r w:rsidRPr="006B609A">
        <w:t>ekologick</w:t>
      </w:r>
      <w:r w:rsidR="00317697" w:rsidRPr="006B609A">
        <w:t xml:space="preserve">é) </w:t>
      </w:r>
      <w:r w:rsidRPr="006B609A">
        <w:t>likvidac</w:t>
      </w:r>
      <w:r w:rsidR="00317697" w:rsidRPr="006B609A">
        <w:t>e vadn</w:t>
      </w:r>
      <w:r w:rsidR="00FC57F0">
        <w:t>ých komponent</w:t>
      </w:r>
      <w:r w:rsidR="00317697" w:rsidRPr="006B609A">
        <w:t>.</w:t>
      </w:r>
    </w:p>
    <w:p w:rsidR="007705C3" w:rsidRPr="006B609A" w:rsidRDefault="005E4107" w:rsidP="005F1F13">
      <w:pPr>
        <w:pStyle w:val="Odstavecseseznamem"/>
        <w:numPr>
          <w:ilvl w:val="3"/>
          <w:numId w:val="14"/>
        </w:numPr>
        <w:spacing w:after="0" w:line="240" w:lineRule="auto"/>
        <w:ind w:left="357" w:hanging="357"/>
        <w:contextualSpacing w:val="0"/>
        <w:jc w:val="both"/>
        <w:rPr>
          <w:rFonts w:asciiTheme="minorHAnsi" w:hAnsiTheme="minorHAnsi"/>
        </w:rPr>
      </w:pPr>
      <w:r w:rsidRPr="006B609A">
        <w:t xml:space="preserve">Nenastoupí-li prodávající k odstranění reklamované vady do </w:t>
      </w:r>
      <w:r w:rsidR="00EC3E69" w:rsidRPr="006B609A">
        <w:t>10</w:t>
      </w:r>
      <w:r w:rsidRPr="006B609A">
        <w:t xml:space="preserve"> pracovních dnů od jejího nahlášení</w:t>
      </w:r>
      <w:r w:rsidR="005E4110">
        <w:t xml:space="preserve"> </w:t>
      </w:r>
      <w:r w:rsidRPr="006B609A">
        <w:t xml:space="preserve">anebo </w:t>
      </w:r>
      <w:r w:rsidRPr="006B609A">
        <w:rPr>
          <w:rFonts w:asciiTheme="minorHAnsi" w:hAnsiTheme="minorHAnsi"/>
          <w:color w:val="000000"/>
        </w:rPr>
        <w:t>neodstraní-li reklamovanou vadu ve lhůtě písemně dohodnuté s kupujícím, jinak nejpozději</w:t>
      </w:r>
      <w:r w:rsidR="00464FF3">
        <w:rPr>
          <w:rFonts w:asciiTheme="minorHAnsi" w:hAnsiTheme="minorHAnsi"/>
          <w:color w:val="000000"/>
        </w:rPr>
        <w:t xml:space="preserve"> </w:t>
      </w:r>
      <w:r w:rsidRPr="006B609A">
        <w:rPr>
          <w:rFonts w:asciiTheme="minorHAnsi" w:hAnsiTheme="minorHAnsi"/>
          <w:color w:val="000000"/>
        </w:rPr>
        <w:t>do 30 dní</w:t>
      </w:r>
      <w:r w:rsidR="00464FF3">
        <w:rPr>
          <w:rFonts w:asciiTheme="minorHAnsi" w:hAnsiTheme="minorHAnsi"/>
          <w:color w:val="000000"/>
        </w:rPr>
        <w:br/>
      </w:r>
      <w:r w:rsidRPr="006B609A">
        <w:rPr>
          <w:rFonts w:asciiTheme="minorHAnsi" w:hAnsiTheme="minorHAnsi"/>
          <w:color w:val="000000"/>
        </w:rPr>
        <w:lastRenderedPageBreak/>
        <w:t>od doručení reklamace prodávajícímu,</w:t>
      </w:r>
      <w:r w:rsidRPr="006B609A">
        <w:rPr>
          <w:rFonts w:asciiTheme="minorHAnsi" w:hAnsiTheme="minorHAnsi"/>
        </w:rPr>
        <w:t xml:space="preserve"> je kupující oprávněn </w:t>
      </w:r>
      <w:r w:rsidRPr="006B609A">
        <w:t>pověřit odstraněním vady třetí osobu</w:t>
      </w:r>
      <w:r w:rsidR="00464FF3">
        <w:br/>
      </w:r>
      <w:r w:rsidRPr="006B609A">
        <w:t>a náklady s tím spojené půjdou k tíži prodávajícího, s čímž prodávající vyjadřuje svůj souhlas. V tomto případě je prodávající povinen uhradit kupujícímu zároveň smluvní pokutu ve výši 10</w:t>
      </w:r>
      <w:r w:rsidR="006836D4">
        <w:t> </w:t>
      </w:r>
      <w:r w:rsidRPr="006B609A">
        <w:t>000</w:t>
      </w:r>
      <w:r w:rsidR="006836D4">
        <w:t>,00</w:t>
      </w:r>
      <w:r w:rsidRPr="006B609A">
        <w:t xml:space="preserve"> Kč</w:t>
      </w:r>
      <w:r w:rsidR="00F37433" w:rsidRPr="006B609A">
        <w:br/>
      </w:r>
      <w:r w:rsidRPr="006B609A">
        <w:t xml:space="preserve">za každý takový případ. Prodávající je povinen tyto náklady a smluvní pokutu uhradit do </w:t>
      </w:r>
      <w:r w:rsidR="00464FF3">
        <w:t xml:space="preserve">14 </w:t>
      </w:r>
      <w:r w:rsidR="005E4110">
        <w:t>kalendářníc</w:t>
      </w:r>
      <w:r w:rsidR="00464FF3">
        <w:t>h</w:t>
      </w:r>
      <w:r w:rsidRPr="006B609A">
        <w:t xml:space="preserve"> dn</w:t>
      </w:r>
      <w:r w:rsidR="005E4110">
        <w:t>ů</w:t>
      </w:r>
      <w:r w:rsidRPr="006B609A">
        <w:t xml:space="preserve"> poté,</w:t>
      </w:r>
      <w:r w:rsidR="005E4110">
        <w:t xml:space="preserve"> </w:t>
      </w:r>
      <w:r w:rsidRPr="006B609A">
        <w:t>co jejich vyúčtování obdržel od kupujícího</w:t>
      </w:r>
      <w:r w:rsidR="00AC25EF" w:rsidRPr="006B609A">
        <w:t>. Z</w:t>
      </w:r>
      <w:r w:rsidRPr="006B609A">
        <w:t>aplacením smluvní pokuty není dotčeno právo</w:t>
      </w:r>
      <w:r w:rsidR="00464FF3">
        <w:br/>
      </w:r>
      <w:r w:rsidRPr="006B609A">
        <w:t>na náhradu škody</w:t>
      </w:r>
      <w:r w:rsidR="00472EB0" w:rsidRPr="006B609A">
        <w:t xml:space="preserve"> v plném rozsahu. Smluvní pokuta se na náhradu škody nezapočítává.</w:t>
      </w:r>
    </w:p>
    <w:p w:rsidR="00EE4941" w:rsidRPr="00896C26" w:rsidRDefault="00EE4941">
      <w:pPr>
        <w:rPr>
          <w:rFonts w:asciiTheme="minorHAnsi" w:hAnsiTheme="minorHAnsi"/>
          <w:sz w:val="22"/>
          <w:szCs w:val="22"/>
        </w:rPr>
      </w:pPr>
    </w:p>
    <w:p w:rsidR="00CF6406" w:rsidRPr="00CC5FF5" w:rsidRDefault="00CF6406" w:rsidP="00CF6406">
      <w:pPr>
        <w:jc w:val="center"/>
        <w:rPr>
          <w:rFonts w:asciiTheme="minorHAnsi" w:hAnsiTheme="minorHAnsi"/>
          <w:b/>
          <w:szCs w:val="22"/>
        </w:rPr>
      </w:pPr>
      <w:r w:rsidRPr="00CC5FF5">
        <w:rPr>
          <w:rFonts w:asciiTheme="minorHAnsi" w:hAnsiTheme="minorHAnsi"/>
          <w:b/>
          <w:szCs w:val="22"/>
        </w:rPr>
        <w:t>I</w:t>
      </w:r>
      <w:r w:rsidR="001D06DF">
        <w:rPr>
          <w:rFonts w:asciiTheme="minorHAnsi" w:hAnsiTheme="minorHAnsi"/>
          <w:b/>
          <w:szCs w:val="22"/>
        </w:rPr>
        <w:t>X</w:t>
      </w:r>
      <w:r w:rsidRPr="00CC5FF5">
        <w:rPr>
          <w:rFonts w:asciiTheme="minorHAnsi" w:hAnsiTheme="minorHAnsi"/>
          <w:b/>
          <w:szCs w:val="22"/>
        </w:rPr>
        <w:t>.</w:t>
      </w:r>
    </w:p>
    <w:p w:rsidR="006836D4" w:rsidRPr="005479CA" w:rsidRDefault="0024438A" w:rsidP="006836D4">
      <w:pPr>
        <w:pStyle w:val="Nadpis6"/>
        <w:spacing w:after="120"/>
        <w:jc w:val="center"/>
        <w:rPr>
          <w:rFonts w:asciiTheme="minorHAnsi" w:hAnsiTheme="minorHAnsi"/>
          <w:szCs w:val="24"/>
        </w:rPr>
      </w:pPr>
      <w:r>
        <w:rPr>
          <w:rFonts w:asciiTheme="minorHAnsi" w:hAnsiTheme="minorHAnsi"/>
          <w:szCs w:val="24"/>
        </w:rPr>
        <w:t>Ostatní s</w:t>
      </w:r>
      <w:r w:rsidR="006836D4" w:rsidRPr="005479CA">
        <w:rPr>
          <w:rFonts w:asciiTheme="minorHAnsi" w:hAnsiTheme="minorHAnsi"/>
          <w:szCs w:val="24"/>
        </w:rPr>
        <w:t>mluvní pokuty a odpovědnost za škodu</w:t>
      </w:r>
    </w:p>
    <w:p w:rsidR="006836D4" w:rsidRPr="001E2FCC" w:rsidRDefault="006836D4" w:rsidP="006836D4">
      <w:pPr>
        <w:pStyle w:val="Odstavecseseznamem10"/>
        <w:widowControl w:val="0"/>
        <w:numPr>
          <w:ilvl w:val="0"/>
          <w:numId w:val="23"/>
        </w:numPr>
        <w:spacing w:before="0" w:after="120"/>
        <w:ind w:left="357" w:hanging="357"/>
        <w:contextualSpacing w:val="0"/>
        <w:rPr>
          <w:rFonts w:asciiTheme="minorHAnsi" w:hAnsiTheme="minorHAnsi"/>
          <w:sz w:val="22"/>
          <w:szCs w:val="22"/>
        </w:rPr>
      </w:pPr>
      <w:r w:rsidRPr="001E2FCC">
        <w:rPr>
          <w:rFonts w:asciiTheme="minorHAnsi" w:hAnsiTheme="minorHAnsi"/>
          <w:sz w:val="22"/>
          <w:szCs w:val="22"/>
        </w:rPr>
        <w:t>Smluvní strany se dohodly, že</w:t>
      </w:r>
      <w:r>
        <w:rPr>
          <w:rFonts w:asciiTheme="minorHAnsi" w:hAnsiTheme="minorHAnsi"/>
          <w:sz w:val="22"/>
          <w:szCs w:val="22"/>
        </w:rPr>
        <w:t xml:space="preserve"> </w:t>
      </w:r>
      <w:r w:rsidRPr="006836D4">
        <w:rPr>
          <w:rFonts w:asciiTheme="minorHAnsi" w:hAnsiTheme="minorHAnsi"/>
          <w:b/>
          <w:sz w:val="22"/>
          <w:szCs w:val="22"/>
        </w:rPr>
        <w:t>prodávající zaplatí</w:t>
      </w:r>
      <w:r w:rsidRPr="009E55CA">
        <w:rPr>
          <w:rFonts w:asciiTheme="minorHAnsi" w:hAnsiTheme="minorHAnsi"/>
          <w:b/>
          <w:sz w:val="22"/>
          <w:szCs w:val="22"/>
        </w:rPr>
        <w:t xml:space="preserve"> </w:t>
      </w:r>
      <w:r>
        <w:rPr>
          <w:rFonts w:asciiTheme="minorHAnsi" w:hAnsiTheme="minorHAnsi"/>
          <w:sz w:val="22"/>
          <w:szCs w:val="22"/>
        </w:rPr>
        <w:t>kupujícímu</w:t>
      </w:r>
      <w:r w:rsidRPr="001E2FCC">
        <w:rPr>
          <w:rFonts w:asciiTheme="minorHAnsi" w:hAnsiTheme="minorHAnsi"/>
          <w:sz w:val="22"/>
          <w:szCs w:val="22"/>
        </w:rPr>
        <w:t xml:space="preserve"> smluvní pokutu</w:t>
      </w:r>
      <w:r>
        <w:rPr>
          <w:rFonts w:asciiTheme="minorHAnsi" w:hAnsiTheme="minorHAnsi"/>
          <w:sz w:val="22"/>
          <w:szCs w:val="22"/>
        </w:rPr>
        <w:t xml:space="preserve"> (je-li </w:t>
      </w:r>
      <w:r w:rsidRPr="001E2FCC">
        <w:rPr>
          <w:rFonts w:asciiTheme="minorHAnsi" w:hAnsiTheme="minorHAnsi"/>
          <w:sz w:val="22"/>
          <w:szCs w:val="22"/>
        </w:rPr>
        <w:t xml:space="preserve">nedodržení </w:t>
      </w:r>
      <w:r>
        <w:rPr>
          <w:rFonts w:asciiTheme="minorHAnsi" w:hAnsiTheme="minorHAnsi"/>
          <w:sz w:val="22"/>
          <w:szCs w:val="22"/>
        </w:rPr>
        <w:t xml:space="preserve">smluvních podmínek </w:t>
      </w:r>
      <w:r w:rsidRPr="001E2FCC">
        <w:rPr>
          <w:rFonts w:asciiTheme="minorHAnsi" w:hAnsiTheme="minorHAnsi"/>
          <w:sz w:val="22"/>
          <w:szCs w:val="22"/>
        </w:rPr>
        <w:t xml:space="preserve">zaviněné </w:t>
      </w:r>
      <w:r>
        <w:rPr>
          <w:rFonts w:asciiTheme="minorHAnsi" w:hAnsiTheme="minorHAnsi"/>
          <w:sz w:val="22"/>
          <w:szCs w:val="22"/>
        </w:rPr>
        <w:t>prodávajícím)</w:t>
      </w:r>
      <w:r w:rsidRPr="001E2FCC">
        <w:rPr>
          <w:rFonts w:asciiTheme="minorHAnsi" w:hAnsiTheme="minorHAnsi"/>
          <w:sz w:val="22"/>
          <w:szCs w:val="22"/>
        </w:rPr>
        <w:t>:</w:t>
      </w:r>
    </w:p>
    <w:p w:rsidR="006836D4" w:rsidRPr="00AB44F2" w:rsidRDefault="006836D4" w:rsidP="006836D4">
      <w:pPr>
        <w:pStyle w:val="Odstavecseseznamem10"/>
        <w:widowControl w:val="0"/>
        <w:numPr>
          <w:ilvl w:val="0"/>
          <w:numId w:val="24"/>
        </w:numPr>
        <w:spacing w:before="0" w:after="120"/>
        <w:ind w:left="714" w:hanging="357"/>
        <w:contextualSpacing w:val="0"/>
        <w:rPr>
          <w:rFonts w:asciiTheme="minorHAnsi" w:hAnsiTheme="minorHAnsi"/>
          <w:sz w:val="22"/>
          <w:szCs w:val="22"/>
        </w:rPr>
      </w:pPr>
      <w:r>
        <w:rPr>
          <w:rFonts w:asciiTheme="minorHAnsi" w:hAnsiTheme="minorHAnsi"/>
          <w:sz w:val="22"/>
          <w:szCs w:val="22"/>
        </w:rPr>
        <w:t>v</w:t>
      </w:r>
      <w:r w:rsidRPr="006836D4">
        <w:rPr>
          <w:rFonts w:asciiTheme="minorHAnsi" w:hAnsiTheme="minorHAnsi"/>
          <w:sz w:val="22"/>
          <w:szCs w:val="22"/>
        </w:rPr>
        <w:t> </w:t>
      </w:r>
      <w:r w:rsidRPr="001D1E50">
        <w:rPr>
          <w:rFonts w:asciiTheme="minorHAnsi" w:hAnsiTheme="minorHAnsi"/>
          <w:sz w:val="22"/>
          <w:szCs w:val="22"/>
        </w:rPr>
        <w:t>případě prodlení prodávajícího s provedením jakékoli dílčí fáze plnění oproti dohodnutým</w:t>
      </w:r>
      <w:r w:rsidR="00E22FD0">
        <w:rPr>
          <w:rFonts w:asciiTheme="minorHAnsi" w:hAnsiTheme="minorHAnsi"/>
          <w:sz w:val="22"/>
          <w:szCs w:val="22"/>
        </w:rPr>
        <w:t xml:space="preserve"> </w:t>
      </w:r>
      <w:r w:rsidRPr="00AB44F2">
        <w:rPr>
          <w:rFonts w:asciiTheme="minorHAnsi" w:hAnsiTheme="minorHAnsi"/>
          <w:sz w:val="22"/>
          <w:szCs w:val="22"/>
        </w:rPr>
        <w:t>termínům podle čl. IV. odst. 1. smlouvy, případně oproti dohodnutému termínu uvedeném v </w:t>
      </w:r>
      <w:r w:rsidRPr="00AB44F2">
        <w:rPr>
          <w:rFonts w:asciiTheme="minorHAnsi" w:hAnsiTheme="minorHAnsi"/>
          <w:b/>
          <w:sz w:val="22"/>
          <w:szCs w:val="22"/>
        </w:rPr>
        <w:t>akceptačním / předávacím protokolu</w:t>
      </w:r>
      <w:r w:rsidRPr="00AB44F2">
        <w:rPr>
          <w:rFonts w:asciiTheme="minorHAnsi" w:hAnsiTheme="minorHAnsi"/>
          <w:sz w:val="22"/>
          <w:szCs w:val="22"/>
        </w:rPr>
        <w:t xml:space="preserve"> při postupu podle čl. VII. odst. 5. smlouvy</w:t>
      </w:r>
      <w:r w:rsidR="00F65922" w:rsidRPr="00AB44F2">
        <w:rPr>
          <w:rFonts w:asciiTheme="minorHAnsi" w:hAnsiTheme="minorHAnsi"/>
          <w:sz w:val="22"/>
          <w:szCs w:val="22"/>
        </w:rPr>
        <w:t>,</w:t>
      </w:r>
      <w:r w:rsidRPr="00AB44F2">
        <w:rPr>
          <w:rFonts w:asciiTheme="minorHAnsi" w:hAnsiTheme="minorHAnsi"/>
          <w:sz w:val="22"/>
          <w:szCs w:val="22"/>
        </w:rPr>
        <w:t xml:space="preserve"> ve výši 0,05 %</w:t>
      </w:r>
      <w:r w:rsidR="00F65922" w:rsidRPr="00AB44F2">
        <w:rPr>
          <w:rFonts w:asciiTheme="minorHAnsi" w:hAnsiTheme="minorHAnsi"/>
          <w:sz w:val="22"/>
          <w:szCs w:val="22"/>
        </w:rPr>
        <w:br/>
      </w:r>
      <w:r w:rsidRPr="00AB44F2">
        <w:rPr>
          <w:rFonts w:asciiTheme="minorHAnsi" w:hAnsiTheme="minorHAnsi"/>
          <w:sz w:val="22"/>
          <w:szCs w:val="22"/>
        </w:rPr>
        <w:t>z</w:t>
      </w:r>
      <w:r w:rsidR="00F65922" w:rsidRPr="00AB44F2">
        <w:rPr>
          <w:rFonts w:asciiTheme="minorHAnsi" w:hAnsiTheme="minorHAnsi"/>
          <w:sz w:val="22"/>
          <w:szCs w:val="22"/>
        </w:rPr>
        <w:t xml:space="preserve"> </w:t>
      </w:r>
      <w:r w:rsidRPr="00AB44F2">
        <w:rPr>
          <w:rFonts w:asciiTheme="minorHAnsi" w:hAnsiTheme="minorHAnsi"/>
          <w:sz w:val="22"/>
          <w:szCs w:val="22"/>
        </w:rPr>
        <w:t>kupní ceny včetně DPH dle čl. V. odst. 1. smlouvy, a to za každý započatý den prodlení;</w:t>
      </w:r>
    </w:p>
    <w:p w:rsidR="006836D4" w:rsidRPr="00AB44F2" w:rsidRDefault="006836D4" w:rsidP="003A0DCD">
      <w:pPr>
        <w:pStyle w:val="Odstavecseseznamem10"/>
        <w:widowControl w:val="0"/>
        <w:numPr>
          <w:ilvl w:val="0"/>
          <w:numId w:val="24"/>
        </w:numPr>
        <w:spacing w:before="0" w:after="240"/>
        <w:ind w:left="714" w:hanging="357"/>
        <w:contextualSpacing w:val="0"/>
        <w:rPr>
          <w:rFonts w:asciiTheme="minorHAnsi" w:hAnsiTheme="minorHAnsi"/>
          <w:sz w:val="22"/>
          <w:szCs w:val="22"/>
        </w:rPr>
      </w:pPr>
      <w:r w:rsidRPr="00AB44F2">
        <w:rPr>
          <w:rFonts w:asciiTheme="minorHAnsi" w:hAnsiTheme="minorHAnsi"/>
          <w:sz w:val="22"/>
          <w:szCs w:val="22"/>
        </w:rPr>
        <w:t xml:space="preserve">v případě porušení povinností </w:t>
      </w:r>
      <w:r w:rsidR="00F65922" w:rsidRPr="00AB44F2">
        <w:rPr>
          <w:rFonts w:asciiTheme="minorHAnsi" w:hAnsiTheme="minorHAnsi"/>
          <w:sz w:val="22"/>
          <w:szCs w:val="22"/>
        </w:rPr>
        <w:t>prodávajícího</w:t>
      </w:r>
      <w:r w:rsidRPr="00AB44F2">
        <w:rPr>
          <w:rFonts w:asciiTheme="minorHAnsi" w:hAnsiTheme="minorHAnsi"/>
          <w:sz w:val="22"/>
          <w:szCs w:val="22"/>
        </w:rPr>
        <w:t xml:space="preserve"> uvedených v čl. VII.</w:t>
      </w:r>
      <w:r w:rsidR="00F65922" w:rsidRPr="00AB44F2">
        <w:rPr>
          <w:rFonts w:asciiTheme="minorHAnsi" w:hAnsiTheme="minorHAnsi"/>
          <w:sz w:val="22"/>
          <w:szCs w:val="22"/>
        </w:rPr>
        <w:t xml:space="preserve"> a </w:t>
      </w:r>
      <w:r w:rsidRPr="00AB44F2">
        <w:rPr>
          <w:rFonts w:asciiTheme="minorHAnsi" w:hAnsiTheme="minorHAnsi"/>
          <w:sz w:val="22"/>
          <w:szCs w:val="22"/>
        </w:rPr>
        <w:t>VIII.</w:t>
      </w:r>
      <w:r w:rsidR="00F65922" w:rsidRPr="00AB44F2">
        <w:rPr>
          <w:rFonts w:asciiTheme="minorHAnsi" w:hAnsiTheme="minorHAnsi"/>
          <w:sz w:val="22"/>
          <w:szCs w:val="22"/>
        </w:rPr>
        <w:t xml:space="preserve"> </w:t>
      </w:r>
      <w:r w:rsidRPr="00AB44F2">
        <w:rPr>
          <w:rFonts w:asciiTheme="minorHAnsi" w:hAnsiTheme="minorHAnsi"/>
          <w:sz w:val="22"/>
          <w:szCs w:val="22"/>
        </w:rPr>
        <w:t>smlouvy</w:t>
      </w:r>
      <w:r w:rsidR="00F65922" w:rsidRPr="00AB44F2">
        <w:rPr>
          <w:rFonts w:asciiTheme="minorHAnsi" w:hAnsiTheme="minorHAnsi"/>
          <w:sz w:val="22"/>
          <w:szCs w:val="22"/>
        </w:rPr>
        <w:t xml:space="preserve"> </w:t>
      </w:r>
      <w:r w:rsidRPr="00AB44F2">
        <w:rPr>
          <w:rFonts w:asciiTheme="minorHAnsi" w:hAnsiTheme="minorHAnsi"/>
          <w:sz w:val="22"/>
          <w:szCs w:val="22"/>
        </w:rPr>
        <w:t>ve výši 5000,00 Kč včetně DPH za každý jednotlivý případ porušení</w:t>
      </w:r>
      <w:r w:rsidR="00F65922" w:rsidRPr="00AB44F2">
        <w:rPr>
          <w:rFonts w:asciiTheme="minorHAnsi" w:hAnsiTheme="minorHAnsi"/>
          <w:sz w:val="22"/>
          <w:szCs w:val="22"/>
        </w:rPr>
        <w:t>.</w:t>
      </w:r>
    </w:p>
    <w:p w:rsidR="006836D4" w:rsidRPr="001D1E50" w:rsidRDefault="006836D4" w:rsidP="006836D4">
      <w:pPr>
        <w:pStyle w:val="Odstavecseseznamem10"/>
        <w:widowControl w:val="0"/>
        <w:numPr>
          <w:ilvl w:val="0"/>
          <w:numId w:val="14"/>
        </w:numPr>
        <w:spacing w:before="0" w:after="120"/>
        <w:contextualSpacing w:val="0"/>
        <w:rPr>
          <w:rFonts w:asciiTheme="minorHAnsi" w:hAnsiTheme="minorHAnsi"/>
          <w:sz w:val="22"/>
          <w:szCs w:val="22"/>
        </w:rPr>
      </w:pPr>
      <w:r w:rsidRPr="00AB44F2">
        <w:rPr>
          <w:rFonts w:asciiTheme="minorHAnsi" w:hAnsiTheme="minorHAnsi"/>
          <w:sz w:val="22"/>
          <w:szCs w:val="22"/>
        </w:rPr>
        <w:t xml:space="preserve">Smluvní strany se dohodly, že </w:t>
      </w:r>
      <w:r w:rsidRPr="00AB44F2">
        <w:rPr>
          <w:rFonts w:asciiTheme="minorHAnsi" w:hAnsiTheme="minorHAnsi"/>
          <w:b/>
          <w:sz w:val="22"/>
          <w:szCs w:val="22"/>
        </w:rPr>
        <w:t xml:space="preserve">kupující zaplatí </w:t>
      </w:r>
      <w:r w:rsidRPr="00AB44F2">
        <w:rPr>
          <w:rFonts w:asciiTheme="minorHAnsi" w:hAnsiTheme="minorHAnsi"/>
          <w:sz w:val="22"/>
          <w:szCs w:val="22"/>
        </w:rPr>
        <w:t>prodávajícímu smluvní pokutu za prodlení se zaplacením faktury podle čl. VI. smlouvy ve výši 0,05 % z dlužné částky včetně DPH za každý den prodlení, pokud</w:t>
      </w:r>
      <w:r w:rsidRPr="00AB44F2">
        <w:rPr>
          <w:rFonts w:asciiTheme="minorHAnsi" w:hAnsiTheme="minorHAnsi"/>
          <w:sz w:val="22"/>
          <w:szCs w:val="22"/>
        </w:rPr>
        <w:br/>
        <w:t>je nedodržení zaviněné kupujícím</w:t>
      </w:r>
      <w:r w:rsidRPr="001D1E50">
        <w:rPr>
          <w:rFonts w:asciiTheme="minorHAnsi" w:hAnsiTheme="minorHAnsi"/>
          <w:sz w:val="22"/>
          <w:szCs w:val="22"/>
        </w:rPr>
        <w:t>.</w:t>
      </w:r>
    </w:p>
    <w:p w:rsidR="008F1BF5" w:rsidRPr="001D1E50" w:rsidRDefault="008F1BF5" w:rsidP="008F1BF5">
      <w:pPr>
        <w:numPr>
          <w:ilvl w:val="0"/>
          <w:numId w:val="14"/>
        </w:numPr>
        <w:spacing w:after="120"/>
        <w:jc w:val="both"/>
        <w:rPr>
          <w:rFonts w:asciiTheme="minorHAnsi" w:hAnsiTheme="minorHAnsi"/>
          <w:sz w:val="22"/>
          <w:szCs w:val="22"/>
        </w:rPr>
      </w:pPr>
      <w:r w:rsidRPr="001D1E50">
        <w:rPr>
          <w:rFonts w:asciiTheme="minorHAnsi" w:hAnsiTheme="minorHAnsi"/>
          <w:sz w:val="22"/>
          <w:szCs w:val="22"/>
        </w:rPr>
        <w:t>Splatnost smluvních pokut je 14 kalendářních dnů, a to na základě faktury vystavené oprávněnou smluvní stranou smluvní straně povinné.</w:t>
      </w:r>
    </w:p>
    <w:p w:rsidR="008F1BF5" w:rsidRPr="008F1BF5" w:rsidRDefault="008F1BF5" w:rsidP="008F1BF5">
      <w:pPr>
        <w:numPr>
          <w:ilvl w:val="0"/>
          <w:numId w:val="14"/>
        </w:numPr>
        <w:spacing w:after="120"/>
        <w:jc w:val="both"/>
        <w:rPr>
          <w:rFonts w:asciiTheme="minorHAnsi" w:hAnsiTheme="minorHAnsi"/>
          <w:sz w:val="22"/>
          <w:szCs w:val="22"/>
        </w:rPr>
      </w:pPr>
      <w:r w:rsidRPr="008F1BF5">
        <w:rPr>
          <w:rFonts w:asciiTheme="minorHAnsi" w:hAnsiTheme="minorHAnsi"/>
          <w:sz w:val="22"/>
          <w:szCs w:val="22"/>
        </w:rPr>
        <w:t>Zaplacení smluvní pokuty nezbavuje prodávajícího odpovědnosti</w:t>
      </w:r>
      <w:r w:rsidR="00407452">
        <w:rPr>
          <w:rFonts w:asciiTheme="minorHAnsi" w:hAnsiTheme="minorHAnsi"/>
          <w:sz w:val="22"/>
          <w:szCs w:val="22"/>
        </w:rPr>
        <w:t xml:space="preserve"> </w:t>
      </w:r>
      <w:r w:rsidRPr="008F1BF5">
        <w:rPr>
          <w:rFonts w:asciiTheme="minorHAnsi" w:hAnsiTheme="minorHAnsi"/>
          <w:sz w:val="22"/>
          <w:szCs w:val="22"/>
        </w:rPr>
        <w:t>za škodu, která porušením jeho</w:t>
      </w:r>
      <w:r w:rsidR="008D251D">
        <w:rPr>
          <w:rFonts w:asciiTheme="minorHAnsi" w:hAnsiTheme="minorHAnsi"/>
          <w:sz w:val="22"/>
          <w:szCs w:val="22"/>
        </w:rPr>
        <w:t xml:space="preserve"> </w:t>
      </w:r>
      <w:r w:rsidRPr="008F1BF5">
        <w:rPr>
          <w:rFonts w:asciiTheme="minorHAnsi" w:hAnsiTheme="minorHAnsi"/>
          <w:sz w:val="22"/>
          <w:szCs w:val="22"/>
        </w:rPr>
        <w:t xml:space="preserve">povinností sjednaných touto smlouvou </w:t>
      </w:r>
      <w:r w:rsidR="00E52C8E">
        <w:rPr>
          <w:rFonts w:asciiTheme="minorHAnsi" w:hAnsiTheme="minorHAnsi"/>
          <w:sz w:val="22"/>
          <w:szCs w:val="22"/>
        </w:rPr>
        <w:t>kupujícímu</w:t>
      </w:r>
      <w:r w:rsidRPr="008F1BF5">
        <w:rPr>
          <w:rFonts w:asciiTheme="minorHAnsi" w:hAnsiTheme="minorHAnsi"/>
          <w:sz w:val="22"/>
          <w:szCs w:val="22"/>
        </w:rPr>
        <w:t xml:space="preserve"> nebo třetí osobě vznikla.</w:t>
      </w:r>
    </w:p>
    <w:p w:rsidR="00ED7F17" w:rsidRDefault="00407452" w:rsidP="00E22FD0">
      <w:pPr>
        <w:numPr>
          <w:ilvl w:val="0"/>
          <w:numId w:val="14"/>
        </w:numPr>
        <w:jc w:val="both"/>
        <w:rPr>
          <w:rFonts w:asciiTheme="minorHAnsi" w:hAnsiTheme="minorHAnsi"/>
          <w:sz w:val="22"/>
          <w:szCs w:val="22"/>
        </w:rPr>
      </w:pPr>
      <w:r w:rsidRPr="009E55CA">
        <w:rPr>
          <w:rFonts w:asciiTheme="minorHAnsi" w:hAnsiTheme="minorHAnsi"/>
          <w:sz w:val="22"/>
          <w:szCs w:val="22"/>
        </w:rPr>
        <w:t xml:space="preserve">Za škody prokazatelně způsobené pracovníky </w:t>
      </w:r>
      <w:r>
        <w:rPr>
          <w:rFonts w:asciiTheme="minorHAnsi" w:hAnsiTheme="minorHAnsi"/>
          <w:sz w:val="22"/>
          <w:szCs w:val="22"/>
        </w:rPr>
        <w:t>prodávajícího</w:t>
      </w:r>
      <w:r w:rsidRPr="009E55CA">
        <w:rPr>
          <w:rFonts w:asciiTheme="minorHAnsi" w:hAnsiTheme="minorHAnsi"/>
          <w:sz w:val="22"/>
          <w:szCs w:val="22"/>
        </w:rPr>
        <w:t xml:space="preserve"> (</w:t>
      </w:r>
      <w:r>
        <w:rPr>
          <w:rFonts w:asciiTheme="minorHAnsi" w:hAnsiTheme="minorHAnsi"/>
          <w:sz w:val="22"/>
          <w:szCs w:val="22"/>
        </w:rPr>
        <w:t xml:space="preserve">popřípadě </w:t>
      </w:r>
      <w:r w:rsidRPr="009E55CA">
        <w:rPr>
          <w:rFonts w:asciiTheme="minorHAnsi" w:hAnsiTheme="minorHAnsi"/>
          <w:sz w:val="22"/>
          <w:szCs w:val="22"/>
        </w:rPr>
        <w:t>subdodavatele) při provádění</w:t>
      </w:r>
      <w:r>
        <w:rPr>
          <w:rFonts w:asciiTheme="minorHAnsi" w:hAnsiTheme="minorHAnsi"/>
          <w:sz w:val="22"/>
          <w:szCs w:val="22"/>
        </w:rPr>
        <w:t xml:space="preserve"> implementace </w:t>
      </w:r>
      <w:r w:rsidR="005417E9">
        <w:rPr>
          <w:rFonts w:asciiTheme="minorHAnsi" w:hAnsiTheme="minorHAnsi"/>
          <w:sz w:val="22"/>
          <w:szCs w:val="22"/>
        </w:rPr>
        <w:t>záložního zdroje</w:t>
      </w:r>
      <w:r>
        <w:rPr>
          <w:rFonts w:asciiTheme="minorHAnsi" w:hAnsiTheme="minorHAnsi"/>
          <w:sz w:val="22"/>
          <w:szCs w:val="22"/>
        </w:rPr>
        <w:t xml:space="preserve"> </w:t>
      </w:r>
      <w:r w:rsidRPr="009E55CA">
        <w:rPr>
          <w:rFonts w:asciiTheme="minorHAnsi" w:hAnsiTheme="minorHAnsi"/>
          <w:sz w:val="22"/>
          <w:szCs w:val="22"/>
        </w:rPr>
        <w:t xml:space="preserve">zodpovídá </w:t>
      </w:r>
      <w:r w:rsidR="00DC3726">
        <w:rPr>
          <w:rFonts w:asciiTheme="minorHAnsi" w:hAnsiTheme="minorHAnsi"/>
          <w:sz w:val="22"/>
          <w:szCs w:val="22"/>
        </w:rPr>
        <w:t>prodávající</w:t>
      </w:r>
      <w:r w:rsidRPr="009E55CA">
        <w:rPr>
          <w:rFonts w:asciiTheme="minorHAnsi" w:hAnsiTheme="minorHAnsi"/>
          <w:sz w:val="22"/>
          <w:szCs w:val="22"/>
        </w:rPr>
        <w:t>.</w:t>
      </w:r>
    </w:p>
    <w:p w:rsidR="00E22FD0" w:rsidRPr="00E22FD0" w:rsidRDefault="00E22FD0" w:rsidP="00E22FD0">
      <w:pPr>
        <w:jc w:val="both"/>
        <w:rPr>
          <w:rFonts w:asciiTheme="minorHAnsi" w:hAnsiTheme="minorHAnsi"/>
          <w:sz w:val="22"/>
          <w:szCs w:val="22"/>
        </w:rPr>
      </w:pPr>
    </w:p>
    <w:p w:rsidR="00783E81" w:rsidRPr="00CC5FF5" w:rsidRDefault="00171ED6" w:rsidP="00171ED6">
      <w:pPr>
        <w:jc w:val="center"/>
        <w:rPr>
          <w:rFonts w:asciiTheme="minorHAnsi" w:hAnsiTheme="minorHAnsi"/>
          <w:b/>
          <w:szCs w:val="22"/>
        </w:rPr>
      </w:pPr>
      <w:r w:rsidRPr="00CC5FF5">
        <w:rPr>
          <w:rFonts w:asciiTheme="minorHAnsi" w:hAnsiTheme="minorHAnsi"/>
          <w:b/>
          <w:szCs w:val="22"/>
        </w:rPr>
        <w:t>X.</w:t>
      </w:r>
    </w:p>
    <w:p w:rsidR="00783E81" w:rsidRPr="00CC5FF5" w:rsidRDefault="00EC30B6" w:rsidP="00783E81">
      <w:pPr>
        <w:spacing w:after="120"/>
        <w:jc w:val="center"/>
        <w:rPr>
          <w:rFonts w:asciiTheme="minorHAnsi" w:hAnsiTheme="minorHAnsi"/>
          <w:b/>
          <w:szCs w:val="22"/>
        </w:rPr>
      </w:pPr>
      <w:r w:rsidRPr="00CC5FF5">
        <w:rPr>
          <w:rFonts w:asciiTheme="minorHAnsi" w:hAnsiTheme="minorHAnsi"/>
          <w:b/>
          <w:szCs w:val="22"/>
        </w:rPr>
        <w:t>Ukončení</w:t>
      </w:r>
      <w:r w:rsidR="00783E81" w:rsidRPr="00CC5FF5">
        <w:rPr>
          <w:rFonts w:asciiTheme="minorHAnsi" w:hAnsiTheme="minorHAnsi"/>
          <w:b/>
          <w:szCs w:val="22"/>
        </w:rPr>
        <w:t xml:space="preserve"> smlouvy</w:t>
      </w:r>
    </w:p>
    <w:p w:rsidR="00EC30B6" w:rsidRDefault="00EC30B6" w:rsidP="003D7255">
      <w:pPr>
        <w:pStyle w:val="Odstavecseseznamem"/>
        <w:numPr>
          <w:ilvl w:val="0"/>
          <w:numId w:val="12"/>
        </w:numPr>
        <w:spacing w:after="120" w:line="240" w:lineRule="auto"/>
        <w:ind w:left="357" w:hanging="357"/>
        <w:contextualSpacing w:val="0"/>
        <w:jc w:val="both"/>
      </w:pPr>
      <w:r w:rsidRPr="008541C6">
        <w:t>Tuto smlouvu lze ukončit vzájemnou dohodou smluvních stran nebo odstoupením od smlouvy</w:t>
      </w:r>
      <w:r w:rsidR="00855BA9">
        <w:t>.</w:t>
      </w:r>
    </w:p>
    <w:p w:rsidR="00CC5FF5" w:rsidRPr="001D1E50" w:rsidRDefault="00CC5FF5" w:rsidP="003D7255">
      <w:pPr>
        <w:pStyle w:val="Odstavecseseznamem"/>
        <w:numPr>
          <w:ilvl w:val="0"/>
          <w:numId w:val="12"/>
        </w:numPr>
        <w:spacing w:after="120" w:line="240" w:lineRule="auto"/>
        <w:ind w:left="357" w:hanging="357"/>
        <w:contextualSpacing w:val="0"/>
        <w:jc w:val="both"/>
      </w:pPr>
      <w:r w:rsidRPr="00CC5FF5">
        <w:rPr>
          <w:rFonts w:asciiTheme="minorHAnsi" w:hAnsiTheme="minorHAnsi"/>
        </w:rPr>
        <w:t>Jestliže kterákoli ze smluvních stran poruší podstatným způsobem tuto smlouvu, je </w:t>
      </w:r>
      <w:r w:rsidR="004F1798">
        <w:rPr>
          <w:rFonts w:asciiTheme="minorHAnsi" w:hAnsiTheme="minorHAnsi"/>
        </w:rPr>
        <w:t>dotčená</w:t>
      </w:r>
      <w:r w:rsidRPr="00CC5FF5">
        <w:rPr>
          <w:rFonts w:asciiTheme="minorHAnsi" w:hAnsiTheme="minorHAnsi"/>
        </w:rPr>
        <w:t xml:space="preserve"> strana oprávněna písemně vyzvat </w:t>
      </w:r>
      <w:r w:rsidR="00167F23">
        <w:rPr>
          <w:rFonts w:asciiTheme="minorHAnsi" w:hAnsiTheme="minorHAnsi"/>
        </w:rPr>
        <w:t>proti</w:t>
      </w:r>
      <w:r w:rsidRPr="00CC5FF5">
        <w:rPr>
          <w:rFonts w:asciiTheme="minorHAnsi" w:hAnsiTheme="minorHAnsi"/>
        </w:rPr>
        <w:t xml:space="preserve">stranu ke splnění jejích závazků. Pokud do 10 </w:t>
      </w:r>
      <w:r w:rsidR="00A774E9">
        <w:rPr>
          <w:rFonts w:asciiTheme="minorHAnsi" w:hAnsiTheme="minorHAnsi"/>
        </w:rPr>
        <w:t xml:space="preserve">kalendářních </w:t>
      </w:r>
      <w:r w:rsidRPr="00CC5FF5">
        <w:rPr>
          <w:rFonts w:asciiTheme="minorHAnsi" w:hAnsiTheme="minorHAnsi"/>
        </w:rPr>
        <w:t>dnů od doručení</w:t>
      </w:r>
      <w:r w:rsidR="00A774E9">
        <w:rPr>
          <w:rFonts w:asciiTheme="minorHAnsi" w:hAnsiTheme="minorHAnsi"/>
        </w:rPr>
        <w:t xml:space="preserve"> </w:t>
      </w:r>
      <w:r w:rsidRPr="00CC5FF5">
        <w:rPr>
          <w:rFonts w:asciiTheme="minorHAnsi" w:hAnsiTheme="minorHAnsi"/>
        </w:rPr>
        <w:t>této výzvy strana, která porušila smlouvu, neučiní uspokojivé kroky k</w:t>
      </w:r>
      <w:r w:rsidR="003D7255">
        <w:rPr>
          <w:rFonts w:asciiTheme="minorHAnsi" w:hAnsiTheme="minorHAnsi"/>
        </w:rPr>
        <w:t> </w:t>
      </w:r>
      <w:r w:rsidRPr="00CC5FF5">
        <w:rPr>
          <w:rFonts w:asciiTheme="minorHAnsi" w:hAnsiTheme="minorHAnsi"/>
        </w:rPr>
        <w:t>nápravě</w:t>
      </w:r>
      <w:r w:rsidR="003D7255">
        <w:rPr>
          <w:rFonts w:asciiTheme="minorHAnsi" w:hAnsiTheme="minorHAnsi"/>
        </w:rPr>
        <w:t xml:space="preserve"> </w:t>
      </w:r>
      <w:r>
        <w:rPr>
          <w:rFonts w:asciiTheme="minorHAnsi" w:hAnsiTheme="minorHAnsi"/>
        </w:rPr>
        <w:t xml:space="preserve">nebo </w:t>
      </w:r>
      <w:r w:rsidRPr="00CC5FF5">
        <w:rPr>
          <w:rFonts w:asciiTheme="minorHAnsi" w:hAnsiTheme="minorHAnsi"/>
        </w:rPr>
        <w:t xml:space="preserve">neodstraní porušení </w:t>
      </w:r>
      <w:r>
        <w:rPr>
          <w:rFonts w:asciiTheme="minorHAnsi" w:hAnsiTheme="minorHAnsi"/>
        </w:rPr>
        <w:t xml:space="preserve">svých </w:t>
      </w:r>
      <w:r w:rsidRPr="00CC5FF5">
        <w:rPr>
          <w:rFonts w:asciiTheme="minorHAnsi" w:hAnsiTheme="minorHAnsi"/>
        </w:rPr>
        <w:t xml:space="preserve">závazků, může </w:t>
      </w:r>
      <w:r w:rsidR="00167F23">
        <w:rPr>
          <w:rFonts w:asciiTheme="minorHAnsi" w:hAnsiTheme="minorHAnsi"/>
        </w:rPr>
        <w:t>dotčená</w:t>
      </w:r>
      <w:r w:rsidRPr="00CC5FF5">
        <w:rPr>
          <w:rFonts w:asciiTheme="minorHAnsi" w:hAnsiTheme="minorHAnsi"/>
        </w:rPr>
        <w:t xml:space="preserve"> strana od smlouvy </w:t>
      </w:r>
      <w:r w:rsidRPr="00CC5FF5">
        <w:rPr>
          <w:rFonts w:asciiTheme="minorHAnsi" w:hAnsiTheme="minorHAnsi"/>
          <w:b/>
        </w:rPr>
        <w:t>odstoupit</w:t>
      </w:r>
      <w:r w:rsidRPr="00CC5FF5">
        <w:rPr>
          <w:rFonts w:asciiTheme="minorHAnsi" w:hAnsiTheme="minorHAnsi"/>
        </w:rPr>
        <w:t>, aniž</w:t>
      </w:r>
      <w:r>
        <w:rPr>
          <w:rFonts w:asciiTheme="minorHAnsi" w:hAnsiTheme="minorHAnsi"/>
        </w:rPr>
        <w:t xml:space="preserve"> </w:t>
      </w:r>
      <w:r w:rsidRPr="00CC5FF5">
        <w:rPr>
          <w:rFonts w:asciiTheme="minorHAnsi" w:hAnsiTheme="minorHAnsi"/>
        </w:rPr>
        <w:t xml:space="preserve">by se tím zbavovala výkonu jakýchkoli jiných práv </w:t>
      </w:r>
      <w:r w:rsidRPr="001D1E50">
        <w:rPr>
          <w:rFonts w:asciiTheme="minorHAnsi" w:hAnsiTheme="minorHAnsi"/>
        </w:rPr>
        <w:t>nebo prostředků k dosažení nápravy.</w:t>
      </w:r>
    </w:p>
    <w:p w:rsidR="00EC30B6" w:rsidRPr="001D1E50" w:rsidRDefault="00EC30B6" w:rsidP="003D7255">
      <w:pPr>
        <w:pStyle w:val="Odstavecseseznamem"/>
        <w:numPr>
          <w:ilvl w:val="0"/>
          <w:numId w:val="12"/>
        </w:numPr>
        <w:spacing w:after="120" w:line="240" w:lineRule="auto"/>
        <w:ind w:left="357" w:hanging="357"/>
        <w:contextualSpacing w:val="0"/>
        <w:jc w:val="both"/>
      </w:pPr>
      <w:r w:rsidRPr="001D1E50">
        <w:rPr>
          <w:color w:val="000000"/>
        </w:rPr>
        <w:t>Z</w:t>
      </w:r>
      <w:r w:rsidRPr="001D1E50">
        <w:t xml:space="preserve">a </w:t>
      </w:r>
      <w:r w:rsidRPr="001D1E50">
        <w:rPr>
          <w:b/>
        </w:rPr>
        <w:t>podstatné porušení</w:t>
      </w:r>
      <w:r w:rsidRPr="001D1E50">
        <w:t xml:space="preserve"> této smlouvy se pak zejména považuje případ, kdy:</w:t>
      </w:r>
    </w:p>
    <w:p w:rsidR="00855BA9" w:rsidRPr="00AB44F2" w:rsidRDefault="00855BA9" w:rsidP="007A324A">
      <w:pPr>
        <w:pStyle w:val="Odstavecseseznamem"/>
        <w:numPr>
          <w:ilvl w:val="0"/>
          <w:numId w:val="13"/>
        </w:numPr>
        <w:overflowPunct w:val="0"/>
        <w:autoSpaceDE w:val="0"/>
        <w:autoSpaceDN w:val="0"/>
        <w:adjustRightInd w:val="0"/>
        <w:spacing w:after="120" w:line="240" w:lineRule="auto"/>
        <w:ind w:left="714" w:hanging="357"/>
        <w:contextualSpacing w:val="0"/>
        <w:jc w:val="both"/>
        <w:textAlignment w:val="baseline"/>
      </w:pPr>
      <w:r w:rsidRPr="001D1E50">
        <w:rPr>
          <w:color w:val="000000"/>
        </w:rPr>
        <w:t>prodávající</w:t>
      </w:r>
      <w:r w:rsidRPr="001D1E50">
        <w:t xml:space="preserve"> je v prodlení </w:t>
      </w:r>
      <w:r w:rsidRPr="001D1E50">
        <w:rPr>
          <w:rFonts w:asciiTheme="minorHAnsi" w:hAnsiTheme="minorHAnsi"/>
        </w:rPr>
        <w:t xml:space="preserve">s dodáním plnění </w:t>
      </w:r>
      <w:r w:rsidR="00D227E5" w:rsidRPr="001D1E50">
        <w:rPr>
          <w:rFonts w:asciiTheme="minorHAnsi" w:hAnsiTheme="minorHAnsi"/>
        </w:rPr>
        <w:t xml:space="preserve">nebo </w:t>
      </w:r>
      <w:r w:rsidR="00A774E9" w:rsidRPr="001D1E50">
        <w:rPr>
          <w:rFonts w:asciiTheme="minorHAnsi" w:hAnsiTheme="minorHAnsi"/>
        </w:rPr>
        <w:t xml:space="preserve">jakékoli </w:t>
      </w:r>
      <w:r w:rsidR="00D227E5" w:rsidRPr="001D1E50">
        <w:rPr>
          <w:rFonts w:asciiTheme="minorHAnsi" w:hAnsiTheme="minorHAnsi"/>
        </w:rPr>
        <w:t xml:space="preserve">jeho části </w:t>
      </w:r>
      <w:r w:rsidR="00A774E9" w:rsidRPr="00AB44F2">
        <w:rPr>
          <w:rFonts w:asciiTheme="minorHAnsi" w:hAnsiTheme="minorHAnsi"/>
        </w:rPr>
        <w:t xml:space="preserve">podle čl. III. odst. 1. </w:t>
      </w:r>
      <w:r w:rsidRPr="00AB44F2">
        <w:t>po dobu delší než 1</w:t>
      </w:r>
      <w:r w:rsidR="00D55F30" w:rsidRPr="00AB44F2">
        <w:t>0</w:t>
      </w:r>
      <w:r w:rsidR="00A774E9" w:rsidRPr="00AB44F2">
        <w:t xml:space="preserve"> </w:t>
      </w:r>
      <w:r w:rsidR="00D227E5" w:rsidRPr="00AB44F2">
        <w:t xml:space="preserve">kalendářních </w:t>
      </w:r>
      <w:r w:rsidRPr="00AB44F2">
        <w:t xml:space="preserve">dnů od uplynutí </w:t>
      </w:r>
      <w:r w:rsidR="00A774E9" w:rsidRPr="00AB44F2">
        <w:t xml:space="preserve">stanovených </w:t>
      </w:r>
      <w:r w:rsidRPr="00AB44F2">
        <w:t>termín</w:t>
      </w:r>
      <w:r w:rsidR="00A774E9" w:rsidRPr="00AB44F2">
        <w:t>ů</w:t>
      </w:r>
      <w:r w:rsidRPr="00AB44F2">
        <w:t xml:space="preserve"> </w:t>
      </w:r>
      <w:r w:rsidR="00A774E9" w:rsidRPr="00AB44F2">
        <w:t>uvedených v</w:t>
      </w:r>
      <w:r w:rsidRPr="00AB44F2">
        <w:t xml:space="preserve"> čl. </w:t>
      </w:r>
      <w:r w:rsidR="00A774E9" w:rsidRPr="00AB44F2">
        <w:t>IV</w:t>
      </w:r>
      <w:r w:rsidRPr="00AB44F2">
        <w:t>. odst. 1. nebo</w:t>
      </w:r>
      <w:r w:rsidR="006805F5" w:rsidRPr="00AB44F2">
        <w:t xml:space="preserve"> termín</w:t>
      </w:r>
      <w:r w:rsidR="00A774E9" w:rsidRPr="00AB44F2">
        <w:t xml:space="preserve">ů </w:t>
      </w:r>
      <w:r w:rsidR="006805F5" w:rsidRPr="00AB44F2">
        <w:t>dohodnut</w:t>
      </w:r>
      <w:r w:rsidR="00A774E9" w:rsidRPr="00AB44F2">
        <w:t>ých</w:t>
      </w:r>
      <w:r w:rsidR="006805F5" w:rsidRPr="00AB44F2">
        <w:t xml:space="preserve"> podle</w:t>
      </w:r>
      <w:r w:rsidRPr="00AB44F2">
        <w:t xml:space="preserve"> čl. </w:t>
      </w:r>
      <w:r w:rsidRPr="00AB44F2">
        <w:rPr>
          <w:rFonts w:asciiTheme="minorHAnsi" w:hAnsiTheme="minorHAnsi"/>
        </w:rPr>
        <w:t>V</w:t>
      </w:r>
      <w:r w:rsidR="009B231E" w:rsidRPr="00AB44F2">
        <w:rPr>
          <w:rFonts w:asciiTheme="minorHAnsi" w:hAnsiTheme="minorHAnsi"/>
        </w:rPr>
        <w:t>I</w:t>
      </w:r>
      <w:r w:rsidR="00A774E9" w:rsidRPr="00AB44F2">
        <w:rPr>
          <w:rFonts w:asciiTheme="minorHAnsi" w:hAnsiTheme="minorHAnsi"/>
        </w:rPr>
        <w:t>I</w:t>
      </w:r>
      <w:r w:rsidRPr="00AB44F2">
        <w:rPr>
          <w:rFonts w:asciiTheme="minorHAnsi" w:hAnsiTheme="minorHAnsi"/>
        </w:rPr>
        <w:t>. odst. 5. smlouvy;</w:t>
      </w:r>
    </w:p>
    <w:p w:rsidR="008A4703" w:rsidRPr="00AB44F2" w:rsidRDefault="008A4703" w:rsidP="008A4703">
      <w:pPr>
        <w:pStyle w:val="Odstavecseseznamem"/>
        <w:numPr>
          <w:ilvl w:val="0"/>
          <w:numId w:val="13"/>
        </w:numPr>
        <w:overflowPunct w:val="0"/>
        <w:autoSpaceDE w:val="0"/>
        <w:autoSpaceDN w:val="0"/>
        <w:adjustRightInd w:val="0"/>
        <w:spacing w:after="120" w:line="240" w:lineRule="auto"/>
        <w:ind w:left="714" w:hanging="357"/>
        <w:contextualSpacing w:val="0"/>
        <w:jc w:val="both"/>
        <w:textAlignment w:val="baseline"/>
      </w:pPr>
      <w:r w:rsidRPr="00AB44F2">
        <w:rPr>
          <w:color w:val="000000"/>
        </w:rPr>
        <w:t xml:space="preserve">některá ze smluvních stran </w:t>
      </w:r>
      <w:r w:rsidRPr="00AB44F2">
        <w:t>poruší své povinnosti stanovené v čl. VII. a VIII. této smlouvy;</w:t>
      </w:r>
    </w:p>
    <w:p w:rsidR="00855BA9" w:rsidRPr="00AB44F2" w:rsidRDefault="00721542" w:rsidP="007A324A">
      <w:pPr>
        <w:pStyle w:val="Odstavecseseznamem"/>
        <w:numPr>
          <w:ilvl w:val="0"/>
          <w:numId w:val="13"/>
        </w:numPr>
        <w:overflowPunct w:val="0"/>
        <w:autoSpaceDE w:val="0"/>
        <w:autoSpaceDN w:val="0"/>
        <w:adjustRightInd w:val="0"/>
        <w:spacing w:after="120" w:line="240" w:lineRule="auto"/>
        <w:ind w:left="714" w:hanging="357"/>
        <w:contextualSpacing w:val="0"/>
        <w:jc w:val="both"/>
        <w:textAlignment w:val="baseline"/>
      </w:pPr>
      <w:r w:rsidRPr="00AB44F2">
        <w:t>kupující</w:t>
      </w:r>
      <w:r w:rsidR="00D227E5" w:rsidRPr="00AB44F2">
        <w:t xml:space="preserve"> je v prodlení</w:t>
      </w:r>
      <w:r w:rsidRPr="00AB44F2">
        <w:t xml:space="preserve"> se zaplacením kupní ceny </w:t>
      </w:r>
      <w:r w:rsidR="00D227E5" w:rsidRPr="00AB44F2">
        <w:t>dle čl. V</w:t>
      </w:r>
      <w:r w:rsidR="00A774E9" w:rsidRPr="00AB44F2">
        <w:t>I</w:t>
      </w:r>
      <w:r w:rsidR="00D227E5" w:rsidRPr="00AB44F2">
        <w:t xml:space="preserve">. </w:t>
      </w:r>
      <w:r w:rsidRPr="00AB44F2">
        <w:t xml:space="preserve">po dobu delší </w:t>
      </w:r>
      <w:r w:rsidR="00E84959" w:rsidRPr="00AB44F2">
        <w:t xml:space="preserve">než </w:t>
      </w:r>
      <w:r w:rsidR="00CC5FF5" w:rsidRPr="00AB44F2">
        <w:t>10</w:t>
      </w:r>
      <w:r w:rsidR="00D227E5" w:rsidRPr="00AB44F2">
        <w:t xml:space="preserve"> kalendářních</w:t>
      </w:r>
      <w:r w:rsidRPr="00AB44F2">
        <w:t xml:space="preserve"> dnů</w:t>
      </w:r>
      <w:r w:rsidR="00D227E5" w:rsidRPr="00AB44F2">
        <w:t>;</w:t>
      </w:r>
    </w:p>
    <w:p w:rsidR="003A0DCD" w:rsidRDefault="006C6294" w:rsidP="003A0DCD">
      <w:pPr>
        <w:pStyle w:val="Odstavecseseznamem"/>
        <w:numPr>
          <w:ilvl w:val="0"/>
          <w:numId w:val="13"/>
        </w:numPr>
        <w:overflowPunct w:val="0"/>
        <w:autoSpaceDE w:val="0"/>
        <w:autoSpaceDN w:val="0"/>
        <w:adjustRightInd w:val="0"/>
        <w:spacing w:after="120" w:line="240" w:lineRule="auto"/>
        <w:contextualSpacing w:val="0"/>
        <w:jc w:val="both"/>
        <w:textAlignment w:val="baseline"/>
        <w:rPr>
          <w:rFonts w:asciiTheme="minorHAnsi" w:hAnsiTheme="minorHAnsi"/>
        </w:rPr>
      </w:pPr>
      <w:r w:rsidRPr="00AB44F2">
        <w:rPr>
          <w:rFonts w:asciiTheme="minorHAnsi" w:hAnsiTheme="minorHAnsi"/>
        </w:rPr>
        <w:t>prodávající závažným způsobem poruší povinnost ochrany chráněných informací dle čl. XI. smlouvy</w:t>
      </w:r>
      <w:r w:rsidRPr="00B32E33">
        <w:rPr>
          <w:rFonts w:asciiTheme="minorHAnsi" w:hAnsiTheme="minorHAnsi"/>
        </w:rPr>
        <w:t>;</w:t>
      </w:r>
    </w:p>
    <w:p w:rsidR="00D227E5" w:rsidRPr="003A0DCD" w:rsidRDefault="00D227E5" w:rsidP="003A0DCD">
      <w:pPr>
        <w:pStyle w:val="Odstavecseseznamem"/>
        <w:numPr>
          <w:ilvl w:val="0"/>
          <w:numId w:val="13"/>
        </w:numPr>
        <w:overflowPunct w:val="0"/>
        <w:autoSpaceDE w:val="0"/>
        <w:autoSpaceDN w:val="0"/>
        <w:adjustRightInd w:val="0"/>
        <w:spacing w:after="120" w:line="240" w:lineRule="auto"/>
        <w:contextualSpacing w:val="0"/>
        <w:jc w:val="both"/>
        <w:textAlignment w:val="baseline"/>
        <w:rPr>
          <w:rFonts w:asciiTheme="minorHAnsi" w:hAnsiTheme="minorHAnsi"/>
        </w:rPr>
      </w:pPr>
      <w:r w:rsidRPr="00D227E5">
        <w:t xml:space="preserve">kupující zjistí, že technické parametry </w:t>
      </w:r>
      <w:r w:rsidR="006D6AF8">
        <w:t>na</w:t>
      </w:r>
      <w:r w:rsidR="00A774E9">
        <w:t>i</w:t>
      </w:r>
      <w:r w:rsidR="006D6AF8">
        <w:t>nstalovaného</w:t>
      </w:r>
      <w:r w:rsidR="00A774E9">
        <w:t xml:space="preserve"> </w:t>
      </w:r>
      <w:r w:rsidR="004E5585">
        <w:t>záložního zdroje</w:t>
      </w:r>
      <w:r w:rsidR="00A774E9">
        <w:t xml:space="preserve"> </w:t>
      </w:r>
      <w:r w:rsidRPr="00D227E5">
        <w:t>neodpovídají</w:t>
      </w:r>
      <w:r w:rsidR="00E22FD0">
        <w:t xml:space="preserve"> </w:t>
      </w:r>
      <w:r w:rsidRPr="00D227E5">
        <w:t>požadavkům</w:t>
      </w:r>
      <w:r w:rsidR="00454369">
        <w:t xml:space="preserve"> </w:t>
      </w:r>
      <w:r w:rsidRPr="00D227E5">
        <w:t>stanoveným touto smlouvou, technickými normami nebo právními předpisy;</w:t>
      </w:r>
    </w:p>
    <w:p w:rsidR="00427D20" w:rsidRPr="00D227E5" w:rsidRDefault="00D227E5" w:rsidP="007A324A">
      <w:pPr>
        <w:pStyle w:val="Odstavecseseznamem"/>
        <w:numPr>
          <w:ilvl w:val="0"/>
          <w:numId w:val="13"/>
        </w:numPr>
        <w:overflowPunct w:val="0"/>
        <w:autoSpaceDE w:val="0"/>
        <w:autoSpaceDN w:val="0"/>
        <w:adjustRightInd w:val="0"/>
        <w:spacing w:after="120" w:line="240" w:lineRule="auto"/>
        <w:ind w:left="714" w:hanging="357"/>
        <w:contextualSpacing w:val="0"/>
        <w:jc w:val="both"/>
        <w:textAlignment w:val="baseline"/>
      </w:pPr>
      <w:r>
        <w:lastRenderedPageBreak/>
        <w:t xml:space="preserve">kupující zjistí, že </w:t>
      </w:r>
      <w:r w:rsidRPr="00D227E5">
        <w:t xml:space="preserve">prodávající </w:t>
      </w:r>
      <w:r w:rsidR="00427D20" w:rsidRPr="00D227E5">
        <w:t xml:space="preserve">ve své nabídce v rámci veřejné zakázky, která předcházela uzavření této </w:t>
      </w:r>
      <w:r w:rsidRPr="00D227E5">
        <w:t>s</w:t>
      </w:r>
      <w:r w:rsidR="00427D20" w:rsidRPr="00D227E5">
        <w:t xml:space="preserve">mlouvy, uvedl informace nebo předložil doklady, které neodpovídají skutečnosti a měly nebo mohly mít vliv na výsledek zadávacího </w:t>
      </w:r>
      <w:r w:rsidR="00D55F30">
        <w:t>postupu;</w:t>
      </w:r>
    </w:p>
    <w:p w:rsidR="00855BA9" w:rsidRPr="00D227E5" w:rsidRDefault="00D227E5" w:rsidP="007A324A">
      <w:pPr>
        <w:pStyle w:val="Odstavecseseznamem"/>
        <w:numPr>
          <w:ilvl w:val="0"/>
          <w:numId w:val="13"/>
        </w:numPr>
        <w:overflowPunct w:val="0"/>
        <w:autoSpaceDE w:val="0"/>
        <w:autoSpaceDN w:val="0"/>
        <w:adjustRightInd w:val="0"/>
        <w:spacing w:after="120" w:line="240" w:lineRule="auto"/>
        <w:ind w:left="714" w:hanging="357"/>
        <w:contextualSpacing w:val="0"/>
        <w:jc w:val="both"/>
        <w:textAlignment w:val="baseline"/>
      </w:pPr>
      <w:r w:rsidRPr="00D227E5">
        <w:rPr>
          <w:color w:val="000000"/>
        </w:rPr>
        <w:t>prodávající</w:t>
      </w:r>
      <w:r w:rsidR="00855BA9" w:rsidRPr="00D227E5">
        <w:t xml:space="preserve"> vstoupí do likvidace, na jeho majetek byl prohlášen úpadek, nebo </w:t>
      </w:r>
      <w:r w:rsidRPr="00D227E5">
        <w:rPr>
          <w:color w:val="000000"/>
        </w:rPr>
        <w:t>prodávající</w:t>
      </w:r>
      <w:r w:rsidR="00855BA9" w:rsidRPr="00D227E5">
        <w:t xml:space="preserve"> sám podal dlužnický návrh na zahájení insolvenčního řízení, nebo insolvenční návrh byl zamítnut, protože majetek nepostačuje k úhradě nákladů insolvenčního řízení;</w:t>
      </w:r>
    </w:p>
    <w:p w:rsidR="00855BA9" w:rsidRPr="00D227E5" w:rsidRDefault="00D227E5" w:rsidP="00606D17">
      <w:pPr>
        <w:pStyle w:val="Odstavecseseznamem"/>
        <w:numPr>
          <w:ilvl w:val="0"/>
          <w:numId w:val="13"/>
        </w:numPr>
        <w:overflowPunct w:val="0"/>
        <w:autoSpaceDE w:val="0"/>
        <w:autoSpaceDN w:val="0"/>
        <w:adjustRightInd w:val="0"/>
        <w:spacing w:after="240" w:line="240" w:lineRule="auto"/>
        <w:ind w:left="714" w:hanging="357"/>
        <w:contextualSpacing w:val="0"/>
        <w:jc w:val="both"/>
        <w:textAlignment w:val="baseline"/>
      </w:pPr>
      <w:r w:rsidRPr="00D227E5">
        <w:t xml:space="preserve">prodávající </w:t>
      </w:r>
      <w:r w:rsidR="00855BA9" w:rsidRPr="00D227E5">
        <w:t>je trestně stíhán podle zákona č. 418/2011 Sb., o trestní odpovědnosti právnických osob</w:t>
      </w:r>
      <w:r w:rsidR="00E5099C">
        <w:t xml:space="preserve"> a řízení proti nim, </w:t>
      </w:r>
      <w:r w:rsidR="00E5099C" w:rsidRPr="00AA79A6">
        <w:rPr>
          <w:rFonts w:asciiTheme="minorHAnsi" w:hAnsiTheme="minorHAnsi"/>
          <w:bCs/>
        </w:rPr>
        <w:t>ve znění pozdějších předpisů</w:t>
      </w:r>
      <w:r w:rsidR="00E5099C">
        <w:rPr>
          <w:rFonts w:asciiTheme="minorHAnsi" w:hAnsiTheme="minorHAnsi"/>
          <w:bCs/>
        </w:rPr>
        <w:t>.</w:t>
      </w:r>
    </w:p>
    <w:p w:rsidR="00855BA9" w:rsidRPr="008541C6" w:rsidRDefault="00855BA9" w:rsidP="001A1E59">
      <w:pPr>
        <w:pStyle w:val="Odstavecseseznamem"/>
        <w:numPr>
          <w:ilvl w:val="0"/>
          <w:numId w:val="12"/>
        </w:numPr>
        <w:spacing w:after="120" w:line="240" w:lineRule="auto"/>
        <w:ind w:left="357" w:hanging="357"/>
        <w:contextualSpacing w:val="0"/>
        <w:jc w:val="both"/>
      </w:pPr>
      <w:r w:rsidRPr="008541C6">
        <w:rPr>
          <w:color w:val="000000"/>
        </w:rPr>
        <w:t>Odstoupení od sm</w:t>
      </w:r>
      <w:r>
        <w:rPr>
          <w:color w:val="000000"/>
        </w:rPr>
        <w:t>louvy musí mít písemnou formu, přičemž o</w:t>
      </w:r>
      <w:r w:rsidRPr="008541C6">
        <w:rPr>
          <w:color w:val="000000"/>
        </w:rPr>
        <w:t>dstoupením od smlouvy se závazek zrušuje od počátku.</w:t>
      </w:r>
    </w:p>
    <w:p w:rsidR="00855BA9" w:rsidRPr="008541C6" w:rsidRDefault="00855BA9" w:rsidP="001A1E59">
      <w:pPr>
        <w:pStyle w:val="Odstavecseseznamem"/>
        <w:numPr>
          <w:ilvl w:val="0"/>
          <w:numId w:val="12"/>
        </w:numPr>
        <w:spacing w:after="0" w:line="240" w:lineRule="auto"/>
        <w:ind w:left="357" w:hanging="357"/>
        <w:contextualSpacing w:val="0"/>
        <w:jc w:val="both"/>
      </w:pPr>
      <w:r w:rsidRPr="008541C6">
        <w:rPr>
          <w:color w:val="000000"/>
        </w:rPr>
        <w:t>Odstoupením od smlouvy není dotčeno právo na náhradu škody vzniklé z porušení povinnosti či právo</w:t>
      </w:r>
      <w:r w:rsidR="003D7255">
        <w:rPr>
          <w:color w:val="000000"/>
        </w:rPr>
        <w:br/>
      </w:r>
      <w:r w:rsidRPr="008541C6">
        <w:rPr>
          <w:color w:val="000000"/>
        </w:rPr>
        <w:t>na zaplacení smluvní pokuty a úroku z prodlení.</w:t>
      </w:r>
    </w:p>
    <w:p w:rsidR="00D55F30" w:rsidRPr="00E379C8" w:rsidRDefault="00D55F30">
      <w:pPr>
        <w:rPr>
          <w:rFonts w:asciiTheme="minorHAnsi" w:hAnsiTheme="minorHAnsi"/>
          <w:sz w:val="22"/>
          <w:szCs w:val="22"/>
        </w:rPr>
      </w:pPr>
    </w:p>
    <w:p w:rsidR="00BE1BFD" w:rsidRPr="004A41FD" w:rsidRDefault="00BE1BFD" w:rsidP="00BE1BFD">
      <w:pPr>
        <w:pStyle w:val="Nadpis6"/>
        <w:jc w:val="center"/>
        <w:rPr>
          <w:rFonts w:asciiTheme="minorHAnsi" w:hAnsiTheme="minorHAnsi"/>
          <w:szCs w:val="24"/>
        </w:rPr>
      </w:pPr>
      <w:r w:rsidRPr="004A41FD">
        <w:rPr>
          <w:rFonts w:asciiTheme="minorHAnsi" w:hAnsiTheme="minorHAnsi"/>
          <w:szCs w:val="24"/>
        </w:rPr>
        <w:t>X</w:t>
      </w:r>
      <w:r>
        <w:rPr>
          <w:rFonts w:asciiTheme="minorHAnsi" w:hAnsiTheme="minorHAnsi"/>
          <w:szCs w:val="24"/>
        </w:rPr>
        <w:t>I</w:t>
      </w:r>
      <w:r w:rsidRPr="004A41FD">
        <w:rPr>
          <w:rFonts w:asciiTheme="minorHAnsi" w:hAnsiTheme="minorHAnsi"/>
          <w:szCs w:val="24"/>
        </w:rPr>
        <w:t>.</w:t>
      </w:r>
    </w:p>
    <w:p w:rsidR="00BE1BFD" w:rsidRPr="004A41FD" w:rsidRDefault="00BE1BFD" w:rsidP="00BE1BFD">
      <w:pPr>
        <w:pStyle w:val="Nadpis6"/>
        <w:spacing w:after="120"/>
        <w:jc w:val="center"/>
        <w:rPr>
          <w:rFonts w:asciiTheme="minorHAnsi" w:hAnsiTheme="minorHAnsi"/>
          <w:szCs w:val="24"/>
        </w:rPr>
      </w:pPr>
      <w:r w:rsidRPr="004A41FD">
        <w:rPr>
          <w:rFonts w:asciiTheme="minorHAnsi" w:hAnsiTheme="minorHAnsi"/>
          <w:szCs w:val="24"/>
        </w:rPr>
        <w:t>Ochrana informací a obchodního tajemství</w:t>
      </w:r>
    </w:p>
    <w:p w:rsidR="00ED7F17" w:rsidRPr="008463B9" w:rsidRDefault="00BE1BFD" w:rsidP="008463B9">
      <w:pPr>
        <w:pStyle w:val="Odstavecseseznamem10"/>
        <w:widowControl w:val="0"/>
        <w:numPr>
          <w:ilvl w:val="0"/>
          <w:numId w:val="25"/>
        </w:numPr>
        <w:spacing w:before="0" w:after="120"/>
        <w:ind w:left="357" w:hanging="357"/>
        <w:contextualSpacing w:val="0"/>
        <w:rPr>
          <w:rFonts w:asciiTheme="minorHAnsi" w:hAnsiTheme="minorHAnsi"/>
          <w:sz w:val="22"/>
          <w:szCs w:val="22"/>
        </w:rPr>
      </w:pPr>
      <w:r w:rsidRPr="004A41FD">
        <w:rPr>
          <w:rFonts w:asciiTheme="minorHAnsi" w:hAnsiTheme="minorHAnsi"/>
          <w:sz w:val="22"/>
          <w:szCs w:val="22"/>
        </w:rPr>
        <w:t>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w:t>
      </w:r>
      <w:r w:rsidRPr="00473023">
        <w:rPr>
          <w:rFonts w:asciiTheme="minorHAnsi" w:hAnsiTheme="minorHAnsi"/>
          <w:b/>
          <w:sz w:val="22"/>
          <w:szCs w:val="22"/>
        </w:rPr>
        <w:t>chráněné informace</w:t>
      </w:r>
      <w:r w:rsidRPr="004A41FD">
        <w:rPr>
          <w:rFonts w:asciiTheme="minorHAnsi" w:hAnsiTheme="minorHAnsi"/>
          <w:sz w:val="22"/>
          <w:szCs w:val="22"/>
        </w:rPr>
        <w:t>“).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 technických vzorců a technického know-how, informace o provozních metodách, procedurách</w:t>
      </w:r>
      <w:r w:rsidRPr="004A41FD">
        <w:rPr>
          <w:rFonts w:asciiTheme="minorHAnsi" w:hAnsiTheme="minorHAnsi"/>
          <w:sz w:val="22"/>
          <w:szCs w:val="22"/>
        </w:rPr>
        <w:br/>
        <w:t xml:space="preserve">a pracovních postupech, obchodní </w:t>
      </w:r>
      <w:r>
        <w:rPr>
          <w:rFonts w:asciiTheme="minorHAnsi" w:hAnsiTheme="minorHAnsi"/>
          <w:sz w:val="22"/>
          <w:szCs w:val="22"/>
        </w:rPr>
        <w:t xml:space="preserve">nebo </w:t>
      </w:r>
      <w:r w:rsidRPr="004A41FD">
        <w:rPr>
          <w:rFonts w:asciiTheme="minorHAnsi" w:hAnsiTheme="minorHAnsi"/>
          <w:sz w:val="22"/>
          <w:szCs w:val="22"/>
        </w:rPr>
        <w:t>marketingové plány, koncepce a strategie nebo jejich části, nabídky, kontrakty, smlouvy, dohody nebo jiná ujednání s třetími stranami, informace o výsledcích hospodaření, o vztazích s obchodními partnery, personální politika, odměňování zaměstnanců</w:t>
      </w:r>
      <w:r>
        <w:rPr>
          <w:rFonts w:asciiTheme="minorHAnsi" w:hAnsiTheme="minorHAnsi"/>
          <w:sz w:val="22"/>
          <w:szCs w:val="22"/>
        </w:rPr>
        <w:t xml:space="preserve"> </w:t>
      </w:r>
      <w:r w:rsidRPr="004A41FD">
        <w:rPr>
          <w:rFonts w:asciiTheme="minorHAnsi" w:hAnsiTheme="minorHAnsi"/>
          <w:sz w:val="22"/>
          <w:szCs w:val="22"/>
        </w:rPr>
        <w:t xml:space="preserve">a </w:t>
      </w:r>
      <w:r>
        <w:rPr>
          <w:rFonts w:asciiTheme="minorHAnsi" w:hAnsiTheme="minorHAnsi"/>
          <w:sz w:val="22"/>
          <w:szCs w:val="22"/>
        </w:rPr>
        <w:t>další</w:t>
      </w:r>
      <w:r w:rsidRPr="004A41FD">
        <w:rPr>
          <w:rFonts w:asciiTheme="minorHAnsi" w:hAnsiTheme="minorHAnsi"/>
          <w:sz w:val="22"/>
          <w:szCs w:val="22"/>
        </w:rPr>
        <w:t xml:space="preserve"> informace, jejichž zveřejnění přijímající stranou by předávající straně mohlo způsobit škodu.</w:t>
      </w:r>
    </w:p>
    <w:p w:rsidR="00BE1BFD" w:rsidRPr="004A41FD" w:rsidRDefault="00BE1BFD" w:rsidP="00BE1BFD">
      <w:pPr>
        <w:pStyle w:val="Odstavecseseznamem10"/>
        <w:widowControl w:val="0"/>
        <w:numPr>
          <w:ilvl w:val="0"/>
          <w:numId w:val="25"/>
        </w:numPr>
        <w:spacing w:before="0" w:after="120"/>
        <w:ind w:left="357" w:hanging="357"/>
        <w:contextualSpacing w:val="0"/>
        <w:rPr>
          <w:rFonts w:asciiTheme="minorHAnsi" w:hAnsiTheme="minorHAnsi"/>
          <w:sz w:val="22"/>
          <w:szCs w:val="22"/>
        </w:rPr>
      </w:pPr>
      <w:r w:rsidRPr="004A41FD">
        <w:rPr>
          <w:rFonts w:asciiTheme="minorHAnsi" w:hAnsiTheme="minorHAnsi"/>
          <w:sz w:val="22"/>
          <w:szCs w:val="22"/>
        </w:rPr>
        <w:t>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w:t>
      </w:r>
    </w:p>
    <w:p w:rsidR="00BE1BFD" w:rsidRPr="004A41FD" w:rsidRDefault="00BE1BFD" w:rsidP="00BE1BFD">
      <w:pPr>
        <w:pStyle w:val="Odstavecseseznamem10"/>
        <w:widowControl w:val="0"/>
        <w:numPr>
          <w:ilvl w:val="0"/>
          <w:numId w:val="25"/>
        </w:numPr>
        <w:spacing w:before="0" w:after="120"/>
        <w:ind w:left="357" w:hanging="357"/>
        <w:contextualSpacing w:val="0"/>
        <w:rPr>
          <w:rFonts w:asciiTheme="minorHAnsi" w:hAnsiTheme="minorHAnsi"/>
          <w:sz w:val="22"/>
          <w:szCs w:val="22"/>
        </w:rPr>
      </w:pPr>
      <w:r w:rsidRPr="004A41FD">
        <w:rPr>
          <w:rFonts w:asciiTheme="minorHAnsi" w:hAnsiTheme="minorHAnsi"/>
          <w:sz w:val="22"/>
          <w:szCs w:val="22"/>
        </w:rPr>
        <w:t>Smluvní strany se zavazují:</w:t>
      </w:r>
    </w:p>
    <w:p w:rsidR="00BE1BFD" w:rsidRPr="004A41FD" w:rsidRDefault="00BE1BFD" w:rsidP="00BE1BFD">
      <w:pPr>
        <w:pStyle w:val="Odstavecseseznamem10"/>
        <w:widowControl w:val="0"/>
        <w:numPr>
          <w:ilvl w:val="0"/>
          <w:numId w:val="26"/>
        </w:numPr>
        <w:spacing w:before="0" w:after="120"/>
        <w:ind w:left="714" w:hanging="357"/>
        <w:contextualSpacing w:val="0"/>
        <w:rPr>
          <w:rFonts w:asciiTheme="minorHAnsi" w:hAnsiTheme="minorHAnsi"/>
          <w:sz w:val="22"/>
          <w:szCs w:val="22"/>
        </w:rPr>
      </w:pPr>
      <w:r w:rsidRPr="004A41FD">
        <w:rPr>
          <w:rFonts w:asciiTheme="minorHAnsi" w:hAnsiTheme="minorHAnsi"/>
          <w:sz w:val="22"/>
          <w:szCs w:val="22"/>
        </w:rPr>
        <w:t>zachovávat v tajnosti veškeré chráněné informace týkající se druhé smluvní strany, používat</w:t>
      </w:r>
      <w:r w:rsidR="00515277">
        <w:rPr>
          <w:rFonts w:asciiTheme="minorHAnsi" w:hAnsiTheme="minorHAnsi"/>
          <w:sz w:val="22"/>
          <w:szCs w:val="22"/>
        </w:rPr>
        <w:t xml:space="preserve"> </w:t>
      </w:r>
      <w:r w:rsidRPr="004A41FD">
        <w:rPr>
          <w:rFonts w:asciiTheme="minorHAnsi" w:hAnsiTheme="minorHAnsi"/>
          <w:sz w:val="22"/>
          <w:szCs w:val="22"/>
        </w:rPr>
        <w:t>chráněné informace týkající se druhé smluvní strany pouze pro účely stanovené touto smlouvou;</w:t>
      </w:r>
    </w:p>
    <w:p w:rsidR="00BE1BFD" w:rsidRPr="001D1E50" w:rsidRDefault="00BE1BFD" w:rsidP="00BE1BFD">
      <w:pPr>
        <w:pStyle w:val="Odstavecseseznamem10"/>
        <w:widowControl w:val="0"/>
        <w:numPr>
          <w:ilvl w:val="0"/>
          <w:numId w:val="26"/>
        </w:numPr>
        <w:spacing w:before="0" w:after="120"/>
        <w:ind w:left="714" w:hanging="357"/>
        <w:contextualSpacing w:val="0"/>
        <w:rPr>
          <w:rFonts w:asciiTheme="minorHAnsi" w:hAnsiTheme="minorHAnsi"/>
          <w:sz w:val="22"/>
          <w:szCs w:val="22"/>
        </w:rPr>
      </w:pPr>
      <w:r w:rsidRPr="004A41FD">
        <w:rPr>
          <w:rFonts w:asciiTheme="minorHAnsi" w:hAnsiTheme="minorHAnsi"/>
          <w:sz w:val="22"/>
          <w:szCs w:val="22"/>
        </w:rPr>
        <w:t xml:space="preserve">neodtajňovat obsah jednání nebo chráněné informace třetím osobám s výjimkou vlastních zaměstnanců a </w:t>
      </w:r>
      <w:r w:rsidRPr="001D1E50">
        <w:rPr>
          <w:rFonts w:asciiTheme="minorHAnsi" w:hAnsiTheme="minorHAnsi"/>
          <w:sz w:val="22"/>
          <w:szCs w:val="22"/>
        </w:rPr>
        <w:t>subdodavatelů, je-li to nezbytné pro účely plnění dle této smlouvy. Všichni výše označení zaměstnanci a subdodavatelé musí být před odtajněním chráněných informací upozorněni na závazky ochrany chráněných informací obsažených v této smlouvě a musí se písemně zavázat,</w:t>
      </w:r>
      <w:r w:rsidRPr="001D1E50">
        <w:rPr>
          <w:rFonts w:asciiTheme="minorHAnsi" w:hAnsiTheme="minorHAnsi"/>
          <w:sz w:val="22"/>
          <w:szCs w:val="22"/>
        </w:rPr>
        <w:br/>
        <w:t>že se budou řídit ustanovením odst. 4. tohoto článku;</w:t>
      </w:r>
    </w:p>
    <w:p w:rsidR="00BE1BFD" w:rsidRPr="001D1E50" w:rsidRDefault="00BE1BFD" w:rsidP="00696E37">
      <w:pPr>
        <w:pStyle w:val="Odstavecseseznamem10"/>
        <w:widowControl w:val="0"/>
        <w:numPr>
          <w:ilvl w:val="0"/>
          <w:numId w:val="26"/>
        </w:numPr>
        <w:spacing w:before="0" w:after="160"/>
        <w:ind w:left="714" w:hanging="357"/>
        <w:contextualSpacing w:val="0"/>
        <w:rPr>
          <w:rFonts w:asciiTheme="minorHAnsi" w:hAnsiTheme="minorHAnsi"/>
          <w:sz w:val="22"/>
          <w:szCs w:val="22"/>
        </w:rPr>
      </w:pPr>
      <w:r w:rsidRPr="001D1E50">
        <w:rPr>
          <w:rFonts w:asciiTheme="minorHAnsi" w:hAnsiTheme="minorHAnsi"/>
          <w:sz w:val="22"/>
          <w:szCs w:val="22"/>
        </w:rPr>
        <w:t>po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rsidR="00CB166A" w:rsidRPr="008463B9" w:rsidRDefault="00BE1BFD" w:rsidP="008463B9">
      <w:pPr>
        <w:pStyle w:val="Odstavecseseznamem10"/>
        <w:widowControl w:val="0"/>
        <w:numPr>
          <w:ilvl w:val="0"/>
          <w:numId w:val="25"/>
        </w:numPr>
        <w:spacing w:before="0"/>
        <w:ind w:left="357" w:hanging="357"/>
        <w:contextualSpacing w:val="0"/>
        <w:rPr>
          <w:rFonts w:asciiTheme="minorHAnsi" w:hAnsiTheme="minorHAnsi"/>
          <w:sz w:val="22"/>
          <w:szCs w:val="22"/>
        </w:rPr>
      </w:pPr>
      <w:r w:rsidRPr="001D1E50">
        <w:rPr>
          <w:rFonts w:asciiTheme="minorHAnsi" w:hAnsiTheme="minorHAnsi"/>
          <w:sz w:val="22"/>
          <w:szCs w:val="22"/>
        </w:rPr>
        <w:t>Tato smlouva nevylučuje poskytnutí chráněných informací v případě, že tyto informace bude potřeba poskytnout na základě ustanovení zákona nebo jiného právního předpisu</w:t>
      </w:r>
      <w:r w:rsidRPr="004A41FD">
        <w:rPr>
          <w:rFonts w:asciiTheme="minorHAnsi" w:hAnsiTheme="minorHAnsi"/>
          <w:sz w:val="22"/>
          <w:szCs w:val="22"/>
        </w:rPr>
        <w:t>, na základě žádosti soudu nebo správního orgánu, a to za podmínky, že žádné poskytnutí chráněných informací nebude uskutečněno bez předchozí konzultace s druhou smluvní stranou.</w:t>
      </w:r>
    </w:p>
    <w:p w:rsidR="00A22761" w:rsidRPr="00CC5FF5" w:rsidRDefault="00A22761" w:rsidP="0047110C">
      <w:pPr>
        <w:jc w:val="center"/>
        <w:rPr>
          <w:rFonts w:asciiTheme="minorHAnsi" w:hAnsiTheme="minorHAnsi"/>
          <w:b/>
          <w:szCs w:val="22"/>
        </w:rPr>
      </w:pPr>
      <w:r w:rsidRPr="00CC5FF5">
        <w:rPr>
          <w:rFonts w:asciiTheme="minorHAnsi" w:hAnsiTheme="minorHAnsi"/>
          <w:b/>
          <w:szCs w:val="22"/>
        </w:rPr>
        <w:lastRenderedPageBreak/>
        <w:t>X</w:t>
      </w:r>
      <w:r w:rsidR="001D06DF">
        <w:rPr>
          <w:rFonts w:asciiTheme="minorHAnsi" w:hAnsiTheme="minorHAnsi"/>
          <w:b/>
          <w:szCs w:val="22"/>
        </w:rPr>
        <w:t>I</w:t>
      </w:r>
      <w:r w:rsidR="00797C0E">
        <w:rPr>
          <w:rFonts w:asciiTheme="minorHAnsi" w:hAnsiTheme="minorHAnsi"/>
          <w:b/>
          <w:szCs w:val="22"/>
        </w:rPr>
        <w:t>I</w:t>
      </w:r>
      <w:r w:rsidRPr="00CC5FF5">
        <w:rPr>
          <w:rFonts w:asciiTheme="minorHAnsi" w:hAnsiTheme="minorHAnsi"/>
          <w:b/>
          <w:szCs w:val="22"/>
        </w:rPr>
        <w:t>.</w:t>
      </w:r>
    </w:p>
    <w:p w:rsidR="003D6C6A" w:rsidRPr="00CC5FF5" w:rsidRDefault="00423F4C" w:rsidP="0047110C">
      <w:pPr>
        <w:pStyle w:val="Nadpis6"/>
        <w:spacing w:after="120"/>
        <w:jc w:val="center"/>
        <w:rPr>
          <w:rFonts w:asciiTheme="minorHAnsi" w:hAnsiTheme="minorHAnsi"/>
          <w:szCs w:val="22"/>
        </w:rPr>
      </w:pPr>
      <w:r w:rsidRPr="00CC5FF5">
        <w:rPr>
          <w:rFonts w:asciiTheme="minorHAnsi" w:hAnsiTheme="minorHAnsi"/>
          <w:szCs w:val="22"/>
        </w:rPr>
        <w:t xml:space="preserve">Závěrečná </w:t>
      </w:r>
      <w:r w:rsidR="00656C41" w:rsidRPr="00CC5FF5">
        <w:rPr>
          <w:rFonts w:asciiTheme="minorHAnsi" w:hAnsiTheme="minorHAnsi"/>
          <w:szCs w:val="22"/>
        </w:rPr>
        <w:t>ustanovení</w:t>
      </w:r>
    </w:p>
    <w:p w:rsidR="00D731E5" w:rsidRPr="008E2E3D" w:rsidRDefault="00423F4C" w:rsidP="001A1E59">
      <w:pPr>
        <w:numPr>
          <w:ilvl w:val="0"/>
          <w:numId w:val="4"/>
        </w:numPr>
        <w:spacing w:after="120"/>
        <w:ind w:left="357" w:hanging="357"/>
        <w:jc w:val="both"/>
        <w:rPr>
          <w:rFonts w:asciiTheme="minorHAnsi" w:hAnsiTheme="minorHAnsi"/>
          <w:sz w:val="22"/>
          <w:szCs w:val="22"/>
        </w:rPr>
      </w:pPr>
      <w:r w:rsidRPr="008E2E3D">
        <w:rPr>
          <w:rFonts w:asciiTheme="minorHAnsi" w:hAnsiTheme="minorHAnsi"/>
          <w:sz w:val="22"/>
          <w:szCs w:val="22"/>
        </w:rPr>
        <w:t>Práva a povinnosti vyplývající z této smlouvy se řídí právním řádem České republiky, zejména pak příslušnými ustanoveními zákona č. 89/2012 Sb., občanský zákoník, a předpisy souvisejícími, jakožto</w:t>
      </w:r>
      <w:r w:rsidR="00047F78" w:rsidRPr="008E2E3D">
        <w:rPr>
          <w:rFonts w:asciiTheme="minorHAnsi" w:hAnsiTheme="minorHAnsi"/>
          <w:sz w:val="22"/>
          <w:szCs w:val="22"/>
        </w:rPr>
        <w:br/>
      </w:r>
      <w:r w:rsidRPr="008E2E3D">
        <w:rPr>
          <w:rFonts w:asciiTheme="minorHAnsi" w:hAnsiTheme="minorHAnsi"/>
          <w:sz w:val="22"/>
          <w:szCs w:val="22"/>
        </w:rPr>
        <w:t xml:space="preserve">i dalšími platnými právními předpisy </w:t>
      </w:r>
      <w:r w:rsidR="002E183D" w:rsidRPr="008E2E3D">
        <w:rPr>
          <w:rFonts w:asciiTheme="minorHAnsi" w:hAnsiTheme="minorHAnsi"/>
          <w:sz w:val="22"/>
          <w:szCs w:val="22"/>
        </w:rPr>
        <w:t>vztahující</w:t>
      </w:r>
      <w:r w:rsidR="002E183D">
        <w:rPr>
          <w:rFonts w:asciiTheme="minorHAnsi" w:hAnsiTheme="minorHAnsi"/>
          <w:sz w:val="22"/>
          <w:szCs w:val="22"/>
        </w:rPr>
        <w:t xml:space="preserve">mi </w:t>
      </w:r>
      <w:r w:rsidRPr="008E2E3D">
        <w:rPr>
          <w:rFonts w:asciiTheme="minorHAnsi" w:hAnsiTheme="minorHAnsi"/>
          <w:sz w:val="22"/>
          <w:szCs w:val="22"/>
        </w:rPr>
        <w:t>se k předmětu plnění této smlouvy.</w:t>
      </w:r>
    </w:p>
    <w:p w:rsidR="00D731E5" w:rsidRPr="008E2E3D" w:rsidRDefault="00D731E5" w:rsidP="001A1E59">
      <w:pPr>
        <w:numPr>
          <w:ilvl w:val="0"/>
          <w:numId w:val="4"/>
        </w:numPr>
        <w:spacing w:after="120"/>
        <w:ind w:left="357" w:hanging="357"/>
        <w:jc w:val="both"/>
        <w:rPr>
          <w:rFonts w:asciiTheme="minorHAnsi" w:hAnsiTheme="minorHAnsi"/>
          <w:sz w:val="22"/>
          <w:szCs w:val="22"/>
        </w:rPr>
      </w:pPr>
      <w:r w:rsidRPr="008E2E3D">
        <w:rPr>
          <w:rFonts w:ascii="Calibri" w:hAnsi="Calibri"/>
          <w:sz w:val="22"/>
          <w:szCs w:val="22"/>
        </w:rPr>
        <w:t>Smluvní strany shodně prohlašují, že tato smlouva byla uzavřena svobodně, srozumitelně a vážně, bez jakékoliv tísně a nátlaku a bez ekonomického zvýhodnění některé ze smluvních stran, což potvrzují svým podpisem.</w:t>
      </w:r>
    </w:p>
    <w:p w:rsidR="003D6C6A" w:rsidRPr="008E2E3D" w:rsidRDefault="003D6C6A" w:rsidP="001A1E59">
      <w:pPr>
        <w:numPr>
          <w:ilvl w:val="0"/>
          <w:numId w:val="4"/>
        </w:numPr>
        <w:spacing w:after="120"/>
        <w:ind w:left="357" w:hanging="357"/>
        <w:jc w:val="both"/>
        <w:rPr>
          <w:rFonts w:asciiTheme="minorHAnsi" w:hAnsiTheme="minorHAnsi"/>
          <w:sz w:val="22"/>
          <w:szCs w:val="22"/>
        </w:rPr>
      </w:pPr>
      <w:r w:rsidRPr="008E2E3D">
        <w:rPr>
          <w:rFonts w:asciiTheme="minorHAnsi" w:hAnsiTheme="minorHAnsi"/>
          <w:sz w:val="22"/>
          <w:szCs w:val="22"/>
        </w:rPr>
        <w:t>Všechny spory vzniklé v souvislosti s touto smlouvou a jejím prováděním se smluvní strany pokusí řešit cestou vzájemné dohody prostřednictvím svých pověřených zástupců.</w:t>
      </w:r>
    </w:p>
    <w:p w:rsidR="00423F4C" w:rsidRPr="008E2E3D" w:rsidRDefault="003D6C6A" w:rsidP="001A1E59">
      <w:pPr>
        <w:numPr>
          <w:ilvl w:val="0"/>
          <w:numId w:val="4"/>
        </w:numPr>
        <w:spacing w:after="120"/>
        <w:ind w:left="357" w:hanging="357"/>
        <w:jc w:val="both"/>
        <w:rPr>
          <w:rFonts w:asciiTheme="minorHAnsi" w:hAnsiTheme="minorHAnsi"/>
          <w:sz w:val="22"/>
          <w:szCs w:val="22"/>
        </w:rPr>
      </w:pPr>
      <w:r w:rsidRPr="008E2E3D">
        <w:rPr>
          <w:rFonts w:asciiTheme="minorHAnsi" w:hAnsiTheme="minorHAnsi"/>
          <w:sz w:val="22"/>
          <w:szCs w:val="22"/>
        </w:rPr>
        <w:t>V případě soudního sporu bude tento</w:t>
      </w:r>
      <w:r w:rsidR="00563427" w:rsidRPr="008E2E3D">
        <w:rPr>
          <w:rFonts w:asciiTheme="minorHAnsi" w:hAnsiTheme="minorHAnsi"/>
          <w:sz w:val="22"/>
          <w:szCs w:val="22"/>
        </w:rPr>
        <w:t xml:space="preserve"> spor</w:t>
      </w:r>
      <w:r w:rsidRPr="008E2E3D">
        <w:rPr>
          <w:rFonts w:asciiTheme="minorHAnsi" w:hAnsiTheme="minorHAnsi"/>
          <w:sz w:val="22"/>
          <w:szCs w:val="22"/>
        </w:rPr>
        <w:t xml:space="preserve"> řešit příslušný </w:t>
      </w:r>
      <w:r w:rsidR="000002BA" w:rsidRPr="008E2E3D">
        <w:rPr>
          <w:rFonts w:asciiTheme="minorHAnsi" w:hAnsiTheme="minorHAnsi"/>
          <w:sz w:val="22"/>
          <w:szCs w:val="22"/>
        </w:rPr>
        <w:t xml:space="preserve">obecný </w:t>
      </w:r>
      <w:r w:rsidRPr="008E2E3D">
        <w:rPr>
          <w:rFonts w:asciiTheme="minorHAnsi" w:hAnsiTheme="minorHAnsi"/>
          <w:sz w:val="22"/>
          <w:szCs w:val="22"/>
        </w:rPr>
        <w:t>soud</w:t>
      </w:r>
      <w:r w:rsidR="008A4703">
        <w:rPr>
          <w:rFonts w:asciiTheme="minorHAnsi" w:hAnsiTheme="minorHAnsi"/>
          <w:sz w:val="22"/>
          <w:szCs w:val="22"/>
        </w:rPr>
        <w:t xml:space="preserve"> kupujícího</w:t>
      </w:r>
      <w:r w:rsidR="000002BA" w:rsidRPr="008E2E3D">
        <w:rPr>
          <w:rFonts w:asciiTheme="minorHAnsi" w:hAnsiTheme="minorHAnsi"/>
          <w:sz w:val="22"/>
          <w:szCs w:val="22"/>
        </w:rPr>
        <w:t>.</w:t>
      </w:r>
    </w:p>
    <w:p w:rsidR="00423F4C" w:rsidRDefault="00423F4C" w:rsidP="001A1E59">
      <w:pPr>
        <w:numPr>
          <w:ilvl w:val="0"/>
          <w:numId w:val="4"/>
        </w:numPr>
        <w:spacing w:after="120"/>
        <w:ind w:left="357" w:hanging="357"/>
        <w:jc w:val="both"/>
        <w:rPr>
          <w:rFonts w:asciiTheme="minorHAnsi" w:hAnsiTheme="minorHAnsi"/>
          <w:sz w:val="22"/>
          <w:szCs w:val="22"/>
        </w:rPr>
      </w:pPr>
      <w:r w:rsidRPr="008E2E3D">
        <w:rPr>
          <w:rFonts w:asciiTheme="minorHAnsi" w:hAnsiTheme="minorHAnsi"/>
          <w:sz w:val="22"/>
          <w:szCs w:val="22"/>
        </w:rPr>
        <w:t xml:space="preserve">Zánikem smlouvy nezaniká </w:t>
      </w:r>
      <w:proofErr w:type="gramStart"/>
      <w:r w:rsidRPr="008E2E3D">
        <w:rPr>
          <w:rFonts w:asciiTheme="minorHAnsi" w:hAnsiTheme="minorHAnsi"/>
          <w:sz w:val="22"/>
          <w:szCs w:val="22"/>
        </w:rPr>
        <w:t>právo</w:t>
      </w:r>
      <w:proofErr w:type="gramEnd"/>
      <w:r w:rsidRPr="008E2E3D">
        <w:rPr>
          <w:rFonts w:asciiTheme="minorHAnsi" w:hAnsiTheme="minorHAnsi"/>
          <w:sz w:val="22"/>
          <w:szCs w:val="22"/>
        </w:rPr>
        <w:t xml:space="preserve"> na již vzniklé (splatné) smluvní pokuty podle smlouvy.</w:t>
      </w:r>
    </w:p>
    <w:p w:rsidR="008A4703" w:rsidRPr="00D768AC" w:rsidRDefault="008A4703" w:rsidP="008A4703">
      <w:pPr>
        <w:numPr>
          <w:ilvl w:val="0"/>
          <w:numId w:val="4"/>
        </w:numPr>
        <w:spacing w:after="120"/>
        <w:ind w:left="357" w:hanging="357"/>
        <w:jc w:val="both"/>
        <w:rPr>
          <w:rFonts w:asciiTheme="minorHAnsi" w:hAnsiTheme="minorHAnsi"/>
          <w:sz w:val="22"/>
          <w:szCs w:val="22"/>
        </w:rPr>
      </w:pPr>
      <w:r w:rsidRPr="00D768AC">
        <w:rPr>
          <w:rFonts w:asciiTheme="minorHAnsi" w:hAnsiTheme="minorHAnsi"/>
          <w:sz w:val="22"/>
          <w:szCs w:val="22"/>
        </w:rPr>
        <w:t>Tuto smlouvu lze měnit či doplňovat pouze formou písemných dodatků odsouhlasených a podepsaných oprávněnými zástupci obou smluvních stran, které se poté stávají nedílnou součástí této smlouvy.</w:t>
      </w:r>
    </w:p>
    <w:p w:rsidR="00423F4C" w:rsidRPr="008E2E3D" w:rsidRDefault="005B0951" w:rsidP="001A1E59">
      <w:pPr>
        <w:numPr>
          <w:ilvl w:val="0"/>
          <w:numId w:val="4"/>
        </w:numPr>
        <w:spacing w:after="120"/>
        <w:ind w:left="357" w:hanging="357"/>
        <w:jc w:val="both"/>
        <w:rPr>
          <w:rFonts w:asciiTheme="minorHAnsi" w:hAnsiTheme="minorHAnsi"/>
          <w:sz w:val="22"/>
          <w:szCs w:val="22"/>
        </w:rPr>
      </w:pPr>
      <w:r w:rsidRPr="008E2E3D">
        <w:rPr>
          <w:rFonts w:asciiTheme="minorHAnsi" w:hAnsiTheme="minorHAnsi"/>
          <w:sz w:val="22"/>
          <w:szCs w:val="22"/>
        </w:rPr>
        <w:t>Je-li nebo stane-li se některé ustanovení této smlouvy neplatným</w:t>
      </w:r>
      <w:r w:rsidR="008A4703">
        <w:rPr>
          <w:rFonts w:asciiTheme="minorHAnsi" w:hAnsiTheme="minorHAnsi"/>
          <w:sz w:val="22"/>
          <w:szCs w:val="22"/>
        </w:rPr>
        <w:t xml:space="preserve">, </w:t>
      </w:r>
      <w:r w:rsidR="008A4703" w:rsidRPr="00D768AC">
        <w:rPr>
          <w:rFonts w:asciiTheme="minorHAnsi" w:hAnsiTheme="minorHAnsi"/>
          <w:sz w:val="22"/>
          <w:szCs w:val="22"/>
        </w:rPr>
        <w:t>neúčinným či nevykonatelným</w:t>
      </w:r>
      <w:r w:rsidRPr="008E2E3D">
        <w:rPr>
          <w:rFonts w:asciiTheme="minorHAnsi" w:hAnsiTheme="minorHAnsi"/>
          <w:sz w:val="22"/>
          <w:szCs w:val="22"/>
        </w:rPr>
        <w:t>, netýká</w:t>
      </w:r>
      <w:r w:rsidR="003418F6">
        <w:rPr>
          <w:rFonts w:asciiTheme="minorHAnsi" w:hAnsiTheme="minorHAnsi"/>
          <w:sz w:val="22"/>
          <w:szCs w:val="22"/>
        </w:rPr>
        <w:t xml:space="preserve"> </w:t>
      </w:r>
      <w:r w:rsidRPr="008E2E3D">
        <w:rPr>
          <w:rFonts w:asciiTheme="minorHAnsi" w:hAnsiTheme="minorHAnsi"/>
          <w:sz w:val="22"/>
          <w:szCs w:val="22"/>
        </w:rPr>
        <w:t xml:space="preserve">se to ostatních ustanovení </w:t>
      </w:r>
      <w:r w:rsidR="008A4703">
        <w:rPr>
          <w:rFonts w:asciiTheme="minorHAnsi" w:hAnsiTheme="minorHAnsi"/>
          <w:sz w:val="22"/>
          <w:szCs w:val="22"/>
        </w:rPr>
        <w:t xml:space="preserve">této </w:t>
      </w:r>
      <w:r w:rsidRPr="008E2E3D">
        <w:rPr>
          <w:rFonts w:asciiTheme="minorHAnsi" w:hAnsiTheme="minorHAnsi"/>
          <w:sz w:val="22"/>
          <w:szCs w:val="22"/>
        </w:rPr>
        <w:t>smlouvy a smluvní strany se zavazují nahradit takové ustanovení dodatkem</w:t>
      </w:r>
      <w:r w:rsidR="008A4703">
        <w:rPr>
          <w:rFonts w:asciiTheme="minorHAnsi" w:hAnsiTheme="minorHAnsi"/>
          <w:sz w:val="22"/>
          <w:szCs w:val="22"/>
        </w:rPr>
        <w:t xml:space="preserve"> tak, aby bylo účelu smlouvy dosaženo.</w:t>
      </w:r>
    </w:p>
    <w:p w:rsidR="008A4703" w:rsidRPr="00D768AC" w:rsidRDefault="008A4703" w:rsidP="008A4703">
      <w:pPr>
        <w:numPr>
          <w:ilvl w:val="0"/>
          <w:numId w:val="4"/>
        </w:numPr>
        <w:spacing w:after="120"/>
        <w:ind w:left="357" w:hanging="357"/>
        <w:jc w:val="both"/>
        <w:rPr>
          <w:rFonts w:asciiTheme="minorHAnsi" w:hAnsiTheme="minorHAnsi"/>
          <w:sz w:val="22"/>
          <w:szCs w:val="22"/>
        </w:rPr>
      </w:pPr>
      <w:r w:rsidRPr="00D768AC">
        <w:rPr>
          <w:rFonts w:asciiTheme="minorHAnsi" w:hAnsiTheme="minorHAnsi"/>
          <w:sz w:val="22"/>
          <w:szCs w:val="22"/>
        </w:rPr>
        <w:t>Tato smlouva se vyhotovuje ve dvou stejnopisech s platností originálu, z nichž po jednom obdrží každá</w:t>
      </w:r>
      <w:r w:rsidR="00515277">
        <w:rPr>
          <w:rFonts w:asciiTheme="minorHAnsi" w:hAnsiTheme="minorHAnsi"/>
          <w:sz w:val="22"/>
          <w:szCs w:val="22"/>
        </w:rPr>
        <w:br/>
      </w:r>
      <w:r w:rsidRPr="00D768AC">
        <w:rPr>
          <w:rFonts w:asciiTheme="minorHAnsi" w:hAnsiTheme="minorHAnsi"/>
          <w:sz w:val="22"/>
          <w:szCs w:val="22"/>
        </w:rPr>
        <w:t>ze smluvních stran.</w:t>
      </w:r>
    </w:p>
    <w:p w:rsidR="008E2E3D" w:rsidRPr="008E2E3D" w:rsidRDefault="008E2E3D" w:rsidP="001A1E59">
      <w:pPr>
        <w:numPr>
          <w:ilvl w:val="0"/>
          <w:numId w:val="4"/>
        </w:numPr>
        <w:spacing w:after="120"/>
        <w:ind w:left="357" w:hanging="357"/>
        <w:jc w:val="both"/>
        <w:rPr>
          <w:rFonts w:asciiTheme="minorHAnsi" w:hAnsiTheme="minorHAnsi"/>
          <w:sz w:val="22"/>
          <w:szCs w:val="22"/>
        </w:rPr>
      </w:pPr>
      <w:r w:rsidRPr="008E2E3D">
        <w:rPr>
          <w:rFonts w:ascii="Calibri" w:eastAsia="Calibri" w:hAnsi="Calibri"/>
          <w:sz w:val="22"/>
          <w:szCs w:val="22"/>
        </w:rPr>
        <w:t xml:space="preserve">V souladu s </w:t>
      </w:r>
      <w:r w:rsidRPr="008E2E3D">
        <w:rPr>
          <w:rFonts w:ascii="Calibri" w:hAnsi="Calibri"/>
          <w:sz w:val="22"/>
          <w:szCs w:val="22"/>
        </w:rPr>
        <w:t>nařízením Evropského parlamentu a Rady (EU) 2016/679 o ochraně fyzických osob</w:t>
      </w:r>
      <w:r w:rsidRPr="008E2E3D">
        <w:rPr>
          <w:rFonts w:ascii="Calibri" w:hAnsi="Calibri"/>
          <w:sz w:val="22"/>
          <w:szCs w:val="22"/>
        </w:rPr>
        <w:br/>
        <w:t xml:space="preserve">v souvislosti se zpracováním osobních údajů a o volném pohybu těchto údajů a o zrušení směrnice 95/46/ES, budou smluvní strany při plnění závazků z této smlouvy vyplývajících vždy postupovat v souladu s podmínkami uvedenými </w:t>
      </w:r>
      <w:r w:rsidRPr="0008189E">
        <w:rPr>
          <w:rFonts w:ascii="Calibri" w:hAnsi="Calibri"/>
          <w:sz w:val="22"/>
          <w:szCs w:val="22"/>
        </w:rPr>
        <w:t>v dokumentu s názvem „</w:t>
      </w:r>
      <w:r w:rsidRPr="008A4703">
        <w:rPr>
          <w:rFonts w:ascii="Calibri" w:hAnsi="Calibri"/>
          <w:b/>
          <w:sz w:val="22"/>
          <w:szCs w:val="22"/>
        </w:rPr>
        <w:t>Informace o ochraně osobních údajů</w:t>
      </w:r>
      <w:r w:rsidRPr="0008189E">
        <w:rPr>
          <w:rFonts w:ascii="Calibri" w:hAnsi="Calibri"/>
          <w:sz w:val="22"/>
          <w:szCs w:val="22"/>
        </w:rPr>
        <w:t>“ vydaným Úřadem průmyslového vlastnictví</w:t>
      </w:r>
      <w:r w:rsidR="0097221F" w:rsidRPr="00DE6B3B">
        <w:rPr>
          <w:rFonts w:ascii="Calibri" w:hAnsi="Calibri"/>
          <w:sz w:val="22"/>
          <w:szCs w:val="22"/>
        </w:rPr>
        <w:t xml:space="preserve">, </w:t>
      </w:r>
      <w:r w:rsidR="0097221F" w:rsidRPr="007B7727">
        <w:rPr>
          <w:rFonts w:ascii="Calibri" w:hAnsi="Calibri"/>
          <w:sz w:val="22"/>
          <w:szCs w:val="22"/>
        </w:rPr>
        <w:t xml:space="preserve">v aktuálním </w:t>
      </w:r>
      <w:r w:rsidR="0097221F" w:rsidRPr="001D1E50">
        <w:rPr>
          <w:rFonts w:ascii="Calibri" w:hAnsi="Calibri"/>
          <w:sz w:val="22"/>
          <w:szCs w:val="22"/>
        </w:rPr>
        <w:t xml:space="preserve">znění, </w:t>
      </w:r>
      <w:r w:rsidRPr="001D1E50">
        <w:rPr>
          <w:rFonts w:ascii="Calibri" w:hAnsi="Calibri"/>
          <w:sz w:val="22"/>
          <w:szCs w:val="22"/>
        </w:rPr>
        <w:t xml:space="preserve">který </w:t>
      </w:r>
      <w:r w:rsidRPr="00AB44F2">
        <w:rPr>
          <w:rFonts w:ascii="Calibri" w:hAnsi="Calibri"/>
          <w:sz w:val="22"/>
          <w:szCs w:val="22"/>
        </w:rPr>
        <w:t xml:space="preserve">tvoří přílohu č. </w:t>
      </w:r>
      <w:r w:rsidR="00797C0E" w:rsidRPr="00AB44F2">
        <w:rPr>
          <w:rFonts w:ascii="Calibri" w:hAnsi="Calibri"/>
          <w:sz w:val="22"/>
          <w:szCs w:val="22"/>
        </w:rPr>
        <w:t>6</w:t>
      </w:r>
      <w:r w:rsidRPr="00AB44F2">
        <w:rPr>
          <w:rFonts w:ascii="Calibri" w:hAnsi="Calibri"/>
          <w:sz w:val="22"/>
          <w:szCs w:val="22"/>
        </w:rPr>
        <w:t xml:space="preserve"> této</w:t>
      </w:r>
      <w:r w:rsidRPr="001D1E50">
        <w:rPr>
          <w:rFonts w:ascii="Calibri" w:hAnsi="Calibri"/>
          <w:sz w:val="22"/>
          <w:szCs w:val="22"/>
        </w:rPr>
        <w:t xml:space="preserve"> smlouvy</w:t>
      </w:r>
      <w:r w:rsidRPr="0008189E">
        <w:rPr>
          <w:rFonts w:ascii="Calibri" w:hAnsi="Calibri"/>
          <w:sz w:val="22"/>
          <w:szCs w:val="22"/>
        </w:rPr>
        <w:t>.</w:t>
      </w:r>
    </w:p>
    <w:p w:rsidR="00423F4C" w:rsidRPr="008E2E3D" w:rsidRDefault="006638F9" w:rsidP="001A1E59">
      <w:pPr>
        <w:numPr>
          <w:ilvl w:val="0"/>
          <w:numId w:val="4"/>
        </w:numPr>
        <w:spacing w:after="120"/>
        <w:ind w:left="357" w:hanging="357"/>
        <w:jc w:val="both"/>
        <w:rPr>
          <w:rFonts w:asciiTheme="minorHAnsi" w:hAnsiTheme="minorHAnsi"/>
          <w:sz w:val="22"/>
          <w:szCs w:val="22"/>
        </w:rPr>
      </w:pPr>
      <w:r w:rsidRPr="008E2E3D">
        <w:rPr>
          <w:rFonts w:asciiTheme="minorHAnsi" w:hAnsiTheme="minorHAnsi"/>
          <w:sz w:val="22"/>
          <w:szCs w:val="22"/>
        </w:rPr>
        <w:t>Smluvní strany s</w:t>
      </w:r>
      <w:r w:rsidR="0013501F" w:rsidRPr="008E2E3D">
        <w:rPr>
          <w:rFonts w:asciiTheme="minorHAnsi" w:hAnsiTheme="minorHAnsi"/>
          <w:sz w:val="22"/>
          <w:szCs w:val="22"/>
        </w:rPr>
        <w:t xml:space="preserve">e </w:t>
      </w:r>
      <w:r w:rsidR="00E5099C" w:rsidRPr="009D31F6">
        <w:rPr>
          <w:rFonts w:asciiTheme="minorHAnsi" w:hAnsiTheme="minorHAnsi"/>
          <w:sz w:val="22"/>
          <w:szCs w:val="22"/>
        </w:rPr>
        <w:t>dohodly, s přihlédnutím k zákonu č. 110/2019 Sb., o zpracování osobních údajů,</w:t>
      </w:r>
      <w:r w:rsidR="00E5099C" w:rsidRPr="009D31F6">
        <w:rPr>
          <w:rFonts w:asciiTheme="minorHAnsi" w:hAnsiTheme="minorHAnsi"/>
          <w:sz w:val="22"/>
          <w:szCs w:val="22"/>
        </w:rPr>
        <w:br/>
      </w:r>
      <w:r w:rsidR="00E5099C">
        <w:rPr>
          <w:rFonts w:asciiTheme="minorHAnsi" w:hAnsiTheme="minorHAnsi"/>
          <w:bCs/>
          <w:sz w:val="22"/>
          <w:szCs w:val="22"/>
        </w:rPr>
        <w:t>ve znění pozdějších předpisů</w:t>
      </w:r>
      <w:r w:rsidR="00E5099C" w:rsidRPr="009D31F6">
        <w:rPr>
          <w:rFonts w:asciiTheme="minorHAnsi" w:hAnsiTheme="minorHAnsi"/>
          <w:sz w:val="22"/>
          <w:szCs w:val="22"/>
        </w:rPr>
        <w:t>, že tuto smlouvu včetně příloh elektronicky zveřejní.</w:t>
      </w:r>
    </w:p>
    <w:p w:rsidR="00E5099C" w:rsidRPr="009D31F6" w:rsidRDefault="00E5099C" w:rsidP="00E5099C">
      <w:pPr>
        <w:numPr>
          <w:ilvl w:val="0"/>
          <w:numId w:val="4"/>
        </w:numPr>
        <w:spacing w:after="120"/>
        <w:ind w:left="357" w:hanging="357"/>
        <w:jc w:val="both"/>
        <w:rPr>
          <w:rFonts w:asciiTheme="minorHAnsi" w:hAnsiTheme="minorHAnsi"/>
          <w:sz w:val="22"/>
          <w:szCs w:val="22"/>
        </w:rPr>
      </w:pPr>
      <w:r w:rsidRPr="009D31F6">
        <w:rPr>
          <w:rFonts w:asciiTheme="minorHAnsi" w:hAnsiTheme="minorHAnsi"/>
          <w:sz w:val="22"/>
          <w:szCs w:val="22"/>
        </w:rPr>
        <w:t xml:space="preserve">Uveřejnění smlouvy v </w:t>
      </w:r>
      <w:r w:rsidR="001308EB">
        <w:rPr>
          <w:rFonts w:asciiTheme="minorHAnsi" w:hAnsiTheme="minorHAnsi"/>
          <w:sz w:val="22"/>
          <w:szCs w:val="22"/>
        </w:rPr>
        <w:t>r</w:t>
      </w:r>
      <w:r w:rsidRPr="009D31F6">
        <w:rPr>
          <w:rFonts w:asciiTheme="minorHAnsi" w:hAnsiTheme="minorHAnsi"/>
          <w:sz w:val="22"/>
          <w:szCs w:val="22"/>
        </w:rPr>
        <w:t xml:space="preserve">egistru smluv zajistí </w:t>
      </w:r>
      <w:r>
        <w:rPr>
          <w:rFonts w:asciiTheme="minorHAnsi" w:hAnsiTheme="minorHAnsi"/>
          <w:sz w:val="22"/>
          <w:szCs w:val="22"/>
        </w:rPr>
        <w:t>kupující</w:t>
      </w:r>
      <w:r w:rsidRPr="009D31F6">
        <w:rPr>
          <w:rFonts w:asciiTheme="minorHAnsi" w:hAnsiTheme="minorHAnsi"/>
          <w:sz w:val="22"/>
          <w:szCs w:val="22"/>
        </w:rPr>
        <w:t>, v souladu se zákonem č. 340/2015 Sb.,</w:t>
      </w:r>
      <w:r w:rsidR="00515277">
        <w:rPr>
          <w:rFonts w:asciiTheme="minorHAnsi" w:hAnsiTheme="minorHAnsi"/>
          <w:sz w:val="22"/>
          <w:szCs w:val="22"/>
        </w:rPr>
        <w:t xml:space="preserve"> </w:t>
      </w:r>
      <w:r w:rsidRPr="009D31F6">
        <w:rPr>
          <w:rFonts w:asciiTheme="minorHAnsi" w:hAnsiTheme="minorHAnsi"/>
          <w:sz w:val="22"/>
          <w:szCs w:val="22"/>
        </w:rPr>
        <w:t xml:space="preserve">o registru smluv, </w:t>
      </w:r>
      <w:r>
        <w:rPr>
          <w:rFonts w:asciiTheme="minorHAnsi" w:hAnsiTheme="minorHAnsi"/>
          <w:bCs/>
          <w:sz w:val="22"/>
          <w:szCs w:val="22"/>
        </w:rPr>
        <w:t>ve znění pozdějších předpisů</w:t>
      </w:r>
      <w:r>
        <w:rPr>
          <w:rFonts w:asciiTheme="minorHAnsi" w:hAnsiTheme="minorHAnsi"/>
          <w:sz w:val="22"/>
          <w:szCs w:val="22"/>
        </w:rPr>
        <w:t xml:space="preserve">, </w:t>
      </w:r>
      <w:r w:rsidRPr="009D31F6">
        <w:rPr>
          <w:rFonts w:asciiTheme="minorHAnsi" w:hAnsiTheme="minorHAnsi"/>
          <w:sz w:val="22"/>
          <w:szCs w:val="22"/>
        </w:rPr>
        <w:t>a to bez odkladu po obdržení podepsané smlouvy oběma smluvními stranami.</w:t>
      </w:r>
    </w:p>
    <w:p w:rsidR="00423F4C" w:rsidRDefault="004C5611" w:rsidP="001A1E59">
      <w:pPr>
        <w:numPr>
          <w:ilvl w:val="0"/>
          <w:numId w:val="4"/>
        </w:numPr>
        <w:spacing w:after="120"/>
        <w:ind w:left="357" w:hanging="357"/>
        <w:jc w:val="both"/>
        <w:rPr>
          <w:rFonts w:asciiTheme="minorHAnsi" w:hAnsiTheme="minorHAnsi"/>
          <w:sz w:val="22"/>
          <w:szCs w:val="22"/>
        </w:rPr>
      </w:pPr>
      <w:r w:rsidRPr="008E2E3D">
        <w:rPr>
          <w:rFonts w:asciiTheme="minorHAnsi" w:hAnsiTheme="minorHAnsi"/>
          <w:sz w:val="22"/>
          <w:szCs w:val="22"/>
        </w:rPr>
        <w:t>Tato smlouva nabývá platnosti dnem jejího podpisu smluvními stranami</w:t>
      </w:r>
      <w:r w:rsidR="008012CD">
        <w:rPr>
          <w:rFonts w:asciiTheme="minorHAnsi" w:hAnsiTheme="minorHAnsi"/>
          <w:sz w:val="22"/>
          <w:szCs w:val="22"/>
        </w:rPr>
        <w:t xml:space="preserve"> a účinnosti dnem jejího </w:t>
      </w:r>
      <w:r w:rsidR="006638F9" w:rsidRPr="008E2E3D">
        <w:rPr>
          <w:rFonts w:asciiTheme="minorHAnsi" w:hAnsiTheme="minorHAnsi"/>
          <w:sz w:val="22"/>
          <w:szCs w:val="22"/>
        </w:rPr>
        <w:t>uveřejnění</w:t>
      </w:r>
      <w:r w:rsidRPr="008E2E3D">
        <w:rPr>
          <w:rFonts w:asciiTheme="minorHAnsi" w:hAnsiTheme="minorHAnsi"/>
          <w:sz w:val="22"/>
          <w:szCs w:val="22"/>
        </w:rPr>
        <w:t xml:space="preserve"> </w:t>
      </w:r>
      <w:r w:rsidR="006638F9" w:rsidRPr="008E2E3D">
        <w:rPr>
          <w:rFonts w:asciiTheme="minorHAnsi" w:hAnsiTheme="minorHAnsi"/>
          <w:sz w:val="22"/>
          <w:szCs w:val="22"/>
        </w:rPr>
        <w:t xml:space="preserve">prostřednictvím </w:t>
      </w:r>
      <w:r w:rsidR="008012CD">
        <w:rPr>
          <w:rFonts w:asciiTheme="minorHAnsi" w:hAnsiTheme="minorHAnsi"/>
          <w:sz w:val="22"/>
          <w:szCs w:val="22"/>
        </w:rPr>
        <w:t>r</w:t>
      </w:r>
      <w:r w:rsidR="006638F9" w:rsidRPr="008E2E3D">
        <w:rPr>
          <w:rFonts w:asciiTheme="minorHAnsi" w:hAnsiTheme="minorHAnsi"/>
          <w:sz w:val="22"/>
          <w:szCs w:val="22"/>
        </w:rPr>
        <w:t>egistru smluv.</w:t>
      </w:r>
    </w:p>
    <w:p w:rsidR="00665CCA" w:rsidRPr="008E2E3D" w:rsidRDefault="00665CCA" w:rsidP="001A1E59">
      <w:pPr>
        <w:numPr>
          <w:ilvl w:val="0"/>
          <w:numId w:val="4"/>
        </w:numPr>
        <w:spacing w:after="120"/>
        <w:ind w:left="357" w:hanging="357"/>
        <w:jc w:val="both"/>
        <w:rPr>
          <w:rFonts w:asciiTheme="minorHAnsi" w:hAnsiTheme="minorHAnsi"/>
          <w:sz w:val="22"/>
          <w:szCs w:val="22"/>
        </w:rPr>
      </w:pPr>
      <w:r w:rsidRPr="008E2E3D">
        <w:rPr>
          <w:rFonts w:asciiTheme="minorHAnsi" w:hAnsiTheme="minorHAnsi"/>
          <w:sz w:val="22"/>
          <w:szCs w:val="22"/>
        </w:rPr>
        <w:t>Nedílnou součástí této smlouvy jsou následující přílohy:</w:t>
      </w:r>
    </w:p>
    <w:p w:rsidR="00C02BF2" w:rsidRDefault="00B517CB" w:rsidP="0043284F">
      <w:pPr>
        <w:pStyle w:val="arial"/>
        <w:numPr>
          <w:ilvl w:val="0"/>
          <w:numId w:val="0"/>
        </w:numPr>
        <w:spacing w:after="60"/>
        <w:ind w:left="357"/>
        <w:rPr>
          <w:rFonts w:asciiTheme="minorHAnsi" w:hAnsiTheme="minorHAnsi"/>
          <w:sz w:val="22"/>
          <w:szCs w:val="22"/>
        </w:rPr>
      </w:pPr>
      <w:r w:rsidRPr="0018380A">
        <w:rPr>
          <w:rFonts w:asciiTheme="minorHAnsi" w:hAnsiTheme="minorHAnsi"/>
          <w:sz w:val="22"/>
          <w:szCs w:val="22"/>
        </w:rPr>
        <w:t xml:space="preserve">Příloha č. 2 </w:t>
      </w:r>
      <w:r w:rsidRPr="0018380A">
        <w:rPr>
          <w:rFonts w:ascii="Calibri" w:hAnsi="Calibri"/>
          <w:sz w:val="22"/>
          <w:szCs w:val="22"/>
        </w:rPr>
        <w:t>–</w:t>
      </w:r>
      <w:r w:rsidRPr="0018380A">
        <w:rPr>
          <w:rFonts w:asciiTheme="minorHAnsi" w:hAnsiTheme="minorHAnsi"/>
          <w:sz w:val="22"/>
          <w:szCs w:val="22"/>
        </w:rPr>
        <w:t xml:space="preserve"> </w:t>
      </w:r>
      <w:r w:rsidR="00B10484" w:rsidRPr="0018380A">
        <w:rPr>
          <w:rFonts w:asciiTheme="minorHAnsi" w:hAnsiTheme="minorHAnsi"/>
          <w:sz w:val="22"/>
          <w:szCs w:val="22"/>
        </w:rPr>
        <w:t>Specifikace plnění</w:t>
      </w:r>
      <w:r w:rsidR="00CF3F83" w:rsidRPr="0018380A">
        <w:rPr>
          <w:rFonts w:asciiTheme="minorHAnsi" w:hAnsiTheme="minorHAnsi"/>
          <w:sz w:val="22"/>
          <w:szCs w:val="22"/>
        </w:rPr>
        <w:t xml:space="preserve"> </w:t>
      </w:r>
      <w:r w:rsidR="00EC77AB">
        <w:rPr>
          <w:rFonts w:asciiTheme="minorHAnsi" w:hAnsiTheme="minorHAnsi"/>
          <w:sz w:val="22"/>
          <w:szCs w:val="22"/>
        </w:rPr>
        <w:t xml:space="preserve">z </w:t>
      </w:r>
      <w:r w:rsidR="0043284F" w:rsidRPr="0018380A">
        <w:rPr>
          <w:rFonts w:asciiTheme="minorHAnsi" w:hAnsiTheme="minorHAnsi"/>
          <w:sz w:val="22"/>
          <w:szCs w:val="22"/>
        </w:rPr>
        <w:t>nabídky prodávajícího</w:t>
      </w:r>
      <w:r w:rsidR="0018380A" w:rsidRPr="0018380A">
        <w:rPr>
          <w:rFonts w:asciiTheme="minorHAnsi" w:hAnsiTheme="minorHAnsi"/>
          <w:sz w:val="22"/>
          <w:szCs w:val="22"/>
        </w:rPr>
        <w:t xml:space="preserve"> ze dn</w:t>
      </w:r>
      <w:r w:rsidR="0018380A" w:rsidRPr="00993D9A">
        <w:rPr>
          <w:rFonts w:asciiTheme="minorHAnsi" w:hAnsiTheme="minorHAnsi"/>
          <w:sz w:val="22"/>
          <w:szCs w:val="22"/>
        </w:rPr>
        <w:t xml:space="preserve">e </w:t>
      </w:r>
      <w:r w:rsidR="00993D9A" w:rsidRPr="00993D9A">
        <w:rPr>
          <w:rFonts w:asciiTheme="minorHAnsi" w:hAnsiTheme="minorHAnsi"/>
          <w:sz w:val="22"/>
          <w:szCs w:val="22"/>
        </w:rPr>
        <w:t>27</w:t>
      </w:r>
      <w:r w:rsidR="0018380A" w:rsidRPr="00993D9A">
        <w:rPr>
          <w:rFonts w:asciiTheme="minorHAnsi" w:hAnsiTheme="minorHAnsi"/>
          <w:sz w:val="22"/>
          <w:szCs w:val="22"/>
        </w:rPr>
        <w:t xml:space="preserve">. </w:t>
      </w:r>
      <w:r w:rsidR="00993D9A" w:rsidRPr="00993D9A">
        <w:rPr>
          <w:rFonts w:asciiTheme="minorHAnsi" w:hAnsiTheme="minorHAnsi"/>
          <w:sz w:val="22"/>
          <w:szCs w:val="22"/>
        </w:rPr>
        <w:t>10</w:t>
      </w:r>
      <w:r w:rsidR="0018380A" w:rsidRPr="00993D9A">
        <w:rPr>
          <w:rFonts w:asciiTheme="minorHAnsi" w:hAnsiTheme="minorHAnsi"/>
          <w:sz w:val="22"/>
          <w:szCs w:val="22"/>
        </w:rPr>
        <w:t>. 2020</w:t>
      </w:r>
      <w:r w:rsidR="0043284F" w:rsidRPr="00993D9A">
        <w:rPr>
          <w:rFonts w:asciiTheme="minorHAnsi" w:hAnsiTheme="minorHAnsi"/>
          <w:sz w:val="22"/>
          <w:szCs w:val="22"/>
        </w:rPr>
        <w:t>.</w:t>
      </w:r>
    </w:p>
    <w:p w:rsidR="00797C0E" w:rsidRDefault="00797C0E" w:rsidP="0043284F">
      <w:pPr>
        <w:pStyle w:val="arial"/>
        <w:numPr>
          <w:ilvl w:val="0"/>
          <w:numId w:val="0"/>
        </w:numPr>
        <w:spacing w:after="60"/>
        <w:ind w:left="357"/>
        <w:rPr>
          <w:rFonts w:ascii="Calibri" w:hAnsi="Calibri"/>
          <w:sz w:val="22"/>
          <w:szCs w:val="22"/>
        </w:rPr>
      </w:pPr>
      <w:r>
        <w:rPr>
          <w:rFonts w:asciiTheme="minorHAnsi" w:hAnsiTheme="minorHAnsi"/>
          <w:sz w:val="22"/>
          <w:szCs w:val="22"/>
        </w:rPr>
        <w:t xml:space="preserve">Příloha č. 3 </w:t>
      </w:r>
      <w:r w:rsidRPr="0018380A">
        <w:rPr>
          <w:rFonts w:ascii="Calibri" w:hAnsi="Calibri"/>
          <w:sz w:val="22"/>
          <w:szCs w:val="22"/>
        </w:rPr>
        <w:t>–</w:t>
      </w:r>
      <w:r>
        <w:rPr>
          <w:rFonts w:ascii="Calibri" w:hAnsi="Calibri"/>
          <w:sz w:val="22"/>
          <w:szCs w:val="22"/>
        </w:rPr>
        <w:t xml:space="preserve"> Celková bezpečnostní politika</w:t>
      </w:r>
    </w:p>
    <w:p w:rsidR="00797C0E" w:rsidRPr="0018380A" w:rsidRDefault="00797C0E" w:rsidP="00797C0E">
      <w:pPr>
        <w:pStyle w:val="arial"/>
        <w:numPr>
          <w:ilvl w:val="0"/>
          <w:numId w:val="0"/>
        </w:numPr>
        <w:spacing w:after="60"/>
        <w:ind w:left="357"/>
        <w:rPr>
          <w:rFonts w:asciiTheme="minorHAnsi" w:hAnsiTheme="minorHAnsi"/>
          <w:sz w:val="22"/>
          <w:szCs w:val="22"/>
        </w:rPr>
      </w:pPr>
      <w:r>
        <w:rPr>
          <w:rFonts w:asciiTheme="minorHAnsi" w:hAnsiTheme="minorHAnsi"/>
          <w:sz w:val="22"/>
          <w:szCs w:val="22"/>
        </w:rPr>
        <w:t xml:space="preserve">Příloha č. 4 </w:t>
      </w:r>
      <w:r w:rsidRPr="0018380A">
        <w:rPr>
          <w:rFonts w:ascii="Calibri" w:hAnsi="Calibri"/>
          <w:sz w:val="22"/>
          <w:szCs w:val="22"/>
        </w:rPr>
        <w:t>–</w:t>
      </w:r>
      <w:r>
        <w:rPr>
          <w:rFonts w:ascii="Calibri" w:hAnsi="Calibri"/>
          <w:sz w:val="22"/>
          <w:szCs w:val="22"/>
        </w:rPr>
        <w:t xml:space="preserve"> Manuál pro dodavatele</w:t>
      </w:r>
    </w:p>
    <w:p w:rsidR="00797C0E" w:rsidRPr="0018380A" w:rsidRDefault="00797C0E" w:rsidP="00797C0E">
      <w:pPr>
        <w:pStyle w:val="arial"/>
        <w:numPr>
          <w:ilvl w:val="0"/>
          <w:numId w:val="0"/>
        </w:numPr>
        <w:spacing w:after="60"/>
        <w:ind w:left="357"/>
        <w:rPr>
          <w:rFonts w:asciiTheme="minorHAnsi" w:hAnsiTheme="minorHAnsi"/>
          <w:sz w:val="22"/>
          <w:szCs w:val="22"/>
        </w:rPr>
      </w:pPr>
      <w:r>
        <w:rPr>
          <w:rFonts w:asciiTheme="minorHAnsi" w:hAnsiTheme="minorHAnsi"/>
          <w:sz w:val="22"/>
          <w:szCs w:val="22"/>
        </w:rPr>
        <w:t xml:space="preserve">Příloha č. 5 </w:t>
      </w:r>
      <w:r w:rsidRPr="0018380A">
        <w:rPr>
          <w:rFonts w:ascii="Calibri" w:hAnsi="Calibri"/>
          <w:sz w:val="22"/>
          <w:szCs w:val="22"/>
        </w:rPr>
        <w:t>–</w:t>
      </w:r>
      <w:r>
        <w:rPr>
          <w:rFonts w:ascii="Calibri" w:hAnsi="Calibri"/>
          <w:sz w:val="22"/>
          <w:szCs w:val="22"/>
        </w:rPr>
        <w:t xml:space="preserve"> Provozní řád budov </w:t>
      </w:r>
      <w:r w:rsidRPr="00914727">
        <w:rPr>
          <w:rFonts w:ascii="Calibri" w:hAnsi="Calibri"/>
          <w:spacing w:val="1"/>
          <w:sz w:val="22"/>
          <w:szCs w:val="22"/>
        </w:rPr>
        <w:t>užívaných Úřadem průmyslového vlastnictví</w:t>
      </w:r>
    </w:p>
    <w:p w:rsidR="00B10484" w:rsidRPr="00B33929" w:rsidRDefault="00B10484" w:rsidP="00B10484">
      <w:pPr>
        <w:pStyle w:val="arial"/>
        <w:numPr>
          <w:ilvl w:val="0"/>
          <w:numId w:val="0"/>
        </w:numPr>
        <w:ind w:left="720" w:hanging="360"/>
        <w:rPr>
          <w:rFonts w:asciiTheme="minorHAnsi" w:hAnsiTheme="minorHAnsi"/>
          <w:sz w:val="22"/>
          <w:szCs w:val="22"/>
        </w:rPr>
      </w:pPr>
      <w:r w:rsidRPr="00B33929">
        <w:rPr>
          <w:rFonts w:asciiTheme="minorHAnsi" w:hAnsiTheme="minorHAnsi"/>
          <w:sz w:val="22"/>
          <w:szCs w:val="22"/>
        </w:rPr>
        <w:t xml:space="preserve">Příloha č. </w:t>
      </w:r>
      <w:r w:rsidR="00797C0E">
        <w:rPr>
          <w:rFonts w:asciiTheme="minorHAnsi" w:hAnsiTheme="minorHAnsi"/>
          <w:sz w:val="22"/>
          <w:szCs w:val="22"/>
        </w:rPr>
        <w:t>6</w:t>
      </w:r>
      <w:r w:rsidRPr="00B33929">
        <w:rPr>
          <w:rFonts w:asciiTheme="minorHAnsi" w:hAnsiTheme="minorHAnsi"/>
          <w:sz w:val="22"/>
          <w:szCs w:val="22"/>
        </w:rPr>
        <w:t xml:space="preserve"> </w:t>
      </w:r>
      <w:r w:rsidRPr="00B33929">
        <w:rPr>
          <w:rFonts w:ascii="Calibri" w:hAnsi="Calibri"/>
          <w:sz w:val="22"/>
          <w:szCs w:val="22"/>
        </w:rPr>
        <w:t>–</w:t>
      </w:r>
      <w:r w:rsidRPr="00B33929">
        <w:rPr>
          <w:rFonts w:asciiTheme="minorHAnsi" w:hAnsiTheme="minorHAnsi"/>
          <w:sz w:val="22"/>
          <w:szCs w:val="22"/>
        </w:rPr>
        <w:t xml:space="preserve"> Informace o ochraně osobních údajů</w:t>
      </w:r>
    </w:p>
    <w:p w:rsidR="00B10484" w:rsidRDefault="00B10484" w:rsidP="00B517CB">
      <w:pPr>
        <w:pStyle w:val="arial"/>
        <w:numPr>
          <w:ilvl w:val="0"/>
          <w:numId w:val="0"/>
        </w:numPr>
        <w:ind w:left="720" w:hanging="360"/>
        <w:rPr>
          <w:rFonts w:asciiTheme="minorHAnsi" w:hAnsiTheme="minorHAnsi"/>
          <w:sz w:val="22"/>
          <w:szCs w:val="22"/>
        </w:rPr>
      </w:pPr>
    </w:p>
    <w:p w:rsidR="00C10B74" w:rsidRDefault="00C10B74" w:rsidP="00B517CB">
      <w:pPr>
        <w:pStyle w:val="arial"/>
        <w:numPr>
          <w:ilvl w:val="0"/>
          <w:numId w:val="0"/>
        </w:numPr>
        <w:ind w:left="720" w:hanging="360"/>
        <w:rPr>
          <w:rFonts w:asciiTheme="minorHAnsi" w:hAnsiTheme="minorHAnsi"/>
          <w:sz w:val="22"/>
          <w:szCs w:val="22"/>
        </w:rPr>
      </w:pPr>
    </w:p>
    <w:p w:rsidR="00D86051" w:rsidRPr="008A4703" w:rsidRDefault="00D86051" w:rsidP="00D86051">
      <w:pPr>
        <w:ind w:left="357"/>
        <w:jc w:val="both"/>
        <w:rPr>
          <w:rFonts w:ascii="Calibri" w:hAnsi="Calibri"/>
          <w:sz w:val="22"/>
          <w:szCs w:val="22"/>
        </w:rPr>
      </w:pPr>
      <w:r w:rsidRPr="00AB44F2">
        <w:rPr>
          <w:rFonts w:ascii="Calibri" w:hAnsi="Calibri"/>
          <w:sz w:val="22"/>
          <w:szCs w:val="22"/>
        </w:rPr>
        <w:t>Přílohu č. 1 smlouvy – Zadávací dokumentac</w:t>
      </w:r>
      <w:r w:rsidR="008E2E3D" w:rsidRPr="00AB44F2">
        <w:rPr>
          <w:rFonts w:ascii="Calibri" w:hAnsi="Calibri"/>
          <w:sz w:val="22"/>
          <w:szCs w:val="22"/>
        </w:rPr>
        <w:t>i</w:t>
      </w:r>
      <w:r w:rsidRPr="00AB44F2">
        <w:rPr>
          <w:rFonts w:ascii="Calibri" w:hAnsi="Calibri"/>
          <w:sz w:val="22"/>
          <w:szCs w:val="22"/>
        </w:rPr>
        <w:t xml:space="preserve"> </w:t>
      </w:r>
      <w:r w:rsidR="008A4703" w:rsidRPr="00AB44F2">
        <w:rPr>
          <w:rFonts w:ascii="Calibri" w:hAnsi="Calibri"/>
          <w:sz w:val="22"/>
          <w:szCs w:val="22"/>
        </w:rPr>
        <w:t xml:space="preserve">k veřejné zakázce </w:t>
      </w:r>
      <w:r w:rsidRPr="00AB44F2">
        <w:rPr>
          <w:rFonts w:ascii="Calibri" w:hAnsi="Calibri"/>
          <w:sz w:val="22"/>
          <w:szCs w:val="22"/>
        </w:rPr>
        <w:t>„</w:t>
      </w:r>
      <w:r w:rsidR="008A4703" w:rsidRPr="00AB44F2">
        <w:rPr>
          <w:rFonts w:asciiTheme="minorHAnsi" w:hAnsiTheme="minorHAnsi"/>
          <w:sz w:val="22"/>
          <w:szCs w:val="22"/>
        </w:rPr>
        <w:t xml:space="preserve">Dodávka </w:t>
      </w:r>
      <w:r w:rsidR="00434405" w:rsidRPr="00AB44F2">
        <w:rPr>
          <w:rFonts w:asciiTheme="minorHAnsi" w:hAnsiTheme="minorHAnsi"/>
          <w:sz w:val="22"/>
          <w:szCs w:val="22"/>
        </w:rPr>
        <w:t>a instalace záložního bateriového zdroje</w:t>
      </w:r>
      <w:r w:rsidR="008A4703" w:rsidRPr="00AB44F2">
        <w:rPr>
          <w:rFonts w:asciiTheme="minorHAnsi" w:hAnsiTheme="minorHAnsi"/>
          <w:sz w:val="22"/>
          <w:szCs w:val="22"/>
        </w:rPr>
        <w:t>, č. ZMR-14</w:t>
      </w:r>
      <w:r w:rsidR="008463B9" w:rsidRPr="00AB44F2">
        <w:rPr>
          <w:rFonts w:asciiTheme="minorHAnsi" w:hAnsiTheme="minorHAnsi"/>
          <w:sz w:val="22"/>
          <w:szCs w:val="22"/>
        </w:rPr>
        <w:t>9</w:t>
      </w:r>
      <w:r w:rsidR="008A4703" w:rsidRPr="00AB44F2">
        <w:rPr>
          <w:rFonts w:asciiTheme="minorHAnsi" w:hAnsiTheme="minorHAnsi"/>
          <w:sz w:val="22"/>
          <w:szCs w:val="22"/>
        </w:rPr>
        <w:t xml:space="preserve">“ ze dne </w:t>
      </w:r>
      <w:r w:rsidR="00AB44F2" w:rsidRPr="00AB44F2">
        <w:rPr>
          <w:rFonts w:asciiTheme="minorHAnsi" w:hAnsiTheme="minorHAnsi"/>
          <w:sz w:val="22"/>
          <w:szCs w:val="22"/>
        </w:rPr>
        <w:t>15</w:t>
      </w:r>
      <w:r w:rsidR="008A4703" w:rsidRPr="00AB44F2">
        <w:rPr>
          <w:rFonts w:asciiTheme="minorHAnsi" w:hAnsiTheme="minorHAnsi"/>
          <w:sz w:val="22"/>
          <w:szCs w:val="22"/>
        </w:rPr>
        <w:t xml:space="preserve">. </w:t>
      </w:r>
      <w:r w:rsidR="00AB44F2" w:rsidRPr="00AB44F2">
        <w:rPr>
          <w:rFonts w:asciiTheme="minorHAnsi" w:hAnsiTheme="minorHAnsi"/>
          <w:sz w:val="22"/>
          <w:szCs w:val="22"/>
        </w:rPr>
        <w:t>10</w:t>
      </w:r>
      <w:r w:rsidR="008A4703" w:rsidRPr="00AB44F2">
        <w:rPr>
          <w:rFonts w:asciiTheme="minorHAnsi" w:hAnsiTheme="minorHAnsi"/>
          <w:sz w:val="22"/>
          <w:szCs w:val="22"/>
        </w:rPr>
        <w:t>. 2020</w:t>
      </w:r>
      <w:r w:rsidR="008A4703" w:rsidRPr="00AB44F2">
        <w:rPr>
          <w:rFonts w:ascii="Calibri" w:hAnsi="Calibri"/>
          <w:sz w:val="22"/>
          <w:szCs w:val="22"/>
        </w:rPr>
        <w:t xml:space="preserve"> </w:t>
      </w:r>
      <w:r w:rsidRPr="00AB44F2">
        <w:rPr>
          <w:rFonts w:ascii="Calibri" w:hAnsi="Calibri"/>
          <w:sz w:val="22"/>
          <w:szCs w:val="22"/>
        </w:rPr>
        <w:t xml:space="preserve">(včetně všech jejích příloh) obdržel </w:t>
      </w:r>
      <w:r w:rsidR="00D55F30" w:rsidRPr="00AB44F2">
        <w:rPr>
          <w:rFonts w:ascii="Calibri" w:hAnsi="Calibri"/>
          <w:sz w:val="22"/>
          <w:szCs w:val="22"/>
        </w:rPr>
        <w:t>prodávající</w:t>
      </w:r>
      <w:r w:rsidRPr="00AB44F2">
        <w:rPr>
          <w:rFonts w:ascii="Calibri" w:hAnsi="Calibri"/>
          <w:sz w:val="22"/>
          <w:szCs w:val="22"/>
        </w:rPr>
        <w:t xml:space="preserve"> dne</w:t>
      </w:r>
      <w:r w:rsidR="008463B9" w:rsidRPr="00AB44F2">
        <w:rPr>
          <w:rFonts w:ascii="Calibri" w:hAnsi="Calibri"/>
          <w:sz w:val="22"/>
          <w:szCs w:val="22"/>
        </w:rPr>
        <w:br/>
      </w:r>
      <w:r w:rsidR="00AB44F2" w:rsidRPr="00AB44F2">
        <w:rPr>
          <w:rFonts w:asciiTheme="minorHAnsi" w:hAnsiTheme="minorHAnsi"/>
          <w:sz w:val="22"/>
          <w:szCs w:val="22"/>
        </w:rPr>
        <w:t>15</w:t>
      </w:r>
      <w:r w:rsidR="008463B9" w:rsidRPr="00AB44F2">
        <w:rPr>
          <w:rFonts w:asciiTheme="minorHAnsi" w:hAnsiTheme="minorHAnsi"/>
          <w:sz w:val="22"/>
          <w:szCs w:val="22"/>
        </w:rPr>
        <w:t xml:space="preserve">. </w:t>
      </w:r>
      <w:r w:rsidR="00AB44F2" w:rsidRPr="00AB44F2">
        <w:rPr>
          <w:rFonts w:asciiTheme="minorHAnsi" w:hAnsiTheme="minorHAnsi"/>
          <w:sz w:val="22"/>
          <w:szCs w:val="22"/>
        </w:rPr>
        <w:t>10</w:t>
      </w:r>
      <w:r w:rsidR="008463B9" w:rsidRPr="00AB44F2">
        <w:rPr>
          <w:rFonts w:asciiTheme="minorHAnsi" w:hAnsiTheme="minorHAnsi"/>
          <w:sz w:val="22"/>
          <w:szCs w:val="22"/>
        </w:rPr>
        <w:t>. 2020.</w:t>
      </w:r>
    </w:p>
    <w:p w:rsidR="00A0491E" w:rsidRDefault="00A0491E">
      <w:pPr>
        <w:rPr>
          <w:rFonts w:asciiTheme="minorHAnsi" w:hAnsiTheme="minorHAnsi"/>
          <w:sz w:val="22"/>
          <w:szCs w:val="22"/>
        </w:rPr>
      </w:pPr>
    </w:p>
    <w:p w:rsidR="00A0491E" w:rsidRDefault="00A0491E" w:rsidP="00A0491E">
      <w:pPr>
        <w:jc w:val="both"/>
        <w:rPr>
          <w:rFonts w:asciiTheme="minorHAnsi" w:hAnsiTheme="minorHAnsi"/>
          <w:sz w:val="22"/>
          <w:szCs w:val="22"/>
        </w:rPr>
      </w:pPr>
    </w:p>
    <w:p w:rsidR="00E70779" w:rsidRDefault="00E70779" w:rsidP="00A0491E">
      <w:pPr>
        <w:jc w:val="both"/>
        <w:rPr>
          <w:rFonts w:asciiTheme="minorHAnsi" w:hAnsiTheme="minorHAnsi"/>
          <w:sz w:val="22"/>
          <w:szCs w:val="22"/>
        </w:rPr>
      </w:pPr>
    </w:p>
    <w:p w:rsidR="00E70779" w:rsidRDefault="00E70779" w:rsidP="00A0491E">
      <w:pPr>
        <w:jc w:val="both"/>
        <w:rPr>
          <w:rFonts w:asciiTheme="minorHAnsi" w:hAnsiTheme="minorHAnsi"/>
          <w:sz w:val="22"/>
          <w:szCs w:val="22"/>
        </w:rPr>
      </w:pPr>
    </w:p>
    <w:p w:rsidR="008463B9" w:rsidRDefault="008463B9" w:rsidP="00A0491E">
      <w:pPr>
        <w:jc w:val="both"/>
        <w:rPr>
          <w:rFonts w:asciiTheme="minorHAnsi" w:hAnsiTheme="minorHAnsi"/>
          <w:sz w:val="22"/>
          <w:szCs w:val="22"/>
        </w:rPr>
      </w:pPr>
    </w:p>
    <w:p w:rsidR="008463B9" w:rsidRDefault="008463B9" w:rsidP="00A0491E">
      <w:pPr>
        <w:jc w:val="both"/>
        <w:rPr>
          <w:rFonts w:asciiTheme="minorHAnsi" w:hAnsiTheme="minorHAnsi"/>
          <w:sz w:val="22"/>
          <w:szCs w:val="22"/>
        </w:rPr>
      </w:pPr>
    </w:p>
    <w:p w:rsidR="008463B9" w:rsidRDefault="008463B9" w:rsidP="00A0491E">
      <w:pPr>
        <w:jc w:val="both"/>
        <w:rPr>
          <w:rFonts w:asciiTheme="minorHAnsi" w:hAnsiTheme="minorHAnsi"/>
          <w:sz w:val="22"/>
          <w:szCs w:val="22"/>
        </w:rPr>
      </w:pPr>
    </w:p>
    <w:p w:rsidR="008463B9" w:rsidRDefault="008463B9" w:rsidP="00A0491E">
      <w:pPr>
        <w:jc w:val="both"/>
        <w:rPr>
          <w:rFonts w:asciiTheme="minorHAnsi" w:hAnsiTheme="minorHAnsi"/>
          <w:sz w:val="22"/>
          <w:szCs w:val="22"/>
        </w:rPr>
      </w:pPr>
    </w:p>
    <w:p w:rsidR="00435A30" w:rsidRPr="00507172" w:rsidRDefault="00435A30" w:rsidP="00DD6DA6">
      <w:pPr>
        <w:ind w:left="357"/>
        <w:jc w:val="both"/>
        <w:rPr>
          <w:rFonts w:asciiTheme="minorHAnsi" w:hAnsiTheme="minorHAnsi"/>
          <w:sz w:val="22"/>
          <w:szCs w:val="22"/>
        </w:rPr>
      </w:pPr>
      <w:r w:rsidRPr="00507172">
        <w:rPr>
          <w:rFonts w:asciiTheme="minorHAnsi" w:hAnsiTheme="minorHAnsi"/>
          <w:sz w:val="22"/>
          <w:szCs w:val="22"/>
        </w:rPr>
        <w:t>V Praze dne ……………….</w:t>
      </w:r>
    </w:p>
    <w:p w:rsidR="00C02BF2" w:rsidRDefault="00C02BF2" w:rsidP="00C02BF2"/>
    <w:p w:rsidR="00337311" w:rsidRDefault="00337311" w:rsidP="00C02BF2"/>
    <w:p w:rsidR="00A0491E" w:rsidRPr="00C02BF2" w:rsidRDefault="00A0491E" w:rsidP="00C02BF2"/>
    <w:p w:rsidR="00435A30" w:rsidRPr="00507172" w:rsidRDefault="003E2C83" w:rsidP="00C02BF2">
      <w:pPr>
        <w:pStyle w:val="Nadpis4"/>
        <w:tabs>
          <w:tab w:val="left" w:pos="5670"/>
        </w:tabs>
        <w:spacing w:after="120"/>
        <w:ind w:left="357"/>
        <w:jc w:val="both"/>
        <w:rPr>
          <w:rFonts w:asciiTheme="minorHAnsi" w:hAnsiTheme="minorHAnsi"/>
          <w:sz w:val="22"/>
          <w:szCs w:val="22"/>
        </w:rPr>
      </w:pPr>
      <w:r>
        <w:rPr>
          <w:rFonts w:asciiTheme="minorHAnsi" w:hAnsiTheme="minorHAnsi"/>
          <w:sz w:val="22"/>
          <w:szCs w:val="22"/>
        </w:rPr>
        <w:t xml:space="preserve">Za </w:t>
      </w:r>
      <w:r w:rsidR="00C02BF2">
        <w:rPr>
          <w:rFonts w:asciiTheme="minorHAnsi" w:hAnsiTheme="minorHAnsi"/>
          <w:sz w:val="22"/>
          <w:szCs w:val="22"/>
        </w:rPr>
        <w:t>kupujícího</w:t>
      </w:r>
      <w:r w:rsidR="006638F9">
        <w:rPr>
          <w:rFonts w:asciiTheme="minorHAnsi" w:hAnsiTheme="minorHAnsi"/>
          <w:sz w:val="22"/>
          <w:szCs w:val="22"/>
        </w:rPr>
        <w:t>:</w:t>
      </w:r>
      <w:r w:rsidR="006638F9">
        <w:rPr>
          <w:rFonts w:asciiTheme="minorHAnsi" w:hAnsiTheme="minorHAnsi"/>
          <w:sz w:val="22"/>
          <w:szCs w:val="22"/>
        </w:rPr>
        <w:tab/>
      </w:r>
      <w:r w:rsidR="00435A30" w:rsidRPr="00507172">
        <w:rPr>
          <w:rFonts w:asciiTheme="minorHAnsi" w:hAnsiTheme="minorHAnsi"/>
          <w:sz w:val="22"/>
          <w:szCs w:val="22"/>
        </w:rPr>
        <w:t>Z</w:t>
      </w:r>
      <w:r>
        <w:rPr>
          <w:rFonts w:asciiTheme="minorHAnsi" w:hAnsiTheme="minorHAnsi"/>
          <w:sz w:val="22"/>
          <w:szCs w:val="22"/>
        </w:rPr>
        <w:t xml:space="preserve">a </w:t>
      </w:r>
      <w:r w:rsidR="00C02BF2">
        <w:rPr>
          <w:rFonts w:asciiTheme="minorHAnsi" w:hAnsiTheme="minorHAnsi"/>
          <w:sz w:val="22"/>
          <w:szCs w:val="22"/>
        </w:rPr>
        <w:t>prodávajícího</w:t>
      </w:r>
      <w:r w:rsidR="00435A30" w:rsidRPr="00507172">
        <w:rPr>
          <w:rFonts w:asciiTheme="minorHAnsi" w:hAnsiTheme="minorHAnsi"/>
          <w:sz w:val="22"/>
          <w:szCs w:val="22"/>
        </w:rPr>
        <w:t>:</w:t>
      </w:r>
    </w:p>
    <w:p w:rsidR="00357F75" w:rsidRDefault="00357F75" w:rsidP="00DD6DA6">
      <w:pPr>
        <w:tabs>
          <w:tab w:val="left" w:pos="5670"/>
        </w:tabs>
        <w:ind w:left="357"/>
        <w:jc w:val="both"/>
        <w:rPr>
          <w:rFonts w:asciiTheme="minorHAnsi" w:hAnsiTheme="minorHAnsi"/>
        </w:rPr>
      </w:pPr>
    </w:p>
    <w:p w:rsidR="006C4852" w:rsidRDefault="006C4852" w:rsidP="00DD6DA6">
      <w:pPr>
        <w:tabs>
          <w:tab w:val="left" w:pos="5670"/>
        </w:tabs>
        <w:ind w:left="357"/>
        <w:jc w:val="both"/>
        <w:rPr>
          <w:rFonts w:asciiTheme="minorHAnsi" w:hAnsiTheme="minorHAnsi"/>
        </w:rPr>
      </w:pPr>
    </w:p>
    <w:p w:rsidR="00337311" w:rsidRPr="00507172" w:rsidRDefault="00337311" w:rsidP="00DD6DA6">
      <w:pPr>
        <w:tabs>
          <w:tab w:val="left" w:pos="5670"/>
        </w:tabs>
        <w:ind w:left="357"/>
        <w:jc w:val="both"/>
        <w:rPr>
          <w:rFonts w:asciiTheme="minorHAnsi" w:hAnsiTheme="minorHAnsi"/>
        </w:rPr>
      </w:pPr>
    </w:p>
    <w:p w:rsidR="00435A30" w:rsidRPr="00507172" w:rsidRDefault="003E2C83" w:rsidP="00DD6DA6">
      <w:pPr>
        <w:tabs>
          <w:tab w:val="left" w:pos="5670"/>
        </w:tabs>
        <w:spacing w:after="60"/>
        <w:ind w:left="357"/>
        <w:jc w:val="both"/>
        <w:rPr>
          <w:rFonts w:asciiTheme="minorHAnsi" w:hAnsiTheme="minorHAnsi"/>
          <w:sz w:val="22"/>
          <w:szCs w:val="22"/>
        </w:rPr>
      </w:pPr>
      <w:r>
        <w:rPr>
          <w:rFonts w:asciiTheme="minorHAnsi" w:hAnsiTheme="minorHAnsi"/>
          <w:sz w:val="22"/>
          <w:szCs w:val="22"/>
        </w:rPr>
        <w:t>……………………………..</w:t>
      </w:r>
      <w:r w:rsidR="000A5AD9">
        <w:rPr>
          <w:rFonts w:asciiTheme="minorHAnsi" w:hAnsiTheme="minorHAnsi"/>
          <w:sz w:val="22"/>
          <w:szCs w:val="22"/>
        </w:rPr>
        <w:tab/>
        <w:t>……………………………</w:t>
      </w:r>
      <w:r w:rsidR="00435A30" w:rsidRPr="00507172">
        <w:rPr>
          <w:rFonts w:asciiTheme="minorHAnsi" w:hAnsiTheme="minorHAnsi"/>
          <w:sz w:val="22"/>
          <w:szCs w:val="22"/>
        </w:rPr>
        <w:tab/>
      </w:r>
    </w:p>
    <w:p w:rsidR="00435A30" w:rsidRPr="00507172" w:rsidRDefault="00435A30" w:rsidP="00DD6DA6">
      <w:pPr>
        <w:tabs>
          <w:tab w:val="left" w:pos="5670"/>
        </w:tabs>
        <w:ind w:left="357" w:right="-285"/>
        <w:jc w:val="both"/>
        <w:rPr>
          <w:rFonts w:asciiTheme="minorHAnsi" w:hAnsiTheme="minorHAnsi"/>
          <w:sz w:val="22"/>
          <w:szCs w:val="22"/>
        </w:rPr>
      </w:pPr>
      <w:r w:rsidRPr="00507172">
        <w:rPr>
          <w:rFonts w:asciiTheme="minorHAnsi" w:hAnsiTheme="minorHAnsi"/>
          <w:sz w:val="22"/>
          <w:szCs w:val="22"/>
        </w:rPr>
        <w:t xml:space="preserve">Ing. Luděk </w:t>
      </w:r>
      <w:proofErr w:type="spellStart"/>
      <w:r w:rsidRPr="00507172">
        <w:rPr>
          <w:rFonts w:asciiTheme="minorHAnsi" w:hAnsiTheme="minorHAnsi"/>
          <w:sz w:val="22"/>
          <w:szCs w:val="22"/>
        </w:rPr>
        <w:t>Churáček</w:t>
      </w:r>
      <w:proofErr w:type="spellEnd"/>
      <w:r w:rsidR="003E2C83">
        <w:rPr>
          <w:rFonts w:asciiTheme="minorHAnsi" w:hAnsiTheme="minorHAnsi"/>
          <w:sz w:val="22"/>
          <w:szCs w:val="22"/>
        </w:rPr>
        <w:tab/>
      </w:r>
      <w:r w:rsidR="00FB38F5">
        <w:rPr>
          <w:rFonts w:asciiTheme="minorHAnsi" w:hAnsiTheme="minorHAnsi"/>
          <w:sz w:val="22"/>
          <w:szCs w:val="22"/>
        </w:rPr>
        <w:t>XXXXXXXXXX</w:t>
      </w:r>
      <w:bookmarkStart w:id="4" w:name="_GoBack"/>
      <w:bookmarkEnd w:id="4"/>
    </w:p>
    <w:p w:rsidR="00CF2D38" w:rsidRDefault="00435A30" w:rsidP="00DD6DA6">
      <w:pPr>
        <w:tabs>
          <w:tab w:val="left" w:pos="5670"/>
        </w:tabs>
        <w:ind w:left="357"/>
        <w:jc w:val="both"/>
        <w:rPr>
          <w:rFonts w:asciiTheme="minorHAnsi" w:hAnsiTheme="minorHAnsi"/>
          <w:sz w:val="22"/>
          <w:szCs w:val="22"/>
        </w:rPr>
      </w:pPr>
      <w:r w:rsidRPr="00507172">
        <w:rPr>
          <w:rFonts w:asciiTheme="minorHAnsi" w:hAnsiTheme="minorHAnsi"/>
          <w:sz w:val="22"/>
          <w:szCs w:val="22"/>
        </w:rPr>
        <w:t>ředitel ekonomického odboru</w:t>
      </w:r>
      <w:r w:rsidRPr="00507172">
        <w:rPr>
          <w:rFonts w:asciiTheme="minorHAnsi" w:hAnsiTheme="minorHAnsi"/>
          <w:sz w:val="22"/>
          <w:szCs w:val="22"/>
        </w:rPr>
        <w:tab/>
      </w:r>
      <w:r w:rsidR="00993D9A">
        <w:rPr>
          <w:rFonts w:asciiTheme="minorHAnsi" w:hAnsiTheme="minorHAnsi"/>
          <w:sz w:val="22"/>
          <w:szCs w:val="22"/>
        </w:rPr>
        <w:t>jednatel</w:t>
      </w:r>
    </w:p>
    <w:p w:rsidR="00B12F63" w:rsidRPr="00507172" w:rsidRDefault="00B12F63" w:rsidP="00766E2F">
      <w:pPr>
        <w:tabs>
          <w:tab w:val="left" w:pos="4962"/>
        </w:tabs>
        <w:jc w:val="both"/>
        <w:rPr>
          <w:rFonts w:asciiTheme="minorHAnsi" w:hAnsiTheme="minorHAnsi"/>
          <w:sz w:val="22"/>
          <w:szCs w:val="22"/>
        </w:rPr>
      </w:pPr>
    </w:p>
    <w:sectPr w:rsidR="00B12F63" w:rsidRPr="00507172" w:rsidSect="008D0491">
      <w:footerReference w:type="even" r:id="rId8"/>
      <w:footerReference w:type="default" r:id="rId9"/>
      <w:footerReference w:type="first" r:id="rId10"/>
      <w:pgSz w:w="11906" w:h="16838"/>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624" w:rsidRDefault="00C53624">
      <w:r>
        <w:separator/>
      </w:r>
    </w:p>
  </w:endnote>
  <w:endnote w:type="continuationSeparator" w:id="0">
    <w:p w:rsidR="00C53624" w:rsidRDefault="00C5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460" w:rsidRDefault="009A546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A5460" w:rsidRDefault="009A54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117381"/>
      <w:docPartObj>
        <w:docPartGallery w:val="Page Numbers (Bottom of Page)"/>
        <w:docPartUnique/>
      </w:docPartObj>
    </w:sdtPr>
    <w:sdtEndPr>
      <w:rPr>
        <w:rFonts w:asciiTheme="minorHAnsi" w:hAnsiTheme="minorHAnsi"/>
        <w:sz w:val="22"/>
        <w:szCs w:val="22"/>
      </w:rPr>
    </w:sdtEndPr>
    <w:sdtContent>
      <w:p w:rsidR="009A5460" w:rsidRPr="00E23E76" w:rsidRDefault="009A5460">
        <w:pPr>
          <w:pStyle w:val="Zpat"/>
          <w:jc w:val="center"/>
          <w:rPr>
            <w:rFonts w:asciiTheme="minorHAnsi" w:hAnsiTheme="minorHAnsi"/>
            <w:sz w:val="22"/>
            <w:szCs w:val="22"/>
          </w:rPr>
        </w:pPr>
        <w:r w:rsidRPr="00E23E76">
          <w:rPr>
            <w:rFonts w:asciiTheme="minorHAnsi" w:hAnsiTheme="minorHAnsi"/>
            <w:sz w:val="22"/>
            <w:szCs w:val="22"/>
          </w:rPr>
          <w:fldChar w:fldCharType="begin"/>
        </w:r>
        <w:r w:rsidRPr="00E23E76">
          <w:rPr>
            <w:rFonts w:asciiTheme="minorHAnsi" w:hAnsiTheme="minorHAnsi"/>
            <w:sz w:val="22"/>
            <w:szCs w:val="22"/>
          </w:rPr>
          <w:instrText>PAGE   \* MERGEFORMAT</w:instrText>
        </w:r>
        <w:r w:rsidRPr="00E23E76">
          <w:rPr>
            <w:rFonts w:asciiTheme="minorHAnsi" w:hAnsiTheme="minorHAnsi"/>
            <w:sz w:val="22"/>
            <w:szCs w:val="22"/>
          </w:rPr>
          <w:fldChar w:fldCharType="separate"/>
        </w:r>
        <w:r w:rsidR="00E03A14">
          <w:rPr>
            <w:rFonts w:asciiTheme="minorHAnsi" w:hAnsiTheme="minorHAnsi"/>
            <w:noProof/>
            <w:sz w:val="22"/>
            <w:szCs w:val="22"/>
          </w:rPr>
          <w:t>10</w:t>
        </w:r>
        <w:r w:rsidRPr="00E23E76">
          <w:rPr>
            <w:rFonts w:asciiTheme="minorHAnsi" w:hAnsiTheme="minorHAnsi"/>
            <w:sz w:val="22"/>
            <w:szCs w:val="22"/>
          </w:rPr>
          <w:fldChar w:fldCharType="end"/>
        </w:r>
      </w:p>
    </w:sdtContent>
  </w:sdt>
  <w:p w:rsidR="009A5460" w:rsidRDefault="009A546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491" w:rsidRPr="008D0491" w:rsidRDefault="008D0491" w:rsidP="008D0491">
    <w:pPr>
      <w:pStyle w:val="Zpat"/>
      <w:jc w:val="center"/>
      <w:rPr>
        <w:rFonts w:asciiTheme="minorHAnsi" w:hAnsiTheme="minorHAnsi"/>
        <w:sz w:val="22"/>
        <w:szCs w:val="22"/>
      </w:rPr>
    </w:pPr>
    <w:r w:rsidRPr="008D0491">
      <w:rPr>
        <w:rFonts w:asciiTheme="minorHAnsi" w:hAnsi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624" w:rsidRDefault="00C53624">
      <w:r>
        <w:separator/>
      </w:r>
    </w:p>
  </w:footnote>
  <w:footnote w:type="continuationSeparator" w:id="0">
    <w:p w:rsidR="00C53624" w:rsidRDefault="00C53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1" w15:restartNumberingAfterBreak="0">
    <w:nsid w:val="086E0693"/>
    <w:multiLevelType w:val="hybridMultilevel"/>
    <w:tmpl w:val="3E281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3D57366"/>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412795"/>
    <w:multiLevelType w:val="hybridMultilevel"/>
    <w:tmpl w:val="263088A8"/>
    <w:lvl w:ilvl="0" w:tplc="357C2224">
      <w:start w:val="1"/>
      <w:numFmt w:val="decimal"/>
      <w:lvlText w:val="%1."/>
      <w:lvlJc w:val="left"/>
      <w:pPr>
        <w:ind w:left="1211"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15:restartNumberingAfterBreak="0">
    <w:nsid w:val="15800D3D"/>
    <w:multiLevelType w:val="hybridMultilevel"/>
    <w:tmpl w:val="B4909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1557C1"/>
    <w:multiLevelType w:val="hybridMultilevel"/>
    <w:tmpl w:val="72C8C3B2"/>
    <w:lvl w:ilvl="0" w:tplc="0405000F">
      <w:start w:val="1"/>
      <w:numFmt w:val="decimal"/>
      <w:lvlText w:val="%1."/>
      <w:lvlJc w:val="left"/>
      <w:pPr>
        <w:ind w:left="720" w:hanging="360"/>
      </w:pPr>
      <w:rPr>
        <w:rFonts w:hint="default"/>
      </w:rPr>
    </w:lvl>
    <w:lvl w:ilvl="1" w:tplc="62827DE0">
      <w:start w:val="1"/>
      <w:numFmt w:val="decimal"/>
      <w:lvlText w:val="%2)"/>
      <w:lvlJc w:val="left"/>
      <w:pPr>
        <w:ind w:left="192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9F84A51"/>
    <w:multiLevelType w:val="hybridMultilevel"/>
    <w:tmpl w:val="00C4E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1B4B2C"/>
    <w:multiLevelType w:val="hybridMultilevel"/>
    <w:tmpl w:val="4BB49852"/>
    <w:lvl w:ilvl="0" w:tplc="04050017">
      <w:start w:val="1"/>
      <w:numFmt w:val="lowerLetter"/>
      <w:lvlText w:val="%1)"/>
      <w:lvlJc w:val="left"/>
      <w:pPr>
        <w:ind w:left="720" w:hanging="360"/>
      </w:pPr>
      <w:rPr>
        <w:rFonts w:hint="default"/>
      </w:rPr>
    </w:lvl>
    <w:lvl w:ilvl="1" w:tplc="62827DE0">
      <w:start w:val="1"/>
      <w:numFmt w:val="decimal"/>
      <w:lvlText w:val="%2)"/>
      <w:lvlJc w:val="left"/>
      <w:pPr>
        <w:ind w:left="192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AC96202"/>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8B65F0"/>
    <w:multiLevelType w:val="hybridMultilevel"/>
    <w:tmpl w:val="90B636CE"/>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419E049C"/>
    <w:multiLevelType w:val="hybridMultilevel"/>
    <w:tmpl w:val="2028F2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678365C"/>
    <w:multiLevelType w:val="hybridMultilevel"/>
    <w:tmpl w:val="ADC86E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234CD2"/>
    <w:multiLevelType w:val="hybridMultilevel"/>
    <w:tmpl w:val="D12C15B6"/>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A2438"/>
    <w:multiLevelType w:val="hybridMultilevel"/>
    <w:tmpl w:val="DFF8AE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077CFF"/>
    <w:multiLevelType w:val="multilevel"/>
    <w:tmpl w:val="0680B4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17" w15:restartNumberingAfterBreak="0">
    <w:nsid w:val="5AB64360"/>
    <w:multiLevelType w:val="hybridMultilevel"/>
    <w:tmpl w:val="F6248A0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49700B"/>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97504B"/>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A161371"/>
    <w:multiLevelType w:val="hybridMultilevel"/>
    <w:tmpl w:val="1E64696A"/>
    <w:lvl w:ilvl="0" w:tplc="F69AF28E">
      <w:start w:val="2"/>
      <w:numFmt w:val="decimal"/>
      <w:lvlText w:val="%1)"/>
      <w:lvlJc w:val="left"/>
      <w:pPr>
        <w:ind w:left="502" w:hanging="360"/>
      </w:pPr>
      <w:rPr>
        <w:rFonts w:hint="default"/>
      </w:rPr>
    </w:lvl>
    <w:lvl w:ilvl="1" w:tplc="04050019" w:tentative="1">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21" w15:restartNumberingAfterBreak="0">
    <w:nsid w:val="6D5E788F"/>
    <w:multiLevelType w:val="hybridMultilevel"/>
    <w:tmpl w:val="C4FCAC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E35B66"/>
    <w:multiLevelType w:val="hybridMultilevel"/>
    <w:tmpl w:val="7C241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4F5ED1"/>
    <w:multiLevelType w:val="hybridMultilevel"/>
    <w:tmpl w:val="94201712"/>
    <w:lvl w:ilvl="0" w:tplc="762026E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47F051E"/>
    <w:multiLevelType w:val="hybridMultilevel"/>
    <w:tmpl w:val="1194C7C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7CF63F10"/>
    <w:multiLevelType w:val="hybridMultilevel"/>
    <w:tmpl w:val="A0EC1C06"/>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DDA6457"/>
    <w:multiLevelType w:val="hybridMultilevel"/>
    <w:tmpl w:val="9B92D14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032007"/>
    <w:multiLevelType w:val="hybridMultilevel"/>
    <w:tmpl w:val="94142A8C"/>
    <w:lvl w:ilvl="0" w:tplc="04050017">
      <w:start w:val="1"/>
      <w:numFmt w:val="lowerLetter"/>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F205224"/>
    <w:multiLevelType w:val="hybridMultilevel"/>
    <w:tmpl w:val="0A0E19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4"/>
  </w:num>
  <w:num w:numId="3">
    <w:abstractNumId w:val="4"/>
  </w:num>
  <w:num w:numId="4">
    <w:abstractNumId w:val="10"/>
  </w:num>
  <w:num w:numId="5">
    <w:abstractNumId w:val="16"/>
  </w:num>
  <w:num w:numId="6">
    <w:abstractNumId w:val="2"/>
  </w:num>
  <w:num w:numId="7">
    <w:abstractNumId w:val="22"/>
  </w:num>
  <w:num w:numId="8">
    <w:abstractNumId w:val="20"/>
  </w:num>
  <w:num w:numId="9">
    <w:abstractNumId w:val="18"/>
  </w:num>
  <w:num w:numId="10">
    <w:abstractNumId w:val="3"/>
  </w:num>
  <w:num w:numId="11">
    <w:abstractNumId w:val="5"/>
  </w:num>
  <w:num w:numId="12">
    <w:abstractNumId w:val="23"/>
  </w:num>
  <w:num w:numId="13">
    <w:abstractNumId w:val="26"/>
  </w:num>
  <w:num w:numId="14">
    <w:abstractNumId w:val="9"/>
  </w:num>
  <w:num w:numId="15">
    <w:abstractNumId w:val="25"/>
  </w:num>
  <w:num w:numId="16">
    <w:abstractNumId w:val="4"/>
  </w:num>
  <w:num w:numId="17">
    <w:abstractNumId w:val="17"/>
  </w:num>
  <w:num w:numId="18">
    <w:abstractNumId w:val="15"/>
  </w:num>
  <w:num w:numId="19">
    <w:abstractNumId w:val="13"/>
  </w:num>
  <w:num w:numId="20">
    <w:abstractNumId w:val="28"/>
  </w:num>
  <w:num w:numId="21">
    <w:abstractNumId w:val="0"/>
  </w:num>
  <w:num w:numId="22">
    <w:abstractNumId w:val="12"/>
  </w:num>
  <w:num w:numId="23">
    <w:abstractNumId w:val="6"/>
  </w:num>
  <w:num w:numId="24">
    <w:abstractNumId w:val="8"/>
  </w:num>
  <w:num w:numId="25">
    <w:abstractNumId w:val="11"/>
  </w:num>
  <w:num w:numId="26">
    <w:abstractNumId w:val="1"/>
  </w:num>
  <w:num w:numId="27">
    <w:abstractNumId w:val="21"/>
  </w:num>
  <w:num w:numId="28">
    <w:abstractNumId w:val="7"/>
  </w:num>
  <w:num w:numId="29">
    <w:abstractNumId w:val="27"/>
  </w:num>
  <w:num w:numId="3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6B"/>
    <w:rsid w:val="000002BA"/>
    <w:rsid w:val="00002A94"/>
    <w:rsid w:val="00002D24"/>
    <w:rsid w:val="00002DD0"/>
    <w:rsid w:val="000069BB"/>
    <w:rsid w:val="00007E85"/>
    <w:rsid w:val="000176F6"/>
    <w:rsid w:val="00024AE4"/>
    <w:rsid w:val="00025392"/>
    <w:rsid w:val="00027656"/>
    <w:rsid w:val="00027C8C"/>
    <w:rsid w:val="00027F06"/>
    <w:rsid w:val="0003317B"/>
    <w:rsid w:val="0003761F"/>
    <w:rsid w:val="00042BA2"/>
    <w:rsid w:val="00043A20"/>
    <w:rsid w:val="000452FD"/>
    <w:rsid w:val="00045704"/>
    <w:rsid w:val="00047F78"/>
    <w:rsid w:val="000517B1"/>
    <w:rsid w:val="00051E00"/>
    <w:rsid w:val="00052D9D"/>
    <w:rsid w:val="00054428"/>
    <w:rsid w:val="0005584F"/>
    <w:rsid w:val="00057087"/>
    <w:rsid w:val="000576A9"/>
    <w:rsid w:val="00057721"/>
    <w:rsid w:val="00057F6B"/>
    <w:rsid w:val="00065852"/>
    <w:rsid w:val="00065C5B"/>
    <w:rsid w:val="0006655E"/>
    <w:rsid w:val="0006755E"/>
    <w:rsid w:val="00067A24"/>
    <w:rsid w:val="0007017F"/>
    <w:rsid w:val="000725AE"/>
    <w:rsid w:val="00077CDD"/>
    <w:rsid w:val="000816D1"/>
    <w:rsid w:val="0008189E"/>
    <w:rsid w:val="00086F0F"/>
    <w:rsid w:val="00087CA8"/>
    <w:rsid w:val="000905A2"/>
    <w:rsid w:val="00093CC2"/>
    <w:rsid w:val="000952D7"/>
    <w:rsid w:val="00095635"/>
    <w:rsid w:val="000A0D13"/>
    <w:rsid w:val="000A1BE3"/>
    <w:rsid w:val="000A282D"/>
    <w:rsid w:val="000A3394"/>
    <w:rsid w:val="000A4F38"/>
    <w:rsid w:val="000A5AD9"/>
    <w:rsid w:val="000A6949"/>
    <w:rsid w:val="000A7843"/>
    <w:rsid w:val="000B1AD8"/>
    <w:rsid w:val="000B44A7"/>
    <w:rsid w:val="000B69DA"/>
    <w:rsid w:val="000B7EE1"/>
    <w:rsid w:val="000C4797"/>
    <w:rsid w:val="000C669F"/>
    <w:rsid w:val="000C6D9F"/>
    <w:rsid w:val="000C7C3D"/>
    <w:rsid w:val="000D3931"/>
    <w:rsid w:val="000D400B"/>
    <w:rsid w:val="000D6BB8"/>
    <w:rsid w:val="000D6D2F"/>
    <w:rsid w:val="000E070A"/>
    <w:rsid w:val="000E0BAD"/>
    <w:rsid w:val="000E5FF5"/>
    <w:rsid w:val="000F2A72"/>
    <w:rsid w:val="000F47E3"/>
    <w:rsid w:val="000F4867"/>
    <w:rsid w:val="000F4CC9"/>
    <w:rsid w:val="000F61BC"/>
    <w:rsid w:val="000F7DDB"/>
    <w:rsid w:val="00101805"/>
    <w:rsid w:val="00102CD7"/>
    <w:rsid w:val="00106344"/>
    <w:rsid w:val="00106734"/>
    <w:rsid w:val="001134EB"/>
    <w:rsid w:val="00113B1E"/>
    <w:rsid w:val="00113DD7"/>
    <w:rsid w:val="00120029"/>
    <w:rsid w:val="00121223"/>
    <w:rsid w:val="00121C27"/>
    <w:rsid w:val="00122F46"/>
    <w:rsid w:val="00124121"/>
    <w:rsid w:val="00124548"/>
    <w:rsid w:val="00124C68"/>
    <w:rsid w:val="00124FE6"/>
    <w:rsid w:val="001257CC"/>
    <w:rsid w:val="00125C08"/>
    <w:rsid w:val="00126217"/>
    <w:rsid w:val="001272D7"/>
    <w:rsid w:val="001308EB"/>
    <w:rsid w:val="00130AEE"/>
    <w:rsid w:val="001319F0"/>
    <w:rsid w:val="0013235B"/>
    <w:rsid w:val="0013501F"/>
    <w:rsid w:val="001409DD"/>
    <w:rsid w:val="00140C58"/>
    <w:rsid w:val="0014113C"/>
    <w:rsid w:val="00141DFA"/>
    <w:rsid w:val="00141EA7"/>
    <w:rsid w:val="00142253"/>
    <w:rsid w:val="001429C5"/>
    <w:rsid w:val="00144A14"/>
    <w:rsid w:val="00144B2E"/>
    <w:rsid w:val="00146CB7"/>
    <w:rsid w:val="00150DB3"/>
    <w:rsid w:val="00154643"/>
    <w:rsid w:val="00154A3E"/>
    <w:rsid w:val="00160C72"/>
    <w:rsid w:val="00162112"/>
    <w:rsid w:val="00162C00"/>
    <w:rsid w:val="00162EEF"/>
    <w:rsid w:val="00163CB2"/>
    <w:rsid w:val="00165FD4"/>
    <w:rsid w:val="00167F23"/>
    <w:rsid w:val="00171ED6"/>
    <w:rsid w:val="00181129"/>
    <w:rsid w:val="0018380A"/>
    <w:rsid w:val="001859B7"/>
    <w:rsid w:val="001868AC"/>
    <w:rsid w:val="0018698B"/>
    <w:rsid w:val="00187623"/>
    <w:rsid w:val="00190BF3"/>
    <w:rsid w:val="00191474"/>
    <w:rsid w:val="001916BE"/>
    <w:rsid w:val="00192A5E"/>
    <w:rsid w:val="00194422"/>
    <w:rsid w:val="00196D7C"/>
    <w:rsid w:val="001974E7"/>
    <w:rsid w:val="001A1027"/>
    <w:rsid w:val="001A1E59"/>
    <w:rsid w:val="001A487C"/>
    <w:rsid w:val="001A6666"/>
    <w:rsid w:val="001A72D7"/>
    <w:rsid w:val="001B0382"/>
    <w:rsid w:val="001B09A2"/>
    <w:rsid w:val="001B1551"/>
    <w:rsid w:val="001B1FD5"/>
    <w:rsid w:val="001B3065"/>
    <w:rsid w:val="001B60BD"/>
    <w:rsid w:val="001C07BF"/>
    <w:rsid w:val="001C3130"/>
    <w:rsid w:val="001C5AEE"/>
    <w:rsid w:val="001C68EF"/>
    <w:rsid w:val="001C7C32"/>
    <w:rsid w:val="001D06DF"/>
    <w:rsid w:val="001D1884"/>
    <w:rsid w:val="001D1E50"/>
    <w:rsid w:val="001D32B1"/>
    <w:rsid w:val="001D50B5"/>
    <w:rsid w:val="001D5A84"/>
    <w:rsid w:val="001D68CE"/>
    <w:rsid w:val="001E05D5"/>
    <w:rsid w:val="001E10B4"/>
    <w:rsid w:val="001E1D44"/>
    <w:rsid w:val="001E329F"/>
    <w:rsid w:val="001E6AD8"/>
    <w:rsid w:val="001F0DC4"/>
    <w:rsid w:val="001F245B"/>
    <w:rsid w:val="001F249A"/>
    <w:rsid w:val="001F26F9"/>
    <w:rsid w:val="001F46EB"/>
    <w:rsid w:val="001F5686"/>
    <w:rsid w:val="00200C8E"/>
    <w:rsid w:val="002048FC"/>
    <w:rsid w:val="002049AE"/>
    <w:rsid w:val="00205034"/>
    <w:rsid w:val="00205533"/>
    <w:rsid w:val="00210E45"/>
    <w:rsid w:val="00211BB3"/>
    <w:rsid w:val="00211FCB"/>
    <w:rsid w:val="002120D2"/>
    <w:rsid w:val="002204C0"/>
    <w:rsid w:val="002205E5"/>
    <w:rsid w:val="002219FF"/>
    <w:rsid w:val="00224058"/>
    <w:rsid w:val="00231752"/>
    <w:rsid w:val="00232A17"/>
    <w:rsid w:val="00233406"/>
    <w:rsid w:val="0023411D"/>
    <w:rsid w:val="00236A26"/>
    <w:rsid w:val="00236DCB"/>
    <w:rsid w:val="002379FF"/>
    <w:rsid w:val="0024438A"/>
    <w:rsid w:val="002477ED"/>
    <w:rsid w:val="002507C3"/>
    <w:rsid w:val="002507CB"/>
    <w:rsid w:val="00250CEF"/>
    <w:rsid w:val="002524D0"/>
    <w:rsid w:val="0025347B"/>
    <w:rsid w:val="002534ED"/>
    <w:rsid w:val="00253D54"/>
    <w:rsid w:val="00254598"/>
    <w:rsid w:val="002563ED"/>
    <w:rsid w:val="00260FD1"/>
    <w:rsid w:val="00261B21"/>
    <w:rsid w:val="002620B8"/>
    <w:rsid w:val="002637AC"/>
    <w:rsid w:val="0026420C"/>
    <w:rsid w:val="0026711E"/>
    <w:rsid w:val="00270B94"/>
    <w:rsid w:val="002719B8"/>
    <w:rsid w:val="00272ACD"/>
    <w:rsid w:val="00273615"/>
    <w:rsid w:val="002760BB"/>
    <w:rsid w:val="00276840"/>
    <w:rsid w:val="00280CA5"/>
    <w:rsid w:val="0028306B"/>
    <w:rsid w:val="00283571"/>
    <w:rsid w:val="00284901"/>
    <w:rsid w:val="00285857"/>
    <w:rsid w:val="00285C14"/>
    <w:rsid w:val="002921A6"/>
    <w:rsid w:val="00292B91"/>
    <w:rsid w:val="002948EF"/>
    <w:rsid w:val="00296053"/>
    <w:rsid w:val="00297FDF"/>
    <w:rsid w:val="002A01D4"/>
    <w:rsid w:val="002A061A"/>
    <w:rsid w:val="002A1F15"/>
    <w:rsid w:val="002A657F"/>
    <w:rsid w:val="002B3469"/>
    <w:rsid w:val="002B4C1C"/>
    <w:rsid w:val="002B5207"/>
    <w:rsid w:val="002C2CFA"/>
    <w:rsid w:val="002C3514"/>
    <w:rsid w:val="002C46CB"/>
    <w:rsid w:val="002C5B85"/>
    <w:rsid w:val="002C63E2"/>
    <w:rsid w:val="002C6A8D"/>
    <w:rsid w:val="002D1E1B"/>
    <w:rsid w:val="002D2153"/>
    <w:rsid w:val="002D2AFE"/>
    <w:rsid w:val="002D3BA3"/>
    <w:rsid w:val="002D4473"/>
    <w:rsid w:val="002D610C"/>
    <w:rsid w:val="002D6CBB"/>
    <w:rsid w:val="002D7BD6"/>
    <w:rsid w:val="002E183D"/>
    <w:rsid w:val="002E3D9B"/>
    <w:rsid w:val="002E3EC4"/>
    <w:rsid w:val="002E483F"/>
    <w:rsid w:val="002E4E5C"/>
    <w:rsid w:val="002F1E72"/>
    <w:rsid w:val="002F28DB"/>
    <w:rsid w:val="00302DE7"/>
    <w:rsid w:val="0030601D"/>
    <w:rsid w:val="00306381"/>
    <w:rsid w:val="00306E0F"/>
    <w:rsid w:val="00307BEF"/>
    <w:rsid w:val="00310058"/>
    <w:rsid w:val="00313A90"/>
    <w:rsid w:val="00317697"/>
    <w:rsid w:val="00321B71"/>
    <w:rsid w:val="00323980"/>
    <w:rsid w:val="00325B08"/>
    <w:rsid w:val="00327165"/>
    <w:rsid w:val="00331312"/>
    <w:rsid w:val="0033729E"/>
    <w:rsid w:val="00337311"/>
    <w:rsid w:val="00340CE9"/>
    <w:rsid w:val="003418F6"/>
    <w:rsid w:val="00341AAA"/>
    <w:rsid w:val="00341FFD"/>
    <w:rsid w:val="00342E4D"/>
    <w:rsid w:val="00344807"/>
    <w:rsid w:val="00345E69"/>
    <w:rsid w:val="00346B68"/>
    <w:rsid w:val="00351E9A"/>
    <w:rsid w:val="00352228"/>
    <w:rsid w:val="003530C6"/>
    <w:rsid w:val="00355B13"/>
    <w:rsid w:val="00356199"/>
    <w:rsid w:val="00357F75"/>
    <w:rsid w:val="003613FB"/>
    <w:rsid w:val="00361FCF"/>
    <w:rsid w:val="003634DD"/>
    <w:rsid w:val="00365090"/>
    <w:rsid w:val="00365417"/>
    <w:rsid w:val="003658DD"/>
    <w:rsid w:val="0036664A"/>
    <w:rsid w:val="00367AAF"/>
    <w:rsid w:val="00367B54"/>
    <w:rsid w:val="0037114D"/>
    <w:rsid w:val="00372735"/>
    <w:rsid w:val="0037291D"/>
    <w:rsid w:val="00373061"/>
    <w:rsid w:val="003730EB"/>
    <w:rsid w:val="0037322B"/>
    <w:rsid w:val="0037559B"/>
    <w:rsid w:val="0037787D"/>
    <w:rsid w:val="00380240"/>
    <w:rsid w:val="003825C1"/>
    <w:rsid w:val="003841F4"/>
    <w:rsid w:val="00385BB5"/>
    <w:rsid w:val="003860BA"/>
    <w:rsid w:val="0038619B"/>
    <w:rsid w:val="003875D3"/>
    <w:rsid w:val="0039085D"/>
    <w:rsid w:val="00395CEA"/>
    <w:rsid w:val="00397DD2"/>
    <w:rsid w:val="003A0744"/>
    <w:rsid w:val="003A0DCD"/>
    <w:rsid w:val="003A10F9"/>
    <w:rsid w:val="003A1359"/>
    <w:rsid w:val="003A26B8"/>
    <w:rsid w:val="003B42BD"/>
    <w:rsid w:val="003B4B58"/>
    <w:rsid w:val="003B78B0"/>
    <w:rsid w:val="003B7EF2"/>
    <w:rsid w:val="003C0192"/>
    <w:rsid w:val="003C057F"/>
    <w:rsid w:val="003C10CB"/>
    <w:rsid w:val="003C1329"/>
    <w:rsid w:val="003C2475"/>
    <w:rsid w:val="003C541D"/>
    <w:rsid w:val="003D165A"/>
    <w:rsid w:val="003D19EC"/>
    <w:rsid w:val="003D3F98"/>
    <w:rsid w:val="003D6C6A"/>
    <w:rsid w:val="003D7255"/>
    <w:rsid w:val="003D7401"/>
    <w:rsid w:val="003D76AC"/>
    <w:rsid w:val="003E0602"/>
    <w:rsid w:val="003E12D8"/>
    <w:rsid w:val="003E2C83"/>
    <w:rsid w:val="003E3667"/>
    <w:rsid w:val="003E3A5D"/>
    <w:rsid w:val="003E3BCF"/>
    <w:rsid w:val="003E44C9"/>
    <w:rsid w:val="003E566F"/>
    <w:rsid w:val="003E585C"/>
    <w:rsid w:val="003E60CD"/>
    <w:rsid w:val="003E7449"/>
    <w:rsid w:val="003F1F4D"/>
    <w:rsid w:val="003F312D"/>
    <w:rsid w:val="003F4C86"/>
    <w:rsid w:val="003F5D6A"/>
    <w:rsid w:val="003F6606"/>
    <w:rsid w:val="00402D39"/>
    <w:rsid w:val="004042B4"/>
    <w:rsid w:val="00404542"/>
    <w:rsid w:val="00405245"/>
    <w:rsid w:val="00405A25"/>
    <w:rsid w:val="00405ECC"/>
    <w:rsid w:val="00407113"/>
    <w:rsid w:val="00407452"/>
    <w:rsid w:val="0041183F"/>
    <w:rsid w:val="004131A6"/>
    <w:rsid w:val="00416C82"/>
    <w:rsid w:val="00416D66"/>
    <w:rsid w:val="004170DC"/>
    <w:rsid w:val="00422ECC"/>
    <w:rsid w:val="00423AE7"/>
    <w:rsid w:val="00423F4C"/>
    <w:rsid w:val="00426EEC"/>
    <w:rsid w:val="00427D20"/>
    <w:rsid w:val="00431FC1"/>
    <w:rsid w:val="0043284F"/>
    <w:rsid w:val="00432D91"/>
    <w:rsid w:val="004330D1"/>
    <w:rsid w:val="00434405"/>
    <w:rsid w:val="00435A30"/>
    <w:rsid w:val="00435B24"/>
    <w:rsid w:val="004404CF"/>
    <w:rsid w:val="004410BC"/>
    <w:rsid w:val="00441E6C"/>
    <w:rsid w:val="004435EA"/>
    <w:rsid w:val="00444721"/>
    <w:rsid w:val="00444CF3"/>
    <w:rsid w:val="00446BCD"/>
    <w:rsid w:val="00450804"/>
    <w:rsid w:val="00450A8E"/>
    <w:rsid w:val="00453061"/>
    <w:rsid w:val="00454369"/>
    <w:rsid w:val="00456951"/>
    <w:rsid w:val="00456BB6"/>
    <w:rsid w:val="00457D67"/>
    <w:rsid w:val="0046232A"/>
    <w:rsid w:val="004626FC"/>
    <w:rsid w:val="00463A18"/>
    <w:rsid w:val="00463BB4"/>
    <w:rsid w:val="00464FF3"/>
    <w:rsid w:val="004662EE"/>
    <w:rsid w:val="00470A9B"/>
    <w:rsid w:val="0047110C"/>
    <w:rsid w:val="00471B26"/>
    <w:rsid w:val="00472591"/>
    <w:rsid w:val="00472EB0"/>
    <w:rsid w:val="004754D6"/>
    <w:rsid w:val="004803D5"/>
    <w:rsid w:val="00483C9A"/>
    <w:rsid w:val="0048553A"/>
    <w:rsid w:val="0048634C"/>
    <w:rsid w:val="004906A4"/>
    <w:rsid w:val="004944E2"/>
    <w:rsid w:val="00495F5C"/>
    <w:rsid w:val="004961C8"/>
    <w:rsid w:val="004A0ECF"/>
    <w:rsid w:val="004A5910"/>
    <w:rsid w:val="004A6EC4"/>
    <w:rsid w:val="004A6EE3"/>
    <w:rsid w:val="004A7195"/>
    <w:rsid w:val="004B09E0"/>
    <w:rsid w:val="004B2BC8"/>
    <w:rsid w:val="004B4B2C"/>
    <w:rsid w:val="004B5179"/>
    <w:rsid w:val="004B5887"/>
    <w:rsid w:val="004B5DE5"/>
    <w:rsid w:val="004C405B"/>
    <w:rsid w:val="004C4236"/>
    <w:rsid w:val="004C48BE"/>
    <w:rsid w:val="004C5611"/>
    <w:rsid w:val="004C56E4"/>
    <w:rsid w:val="004C5C72"/>
    <w:rsid w:val="004C6ED5"/>
    <w:rsid w:val="004C7698"/>
    <w:rsid w:val="004C7CEF"/>
    <w:rsid w:val="004D056D"/>
    <w:rsid w:val="004D0762"/>
    <w:rsid w:val="004D3097"/>
    <w:rsid w:val="004D3F29"/>
    <w:rsid w:val="004D401C"/>
    <w:rsid w:val="004D575E"/>
    <w:rsid w:val="004E3A22"/>
    <w:rsid w:val="004E4862"/>
    <w:rsid w:val="004E5585"/>
    <w:rsid w:val="004E5C06"/>
    <w:rsid w:val="004E5D4D"/>
    <w:rsid w:val="004E603F"/>
    <w:rsid w:val="004F1798"/>
    <w:rsid w:val="004F2450"/>
    <w:rsid w:val="004F5832"/>
    <w:rsid w:val="004F7447"/>
    <w:rsid w:val="0050019C"/>
    <w:rsid w:val="005004DA"/>
    <w:rsid w:val="00501271"/>
    <w:rsid w:val="00503446"/>
    <w:rsid w:val="00503F0F"/>
    <w:rsid w:val="005041B4"/>
    <w:rsid w:val="005069F7"/>
    <w:rsid w:val="00506DF6"/>
    <w:rsid w:val="00507172"/>
    <w:rsid w:val="00507250"/>
    <w:rsid w:val="00510906"/>
    <w:rsid w:val="0051254C"/>
    <w:rsid w:val="00514C86"/>
    <w:rsid w:val="00515277"/>
    <w:rsid w:val="005164AA"/>
    <w:rsid w:val="00516A5B"/>
    <w:rsid w:val="00517219"/>
    <w:rsid w:val="0052142D"/>
    <w:rsid w:val="005214F9"/>
    <w:rsid w:val="0052268D"/>
    <w:rsid w:val="005246EB"/>
    <w:rsid w:val="00524FBB"/>
    <w:rsid w:val="00526537"/>
    <w:rsid w:val="0052674F"/>
    <w:rsid w:val="00527FBF"/>
    <w:rsid w:val="00531C7E"/>
    <w:rsid w:val="00533D8F"/>
    <w:rsid w:val="005340E3"/>
    <w:rsid w:val="00535C45"/>
    <w:rsid w:val="0054009C"/>
    <w:rsid w:val="00540865"/>
    <w:rsid w:val="005417E9"/>
    <w:rsid w:val="005418D4"/>
    <w:rsid w:val="00542166"/>
    <w:rsid w:val="005426D3"/>
    <w:rsid w:val="005428E6"/>
    <w:rsid w:val="005429E8"/>
    <w:rsid w:val="00543BE1"/>
    <w:rsid w:val="00544DA1"/>
    <w:rsid w:val="005454A0"/>
    <w:rsid w:val="00550720"/>
    <w:rsid w:val="00551A58"/>
    <w:rsid w:val="00552DBA"/>
    <w:rsid w:val="0055376A"/>
    <w:rsid w:val="00556909"/>
    <w:rsid w:val="00557B49"/>
    <w:rsid w:val="0056215C"/>
    <w:rsid w:val="00563427"/>
    <w:rsid w:val="00563ECE"/>
    <w:rsid w:val="00564523"/>
    <w:rsid w:val="00564DB2"/>
    <w:rsid w:val="00573773"/>
    <w:rsid w:val="00574BB6"/>
    <w:rsid w:val="005762C3"/>
    <w:rsid w:val="005762FF"/>
    <w:rsid w:val="00577A5D"/>
    <w:rsid w:val="00581771"/>
    <w:rsid w:val="00582D36"/>
    <w:rsid w:val="00584769"/>
    <w:rsid w:val="00584D43"/>
    <w:rsid w:val="00586AB4"/>
    <w:rsid w:val="0059075F"/>
    <w:rsid w:val="005938EB"/>
    <w:rsid w:val="00593F3E"/>
    <w:rsid w:val="00596943"/>
    <w:rsid w:val="0059730D"/>
    <w:rsid w:val="00597B60"/>
    <w:rsid w:val="00597D31"/>
    <w:rsid w:val="005A31B8"/>
    <w:rsid w:val="005A3838"/>
    <w:rsid w:val="005A7C50"/>
    <w:rsid w:val="005A7D99"/>
    <w:rsid w:val="005B0951"/>
    <w:rsid w:val="005B2AF9"/>
    <w:rsid w:val="005B4C36"/>
    <w:rsid w:val="005B58CC"/>
    <w:rsid w:val="005B5C08"/>
    <w:rsid w:val="005B78DC"/>
    <w:rsid w:val="005C2932"/>
    <w:rsid w:val="005C362A"/>
    <w:rsid w:val="005C3AC7"/>
    <w:rsid w:val="005C4104"/>
    <w:rsid w:val="005C605D"/>
    <w:rsid w:val="005D4421"/>
    <w:rsid w:val="005D48BD"/>
    <w:rsid w:val="005D6A5B"/>
    <w:rsid w:val="005D6BBF"/>
    <w:rsid w:val="005D6C13"/>
    <w:rsid w:val="005D6CB4"/>
    <w:rsid w:val="005D7DC9"/>
    <w:rsid w:val="005E00E2"/>
    <w:rsid w:val="005E0537"/>
    <w:rsid w:val="005E2142"/>
    <w:rsid w:val="005E24B2"/>
    <w:rsid w:val="005E4107"/>
    <w:rsid w:val="005E4110"/>
    <w:rsid w:val="005E497A"/>
    <w:rsid w:val="005E7871"/>
    <w:rsid w:val="005F0045"/>
    <w:rsid w:val="005F188C"/>
    <w:rsid w:val="005F1F13"/>
    <w:rsid w:val="005F4750"/>
    <w:rsid w:val="005F69A2"/>
    <w:rsid w:val="005F7687"/>
    <w:rsid w:val="006006E9"/>
    <w:rsid w:val="00600931"/>
    <w:rsid w:val="00605351"/>
    <w:rsid w:val="00606D17"/>
    <w:rsid w:val="0060752B"/>
    <w:rsid w:val="00607614"/>
    <w:rsid w:val="00613917"/>
    <w:rsid w:val="00615B15"/>
    <w:rsid w:val="00616884"/>
    <w:rsid w:val="00616D2E"/>
    <w:rsid w:val="00620783"/>
    <w:rsid w:val="00622284"/>
    <w:rsid w:val="00622CF6"/>
    <w:rsid w:val="00625311"/>
    <w:rsid w:val="0063155C"/>
    <w:rsid w:val="00633489"/>
    <w:rsid w:val="006356F2"/>
    <w:rsid w:val="00636BB1"/>
    <w:rsid w:val="00637850"/>
    <w:rsid w:val="006407B1"/>
    <w:rsid w:val="006423BA"/>
    <w:rsid w:val="0064302F"/>
    <w:rsid w:val="0064487B"/>
    <w:rsid w:val="0064542A"/>
    <w:rsid w:val="00646FCD"/>
    <w:rsid w:val="006501DB"/>
    <w:rsid w:val="00650AE8"/>
    <w:rsid w:val="0065112F"/>
    <w:rsid w:val="0065118D"/>
    <w:rsid w:val="006531D5"/>
    <w:rsid w:val="00653892"/>
    <w:rsid w:val="00655788"/>
    <w:rsid w:val="00656C41"/>
    <w:rsid w:val="006570D4"/>
    <w:rsid w:val="006570FA"/>
    <w:rsid w:val="006576A9"/>
    <w:rsid w:val="006606D8"/>
    <w:rsid w:val="006616A6"/>
    <w:rsid w:val="006638F9"/>
    <w:rsid w:val="00665769"/>
    <w:rsid w:val="00665CCA"/>
    <w:rsid w:val="00667357"/>
    <w:rsid w:val="00670A90"/>
    <w:rsid w:val="00671D17"/>
    <w:rsid w:val="0067676D"/>
    <w:rsid w:val="006805F5"/>
    <w:rsid w:val="00683036"/>
    <w:rsid w:val="006836D4"/>
    <w:rsid w:val="00683B26"/>
    <w:rsid w:val="006867D6"/>
    <w:rsid w:val="00687B63"/>
    <w:rsid w:val="006908AC"/>
    <w:rsid w:val="006910D4"/>
    <w:rsid w:val="00691406"/>
    <w:rsid w:val="00692D0D"/>
    <w:rsid w:val="00696E37"/>
    <w:rsid w:val="006A092C"/>
    <w:rsid w:val="006A09D4"/>
    <w:rsid w:val="006A263A"/>
    <w:rsid w:val="006A347D"/>
    <w:rsid w:val="006A3E32"/>
    <w:rsid w:val="006A6F62"/>
    <w:rsid w:val="006B03F3"/>
    <w:rsid w:val="006B33A6"/>
    <w:rsid w:val="006B3C7C"/>
    <w:rsid w:val="006B59B7"/>
    <w:rsid w:val="006B609A"/>
    <w:rsid w:val="006B7DD9"/>
    <w:rsid w:val="006C2DA9"/>
    <w:rsid w:val="006C46E2"/>
    <w:rsid w:val="006C4852"/>
    <w:rsid w:val="006C6294"/>
    <w:rsid w:val="006C64E4"/>
    <w:rsid w:val="006C726D"/>
    <w:rsid w:val="006C7FBD"/>
    <w:rsid w:val="006D1E50"/>
    <w:rsid w:val="006D4EA9"/>
    <w:rsid w:val="006D6AF8"/>
    <w:rsid w:val="006E041D"/>
    <w:rsid w:val="006E06EA"/>
    <w:rsid w:val="006E07CB"/>
    <w:rsid w:val="006E3367"/>
    <w:rsid w:val="006E42B2"/>
    <w:rsid w:val="006E477D"/>
    <w:rsid w:val="006E4D52"/>
    <w:rsid w:val="006E7404"/>
    <w:rsid w:val="006F52EB"/>
    <w:rsid w:val="00702CD7"/>
    <w:rsid w:val="00706F6A"/>
    <w:rsid w:val="007124B3"/>
    <w:rsid w:val="00712D0E"/>
    <w:rsid w:val="00713464"/>
    <w:rsid w:val="00713E99"/>
    <w:rsid w:val="00716F8C"/>
    <w:rsid w:val="00721542"/>
    <w:rsid w:val="00731709"/>
    <w:rsid w:val="00732F58"/>
    <w:rsid w:val="00735D9E"/>
    <w:rsid w:val="0073734E"/>
    <w:rsid w:val="007404E2"/>
    <w:rsid w:val="00740C14"/>
    <w:rsid w:val="007462DE"/>
    <w:rsid w:val="00747456"/>
    <w:rsid w:val="00751264"/>
    <w:rsid w:val="00757F31"/>
    <w:rsid w:val="00761252"/>
    <w:rsid w:val="007619FC"/>
    <w:rsid w:val="007645D7"/>
    <w:rsid w:val="00764A24"/>
    <w:rsid w:val="00766DD1"/>
    <w:rsid w:val="00766E2F"/>
    <w:rsid w:val="007705C3"/>
    <w:rsid w:val="007721EF"/>
    <w:rsid w:val="00772D8C"/>
    <w:rsid w:val="00773BB1"/>
    <w:rsid w:val="00776F61"/>
    <w:rsid w:val="007801AF"/>
    <w:rsid w:val="00783E81"/>
    <w:rsid w:val="00784799"/>
    <w:rsid w:val="00787478"/>
    <w:rsid w:val="00787663"/>
    <w:rsid w:val="00793699"/>
    <w:rsid w:val="007967B4"/>
    <w:rsid w:val="00796908"/>
    <w:rsid w:val="00797C0E"/>
    <w:rsid w:val="007A15AA"/>
    <w:rsid w:val="007A324A"/>
    <w:rsid w:val="007A34D4"/>
    <w:rsid w:val="007A5DFC"/>
    <w:rsid w:val="007B11DA"/>
    <w:rsid w:val="007B573A"/>
    <w:rsid w:val="007C024D"/>
    <w:rsid w:val="007C14BD"/>
    <w:rsid w:val="007C20FE"/>
    <w:rsid w:val="007C3FC7"/>
    <w:rsid w:val="007C41A8"/>
    <w:rsid w:val="007C7E13"/>
    <w:rsid w:val="007D204A"/>
    <w:rsid w:val="007D68F3"/>
    <w:rsid w:val="007E02DE"/>
    <w:rsid w:val="007E2FB6"/>
    <w:rsid w:val="007E38A8"/>
    <w:rsid w:val="007E45DC"/>
    <w:rsid w:val="007E4D09"/>
    <w:rsid w:val="007E7447"/>
    <w:rsid w:val="007E7A15"/>
    <w:rsid w:val="007F0880"/>
    <w:rsid w:val="007F2402"/>
    <w:rsid w:val="007F3156"/>
    <w:rsid w:val="007F3AA3"/>
    <w:rsid w:val="007F3EAB"/>
    <w:rsid w:val="007F62F8"/>
    <w:rsid w:val="007F7AA3"/>
    <w:rsid w:val="007F7BD3"/>
    <w:rsid w:val="008012CD"/>
    <w:rsid w:val="00801F2B"/>
    <w:rsid w:val="0080221A"/>
    <w:rsid w:val="00804DC4"/>
    <w:rsid w:val="00806B4D"/>
    <w:rsid w:val="008074B8"/>
    <w:rsid w:val="00813542"/>
    <w:rsid w:val="00813BEF"/>
    <w:rsid w:val="00816DA3"/>
    <w:rsid w:val="00817759"/>
    <w:rsid w:val="008206A7"/>
    <w:rsid w:val="008226C1"/>
    <w:rsid w:val="00822CB9"/>
    <w:rsid w:val="0082438F"/>
    <w:rsid w:val="008275C3"/>
    <w:rsid w:val="00830217"/>
    <w:rsid w:val="00830FBB"/>
    <w:rsid w:val="00831762"/>
    <w:rsid w:val="00833BDD"/>
    <w:rsid w:val="008348EB"/>
    <w:rsid w:val="008371B5"/>
    <w:rsid w:val="00840335"/>
    <w:rsid w:val="00841BAD"/>
    <w:rsid w:val="00842168"/>
    <w:rsid w:val="0084452B"/>
    <w:rsid w:val="008463B9"/>
    <w:rsid w:val="00851738"/>
    <w:rsid w:val="00851914"/>
    <w:rsid w:val="00851994"/>
    <w:rsid w:val="008539BD"/>
    <w:rsid w:val="00855BA9"/>
    <w:rsid w:val="00855F80"/>
    <w:rsid w:val="008601BD"/>
    <w:rsid w:val="00861C3D"/>
    <w:rsid w:val="00862135"/>
    <w:rsid w:val="00863FBB"/>
    <w:rsid w:val="00865AE2"/>
    <w:rsid w:val="0086665C"/>
    <w:rsid w:val="008700F1"/>
    <w:rsid w:val="00877398"/>
    <w:rsid w:val="0087750D"/>
    <w:rsid w:val="0088031D"/>
    <w:rsid w:val="008816C4"/>
    <w:rsid w:val="00882E88"/>
    <w:rsid w:val="008834E5"/>
    <w:rsid w:val="0089010D"/>
    <w:rsid w:val="00891463"/>
    <w:rsid w:val="008914C1"/>
    <w:rsid w:val="00891CD7"/>
    <w:rsid w:val="00894F60"/>
    <w:rsid w:val="0089562A"/>
    <w:rsid w:val="0089565A"/>
    <w:rsid w:val="00896C26"/>
    <w:rsid w:val="008A0249"/>
    <w:rsid w:val="008A0757"/>
    <w:rsid w:val="008A316B"/>
    <w:rsid w:val="008A3316"/>
    <w:rsid w:val="008A4703"/>
    <w:rsid w:val="008A601D"/>
    <w:rsid w:val="008B27A6"/>
    <w:rsid w:val="008B30D9"/>
    <w:rsid w:val="008B4975"/>
    <w:rsid w:val="008B5F42"/>
    <w:rsid w:val="008B7260"/>
    <w:rsid w:val="008C13F9"/>
    <w:rsid w:val="008C3F99"/>
    <w:rsid w:val="008C420C"/>
    <w:rsid w:val="008C44E5"/>
    <w:rsid w:val="008D0491"/>
    <w:rsid w:val="008D151B"/>
    <w:rsid w:val="008D1922"/>
    <w:rsid w:val="008D1AB9"/>
    <w:rsid w:val="008D2200"/>
    <w:rsid w:val="008D251D"/>
    <w:rsid w:val="008D2E5D"/>
    <w:rsid w:val="008D3C0B"/>
    <w:rsid w:val="008D4568"/>
    <w:rsid w:val="008D46BD"/>
    <w:rsid w:val="008D7107"/>
    <w:rsid w:val="008E0670"/>
    <w:rsid w:val="008E0FE6"/>
    <w:rsid w:val="008E2A67"/>
    <w:rsid w:val="008E2E3D"/>
    <w:rsid w:val="008E346B"/>
    <w:rsid w:val="008E4D44"/>
    <w:rsid w:val="008E5155"/>
    <w:rsid w:val="008F0676"/>
    <w:rsid w:val="008F1BF5"/>
    <w:rsid w:val="008F41C5"/>
    <w:rsid w:val="008F46BF"/>
    <w:rsid w:val="00900F40"/>
    <w:rsid w:val="00901C9F"/>
    <w:rsid w:val="00904ECD"/>
    <w:rsid w:val="0090539D"/>
    <w:rsid w:val="00910D65"/>
    <w:rsid w:val="009129D0"/>
    <w:rsid w:val="00913584"/>
    <w:rsid w:val="00913F03"/>
    <w:rsid w:val="00914050"/>
    <w:rsid w:val="00914519"/>
    <w:rsid w:val="0091730E"/>
    <w:rsid w:val="009331E9"/>
    <w:rsid w:val="009372A5"/>
    <w:rsid w:val="00937F9A"/>
    <w:rsid w:val="009420F6"/>
    <w:rsid w:val="0094453C"/>
    <w:rsid w:val="009453C9"/>
    <w:rsid w:val="00945DBA"/>
    <w:rsid w:val="0094648E"/>
    <w:rsid w:val="00946EEB"/>
    <w:rsid w:val="00947080"/>
    <w:rsid w:val="00953A1F"/>
    <w:rsid w:val="009563F2"/>
    <w:rsid w:val="00957A1E"/>
    <w:rsid w:val="0096069D"/>
    <w:rsid w:val="0096117E"/>
    <w:rsid w:val="00961427"/>
    <w:rsid w:val="00961DB4"/>
    <w:rsid w:val="00962DC4"/>
    <w:rsid w:val="009642A8"/>
    <w:rsid w:val="00965B1B"/>
    <w:rsid w:val="00966234"/>
    <w:rsid w:val="009669DF"/>
    <w:rsid w:val="0096783C"/>
    <w:rsid w:val="0097221F"/>
    <w:rsid w:val="00972695"/>
    <w:rsid w:val="00974CFC"/>
    <w:rsid w:val="00976059"/>
    <w:rsid w:val="00981720"/>
    <w:rsid w:val="009837F3"/>
    <w:rsid w:val="00986641"/>
    <w:rsid w:val="009871A0"/>
    <w:rsid w:val="009922E8"/>
    <w:rsid w:val="00993D9A"/>
    <w:rsid w:val="00995213"/>
    <w:rsid w:val="009A01E8"/>
    <w:rsid w:val="009A3D60"/>
    <w:rsid w:val="009A5460"/>
    <w:rsid w:val="009B0A65"/>
    <w:rsid w:val="009B14F7"/>
    <w:rsid w:val="009B231E"/>
    <w:rsid w:val="009B39D0"/>
    <w:rsid w:val="009B7C51"/>
    <w:rsid w:val="009C2288"/>
    <w:rsid w:val="009C2547"/>
    <w:rsid w:val="009C5A21"/>
    <w:rsid w:val="009C648F"/>
    <w:rsid w:val="009D1548"/>
    <w:rsid w:val="009D19F8"/>
    <w:rsid w:val="009D2F31"/>
    <w:rsid w:val="009D56FF"/>
    <w:rsid w:val="009D6356"/>
    <w:rsid w:val="009D71DE"/>
    <w:rsid w:val="009E02C7"/>
    <w:rsid w:val="009F0F44"/>
    <w:rsid w:val="009F1567"/>
    <w:rsid w:val="009F31D4"/>
    <w:rsid w:val="009F3ED8"/>
    <w:rsid w:val="009F5F3A"/>
    <w:rsid w:val="00A008A5"/>
    <w:rsid w:val="00A00C23"/>
    <w:rsid w:val="00A0491E"/>
    <w:rsid w:val="00A0616D"/>
    <w:rsid w:val="00A067C4"/>
    <w:rsid w:val="00A068E3"/>
    <w:rsid w:val="00A075A2"/>
    <w:rsid w:val="00A1069F"/>
    <w:rsid w:val="00A108D1"/>
    <w:rsid w:val="00A154C9"/>
    <w:rsid w:val="00A15BDE"/>
    <w:rsid w:val="00A164B6"/>
    <w:rsid w:val="00A16AB7"/>
    <w:rsid w:val="00A173A3"/>
    <w:rsid w:val="00A179FC"/>
    <w:rsid w:val="00A17AB3"/>
    <w:rsid w:val="00A208DC"/>
    <w:rsid w:val="00A209F6"/>
    <w:rsid w:val="00A22761"/>
    <w:rsid w:val="00A25CDE"/>
    <w:rsid w:val="00A30DA0"/>
    <w:rsid w:val="00A33362"/>
    <w:rsid w:val="00A33F22"/>
    <w:rsid w:val="00A37EF7"/>
    <w:rsid w:val="00A40D42"/>
    <w:rsid w:val="00A43128"/>
    <w:rsid w:val="00A44A40"/>
    <w:rsid w:val="00A47991"/>
    <w:rsid w:val="00A529E8"/>
    <w:rsid w:val="00A52B18"/>
    <w:rsid w:val="00A5302A"/>
    <w:rsid w:val="00A530AB"/>
    <w:rsid w:val="00A54B09"/>
    <w:rsid w:val="00A5586F"/>
    <w:rsid w:val="00A60910"/>
    <w:rsid w:val="00A619B4"/>
    <w:rsid w:val="00A61EED"/>
    <w:rsid w:val="00A62D0A"/>
    <w:rsid w:val="00A6685A"/>
    <w:rsid w:val="00A66A8B"/>
    <w:rsid w:val="00A70A90"/>
    <w:rsid w:val="00A7172A"/>
    <w:rsid w:val="00A73482"/>
    <w:rsid w:val="00A73BBB"/>
    <w:rsid w:val="00A7473B"/>
    <w:rsid w:val="00A753B3"/>
    <w:rsid w:val="00A75DCF"/>
    <w:rsid w:val="00A76400"/>
    <w:rsid w:val="00A774E9"/>
    <w:rsid w:val="00A81670"/>
    <w:rsid w:val="00A82022"/>
    <w:rsid w:val="00A85418"/>
    <w:rsid w:val="00A9102F"/>
    <w:rsid w:val="00A935B1"/>
    <w:rsid w:val="00A957CD"/>
    <w:rsid w:val="00AA0007"/>
    <w:rsid w:val="00AA069D"/>
    <w:rsid w:val="00AA23BD"/>
    <w:rsid w:val="00AA6249"/>
    <w:rsid w:val="00AA696B"/>
    <w:rsid w:val="00AA6E03"/>
    <w:rsid w:val="00AA7FEE"/>
    <w:rsid w:val="00AB0A1A"/>
    <w:rsid w:val="00AB0F88"/>
    <w:rsid w:val="00AB0FE1"/>
    <w:rsid w:val="00AB15D9"/>
    <w:rsid w:val="00AB1F15"/>
    <w:rsid w:val="00AB24CC"/>
    <w:rsid w:val="00AB3151"/>
    <w:rsid w:val="00AB3CFA"/>
    <w:rsid w:val="00AB44F2"/>
    <w:rsid w:val="00AB470A"/>
    <w:rsid w:val="00AB677D"/>
    <w:rsid w:val="00AC0695"/>
    <w:rsid w:val="00AC0FB9"/>
    <w:rsid w:val="00AC25EF"/>
    <w:rsid w:val="00AC3695"/>
    <w:rsid w:val="00AC72A1"/>
    <w:rsid w:val="00AC7F0B"/>
    <w:rsid w:val="00AD08F4"/>
    <w:rsid w:val="00AD0D1D"/>
    <w:rsid w:val="00AD58A0"/>
    <w:rsid w:val="00AD7746"/>
    <w:rsid w:val="00AE1577"/>
    <w:rsid w:val="00AE195B"/>
    <w:rsid w:val="00AE1A16"/>
    <w:rsid w:val="00AE1FC2"/>
    <w:rsid w:val="00AE34BD"/>
    <w:rsid w:val="00AE420A"/>
    <w:rsid w:val="00AE4D9C"/>
    <w:rsid w:val="00AF426E"/>
    <w:rsid w:val="00AF427E"/>
    <w:rsid w:val="00AF5491"/>
    <w:rsid w:val="00B00F1F"/>
    <w:rsid w:val="00B02BE8"/>
    <w:rsid w:val="00B03FC6"/>
    <w:rsid w:val="00B0530C"/>
    <w:rsid w:val="00B10484"/>
    <w:rsid w:val="00B1146B"/>
    <w:rsid w:val="00B12F63"/>
    <w:rsid w:val="00B17FFC"/>
    <w:rsid w:val="00B21005"/>
    <w:rsid w:val="00B21840"/>
    <w:rsid w:val="00B22019"/>
    <w:rsid w:val="00B23C57"/>
    <w:rsid w:val="00B262C7"/>
    <w:rsid w:val="00B30441"/>
    <w:rsid w:val="00B304F3"/>
    <w:rsid w:val="00B30B38"/>
    <w:rsid w:val="00B318D7"/>
    <w:rsid w:val="00B33929"/>
    <w:rsid w:val="00B43865"/>
    <w:rsid w:val="00B439A7"/>
    <w:rsid w:val="00B45889"/>
    <w:rsid w:val="00B46B7C"/>
    <w:rsid w:val="00B517CB"/>
    <w:rsid w:val="00B5439B"/>
    <w:rsid w:val="00B54468"/>
    <w:rsid w:val="00B546DC"/>
    <w:rsid w:val="00B55D42"/>
    <w:rsid w:val="00B560D9"/>
    <w:rsid w:val="00B56654"/>
    <w:rsid w:val="00B56896"/>
    <w:rsid w:val="00B57191"/>
    <w:rsid w:val="00B57CA8"/>
    <w:rsid w:val="00B57EE2"/>
    <w:rsid w:val="00B60600"/>
    <w:rsid w:val="00B61147"/>
    <w:rsid w:val="00B62737"/>
    <w:rsid w:val="00B63B51"/>
    <w:rsid w:val="00B63C93"/>
    <w:rsid w:val="00B64DFB"/>
    <w:rsid w:val="00B720C7"/>
    <w:rsid w:val="00B73288"/>
    <w:rsid w:val="00B757E0"/>
    <w:rsid w:val="00B761FE"/>
    <w:rsid w:val="00B77790"/>
    <w:rsid w:val="00B80419"/>
    <w:rsid w:val="00B82F1D"/>
    <w:rsid w:val="00B83C04"/>
    <w:rsid w:val="00B8559B"/>
    <w:rsid w:val="00B906CB"/>
    <w:rsid w:val="00B90D33"/>
    <w:rsid w:val="00B9299B"/>
    <w:rsid w:val="00B92CB8"/>
    <w:rsid w:val="00B92E2F"/>
    <w:rsid w:val="00B94962"/>
    <w:rsid w:val="00B94FD8"/>
    <w:rsid w:val="00B95256"/>
    <w:rsid w:val="00B95C43"/>
    <w:rsid w:val="00BA26D2"/>
    <w:rsid w:val="00BA4B37"/>
    <w:rsid w:val="00BA5D31"/>
    <w:rsid w:val="00BA62D8"/>
    <w:rsid w:val="00BA634B"/>
    <w:rsid w:val="00BA7F74"/>
    <w:rsid w:val="00BB03E1"/>
    <w:rsid w:val="00BB18C4"/>
    <w:rsid w:val="00BB1C60"/>
    <w:rsid w:val="00BB1E48"/>
    <w:rsid w:val="00BB25B4"/>
    <w:rsid w:val="00BB34FC"/>
    <w:rsid w:val="00BB3B52"/>
    <w:rsid w:val="00BC4372"/>
    <w:rsid w:val="00BC45DB"/>
    <w:rsid w:val="00BC4DA5"/>
    <w:rsid w:val="00BC4E16"/>
    <w:rsid w:val="00BC4E2F"/>
    <w:rsid w:val="00BC5A10"/>
    <w:rsid w:val="00BC6619"/>
    <w:rsid w:val="00BD54BF"/>
    <w:rsid w:val="00BD6E69"/>
    <w:rsid w:val="00BD77AE"/>
    <w:rsid w:val="00BE0157"/>
    <w:rsid w:val="00BE1BFD"/>
    <w:rsid w:val="00BE3CCA"/>
    <w:rsid w:val="00BE4334"/>
    <w:rsid w:val="00BE607C"/>
    <w:rsid w:val="00BE634A"/>
    <w:rsid w:val="00BE6E11"/>
    <w:rsid w:val="00BE78FA"/>
    <w:rsid w:val="00BE7BB6"/>
    <w:rsid w:val="00BE7EAC"/>
    <w:rsid w:val="00BF143C"/>
    <w:rsid w:val="00BF2338"/>
    <w:rsid w:val="00BF33AD"/>
    <w:rsid w:val="00BF4DF0"/>
    <w:rsid w:val="00BF6481"/>
    <w:rsid w:val="00BF7815"/>
    <w:rsid w:val="00BF7B5E"/>
    <w:rsid w:val="00C02BF2"/>
    <w:rsid w:val="00C061BB"/>
    <w:rsid w:val="00C06958"/>
    <w:rsid w:val="00C06AE3"/>
    <w:rsid w:val="00C06D33"/>
    <w:rsid w:val="00C10B74"/>
    <w:rsid w:val="00C114F4"/>
    <w:rsid w:val="00C1716C"/>
    <w:rsid w:val="00C17458"/>
    <w:rsid w:val="00C17F69"/>
    <w:rsid w:val="00C215C6"/>
    <w:rsid w:val="00C24BFF"/>
    <w:rsid w:val="00C24D33"/>
    <w:rsid w:val="00C25F3F"/>
    <w:rsid w:val="00C302AA"/>
    <w:rsid w:val="00C31B49"/>
    <w:rsid w:val="00C36F71"/>
    <w:rsid w:val="00C40613"/>
    <w:rsid w:val="00C40AA4"/>
    <w:rsid w:val="00C446E3"/>
    <w:rsid w:val="00C50B7C"/>
    <w:rsid w:val="00C52C54"/>
    <w:rsid w:val="00C5325A"/>
    <w:rsid w:val="00C53624"/>
    <w:rsid w:val="00C54475"/>
    <w:rsid w:val="00C54801"/>
    <w:rsid w:val="00C5521D"/>
    <w:rsid w:val="00C57A5E"/>
    <w:rsid w:val="00C6024A"/>
    <w:rsid w:val="00C61851"/>
    <w:rsid w:val="00C62461"/>
    <w:rsid w:val="00C62CDB"/>
    <w:rsid w:val="00C638A7"/>
    <w:rsid w:val="00C65C1A"/>
    <w:rsid w:val="00C677BF"/>
    <w:rsid w:val="00C716AC"/>
    <w:rsid w:val="00C71763"/>
    <w:rsid w:val="00C71AD6"/>
    <w:rsid w:val="00C7339A"/>
    <w:rsid w:val="00C75D8A"/>
    <w:rsid w:val="00C816EE"/>
    <w:rsid w:val="00C87467"/>
    <w:rsid w:val="00C87679"/>
    <w:rsid w:val="00C937BF"/>
    <w:rsid w:val="00C974BE"/>
    <w:rsid w:val="00C97FFE"/>
    <w:rsid w:val="00CA05F5"/>
    <w:rsid w:val="00CA1B09"/>
    <w:rsid w:val="00CA25C2"/>
    <w:rsid w:val="00CA3067"/>
    <w:rsid w:val="00CA426E"/>
    <w:rsid w:val="00CA5741"/>
    <w:rsid w:val="00CA69C2"/>
    <w:rsid w:val="00CB0A43"/>
    <w:rsid w:val="00CB0AAC"/>
    <w:rsid w:val="00CB166A"/>
    <w:rsid w:val="00CB190B"/>
    <w:rsid w:val="00CC1EC4"/>
    <w:rsid w:val="00CC2B6C"/>
    <w:rsid w:val="00CC2C86"/>
    <w:rsid w:val="00CC5FF5"/>
    <w:rsid w:val="00CC6A8F"/>
    <w:rsid w:val="00CD0664"/>
    <w:rsid w:val="00CD2153"/>
    <w:rsid w:val="00CD6485"/>
    <w:rsid w:val="00CD7805"/>
    <w:rsid w:val="00CE49D2"/>
    <w:rsid w:val="00CE5B55"/>
    <w:rsid w:val="00CE6B5E"/>
    <w:rsid w:val="00CE7CDD"/>
    <w:rsid w:val="00CE7FB4"/>
    <w:rsid w:val="00CF18D6"/>
    <w:rsid w:val="00CF2D38"/>
    <w:rsid w:val="00CF3F83"/>
    <w:rsid w:val="00CF6406"/>
    <w:rsid w:val="00D01A4D"/>
    <w:rsid w:val="00D01A85"/>
    <w:rsid w:val="00D02B7C"/>
    <w:rsid w:val="00D05219"/>
    <w:rsid w:val="00D06617"/>
    <w:rsid w:val="00D07134"/>
    <w:rsid w:val="00D10BF9"/>
    <w:rsid w:val="00D11133"/>
    <w:rsid w:val="00D17EDB"/>
    <w:rsid w:val="00D20DF4"/>
    <w:rsid w:val="00D212B8"/>
    <w:rsid w:val="00D227E5"/>
    <w:rsid w:val="00D228CB"/>
    <w:rsid w:val="00D22B50"/>
    <w:rsid w:val="00D245D0"/>
    <w:rsid w:val="00D2512B"/>
    <w:rsid w:val="00D25A8E"/>
    <w:rsid w:val="00D32A3D"/>
    <w:rsid w:val="00D3352A"/>
    <w:rsid w:val="00D33923"/>
    <w:rsid w:val="00D35E2C"/>
    <w:rsid w:val="00D35FE6"/>
    <w:rsid w:val="00D367F3"/>
    <w:rsid w:val="00D37E7D"/>
    <w:rsid w:val="00D44883"/>
    <w:rsid w:val="00D45FE5"/>
    <w:rsid w:val="00D50061"/>
    <w:rsid w:val="00D50CF1"/>
    <w:rsid w:val="00D52989"/>
    <w:rsid w:val="00D5435C"/>
    <w:rsid w:val="00D55F30"/>
    <w:rsid w:val="00D56810"/>
    <w:rsid w:val="00D56A8F"/>
    <w:rsid w:val="00D61CF2"/>
    <w:rsid w:val="00D66376"/>
    <w:rsid w:val="00D674AF"/>
    <w:rsid w:val="00D67D78"/>
    <w:rsid w:val="00D72CE2"/>
    <w:rsid w:val="00D731E5"/>
    <w:rsid w:val="00D7382F"/>
    <w:rsid w:val="00D73AA5"/>
    <w:rsid w:val="00D76989"/>
    <w:rsid w:val="00D803BC"/>
    <w:rsid w:val="00D80713"/>
    <w:rsid w:val="00D81450"/>
    <w:rsid w:val="00D8178E"/>
    <w:rsid w:val="00D82A54"/>
    <w:rsid w:val="00D86051"/>
    <w:rsid w:val="00D91F7D"/>
    <w:rsid w:val="00D924A8"/>
    <w:rsid w:val="00D92F24"/>
    <w:rsid w:val="00D934E2"/>
    <w:rsid w:val="00D96E22"/>
    <w:rsid w:val="00D977F2"/>
    <w:rsid w:val="00DA1635"/>
    <w:rsid w:val="00DA5AF7"/>
    <w:rsid w:val="00DA7C61"/>
    <w:rsid w:val="00DB0BAF"/>
    <w:rsid w:val="00DB1CE0"/>
    <w:rsid w:val="00DB3528"/>
    <w:rsid w:val="00DC0335"/>
    <w:rsid w:val="00DC07B4"/>
    <w:rsid w:val="00DC0902"/>
    <w:rsid w:val="00DC09E4"/>
    <w:rsid w:val="00DC0F95"/>
    <w:rsid w:val="00DC1534"/>
    <w:rsid w:val="00DC26D8"/>
    <w:rsid w:val="00DC3334"/>
    <w:rsid w:val="00DC3726"/>
    <w:rsid w:val="00DD06E5"/>
    <w:rsid w:val="00DD563B"/>
    <w:rsid w:val="00DD600F"/>
    <w:rsid w:val="00DD66C1"/>
    <w:rsid w:val="00DD6B1F"/>
    <w:rsid w:val="00DD6DA6"/>
    <w:rsid w:val="00DD7848"/>
    <w:rsid w:val="00DE0C07"/>
    <w:rsid w:val="00DE2291"/>
    <w:rsid w:val="00DE4B77"/>
    <w:rsid w:val="00DF14B6"/>
    <w:rsid w:val="00DF2470"/>
    <w:rsid w:val="00DF3193"/>
    <w:rsid w:val="00E01243"/>
    <w:rsid w:val="00E03A14"/>
    <w:rsid w:val="00E03A3E"/>
    <w:rsid w:val="00E1120D"/>
    <w:rsid w:val="00E1217D"/>
    <w:rsid w:val="00E121F6"/>
    <w:rsid w:val="00E16EF0"/>
    <w:rsid w:val="00E173E1"/>
    <w:rsid w:val="00E20D93"/>
    <w:rsid w:val="00E20FFF"/>
    <w:rsid w:val="00E22FD0"/>
    <w:rsid w:val="00E23E76"/>
    <w:rsid w:val="00E2439B"/>
    <w:rsid w:val="00E261D7"/>
    <w:rsid w:val="00E2675C"/>
    <w:rsid w:val="00E3034D"/>
    <w:rsid w:val="00E33528"/>
    <w:rsid w:val="00E34FEE"/>
    <w:rsid w:val="00E35842"/>
    <w:rsid w:val="00E379C8"/>
    <w:rsid w:val="00E37A42"/>
    <w:rsid w:val="00E37CA5"/>
    <w:rsid w:val="00E40941"/>
    <w:rsid w:val="00E424E8"/>
    <w:rsid w:val="00E43D80"/>
    <w:rsid w:val="00E4545E"/>
    <w:rsid w:val="00E46BA5"/>
    <w:rsid w:val="00E508A2"/>
    <w:rsid w:val="00E5099C"/>
    <w:rsid w:val="00E52C8E"/>
    <w:rsid w:val="00E533B0"/>
    <w:rsid w:val="00E554BA"/>
    <w:rsid w:val="00E55F97"/>
    <w:rsid w:val="00E60407"/>
    <w:rsid w:val="00E61E99"/>
    <w:rsid w:val="00E65745"/>
    <w:rsid w:val="00E6664F"/>
    <w:rsid w:val="00E70779"/>
    <w:rsid w:val="00E70E54"/>
    <w:rsid w:val="00E712FF"/>
    <w:rsid w:val="00E73070"/>
    <w:rsid w:val="00E739A1"/>
    <w:rsid w:val="00E7462B"/>
    <w:rsid w:val="00E74916"/>
    <w:rsid w:val="00E74B4C"/>
    <w:rsid w:val="00E80FCD"/>
    <w:rsid w:val="00E8174B"/>
    <w:rsid w:val="00E82634"/>
    <w:rsid w:val="00E82EE4"/>
    <w:rsid w:val="00E83C0C"/>
    <w:rsid w:val="00E84959"/>
    <w:rsid w:val="00E8518D"/>
    <w:rsid w:val="00E856A8"/>
    <w:rsid w:val="00E862F8"/>
    <w:rsid w:val="00E87390"/>
    <w:rsid w:val="00E90400"/>
    <w:rsid w:val="00E91084"/>
    <w:rsid w:val="00E93502"/>
    <w:rsid w:val="00E94041"/>
    <w:rsid w:val="00E95A96"/>
    <w:rsid w:val="00E966F0"/>
    <w:rsid w:val="00EA0A79"/>
    <w:rsid w:val="00EA336C"/>
    <w:rsid w:val="00EA347C"/>
    <w:rsid w:val="00EB2F79"/>
    <w:rsid w:val="00EB681F"/>
    <w:rsid w:val="00EB748B"/>
    <w:rsid w:val="00EC30B6"/>
    <w:rsid w:val="00EC3163"/>
    <w:rsid w:val="00EC3E69"/>
    <w:rsid w:val="00EC49ED"/>
    <w:rsid w:val="00EC4CF4"/>
    <w:rsid w:val="00EC51B2"/>
    <w:rsid w:val="00EC77AB"/>
    <w:rsid w:val="00ED2230"/>
    <w:rsid w:val="00ED68F9"/>
    <w:rsid w:val="00ED7DC6"/>
    <w:rsid w:val="00ED7F17"/>
    <w:rsid w:val="00EE176C"/>
    <w:rsid w:val="00EE3994"/>
    <w:rsid w:val="00EE3B6B"/>
    <w:rsid w:val="00EE419D"/>
    <w:rsid w:val="00EE44E8"/>
    <w:rsid w:val="00EE4941"/>
    <w:rsid w:val="00EE5D45"/>
    <w:rsid w:val="00EF1461"/>
    <w:rsid w:val="00EF485E"/>
    <w:rsid w:val="00F00A4C"/>
    <w:rsid w:val="00F01C64"/>
    <w:rsid w:val="00F02606"/>
    <w:rsid w:val="00F031EC"/>
    <w:rsid w:val="00F0320E"/>
    <w:rsid w:val="00F03996"/>
    <w:rsid w:val="00F043DC"/>
    <w:rsid w:val="00F0708C"/>
    <w:rsid w:val="00F0735B"/>
    <w:rsid w:val="00F07F41"/>
    <w:rsid w:val="00F10779"/>
    <w:rsid w:val="00F1120F"/>
    <w:rsid w:val="00F14E55"/>
    <w:rsid w:val="00F2108F"/>
    <w:rsid w:val="00F2342A"/>
    <w:rsid w:val="00F24076"/>
    <w:rsid w:val="00F2684B"/>
    <w:rsid w:val="00F26E76"/>
    <w:rsid w:val="00F30528"/>
    <w:rsid w:val="00F3377A"/>
    <w:rsid w:val="00F33C18"/>
    <w:rsid w:val="00F35D99"/>
    <w:rsid w:val="00F366D5"/>
    <w:rsid w:val="00F37433"/>
    <w:rsid w:val="00F400CB"/>
    <w:rsid w:val="00F40612"/>
    <w:rsid w:val="00F433A8"/>
    <w:rsid w:val="00F43D65"/>
    <w:rsid w:val="00F463B5"/>
    <w:rsid w:val="00F5085E"/>
    <w:rsid w:val="00F5153C"/>
    <w:rsid w:val="00F51AA0"/>
    <w:rsid w:val="00F53CC2"/>
    <w:rsid w:val="00F540FE"/>
    <w:rsid w:val="00F55453"/>
    <w:rsid w:val="00F57196"/>
    <w:rsid w:val="00F5796C"/>
    <w:rsid w:val="00F57D7F"/>
    <w:rsid w:val="00F60988"/>
    <w:rsid w:val="00F6137C"/>
    <w:rsid w:val="00F61E5B"/>
    <w:rsid w:val="00F64B80"/>
    <w:rsid w:val="00F65922"/>
    <w:rsid w:val="00F66B19"/>
    <w:rsid w:val="00F75BCA"/>
    <w:rsid w:val="00F77DC6"/>
    <w:rsid w:val="00F806D1"/>
    <w:rsid w:val="00F82007"/>
    <w:rsid w:val="00F82E61"/>
    <w:rsid w:val="00F84087"/>
    <w:rsid w:val="00F870FC"/>
    <w:rsid w:val="00F90326"/>
    <w:rsid w:val="00F9187D"/>
    <w:rsid w:val="00F9321E"/>
    <w:rsid w:val="00F93503"/>
    <w:rsid w:val="00F93C4C"/>
    <w:rsid w:val="00FA1C57"/>
    <w:rsid w:val="00FA1DC7"/>
    <w:rsid w:val="00FA3232"/>
    <w:rsid w:val="00FA644B"/>
    <w:rsid w:val="00FA6B69"/>
    <w:rsid w:val="00FA6CD3"/>
    <w:rsid w:val="00FB0338"/>
    <w:rsid w:val="00FB18FC"/>
    <w:rsid w:val="00FB3587"/>
    <w:rsid w:val="00FB38F5"/>
    <w:rsid w:val="00FB49DF"/>
    <w:rsid w:val="00FB6493"/>
    <w:rsid w:val="00FC3257"/>
    <w:rsid w:val="00FC3B39"/>
    <w:rsid w:val="00FC3D7A"/>
    <w:rsid w:val="00FC57F0"/>
    <w:rsid w:val="00FC67A2"/>
    <w:rsid w:val="00FC6E09"/>
    <w:rsid w:val="00FD0146"/>
    <w:rsid w:val="00FD2E46"/>
    <w:rsid w:val="00FD4548"/>
    <w:rsid w:val="00FE4843"/>
    <w:rsid w:val="00FE4962"/>
    <w:rsid w:val="00FE54A4"/>
    <w:rsid w:val="00FE54FE"/>
    <w:rsid w:val="00FE5D6E"/>
    <w:rsid w:val="00FE5FC2"/>
    <w:rsid w:val="00FE71EE"/>
    <w:rsid w:val="00FF1403"/>
    <w:rsid w:val="00FF1F9D"/>
    <w:rsid w:val="00FF32DA"/>
    <w:rsid w:val="00FF49CD"/>
    <w:rsid w:val="00FF6EF1"/>
    <w:rsid w:val="00FF7011"/>
    <w:rsid w:val="00FF71F9"/>
    <w:rsid w:val="00FF7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CD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link w:val="Nadpis2Char"/>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link w:val="Nadpis6Char"/>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paragraph" w:styleId="Nadpis8">
    <w:name w:val="heading 8"/>
    <w:basedOn w:val="Normln"/>
    <w:next w:val="Normln"/>
    <w:link w:val="Nadpis8Char"/>
    <w:uiPriority w:val="9"/>
    <w:semiHidden/>
    <w:unhideWhenUsed/>
    <w:qFormat/>
    <w:rsid w:val="009642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link w:val="ZpatChar"/>
    <w:uiPriority w:val="99"/>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aliases w:val="A-Odrážky1,A-Odrážky,Barevný seznam – zvýraznění 11"/>
    <w:basedOn w:val="Normln"/>
    <w:link w:val="OdstavecseseznamemChar"/>
    <w:uiPriority w:val="1"/>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paragraph" w:customStyle="1" w:styleId="arial">
    <w:name w:val="arial"/>
    <w:basedOn w:val="Normln"/>
    <w:rsid w:val="00665CCA"/>
    <w:pPr>
      <w:numPr>
        <w:numId w:val="6"/>
      </w:numPr>
      <w:jc w:val="both"/>
    </w:pPr>
    <w:rPr>
      <w:bCs/>
      <w:snapToGrid w:val="0"/>
    </w:rPr>
  </w:style>
  <w:style w:type="paragraph" w:styleId="Zhlav">
    <w:name w:val="header"/>
    <w:basedOn w:val="Normln"/>
    <w:link w:val="ZhlavChar"/>
    <w:uiPriority w:val="99"/>
    <w:unhideWhenUsed/>
    <w:rsid w:val="009D1548"/>
    <w:pPr>
      <w:tabs>
        <w:tab w:val="center" w:pos="4536"/>
        <w:tab w:val="right" w:pos="9072"/>
      </w:tabs>
    </w:pPr>
  </w:style>
  <w:style w:type="character" w:customStyle="1" w:styleId="ZhlavChar">
    <w:name w:val="Záhlaví Char"/>
    <w:basedOn w:val="Standardnpsmoodstavce"/>
    <w:link w:val="Zhlav"/>
    <w:uiPriority w:val="99"/>
    <w:rsid w:val="009D1548"/>
    <w:rPr>
      <w:sz w:val="24"/>
      <w:szCs w:val="24"/>
    </w:rPr>
  </w:style>
  <w:style w:type="character" w:customStyle="1" w:styleId="Nadpis8Char">
    <w:name w:val="Nadpis 8 Char"/>
    <w:basedOn w:val="Standardnpsmoodstavce"/>
    <w:link w:val="Nadpis8"/>
    <w:uiPriority w:val="9"/>
    <w:semiHidden/>
    <w:rsid w:val="009642A8"/>
    <w:rPr>
      <w:rFonts w:asciiTheme="majorHAnsi" w:eastAsiaTheme="majorEastAsia" w:hAnsiTheme="majorHAnsi" w:cstheme="majorBidi"/>
      <w:color w:val="272727" w:themeColor="text1" w:themeTint="D8"/>
      <w:sz w:val="21"/>
      <w:szCs w:val="21"/>
    </w:rPr>
  </w:style>
  <w:style w:type="character" w:customStyle="1" w:styleId="OdstavecseseznamemChar">
    <w:name w:val="Odstavec se seznamem Char"/>
    <w:aliases w:val="A-Odrážky1 Char,A-Odrážky Char,Barevný seznam – zvýraznění 11 Char"/>
    <w:link w:val="Odstavecseseznamem"/>
    <w:uiPriority w:val="1"/>
    <w:rsid w:val="00E856A8"/>
    <w:rPr>
      <w:rFonts w:ascii="Calibri" w:eastAsia="Calibri" w:hAnsi="Calibri"/>
      <w:sz w:val="22"/>
      <w:szCs w:val="22"/>
      <w:lang w:eastAsia="en-US"/>
    </w:rPr>
  </w:style>
  <w:style w:type="character" w:styleId="Hypertextovodkaz">
    <w:name w:val="Hyperlink"/>
    <w:basedOn w:val="Standardnpsmoodstavce"/>
    <w:uiPriority w:val="99"/>
    <w:unhideWhenUsed/>
    <w:rsid w:val="00470A9B"/>
    <w:rPr>
      <w:color w:val="0000FF" w:themeColor="hyperlink"/>
      <w:u w:val="single"/>
    </w:rPr>
  </w:style>
  <w:style w:type="character" w:customStyle="1" w:styleId="Nevyeenzmnka1">
    <w:name w:val="Nevyřešená zmínka1"/>
    <w:basedOn w:val="Standardnpsmoodstavce"/>
    <w:uiPriority w:val="99"/>
    <w:semiHidden/>
    <w:unhideWhenUsed/>
    <w:rsid w:val="00470A9B"/>
    <w:rPr>
      <w:color w:val="605E5C"/>
      <w:shd w:val="clear" w:color="auto" w:fill="E1DFDD"/>
    </w:rPr>
  </w:style>
  <w:style w:type="character" w:customStyle="1" w:styleId="ZpatChar">
    <w:name w:val="Zápatí Char"/>
    <w:basedOn w:val="Standardnpsmoodstavce"/>
    <w:link w:val="Zpat"/>
    <w:uiPriority w:val="99"/>
    <w:rsid w:val="004C56E4"/>
    <w:rPr>
      <w:sz w:val="24"/>
      <w:szCs w:val="24"/>
    </w:rPr>
  </w:style>
  <w:style w:type="character" w:customStyle="1" w:styleId="Nadpis2Char">
    <w:name w:val="Nadpis 2 Char"/>
    <w:basedOn w:val="Standardnpsmoodstavce"/>
    <w:link w:val="Nadpis2"/>
    <w:rsid w:val="00FA6B69"/>
    <w:rPr>
      <w:sz w:val="28"/>
    </w:rPr>
  </w:style>
  <w:style w:type="character" w:customStyle="1" w:styleId="Nadpis6Char">
    <w:name w:val="Nadpis 6 Char"/>
    <w:basedOn w:val="Standardnpsmoodstavce"/>
    <w:link w:val="Nadpis6"/>
    <w:rsid w:val="006836D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 w:id="985085615">
      <w:bodyDiv w:val="1"/>
      <w:marLeft w:val="0"/>
      <w:marRight w:val="0"/>
      <w:marTop w:val="0"/>
      <w:marBottom w:val="0"/>
      <w:divBdr>
        <w:top w:val="none" w:sz="0" w:space="0" w:color="auto"/>
        <w:left w:val="none" w:sz="0" w:space="0" w:color="auto"/>
        <w:bottom w:val="none" w:sz="0" w:space="0" w:color="auto"/>
        <w:right w:val="none" w:sz="0" w:space="0" w:color="auto"/>
      </w:divBdr>
    </w:div>
    <w:div w:id="1235047007">
      <w:bodyDiv w:val="1"/>
      <w:marLeft w:val="0"/>
      <w:marRight w:val="0"/>
      <w:marTop w:val="0"/>
      <w:marBottom w:val="0"/>
      <w:divBdr>
        <w:top w:val="none" w:sz="0" w:space="0" w:color="auto"/>
        <w:left w:val="none" w:sz="0" w:space="0" w:color="auto"/>
        <w:bottom w:val="none" w:sz="0" w:space="0" w:color="auto"/>
        <w:right w:val="none" w:sz="0" w:space="0" w:color="auto"/>
      </w:divBdr>
    </w:div>
    <w:div w:id="1590894663">
      <w:bodyDiv w:val="1"/>
      <w:marLeft w:val="0"/>
      <w:marRight w:val="0"/>
      <w:marTop w:val="0"/>
      <w:marBottom w:val="0"/>
      <w:divBdr>
        <w:top w:val="none" w:sz="0" w:space="0" w:color="auto"/>
        <w:left w:val="none" w:sz="0" w:space="0" w:color="auto"/>
        <w:bottom w:val="none" w:sz="0" w:space="0" w:color="auto"/>
        <w:right w:val="none" w:sz="0" w:space="0" w:color="auto"/>
      </w:divBdr>
      <w:divsChild>
        <w:div w:id="1548561874">
          <w:marLeft w:val="0"/>
          <w:marRight w:val="0"/>
          <w:marTop w:val="0"/>
          <w:marBottom w:val="0"/>
          <w:divBdr>
            <w:top w:val="none" w:sz="0" w:space="0" w:color="auto"/>
            <w:left w:val="none" w:sz="0" w:space="0" w:color="auto"/>
            <w:bottom w:val="none" w:sz="0" w:space="0" w:color="auto"/>
            <w:right w:val="none" w:sz="0" w:space="0" w:color="auto"/>
          </w:divBdr>
          <w:divsChild>
            <w:div w:id="1646550138">
              <w:marLeft w:val="0"/>
              <w:marRight w:val="0"/>
              <w:marTop w:val="0"/>
              <w:marBottom w:val="0"/>
              <w:divBdr>
                <w:top w:val="none" w:sz="0" w:space="0" w:color="auto"/>
                <w:left w:val="none" w:sz="0" w:space="0" w:color="auto"/>
                <w:bottom w:val="none" w:sz="0" w:space="0" w:color="auto"/>
                <w:right w:val="none" w:sz="0" w:space="0" w:color="auto"/>
              </w:divBdr>
              <w:divsChild>
                <w:div w:id="1681589221">
                  <w:marLeft w:val="0"/>
                  <w:marRight w:val="0"/>
                  <w:marTop w:val="0"/>
                  <w:marBottom w:val="0"/>
                  <w:divBdr>
                    <w:top w:val="none" w:sz="0" w:space="0" w:color="auto"/>
                    <w:left w:val="none" w:sz="0" w:space="0" w:color="auto"/>
                    <w:bottom w:val="none" w:sz="0" w:space="0" w:color="auto"/>
                    <w:right w:val="none" w:sz="0" w:space="0" w:color="auto"/>
                  </w:divBdr>
                  <w:divsChild>
                    <w:div w:id="1145195688">
                      <w:marLeft w:val="0"/>
                      <w:marRight w:val="0"/>
                      <w:marTop w:val="0"/>
                      <w:marBottom w:val="0"/>
                      <w:divBdr>
                        <w:top w:val="none" w:sz="0" w:space="0" w:color="auto"/>
                        <w:left w:val="none" w:sz="0" w:space="0" w:color="auto"/>
                        <w:bottom w:val="none" w:sz="0" w:space="0" w:color="auto"/>
                        <w:right w:val="none" w:sz="0" w:space="0" w:color="auto"/>
                      </w:divBdr>
                      <w:divsChild>
                        <w:div w:id="1418089122">
                          <w:marLeft w:val="0"/>
                          <w:marRight w:val="0"/>
                          <w:marTop w:val="0"/>
                          <w:marBottom w:val="0"/>
                          <w:divBdr>
                            <w:top w:val="none" w:sz="0" w:space="0" w:color="auto"/>
                            <w:left w:val="none" w:sz="0" w:space="0" w:color="auto"/>
                            <w:bottom w:val="none" w:sz="0" w:space="0" w:color="auto"/>
                            <w:right w:val="none" w:sz="0" w:space="0" w:color="auto"/>
                          </w:divBdr>
                          <w:divsChild>
                            <w:div w:id="143817235">
                              <w:marLeft w:val="0"/>
                              <w:marRight w:val="0"/>
                              <w:marTop w:val="0"/>
                              <w:marBottom w:val="0"/>
                              <w:divBdr>
                                <w:top w:val="none" w:sz="0" w:space="0" w:color="auto"/>
                                <w:left w:val="none" w:sz="0" w:space="0" w:color="auto"/>
                                <w:bottom w:val="none" w:sz="0" w:space="0" w:color="auto"/>
                                <w:right w:val="none" w:sz="0" w:space="0" w:color="auto"/>
                              </w:divBdr>
                              <w:divsChild>
                                <w:div w:id="775053909">
                                  <w:marLeft w:val="0"/>
                                  <w:marRight w:val="0"/>
                                  <w:marTop w:val="0"/>
                                  <w:marBottom w:val="0"/>
                                  <w:divBdr>
                                    <w:top w:val="none" w:sz="0" w:space="0" w:color="auto"/>
                                    <w:left w:val="none" w:sz="0" w:space="0" w:color="auto"/>
                                    <w:bottom w:val="none" w:sz="0" w:space="0" w:color="auto"/>
                                    <w:right w:val="none" w:sz="0" w:space="0" w:color="auto"/>
                                  </w:divBdr>
                                  <w:divsChild>
                                    <w:div w:id="701244239">
                                      <w:marLeft w:val="0"/>
                                      <w:marRight w:val="0"/>
                                      <w:marTop w:val="0"/>
                                      <w:marBottom w:val="0"/>
                                      <w:divBdr>
                                        <w:top w:val="none" w:sz="0" w:space="0" w:color="auto"/>
                                        <w:left w:val="none" w:sz="0" w:space="0" w:color="auto"/>
                                        <w:bottom w:val="none" w:sz="0" w:space="0" w:color="auto"/>
                                        <w:right w:val="none" w:sz="0" w:space="0" w:color="auto"/>
                                      </w:divBdr>
                                      <w:divsChild>
                                        <w:div w:id="140272775">
                                          <w:marLeft w:val="0"/>
                                          <w:marRight w:val="0"/>
                                          <w:marTop w:val="0"/>
                                          <w:marBottom w:val="0"/>
                                          <w:divBdr>
                                            <w:top w:val="none" w:sz="0" w:space="0" w:color="auto"/>
                                            <w:left w:val="none" w:sz="0" w:space="0" w:color="auto"/>
                                            <w:bottom w:val="none" w:sz="0" w:space="0" w:color="auto"/>
                                            <w:right w:val="none" w:sz="0" w:space="0" w:color="auto"/>
                                          </w:divBdr>
                                          <w:divsChild>
                                            <w:div w:id="329217619">
                                              <w:marLeft w:val="0"/>
                                              <w:marRight w:val="0"/>
                                              <w:marTop w:val="0"/>
                                              <w:marBottom w:val="0"/>
                                              <w:divBdr>
                                                <w:top w:val="none" w:sz="0" w:space="0" w:color="auto"/>
                                                <w:left w:val="none" w:sz="0" w:space="0" w:color="auto"/>
                                                <w:bottom w:val="none" w:sz="0" w:space="0" w:color="auto"/>
                                                <w:right w:val="none" w:sz="0" w:space="0" w:color="auto"/>
                                              </w:divBdr>
                                              <w:divsChild>
                                                <w:div w:id="1857498482">
                                                  <w:marLeft w:val="0"/>
                                                  <w:marRight w:val="0"/>
                                                  <w:marTop w:val="0"/>
                                                  <w:marBottom w:val="0"/>
                                                  <w:divBdr>
                                                    <w:top w:val="none" w:sz="0" w:space="0" w:color="auto"/>
                                                    <w:left w:val="none" w:sz="0" w:space="0" w:color="auto"/>
                                                    <w:bottom w:val="none" w:sz="0" w:space="0" w:color="auto"/>
                                                    <w:right w:val="none" w:sz="0" w:space="0" w:color="auto"/>
                                                  </w:divBdr>
                                                  <w:divsChild>
                                                    <w:div w:id="1705641053">
                                                      <w:marLeft w:val="0"/>
                                                      <w:marRight w:val="0"/>
                                                      <w:marTop w:val="0"/>
                                                      <w:marBottom w:val="0"/>
                                                      <w:divBdr>
                                                        <w:top w:val="none" w:sz="0" w:space="0" w:color="auto"/>
                                                        <w:left w:val="none" w:sz="0" w:space="0" w:color="auto"/>
                                                        <w:bottom w:val="none" w:sz="0" w:space="0" w:color="auto"/>
                                                        <w:right w:val="none" w:sz="0" w:space="0" w:color="auto"/>
                                                      </w:divBdr>
                                                      <w:divsChild>
                                                        <w:div w:id="1314262406">
                                                          <w:marLeft w:val="0"/>
                                                          <w:marRight w:val="0"/>
                                                          <w:marTop w:val="0"/>
                                                          <w:marBottom w:val="0"/>
                                                          <w:divBdr>
                                                            <w:top w:val="none" w:sz="0" w:space="0" w:color="auto"/>
                                                            <w:left w:val="none" w:sz="0" w:space="0" w:color="auto"/>
                                                            <w:bottom w:val="none" w:sz="0" w:space="0" w:color="auto"/>
                                                            <w:right w:val="none" w:sz="0" w:space="0" w:color="auto"/>
                                                          </w:divBdr>
                                                          <w:divsChild>
                                                            <w:div w:id="9643139">
                                                              <w:marLeft w:val="0"/>
                                                              <w:marRight w:val="0"/>
                                                              <w:marTop w:val="0"/>
                                                              <w:marBottom w:val="0"/>
                                                              <w:divBdr>
                                                                <w:top w:val="none" w:sz="0" w:space="0" w:color="auto"/>
                                                                <w:left w:val="none" w:sz="0" w:space="0" w:color="auto"/>
                                                                <w:bottom w:val="none" w:sz="0" w:space="0" w:color="auto"/>
                                                                <w:right w:val="none" w:sz="0" w:space="0" w:color="auto"/>
                                                              </w:divBdr>
                                                              <w:divsChild>
                                                                <w:div w:id="713040808">
                                                                  <w:marLeft w:val="0"/>
                                                                  <w:marRight w:val="0"/>
                                                                  <w:marTop w:val="0"/>
                                                                  <w:marBottom w:val="0"/>
                                                                  <w:divBdr>
                                                                    <w:top w:val="none" w:sz="0" w:space="0" w:color="auto"/>
                                                                    <w:left w:val="none" w:sz="0" w:space="0" w:color="auto"/>
                                                                    <w:bottom w:val="none" w:sz="0" w:space="0" w:color="auto"/>
                                                                    <w:right w:val="none" w:sz="0" w:space="0" w:color="auto"/>
                                                                  </w:divBdr>
                                                                  <w:divsChild>
                                                                    <w:div w:id="4904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8826592">
      <w:bodyDiv w:val="1"/>
      <w:marLeft w:val="0"/>
      <w:marRight w:val="0"/>
      <w:marTop w:val="0"/>
      <w:marBottom w:val="0"/>
      <w:divBdr>
        <w:top w:val="none" w:sz="0" w:space="0" w:color="auto"/>
        <w:left w:val="none" w:sz="0" w:space="0" w:color="auto"/>
        <w:bottom w:val="none" w:sz="0" w:space="0" w:color="auto"/>
        <w:right w:val="none" w:sz="0" w:space="0" w:color="auto"/>
      </w:divBdr>
    </w:div>
    <w:div w:id="1601060592">
      <w:bodyDiv w:val="1"/>
      <w:marLeft w:val="0"/>
      <w:marRight w:val="0"/>
      <w:marTop w:val="0"/>
      <w:marBottom w:val="0"/>
      <w:divBdr>
        <w:top w:val="none" w:sz="0" w:space="0" w:color="auto"/>
        <w:left w:val="none" w:sz="0" w:space="0" w:color="auto"/>
        <w:bottom w:val="none" w:sz="0" w:space="0" w:color="auto"/>
        <w:right w:val="none" w:sz="0" w:space="0" w:color="auto"/>
      </w:divBdr>
    </w:div>
    <w:div w:id="18607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779B3-CC77-4D7E-89F6-16084802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4060</Words>
  <Characters>23958</Characters>
  <Application>Microsoft Office Word</Application>
  <DocSecurity>0</DocSecurity>
  <Lines>199</Lines>
  <Paragraphs>55</Paragraphs>
  <ScaleCrop>false</ScaleCrop>
  <Company/>
  <LinksUpToDate>false</LinksUpToDate>
  <CharactersWithSpaces>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2020-11-10T08:25:00Z</dcterms:created>
  <dcterms:modified xsi:type="dcterms:W3CDTF">2020-11-10T08:27:00Z</dcterms:modified>
</cp:coreProperties>
</file>