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19AF3" w14:textId="77777777" w:rsidR="009235DE" w:rsidRPr="009235DE" w:rsidRDefault="009235DE" w:rsidP="00762F7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Kupní smlouva</w:t>
      </w:r>
    </w:p>
    <w:p w14:paraId="4121FB86" w14:textId="77777777" w:rsidR="009235DE" w:rsidRP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uzavřená dle </w:t>
      </w:r>
      <w:proofErr w:type="spellStart"/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ust</w:t>
      </w:r>
      <w:proofErr w:type="spellEnd"/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§ 2079 a násl. zák. č. 89/ 2012 Sb., občanský zákoník, </w:t>
      </w:r>
    </w:p>
    <w:p w14:paraId="4FBB13B4" w14:textId="77777777" w:rsidR="009235DE" w:rsidRP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v platném a účinném znění (dále jako „občanský zákoník“)</w:t>
      </w:r>
    </w:p>
    <w:p w14:paraId="56EFD0EF" w14:textId="77777777" w:rsidR="009235DE" w:rsidRP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2F33EB" w14:textId="77777777" w:rsidR="009235DE" w:rsidRPr="009235DE" w:rsidRDefault="009235DE" w:rsidP="00762F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níže uvedeného dne, měsíce a roku mezi smluvními stranami</w:t>
      </w:r>
    </w:p>
    <w:p w14:paraId="32E7A912" w14:textId="77777777" w:rsidR="009235DE" w:rsidRPr="009235DE" w:rsidRDefault="009235DE" w:rsidP="00762F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4DE430" w14:textId="51CFBDF5" w:rsidR="009235DE" w:rsidRPr="009235DE" w:rsidRDefault="009235DE" w:rsidP="00762F73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Firma:</w:t>
      </w: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proofErr w:type="gramEnd"/>
      <w:r w:rsidR="003622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622B0" w:rsidRPr="003622B0">
        <w:rPr>
          <w:rFonts w:ascii="Times New Roman" w:eastAsia="Times New Roman" w:hAnsi="Times New Roman" w:cs="Times New Roman"/>
          <w:sz w:val="24"/>
          <w:szCs w:val="24"/>
          <w:lang w:eastAsia="ar-SA"/>
        </w:rPr>
        <w:t>Pasek Czech s.r.o.</w:t>
      </w:r>
    </w:p>
    <w:p w14:paraId="5337FEAC" w14:textId="29B74981" w:rsidR="009235DE" w:rsidRPr="009235DE" w:rsidRDefault="009235DE" w:rsidP="00762F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IČ: </w:t>
      </w:r>
      <w:r w:rsidR="003622B0">
        <w:rPr>
          <w:rFonts w:ascii="Times New Roman" w:eastAsia="Times New Roman" w:hAnsi="Times New Roman" w:cs="Times New Roman"/>
          <w:sz w:val="24"/>
          <w:szCs w:val="24"/>
          <w:lang w:eastAsia="ar-SA"/>
        </w:rPr>
        <w:t>07737246</w:t>
      </w:r>
    </w:p>
    <w:p w14:paraId="2631E26E" w14:textId="4D78AF07" w:rsidR="009235DE" w:rsidRPr="009235DE" w:rsidRDefault="009235DE" w:rsidP="00762F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DIČ:</w:t>
      </w:r>
      <w:r w:rsidR="003622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CZ07737246</w:t>
      </w:r>
    </w:p>
    <w:p w14:paraId="62C8568C" w14:textId="5C244299" w:rsidR="009235DE" w:rsidRPr="009235DE" w:rsidRDefault="009235DE" w:rsidP="00762F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 sídlem: </w:t>
      </w:r>
      <w:r w:rsidR="003622B0">
        <w:rPr>
          <w:rFonts w:ascii="Times New Roman" w:eastAsia="Times New Roman" w:hAnsi="Times New Roman" w:cs="Times New Roman"/>
          <w:sz w:val="24"/>
          <w:szCs w:val="24"/>
          <w:lang w:eastAsia="ar-SA"/>
        </w:rPr>
        <w:t>Oráčova 1327/3, Hrabůvka, 700 30 Ostrava</w:t>
      </w:r>
    </w:p>
    <w:p w14:paraId="3AAD28BA" w14:textId="15F064D5" w:rsidR="009235DE" w:rsidRPr="009235DE" w:rsidRDefault="009235DE" w:rsidP="00762F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zastoupená: </w:t>
      </w:r>
      <w:r w:rsidR="003622B0">
        <w:rPr>
          <w:rFonts w:ascii="Times New Roman" w:eastAsia="Times New Roman" w:hAnsi="Times New Roman" w:cs="Times New Roman"/>
          <w:sz w:val="24"/>
          <w:szCs w:val="24"/>
          <w:lang w:eastAsia="ar-SA"/>
        </w:rPr>
        <w:t>Ing. Radek Pasek</w:t>
      </w:r>
    </w:p>
    <w:p w14:paraId="200048AE" w14:textId="404CAEB5" w:rsidR="009235DE" w:rsidRPr="009235DE" w:rsidRDefault="009235DE" w:rsidP="00762F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č. účtu: </w:t>
      </w:r>
      <w:proofErr w:type="spellStart"/>
      <w:r w:rsidR="002755CD" w:rsidRPr="002755CD">
        <w:rPr>
          <w:rFonts w:ascii="Times New Roman" w:eastAsia="Times New Roman" w:hAnsi="Times New Roman" w:cs="Times New Roman"/>
          <w:sz w:val="24"/>
          <w:szCs w:val="24"/>
          <w:highlight w:val="black"/>
          <w:lang w:eastAsia="ar-SA"/>
        </w:rPr>
        <w:t>xxxxxxxxxx</w:t>
      </w:r>
      <w:proofErr w:type="spellEnd"/>
    </w:p>
    <w:p w14:paraId="45F0FE46" w14:textId="02AA4021" w:rsidR="009235DE" w:rsidRPr="009235DE" w:rsidRDefault="009235DE" w:rsidP="00762F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e-mail: </w:t>
      </w:r>
      <w:r w:rsidR="003622B0">
        <w:rPr>
          <w:rFonts w:ascii="Times New Roman" w:eastAsia="Times New Roman" w:hAnsi="Times New Roman" w:cs="Times New Roman"/>
          <w:sz w:val="24"/>
          <w:szCs w:val="24"/>
          <w:lang w:eastAsia="ar-SA"/>
        </w:rPr>
        <w:t>info@pasekczech.cz</w:t>
      </w:r>
    </w:p>
    <w:p w14:paraId="49578CB6" w14:textId="77777777" w:rsidR="009235DE" w:rsidRPr="009235DE" w:rsidRDefault="009235DE" w:rsidP="00762F73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(dále jako „</w:t>
      </w:r>
      <w:r w:rsidRPr="009235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prodávající</w:t>
      </w:r>
      <w:r w:rsidRPr="009235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“)</w:t>
      </w:r>
    </w:p>
    <w:p w14:paraId="3EBDEE52" w14:textId="77777777" w:rsidR="009235DE" w:rsidRPr="009235DE" w:rsidRDefault="009235DE" w:rsidP="00762F73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</w:t>
      </w:r>
    </w:p>
    <w:p w14:paraId="176C8F37" w14:textId="77777777" w:rsidR="009235DE" w:rsidRPr="009235DE" w:rsidRDefault="009235DE" w:rsidP="00762F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BEF923" w14:textId="77777777" w:rsidR="009235DE" w:rsidRPr="009235DE" w:rsidRDefault="009235DE" w:rsidP="00762F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Psychiatrická nemocnice Horní Beřkovice</w:t>
      </w:r>
    </w:p>
    <w:p w14:paraId="4B688A7B" w14:textId="77777777" w:rsidR="009235DE" w:rsidRPr="009235DE" w:rsidRDefault="009235DE" w:rsidP="00762F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se sídlem: Podřipská 1, 411 85 Horní Beřkovice</w:t>
      </w:r>
    </w:p>
    <w:p w14:paraId="04957790" w14:textId="77777777" w:rsidR="009235DE" w:rsidRPr="009235DE" w:rsidRDefault="009235DE" w:rsidP="00762F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IČ: 00673552, </w:t>
      </w:r>
    </w:p>
    <w:p w14:paraId="751891D9" w14:textId="77777777" w:rsidR="009235DE" w:rsidRPr="009235DE" w:rsidRDefault="009235DE" w:rsidP="00762F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DIČ: CZ00673552</w:t>
      </w:r>
    </w:p>
    <w:p w14:paraId="4AA0170F" w14:textId="77777777" w:rsidR="009235DE" w:rsidRPr="009235DE" w:rsidRDefault="009235DE" w:rsidP="00762F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státní příspěvková organizace zřízená rozhodnutím MZ ČR – zřizovací listina ve znění změn provedených Opatřením MZ ČR vydaným pod č. j. MZDR 29705/2018-1/OPŘ ze dne</w:t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18. 9. 2018</w:t>
      </w:r>
    </w:p>
    <w:p w14:paraId="7AA18392" w14:textId="77777777" w:rsidR="009235DE" w:rsidRPr="009235DE" w:rsidRDefault="009235DE" w:rsidP="00762F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zastoupená: MUDr. Jiřím Tomečkem, MBA, ředitelem</w:t>
      </w:r>
    </w:p>
    <w:p w14:paraId="2141722D" w14:textId="77777777" w:rsidR="009235DE" w:rsidRPr="009235DE" w:rsidRDefault="009235DE" w:rsidP="00762F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bankovní spojení: Česká národní banka, č. účtu: 7930171/0710</w:t>
      </w:r>
    </w:p>
    <w:p w14:paraId="66C5DED2" w14:textId="77777777" w:rsidR="009235DE" w:rsidRPr="009235DE" w:rsidRDefault="009235DE" w:rsidP="00762F73">
      <w:pPr>
        <w:spacing w:after="0"/>
        <w:ind w:left="708" w:hanging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(dále jako „</w:t>
      </w:r>
      <w:r w:rsidRPr="009235D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kupující</w:t>
      </w:r>
      <w:r w:rsidRPr="009235D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”) </w:t>
      </w:r>
    </w:p>
    <w:p w14:paraId="5001FA27" w14:textId="77777777" w:rsidR="009235DE" w:rsidRPr="009235DE" w:rsidRDefault="009235DE" w:rsidP="00762F73">
      <w:p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E6782A" w14:textId="77777777" w:rsidR="009235DE" w:rsidRPr="009235DE" w:rsidRDefault="009235DE" w:rsidP="00762F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9CE6D6" w14:textId="260DE912" w:rsidR="009235DE" w:rsidRPr="009235DE" w:rsidRDefault="009235DE" w:rsidP="00762F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Smluvní strany uzavírají tuto smlouvu na základě výsledků výběrového řízení pro zakázku malého rozsahu s názvem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="00025BD8" w:rsidRPr="00025B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Sestavy policových regálů do archivu budova 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</w:t>
      </w: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číslo </w:t>
      </w:r>
      <w:r w:rsidR="00025BD8" w:rsidRPr="00025B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N006/20/V00022009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9235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realizovanou přes Národní elektronický nástroj (NEN), a to v souladu se zadávací dokumentací zadavatele (kupujícího) a nabídkou dodavatele (prodávajícího)</w:t>
      </w:r>
      <w:r w:rsidR="00A6407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3622B0">
        <w:rPr>
          <w:rFonts w:ascii="Times New Roman" w:eastAsia="Times New Roman" w:hAnsi="Times New Roman" w:cs="Times New Roman"/>
          <w:sz w:val="24"/>
          <w:szCs w:val="24"/>
          <w:lang w:eastAsia="ar-SA"/>
        </w:rPr>
        <w:t>ze dne 30. 09. 2020</w:t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(dále jako „nabídka“)</w:t>
      </w:r>
    </w:p>
    <w:p w14:paraId="1C5BDF9B" w14:textId="1B23B248" w:rsidR="00785438" w:rsidRDefault="00785438" w:rsidP="00762F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7B3B43" w14:textId="77777777" w:rsidR="00291B8A" w:rsidRPr="009235DE" w:rsidRDefault="00291B8A" w:rsidP="00762F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9E0D09" w14:textId="77777777" w:rsidR="009235DE" w:rsidRP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Článek I.</w:t>
      </w:r>
    </w:p>
    <w:p w14:paraId="4966CFEF" w14:textId="699D61A3" w:rsid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Předmět smlouvy</w:t>
      </w:r>
    </w:p>
    <w:p w14:paraId="55B7A46C" w14:textId="77777777" w:rsidR="00291B8A" w:rsidRPr="009235DE" w:rsidRDefault="00291B8A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43F079" w14:textId="1ED577E1" w:rsidR="009235DE" w:rsidRPr="004B5DC7" w:rsidRDefault="009235DE" w:rsidP="00762F73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Předmětem této kupní smlouvy (dále jako „smlouva“</w:t>
      </w:r>
      <w:r w:rsidRPr="007854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) je závazek prodávajícího dod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at kupujícímu </w:t>
      </w:r>
      <w:r w:rsidR="002709C8" w:rsidRPr="002B2FC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27 </w:t>
      </w:r>
      <w:r w:rsidRPr="002B2FC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kusů </w:t>
      </w:r>
      <w:r w:rsidR="002709C8" w:rsidRPr="002B2FC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sestav policových regálů do archivu v budově H 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(dále jako „předmět koupě“), a to </w:t>
      </w:r>
      <w:r w:rsidRPr="009235DE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dle</w:t>
      </w:r>
      <w:r w:rsidR="00785438" w:rsidRPr="007854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specifikace zadavatele, uvedené </w:t>
      </w:r>
      <w:r w:rsidR="00785438" w:rsidRPr="004B5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v příloze č 1 a příloze č. 2 zadávací</w:t>
      </w:r>
      <w:r w:rsidRPr="004B5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785438" w:rsidRPr="004B5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dokumentace. </w:t>
      </w:r>
    </w:p>
    <w:p w14:paraId="316D13F8" w14:textId="3570BDE6" w:rsidR="009235DE" w:rsidRPr="009235DE" w:rsidRDefault="009235DE" w:rsidP="00762F73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Kupující se touto smlouvou zavazuje řádně dodaný před</w:t>
      </w:r>
      <w:r w:rsidR="007854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mět koupě od prodávajícího odeb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rat a </w:t>
      </w:r>
      <w:r w:rsidR="007854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uhradit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prodávajícímu </w:t>
      </w:r>
      <w:r w:rsidR="007854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dohodnutou 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kupní</w:t>
      </w:r>
      <w:r w:rsidR="007854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cenu.</w:t>
      </w:r>
    </w:p>
    <w:p w14:paraId="2AC89D0E" w14:textId="351E07D4" w:rsidR="009235DE" w:rsidRPr="002E3137" w:rsidRDefault="009235DE" w:rsidP="00E43A78">
      <w:pPr>
        <w:tabs>
          <w:tab w:val="left" w:pos="114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13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Článek II.</w:t>
      </w:r>
    </w:p>
    <w:p w14:paraId="6D3DF45B" w14:textId="012BA6E5" w:rsidR="009235DE" w:rsidRPr="002E3137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Místo plnění</w:t>
      </w:r>
    </w:p>
    <w:p w14:paraId="02AE42A3" w14:textId="77777777" w:rsidR="00291B8A" w:rsidRPr="002E3137" w:rsidRDefault="00291B8A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3C857C" w14:textId="74035E36" w:rsidR="00D237FE" w:rsidRPr="002E3137" w:rsidRDefault="009235DE" w:rsidP="00762F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137">
        <w:rPr>
          <w:rFonts w:ascii="Times New Roman" w:eastAsia="Times New Roman" w:hAnsi="Times New Roman" w:cs="Times New Roman"/>
          <w:sz w:val="24"/>
          <w:szCs w:val="24"/>
          <w:lang w:eastAsia="ar-SA"/>
        </w:rPr>
        <w:t>Místem plnění je sídlo kupujícího (zadavatele)</w:t>
      </w:r>
      <w:r w:rsidR="00A139A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E3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39AB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="00C37FCA" w:rsidRPr="002E3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onkrétní místo </w:t>
      </w:r>
      <w:r w:rsidR="00373845" w:rsidRPr="002E3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 uskladnění </w:t>
      </w:r>
      <w:r w:rsidR="00C37FCA" w:rsidRPr="002E3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areálu sídla </w:t>
      </w:r>
      <w:r w:rsidR="00373845" w:rsidRPr="002E3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kupujícího </w:t>
      </w:r>
      <w:r w:rsidR="00C37FCA" w:rsidRPr="002E3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bude upřesněno </w:t>
      </w:r>
      <w:r w:rsidR="00373845" w:rsidRPr="002E3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kupujícím </w:t>
      </w:r>
      <w:r w:rsidR="00C37FCA" w:rsidRPr="002E3137">
        <w:rPr>
          <w:rFonts w:ascii="Times New Roman" w:eastAsia="Times New Roman" w:hAnsi="Times New Roman" w:cs="Times New Roman"/>
          <w:sz w:val="24"/>
          <w:szCs w:val="24"/>
          <w:lang w:eastAsia="ar-SA"/>
        </w:rPr>
        <w:t>bezprostředně před dod</w:t>
      </w:r>
      <w:r w:rsidR="00373845" w:rsidRPr="002E3137">
        <w:rPr>
          <w:rFonts w:ascii="Times New Roman" w:eastAsia="Times New Roman" w:hAnsi="Times New Roman" w:cs="Times New Roman"/>
          <w:sz w:val="24"/>
          <w:szCs w:val="24"/>
          <w:lang w:eastAsia="ar-SA"/>
        </w:rPr>
        <w:t>ávkou</w:t>
      </w:r>
      <w:r w:rsidR="002E3137" w:rsidRPr="002E3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7A8E" w:rsidRPr="002E3137">
        <w:rPr>
          <w:rFonts w:ascii="Times New Roman" w:eastAsia="Times New Roman" w:hAnsi="Times New Roman" w:cs="Times New Roman"/>
          <w:sz w:val="24"/>
          <w:szCs w:val="24"/>
          <w:lang w:eastAsia="ar-SA"/>
        </w:rPr>
        <w:t>předmětu koupě</w:t>
      </w:r>
      <w:r w:rsidR="00D237FE" w:rsidRPr="002E313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CD431D4" w14:textId="723F1778" w:rsidR="009235DE" w:rsidRPr="002E3137" w:rsidRDefault="009235DE" w:rsidP="00762F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43B08" w14:textId="77777777" w:rsidR="00291B8A" w:rsidRPr="002E3137" w:rsidRDefault="00291B8A" w:rsidP="00762F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888C12" w14:textId="77777777" w:rsidR="009235DE" w:rsidRPr="002E3137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137">
        <w:rPr>
          <w:rFonts w:ascii="Times New Roman" w:eastAsia="Times New Roman" w:hAnsi="Times New Roman" w:cs="Times New Roman"/>
          <w:sz w:val="24"/>
          <w:szCs w:val="24"/>
          <w:lang w:eastAsia="ar-SA"/>
        </w:rPr>
        <w:t>Článek III.</w:t>
      </w:r>
    </w:p>
    <w:p w14:paraId="58728AB2" w14:textId="7B098ABA" w:rsidR="009235DE" w:rsidRPr="002E3137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Termín plnění </w:t>
      </w:r>
    </w:p>
    <w:p w14:paraId="381C0645" w14:textId="77777777" w:rsidR="00291B8A" w:rsidRPr="002E3137" w:rsidRDefault="00291B8A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3FA7C1" w14:textId="2539FFB7" w:rsidR="009235DE" w:rsidRPr="009235DE" w:rsidRDefault="00665708" w:rsidP="00762F73">
      <w:pPr>
        <w:widowControl w:val="0"/>
        <w:spacing w:after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2E313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</w:t>
      </w:r>
      <w:r w:rsidR="00785438" w:rsidRPr="002E313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rodávající se zavazuje předmět koupě dodat kupujícímu</w:t>
      </w:r>
      <w:r w:rsidR="00785438" w:rsidRPr="00C37FC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785438" w:rsidRPr="00C37FCA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nejpozději do </w:t>
      </w:r>
      <w:r w:rsidR="00A554D5" w:rsidRPr="00C37FCA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30 dnů od uzavření této smlouvy</w:t>
      </w:r>
      <w:r w:rsidR="00785438" w:rsidRPr="00C37FCA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.</w:t>
      </w:r>
    </w:p>
    <w:p w14:paraId="4E136FD4" w14:textId="42772A86" w:rsid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A735B0" w14:textId="77777777" w:rsidR="00291B8A" w:rsidRPr="009235DE" w:rsidRDefault="00291B8A" w:rsidP="00762F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B5F440" w14:textId="77777777" w:rsidR="009235DE" w:rsidRP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Článek IV.</w:t>
      </w:r>
    </w:p>
    <w:p w14:paraId="11682C18" w14:textId="262952EB" w:rsid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Dodací podmínky</w:t>
      </w:r>
    </w:p>
    <w:p w14:paraId="1A5ED0A6" w14:textId="77777777" w:rsidR="00291B8A" w:rsidRPr="009235DE" w:rsidRDefault="00291B8A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705D53" w14:textId="77777777" w:rsidR="009235DE" w:rsidRPr="009235DE" w:rsidRDefault="009235DE" w:rsidP="00762F73">
      <w:pPr>
        <w:widowControl w:val="0"/>
        <w:numPr>
          <w:ilvl w:val="0"/>
          <w:numId w:val="3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Prodávající se zavazuje dodat kupujícímu předmět koupě přesně ve s</w:t>
      </w:r>
      <w:r w:rsidR="00D86A2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pecifikaci a rozsahu dle 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článku I. této smlouvy.</w:t>
      </w:r>
    </w:p>
    <w:p w14:paraId="45B9135E" w14:textId="77777777" w:rsidR="009235DE" w:rsidRPr="00D86A2D" w:rsidRDefault="00D86A2D" w:rsidP="00762F73">
      <w:pPr>
        <w:pStyle w:val="Odstavecseseznamem"/>
        <w:widowControl w:val="0"/>
        <w:numPr>
          <w:ilvl w:val="0"/>
          <w:numId w:val="3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Předmět koupě bude dodán do místa plnění </w:t>
      </w:r>
      <w:r w:rsidR="009235DE" w:rsidRPr="00D86A2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v pracovní dny, a to v době od 07:00 do 11:30 hod. a od 12:00 do 14:00 hod.</w:t>
      </w:r>
    </w:p>
    <w:p w14:paraId="6828CB4C" w14:textId="77777777" w:rsidR="009235DE" w:rsidRPr="009235DE" w:rsidRDefault="009235DE" w:rsidP="00762F73">
      <w:pPr>
        <w:widowControl w:val="0"/>
        <w:numPr>
          <w:ilvl w:val="0"/>
          <w:numId w:val="3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Kupující se zavazuje umožnit přístup zaměstnancům prodávajícího do areálu místa plnění za účelem plnění závazků vyplývajících z této smlouvy.</w:t>
      </w:r>
    </w:p>
    <w:p w14:paraId="000C0DC3" w14:textId="77777777" w:rsidR="009235DE" w:rsidRPr="009235DE" w:rsidRDefault="009235DE" w:rsidP="00762F73">
      <w:pPr>
        <w:widowControl w:val="0"/>
        <w:numPr>
          <w:ilvl w:val="0"/>
          <w:numId w:val="3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Dodávka se považuje dle této smlouvy za splněnou, pokud předmět koupě bude řádně předán kupujícímu v místě plnění včetně příslušných dokladů, které se k dodávanému předmětu koupě vztahují. Předání a převzetí bude potvrzeno podpisem dodacího listu oprávněnými zástupci obou smluvních stran nebo předáním daňového dokladu.</w:t>
      </w:r>
    </w:p>
    <w:p w14:paraId="69789B93" w14:textId="77777777" w:rsidR="009235DE" w:rsidRPr="009235DE" w:rsidRDefault="009235DE" w:rsidP="00762F73">
      <w:pPr>
        <w:widowControl w:val="0"/>
        <w:numPr>
          <w:ilvl w:val="0"/>
          <w:numId w:val="3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Předmět koupě musí být označen řádně a v souladu s příslušnými právními předpisy.</w:t>
      </w:r>
    </w:p>
    <w:p w14:paraId="52F536E9" w14:textId="77777777" w:rsidR="009235DE" w:rsidRPr="009235DE" w:rsidRDefault="009235DE" w:rsidP="00762F73">
      <w:pPr>
        <w:widowControl w:val="0"/>
        <w:numPr>
          <w:ilvl w:val="0"/>
          <w:numId w:val="3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Prodávající odpovídá za to, že dodané zbož</w:t>
      </w:r>
      <w:r w:rsidR="00D86A2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í je způsobilé k užívání v souladu s jeho určením 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a že zboží odpovídá všem požadavkům obecně závazných právních předpisů. </w:t>
      </w:r>
    </w:p>
    <w:p w14:paraId="09BD2C4A" w14:textId="59C38710" w:rsid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2160D5" w14:textId="77777777" w:rsidR="00291B8A" w:rsidRPr="009235DE" w:rsidRDefault="00291B8A" w:rsidP="00762F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58C6F5" w14:textId="77777777" w:rsidR="009235DE" w:rsidRP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Článek V.</w:t>
      </w:r>
    </w:p>
    <w:p w14:paraId="1DD58810" w14:textId="448C940F" w:rsid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Kupní cena a platební podmínky</w:t>
      </w:r>
    </w:p>
    <w:p w14:paraId="6018E4A1" w14:textId="77777777" w:rsidR="00291B8A" w:rsidRPr="009235DE" w:rsidRDefault="00291B8A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D1863C" w14:textId="77777777" w:rsidR="000445C8" w:rsidRDefault="000445C8" w:rsidP="00762F73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Kupní cena za celý předmět veřejné zakázky činí</w:t>
      </w:r>
    </w:p>
    <w:p w14:paraId="7823FEC2" w14:textId="65CB70B9" w:rsidR="000445C8" w:rsidRDefault="003622B0" w:rsidP="00762F73">
      <w:pPr>
        <w:pStyle w:val="Odstavecseseznamem"/>
        <w:widowControl w:val="0"/>
        <w:numPr>
          <w:ilvl w:val="0"/>
          <w:numId w:val="10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162 750 </w:t>
      </w:r>
      <w:r w:rsidR="000445C8" w:rsidRPr="000F649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Kč bez DPH</w:t>
      </w:r>
      <w:r w:rsidR="000F649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</w:p>
    <w:p w14:paraId="17F13F6E" w14:textId="1D5EC014" w:rsidR="000445C8" w:rsidRDefault="003622B0" w:rsidP="00762F73">
      <w:pPr>
        <w:pStyle w:val="Odstavecseseznamem"/>
        <w:widowControl w:val="0"/>
        <w:numPr>
          <w:ilvl w:val="0"/>
          <w:numId w:val="10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34 177,50</w:t>
      </w:r>
      <w:r w:rsidR="006F7F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Kč</w:t>
      </w:r>
      <w:r w:rsidR="000445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výše DPH</w:t>
      </w:r>
      <w:r w:rsidR="000F649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</w:p>
    <w:p w14:paraId="1D1B289E" w14:textId="1B323DB4" w:rsidR="000445C8" w:rsidRDefault="003622B0" w:rsidP="00762F73">
      <w:pPr>
        <w:pStyle w:val="Odstavecseseznamem"/>
        <w:widowControl w:val="0"/>
        <w:numPr>
          <w:ilvl w:val="0"/>
          <w:numId w:val="10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196 927,50</w:t>
      </w:r>
      <w:r w:rsidR="000445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Kč celkem s DPH</w:t>
      </w:r>
      <w:r w:rsidR="000F649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1FAD2673" w14:textId="7175D677" w:rsidR="000445C8" w:rsidRPr="000445C8" w:rsidRDefault="000445C8" w:rsidP="00762F73">
      <w:pPr>
        <w:widowControl w:val="0"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Prodávající je plátcem DPH</w:t>
      </w:r>
      <w:r w:rsidR="00F615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50A8D3CE" w14:textId="77777777" w:rsidR="009235DE" w:rsidRPr="009235DE" w:rsidRDefault="009235DE" w:rsidP="00762F73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Kupní cena předmětu koupě je cena konečná a zahrnuje veškeré náklady prodávajícího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(tj. např. dopravné do místa plnění, pojištění zásilky, celní, bankovní a ostatní poplatky, finanční vlivy – inflace, předpokládaný vývoj kurzu české koruny k zahraničním měnám apod.).</w:t>
      </w:r>
    </w:p>
    <w:p w14:paraId="77D2715B" w14:textId="77777777" w:rsidR="009235DE" w:rsidRPr="009235DE" w:rsidRDefault="009235DE" w:rsidP="00762F73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Na základě oběma stranami potvrzeného dodacího listu vystaví prodávající daňový doklad splňující všechny náležitosti daňového dokladu dle příslušných právních předpisů nebo přímo doručí fakturu spolu se zbožím.</w:t>
      </w:r>
    </w:p>
    <w:p w14:paraId="5F53A2FF" w14:textId="77777777" w:rsidR="009235DE" w:rsidRPr="009235DE" w:rsidRDefault="009235DE" w:rsidP="00762F73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Kupující se zavazuje hradit prodávajícímu cenu předmětu koupě na základě daňového dokladu. Kupující je oprávněn vrátit vadný daňový doklad prodávajícímu, a to až do lhůty splatnosti. V takovém případě není kupující v prodlení s úhradou kupní ceny. Nová lhůta splatnosti začíná běžet dnem řádného doručení bezvadného daňového dokladu.</w:t>
      </w:r>
    </w:p>
    <w:p w14:paraId="26A1030E" w14:textId="3485B68D" w:rsidR="009235DE" w:rsidRPr="009235DE" w:rsidRDefault="009235DE" w:rsidP="00762F73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Spla</w:t>
      </w:r>
      <w:r w:rsidR="001904A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tnost daňového dokladu je 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30 kalendářních dní ode dne doručení tohoto dokladu kupujícímu a zároveň na dokladu bude vždy uvedeno číslo zakázky, tzn. </w:t>
      </w:r>
      <w:r w:rsidR="0031074D" w:rsidRPr="003107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N006/20/V00022009</w:t>
      </w:r>
      <w:r w:rsidR="001904A0" w:rsidRPr="00D10E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9FEF194" w14:textId="77777777" w:rsidR="009235DE" w:rsidRPr="009235DE" w:rsidRDefault="009235DE" w:rsidP="00762F73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Cenu předmětu koupě je možné změnit pouze v případě, že dojde v průběhu realizace předmětu koupě ke změnám daňových předpisů upravujících výši sazby DPH. </w:t>
      </w:r>
    </w:p>
    <w:p w14:paraId="148664CE" w14:textId="0054C759" w:rsid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70539C" w14:textId="77777777" w:rsidR="00291B8A" w:rsidRPr="009235DE" w:rsidRDefault="00291B8A" w:rsidP="00762F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D5E27F" w14:textId="77777777" w:rsidR="009235DE" w:rsidRP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Článek VI.</w:t>
      </w:r>
    </w:p>
    <w:p w14:paraId="625EC354" w14:textId="5D7C3046" w:rsid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Smluvní pokuta a úrok z</w:t>
      </w:r>
      <w:r w:rsidR="00291B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prodlení</w:t>
      </w:r>
    </w:p>
    <w:p w14:paraId="67E47742" w14:textId="77777777" w:rsidR="00291B8A" w:rsidRPr="009235DE" w:rsidRDefault="00291B8A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785943" w14:textId="77777777" w:rsidR="009235DE" w:rsidRPr="009235DE" w:rsidRDefault="003E0722" w:rsidP="00762F73">
      <w:pPr>
        <w:widowControl w:val="0"/>
        <w:numPr>
          <w:ilvl w:val="0"/>
          <w:numId w:val="4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V případě prodlení</w:t>
      </w:r>
      <w:r w:rsidR="009235DE"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prodáva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jícího s nedodržením termínu dodávky uvedeného v čl. III</w:t>
      </w:r>
      <w:r w:rsidR="009235DE"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této smlouvy, má kupující právo na smluvní pokutu, jejíž výše bude odpovídat zákonné výši úroku z prodlení.</w:t>
      </w:r>
    </w:p>
    <w:p w14:paraId="6C0557D2" w14:textId="77777777" w:rsidR="009235DE" w:rsidRPr="009235DE" w:rsidRDefault="003E0722" w:rsidP="00762F73">
      <w:pPr>
        <w:widowControl w:val="0"/>
        <w:numPr>
          <w:ilvl w:val="0"/>
          <w:numId w:val="4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V případě prodlení kupujícího s úhradou kupní ceny</w:t>
      </w:r>
      <w:r w:rsidR="006B20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má prodávající právo na </w:t>
      </w:r>
      <w:r w:rsidR="009235DE"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úrok z prodlení</w:t>
      </w:r>
      <w:r w:rsidR="006F7F1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  <w:r w:rsidR="006B20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jehož</w:t>
      </w:r>
      <w:r w:rsidR="006B20C1"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výše bude odpovídat zákonné výši úroku z prodlení.</w:t>
      </w:r>
    </w:p>
    <w:p w14:paraId="3EF69559" w14:textId="328A62A8" w:rsidR="009235DE" w:rsidRDefault="009235DE" w:rsidP="00762F73">
      <w:pPr>
        <w:widowControl w:val="0"/>
        <w:numPr>
          <w:ilvl w:val="0"/>
          <w:numId w:val="4"/>
        </w:numPr>
        <w:spacing w:after="0"/>
        <w:jc w:val="both"/>
        <w:rPr>
          <w:rFonts w:ascii="Times New Roman" w:eastAsia="SimSun" w:hAnsi="Times New Roman" w:cs="Times New Roman"/>
          <w:kern w:val="2"/>
          <w:sz w:val="32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Zaplacením smluvní pokuty či úroků z prodlení není dotčeno právo na náhradu škody, která vznikla smluvní straně v příčinné souvislosti s porušením smlouvy.</w:t>
      </w:r>
    </w:p>
    <w:p w14:paraId="389559D4" w14:textId="77777777" w:rsidR="00291B8A" w:rsidRPr="00291B8A" w:rsidRDefault="00291B8A" w:rsidP="00291B8A"/>
    <w:p w14:paraId="14CC4C4E" w14:textId="77777777" w:rsidR="009235DE" w:rsidRP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Článek VII.</w:t>
      </w:r>
    </w:p>
    <w:p w14:paraId="7C97FF0F" w14:textId="54A3DF79" w:rsid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Nabytí vlastnického práva</w:t>
      </w:r>
    </w:p>
    <w:p w14:paraId="2DC10D69" w14:textId="77777777" w:rsidR="00291B8A" w:rsidRPr="009235DE" w:rsidRDefault="00291B8A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20E186" w14:textId="03571FC0" w:rsidR="009235DE" w:rsidRPr="009235DE" w:rsidRDefault="009235DE" w:rsidP="00762F73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Kupující nabývá vlastnické právo k předmětu koupě okamžikem jeho převzetí</w:t>
      </w:r>
      <w:r w:rsidR="00503C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E78D447" w14:textId="622C3090" w:rsidR="009235DE" w:rsidRDefault="009235DE" w:rsidP="00762F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4FDFB9" w14:textId="77777777" w:rsidR="00291B8A" w:rsidRPr="009235DE" w:rsidRDefault="00291B8A" w:rsidP="00762F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7498B5" w14:textId="77777777" w:rsidR="009235DE" w:rsidRP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Článek VIII.</w:t>
      </w:r>
    </w:p>
    <w:p w14:paraId="20134DC5" w14:textId="1746AD20" w:rsid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Záruka za jakost</w:t>
      </w:r>
    </w:p>
    <w:p w14:paraId="0D6C7434" w14:textId="77777777" w:rsidR="00291B8A" w:rsidRPr="009235DE" w:rsidRDefault="00291B8A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9B3557" w14:textId="4069B4F5" w:rsidR="009235DE" w:rsidRDefault="009235DE" w:rsidP="00762F73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Prodávající poskytuje záruku na každý jednotlivý předmět koupě v délce trvání 24 kalendářních měsíců. </w:t>
      </w:r>
    </w:p>
    <w:p w14:paraId="324FFB4A" w14:textId="6856C025" w:rsidR="00503C4D" w:rsidRDefault="00503C4D" w:rsidP="00762F73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162D4C" w14:textId="77777777" w:rsidR="00291B8A" w:rsidRPr="009235DE" w:rsidRDefault="00291B8A" w:rsidP="00762F73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5A1BFB" w14:textId="77777777" w:rsidR="009235DE" w:rsidRPr="009235DE" w:rsidRDefault="009235DE" w:rsidP="00762F73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Článek IX.</w:t>
      </w:r>
    </w:p>
    <w:p w14:paraId="3BF029B3" w14:textId="14B29E9F" w:rsid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Ukončení smlouvy</w:t>
      </w:r>
    </w:p>
    <w:p w14:paraId="237C084A" w14:textId="77777777" w:rsidR="00291B8A" w:rsidRPr="009235DE" w:rsidRDefault="00291B8A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7C96BE" w14:textId="77777777" w:rsidR="009235DE" w:rsidRPr="009235DE" w:rsidRDefault="009235DE" w:rsidP="00762F73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Smlouvu lze ukončit dohodou obou smluvních stran.</w:t>
      </w:r>
    </w:p>
    <w:p w14:paraId="51AF9AEA" w14:textId="77777777" w:rsidR="009235DE" w:rsidRPr="009235DE" w:rsidRDefault="009235DE" w:rsidP="00762F73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Od této smlouvy lze odstoupit v případech definovaných zákonem č. 89/2012 Sb., občanský zákoník. Odstoupení od smlouvy je třeba učinit v písemné formě a musí být doručeno druhé 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smluvní straně. Dojde-li k platnému odstoupení od smlouvy, mají smluvní strany povinnost vrátit si všechna vzájemně učiněná plnění.</w:t>
      </w:r>
    </w:p>
    <w:p w14:paraId="58D6DD12" w14:textId="77777777" w:rsidR="009235DE" w:rsidRPr="009235DE" w:rsidRDefault="009235DE" w:rsidP="00762F73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Tuto smlouvu lze vypovědět v následujících případech:</w:t>
      </w:r>
    </w:p>
    <w:p w14:paraId="45EBE21E" w14:textId="77777777" w:rsidR="009235DE" w:rsidRPr="004B5DC7" w:rsidRDefault="009235DE" w:rsidP="00762F73">
      <w:pPr>
        <w:widowControl w:val="0"/>
        <w:numPr>
          <w:ilvl w:val="1"/>
          <w:numId w:val="6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B5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ze strany kupujícího v případě, že na straně prodávajícího dojde k neplnění předmětu koupě v termínech a kvalitě dle příslušných ustanovení této smlouvy</w:t>
      </w:r>
      <w:r w:rsidRPr="004B5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a pokud prodávající nesjedná nápravu, přestože bude kupujícím na tuto skutečnost prokazatelně upozorněn, do 7 kalendářních dnů od doručení upozornění;</w:t>
      </w:r>
    </w:p>
    <w:p w14:paraId="054E65EE" w14:textId="77777777" w:rsidR="009235DE" w:rsidRPr="009235DE" w:rsidRDefault="009235DE" w:rsidP="00762F73">
      <w:pPr>
        <w:widowControl w:val="0"/>
        <w:numPr>
          <w:ilvl w:val="1"/>
          <w:numId w:val="6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ze strany prodávajícího v případě, že na straně kupujícího dojde k prodlení s platbou delší než 90 dnů po splatnosti a pokud kupující nesjedná nápravu, přestože bude prodávajícím na tuto skutečnost prokazatelně upozorněn, do 7 kalendářních dnů od doručení upozornění.</w:t>
      </w:r>
    </w:p>
    <w:p w14:paraId="2BA90473" w14:textId="77777777" w:rsidR="009235DE" w:rsidRPr="009235DE" w:rsidRDefault="009235DE" w:rsidP="00762F73">
      <w:pPr>
        <w:widowControl w:val="0"/>
        <w:spacing w:after="0"/>
        <w:ind w:left="360"/>
        <w:jc w:val="both"/>
        <w:rPr>
          <w:rFonts w:ascii="Albertus Medium" w:eastAsia="SimSun" w:hAnsi="Albertus Medium" w:cs="Mangal"/>
          <w:kern w:val="2"/>
          <w:sz w:val="24"/>
          <w:szCs w:val="24"/>
          <w:lang w:eastAsia="hi-IN" w:bidi="hi-IN"/>
        </w:rPr>
      </w:pPr>
      <w:r w:rsidRPr="009235DE">
        <w:rPr>
          <w:rFonts w:ascii="Albertus Medium" w:eastAsia="SimSun" w:hAnsi="Albertus Medium" w:cs="Mangal"/>
          <w:kern w:val="2"/>
          <w:sz w:val="24"/>
          <w:szCs w:val="24"/>
          <w:lang w:eastAsia="hi-IN" w:bidi="hi-IN"/>
        </w:rPr>
        <w:t>Výpověď musí být učiněna v písemné formě a musí být doručena druhé smluvní straně. Výpovědní lhůta činí 30 dní a počíná běžet prvním dnem kalendářního měsíce následujícího po kalendářním měsíci, v němž byla výpověď doručena.</w:t>
      </w:r>
    </w:p>
    <w:p w14:paraId="0E1C70F8" w14:textId="64D49EFD" w:rsidR="009235DE" w:rsidRDefault="009235DE" w:rsidP="00762F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E43CB5" w14:textId="77777777" w:rsidR="00291B8A" w:rsidRPr="009235DE" w:rsidRDefault="00291B8A" w:rsidP="00762F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268E9E" w14:textId="77777777" w:rsidR="009235DE" w:rsidRP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sz w:val="24"/>
          <w:szCs w:val="24"/>
          <w:lang w:eastAsia="ar-SA"/>
        </w:rPr>
        <w:t>Článek X.</w:t>
      </w:r>
    </w:p>
    <w:p w14:paraId="063A29E7" w14:textId="0DF9BBB5" w:rsidR="009235DE" w:rsidRDefault="009235DE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Závěrečná ustanovení</w:t>
      </w:r>
    </w:p>
    <w:p w14:paraId="40A2BAF6" w14:textId="77777777" w:rsidR="00291B8A" w:rsidRPr="009235DE" w:rsidRDefault="00291B8A" w:rsidP="00762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6648FB" w14:textId="77777777" w:rsidR="009235DE" w:rsidRPr="009235DE" w:rsidRDefault="009235DE" w:rsidP="00762F73">
      <w:pPr>
        <w:widowControl w:val="0"/>
        <w:numPr>
          <w:ilvl w:val="0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Tato smlouva nabývá pla</w:t>
      </w:r>
      <w:r w:rsidR="006B20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nosti okamžikem jejího podpisu druhou smluvní stranou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a účinnosti jejím zveřejněním v informačním systému veřejné správy s názvem „Registr smluv“, ve smyslu příslušných ustanovení zákona č. 340/2015 Sb., zákon o registru smluv. Zveřejnění smlouvy v Registru smluv zajistí kupující. Prodávající prohlašuje, že souhlasí se zveřejněním této smlouvy.</w:t>
      </w:r>
    </w:p>
    <w:p w14:paraId="6F0A724A" w14:textId="77777777" w:rsidR="009235DE" w:rsidRPr="009235DE" w:rsidRDefault="009235DE" w:rsidP="00762F73">
      <w:pPr>
        <w:widowControl w:val="0"/>
        <w:numPr>
          <w:ilvl w:val="0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Prodávající se zavazuje zachovávat mlčenlivost o jakýchkoliv důvěrných informacích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a osobních údajích, jež se v souvislosti se zajišťováním předmětu smlouvy dozví.</w:t>
      </w:r>
    </w:p>
    <w:p w14:paraId="7ECF680F" w14:textId="77777777" w:rsidR="009235DE" w:rsidRPr="009235DE" w:rsidRDefault="009235DE" w:rsidP="00762F73">
      <w:pPr>
        <w:widowControl w:val="0"/>
        <w:numPr>
          <w:ilvl w:val="0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Prodávající prohlašuje, že se seznámil s dokumentem „Specifická rizika typická pro areál a objekty Psychiatrické nemocnice Horní Beřkovice”, zveřejněným na webových stránkách objednatele </w:t>
      </w:r>
      <w:hyperlink r:id="rId7" w:history="1">
        <w:r w:rsidRPr="009235DE">
          <w:rPr>
            <w:rFonts w:ascii="Times New Roman" w:eastAsia="SimSun" w:hAnsi="Times New Roman" w:cs="Times New Roman"/>
            <w:color w:val="0000FF"/>
            <w:kern w:val="2"/>
            <w:sz w:val="24"/>
            <w:szCs w:val="24"/>
            <w:u w:val="single"/>
            <w:lang w:eastAsia="hi-IN" w:bidi="hi-IN"/>
          </w:rPr>
          <w:t>https://www.pnhberkovice.cz</w:t>
        </w:r>
      </w:hyperlink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.  </w:t>
      </w:r>
    </w:p>
    <w:p w14:paraId="75D7F451" w14:textId="77777777" w:rsidR="009235DE" w:rsidRPr="004B5DC7" w:rsidRDefault="009235DE" w:rsidP="00762F73">
      <w:pPr>
        <w:widowControl w:val="0"/>
        <w:numPr>
          <w:ilvl w:val="0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B5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Prodávající na sebe přebírá nebezpečí změny okolností dle § 1765 odst. 2 zákona</w:t>
      </w:r>
      <w:r w:rsidRPr="004B5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č. 89/2012 Sb., občanského zákoníku, v platném znění.</w:t>
      </w:r>
    </w:p>
    <w:p w14:paraId="0D8E2E95" w14:textId="77777777" w:rsidR="00503C4D" w:rsidRDefault="009235DE" w:rsidP="00762F73">
      <w:pPr>
        <w:widowControl w:val="0"/>
        <w:numPr>
          <w:ilvl w:val="0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Kontaktní osoby prodávajícího a kupujícího ve věcech této smlouvy:</w:t>
      </w:r>
    </w:p>
    <w:p w14:paraId="22FF6BF9" w14:textId="77777777" w:rsidR="00503C4D" w:rsidRDefault="009235DE" w:rsidP="00762F73">
      <w:pPr>
        <w:widowControl w:val="0"/>
        <w:numPr>
          <w:ilvl w:val="1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03C4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prodávající:</w:t>
      </w:r>
    </w:p>
    <w:p w14:paraId="3CD4EFA1" w14:textId="68304BD9" w:rsidR="00503C4D" w:rsidRDefault="006B20C1" w:rsidP="00762F73">
      <w:pPr>
        <w:widowControl w:val="0"/>
        <w:numPr>
          <w:ilvl w:val="2"/>
          <w:numId w:val="7"/>
        </w:numPr>
        <w:spacing w:after="0"/>
        <w:ind w:left="1843" w:hanging="22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03C4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jméno příjmení</w:t>
      </w:r>
      <w:r w:rsidR="003622B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2755CD" w:rsidRPr="002755CD"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  <w:t>xxxxxxxxxxxxxxxx</w:t>
      </w:r>
      <w:proofErr w:type="spellEnd"/>
    </w:p>
    <w:p w14:paraId="28A461B8" w14:textId="1FC51E83" w:rsidR="00503C4D" w:rsidRDefault="006B20C1" w:rsidP="00762F73">
      <w:pPr>
        <w:widowControl w:val="0"/>
        <w:numPr>
          <w:ilvl w:val="2"/>
          <w:numId w:val="7"/>
        </w:numPr>
        <w:spacing w:after="0"/>
        <w:ind w:left="1843" w:hanging="22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03C4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email: </w:t>
      </w:r>
      <w:proofErr w:type="spellStart"/>
      <w:r w:rsidR="002755CD" w:rsidRPr="002755CD"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  <w:t>xxxxxxxxxxxxxxxxxxxxxxxx</w:t>
      </w:r>
      <w:proofErr w:type="spellEnd"/>
    </w:p>
    <w:p w14:paraId="148DB25F" w14:textId="239A21BB" w:rsidR="00503C4D" w:rsidRDefault="009235DE" w:rsidP="00762F73">
      <w:pPr>
        <w:widowControl w:val="0"/>
        <w:numPr>
          <w:ilvl w:val="2"/>
          <w:numId w:val="7"/>
        </w:numPr>
        <w:spacing w:after="0"/>
        <w:ind w:left="1843" w:hanging="22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03C4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</w:t>
      </w:r>
      <w:r w:rsidR="006B20C1" w:rsidRPr="00503C4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elefon: </w:t>
      </w:r>
      <w:proofErr w:type="spellStart"/>
      <w:r w:rsidR="002755CD" w:rsidRPr="002755CD"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  <w:t>xxxxxxxxxxx</w:t>
      </w:r>
      <w:proofErr w:type="spellEnd"/>
    </w:p>
    <w:p w14:paraId="0E9B2108" w14:textId="77777777" w:rsidR="00503C4D" w:rsidRDefault="009235DE" w:rsidP="00762F73">
      <w:pPr>
        <w:widowControl w:val="0"/>
        <w:numPr>
          <w:ilvl w:val="1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03C4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kupující:</w:t>
      </w:r>
    </w:p>
    <w:p w14:paraId="2A67A9FD" w14:textId="66D4D13B" w:rsidR="00503C4D" w:rsidRDefault="002755CD" w:rsidP="00762F73">
      <w:pPr>
        <w:widowControl w:val="0"/>
        <w:numPr>
          <w:ilvl w:val="2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2755CD"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  <w:t>xxxxxxxxxxxxxx</w:t>
      </w:r>
      <w:proofErr w:type="spellEnd"/>
      <w:r w:rsidR="009235DE" w:rsidRPr="00503C4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 </w:t>
      </w:r>
    </w:p>
    <w:p w14:paraId="1795C2AA" w14:textId="77777777" w:rsidR="002755CD" w:rsidRDefault="009235DE" w:rsidP="002755CD">
      <w:pPr>
        <w:widowControl w:val="0"/>
        <w:numPr>
          <w:ilvl w:val="2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03C4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e-mail: </w:t>
      </w:r>
      <w:proofErr w:type="spellStart"/>
      <w:r w:rsidR="002755CD" w:rsidRPr="002755CD"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  <w:t>xxxxxxxxxxxxxxxxxxxxxxxxxx</w:t>
      </w:r>
      <w:proofErr w:type="spellEnd"/>
      <w:r w:rsidR="00B06153">
        <w:fldChar w:fldCharType="begin"/>
      </w:r>
      <w:r w:rsidR="00B06153">
        <w:instrText xml:space="preserve"> HYPERLINK "mailto:hana.struplova@pnhberkovice.cz" </w:instrText>
      </w:r>
      <w:r w:rsidR="00B06153">
        <w:fldChar w:fldCharType="separate"/>
      </w:r>
      <w:r w:rsidR="00B06153">
        <w:fldChar w:fldCharType="end"/>
      </w:r>
      <w:r w:rsidRPr="00503C4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  <w:r w:rsidR="00503C4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65DF582B" w14:textId="6759AD27" w:rsidR="00503C4D" w:rsidRPr="002755CD" w:rsidRDefault="009235DE" w:rsidP="002755CD">
      <w:pPr>
        <w:widowControl w:val="0"/>
        <w:numPr>
          <w:ilvl w:val="2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755C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telefon </w:t>
      </w:r>
      <w:proofErr w:type="spellStart"/>
      <w:r w:rsidR="002755CD" w:rsidRPr="002755CD"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  <w:t>xxxxxxxxxxxxxxxxxxxxxxxx</w:t>
      </w:r>
      <w:proofErr w:type="spellEnd"/>
    </w:p>
    <w:p w14:paraId="6C25F3FE" w14:textId="421B3918" w:rsidR="00303685" w:rsidRDefault="00306EC8" w:rsidP="00762F73">
      <w:pPr>
        <w:widowControl w:val="0"/>
        <w:spacing w:after="0"/>
        <w:ind w:left="16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755C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a</w:t>
      </w:r>
    </w:p>
    <w:p w14:paraId="587FD695" w14:textId="71F76F63" w:rsidR="00503C4D" w:rsidRDefault="002755CD" w:rsidP="00762F73">
      <w:pPr>
        <w:widowControl w:val="0"/>
        <w:numPr>
          <w:ilvl w:val="2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2755CD"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  <w:t>xxxxxxxxxxxxxxxxxxx</w:t>
      </w:r>
      <w:proofErr w:type="spellEnd"/>
      <w:r w:rsidR="009235DE" w:rsidRPr="00503C4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</w:p>
    <w:p w14:paraId="52706106" w14:textId="45F18F7E" w:rsidR="00503C4D" w:rsidRDefault="009235DE" w:rsidP="00762F73">
      <w:pPr>
        <w:widowControl w:val="0"/>
        <w:numPr>
          <w:ilvl w:val="2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03C4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e-mail: </w:t>
      </w:r>
      <w:proofErr w:type="spellStart"/>
      <w:r w:rsidR="002755CD" w:rsidRPr="002755CD"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  <w:t>xxxxxxxxxxxxxxxxxxxxx</w:t>
      </w:r>
      <w:proofErr w:type="spellEnd"/>
      <w:r w:rsidR="00B06153">
        <w:fldChar w:fldCharType="begin"/>
      </w:r>
      <w:r w:rsidR="00B06153">
        <w:instrText xml:space="preserve"> HYPERLINK "mailto:aneta.kubikova@pnhberkovice.cz" </w:instrText>
      </w:r>
      <w:r w:rsidR="00B06153">
        <w:fldChar w:fldCharType="separate"/>
      </w:r>
      <w:r w:rsidR="00B06153">
        <w:fldChar w:fldCharType="end"/>
      </w:r>
      <w:r w:rsidR="00503C4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</w:p>
    <w:p w14:paraId="3377C412" w14:textId="1B8D2706" w:rsidR="009235DE" w:rsidRPr="00503C4D" w:rsidRDefault="00503C4D" w:rsidP="00762F73">
      <w:pPr>
        <w:widowControl w:val="0"/>
        <w:numPr>
          <w:ilvl w:val="2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9E3B08" w:rsidRPr="00503C4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telefon </w:t>
      </w:r>
      <w:proofErr w:type="spellStart"/>
      <w:r w:rsidR="002755CD" w:rsidRPr="002755CD">
        <w:rPr>
          <w:rFonts w:ascii="Times New Roman" w:eastAsia="SimSun" w:hAnsi="Times New Roman" w:cs="Times New Roman"/>
          <w:kern w:val="2"/>
          <w:sz w:val="24"/>
          <w:szCs w:val="24"/>
          <w:highlight w:val="black"/>
          <w:lang w:eastAsia="hi-IN" w:bidi="hi-IN"/>
        </w:rPr>
        <w:t>xxxxxxxxxxxxxxx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14A9C421" w14:textId="77777777" w:rsidR="009235DE" w:rsidRPr="009235DE" w:rsidRDefault="009235DE" w:rsidP="00762F73">
      <w:pPr>
        <w:widowControl w:val="0"/>
        <w:spacing w:after="0"/>
        <w:ind w:left="2340"/>
        <w:jc w:val="both"/>
        <w:rPr>
          <w:rFonts w:ascii="Albertus Medium" w:eastAsia="SimSun" w:hAnsi="Albertus Medium" w:cs="Mangal"/>
          <w:kern w:val="2"/>
          <w:sz w:val="20"/>
          <w:szCs w:val="24"/>
          <w:lang w:eastAsia="hi-IN" w:bidi="hi-IN"/>
        </w:rPr>
      </w:pPr>
    </w:p>
    <w:p w14:paraId="4FD5DFF2" w14:textId="77777777" w:rsidR="009235DE" w:rsidRPr="009235DE" w:rsidRDefault="009235DE" w:rsidP="00762F73">
      <w:pPr>
        <w:widowControl w:val="0"/>
        <w:numPr>
          <w:ilvl w:val="0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Jakékoliv změny nebo doplňky této</w:t>
      </w:r>
      <w:r w:rsidR="006B20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smlouvy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musí být provedeny formou písemných, chronologicky číslovaných dodatků, podepsaných oběma smluvními stranami.</w:t>
      </w:r>
    </w:p>
    <w:p w14:paraId="5AFD20B7" w14:textId="5E348A7C" w:rsidR="009235DE" w:rsidRPr="009235DE" w:rsidRDefault="009235DE" w:rsidP="00762F73">
      <w:pPr>
        <w:widowControl w:val="0"/>
        <w:numPr>
          <w:ilvl w:val="0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Práva vzniklá z této smlouvy nesmí být postoupena bez předchozího písemného souhlasu druhé smluvní strany. Za písemnou formu nebude pro tento účel považována výměna</w:t>
      </w:r>
      <w:r w:rsidR="0084549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e-mailových, či jiných elektronických zpráv.</w:t>
      </w:r>
    </w:p>
    <w:p w14:paraId="3BDCEDE3" w14:textId="77777777" w:rsidR="009235DE" w:rsidRPr="009235DE" w:rsidRDefault="009235DE" w:rsidP="00762F73">
      <w:pPr>
        <w:widowControl w:val="0"/>
        <w:numPr>
          <w:ilvl w:val="0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Smluvní strany prohlašují, že si tuto smlouvu přečetly, že se dohodly na celém jejím obsahu, že se smluvními podmínkami souhlasí.</w:t>
      </w:r>
    </w:p>
    <w:p w14:paraId="259EFC67" w14:textId="77777777" w:rsidR="009235DE" w:rsidRPr="009235DE" w:rsidRDefault="009235DE" w:rsidP="00762F73">
      <w:pPr>
        <w:widowControl w:val="0"/>
        <w:numPr>
          <w:ilvl w:val="0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Pokud nebylo v této smlouvě ujednáno jinak, řídí se právní poměry z ní vyplývající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a vznikající zákonem č. 89/2012 Sb., občanský zákoník, v platném znění. Práva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a povinnosti vyplývající ze závazků obsažených v této smlouvě přecházejí na případné právní nástupce obou smluvních stran.</w:t>
      </w:r>
    </w:p>
    <w:p w14:paraId="5F45B436" w14:textId="77777777" w:rsidR="009235DE" w:rsidRPr="009235DE" w:rsidRDefault="009235DE" w:rsidP="00762F73">
      <w:pPr>
        <w:widowControl w:val="0"/>
        <w:numPr>
          <w:ilvl w:val="0"/>
          <w:numId w:val="7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Tato smlouva je vyhotovena ve dvou stejnopisech, z nichž jeden náleží kupujícímu</w:t>
      </w:r>
      <w:r w:rsidRPr="009235D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a jeden prodávajícímu. Každý stejnopis má platnost originálu.</w:t>
      </w:r>
    </w:p>
    <w:p w14:paraId="714E58C7" w14:textId="33FEFB32" w:rsidR="00845492" w:rsidRDefault="00845492" w:rsidP="00762F7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57F78C06" w14:textId="3D4B826D" w:rsidR="001E675F" w:rsidRDefault="001E675F" w:rsidP="00762F7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2380EF8C" w14:textId="50A0042E" w:rsidR="00845492" w:rsidRPr="00845492" w:rsidRDefault="00845492" w:rsidP="00762F73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845492">
        <w:rPr>
          <w:rFonts w:ascii="Times New Roman" w:hAnsi="Times New Roman" w:cs="Times New Roman"/>
          <w:sz w:val="24"/>
          <w:szCs w:val="24"/>
          <w:lang w:eastAsia="ar-SA"/>
        </w:rPr>
        <w:t>V</w:t>
      </w:r>
      <w:r w:rsidR="003622B0">
        <w:rPr>
          <w:rFonts w:ascii="Times New Roman" w:hAnsi="Times New Roman" w:cs="Times New Roman"/>
          <w:sz w:val="24"/>
          <w:szCs w:val="24"/>
          <w:lang w:eastAsia="ar-SA"/>
        </w:rPr>
        <w:t xml:space="preserve"> Ostravě</w:t>
      </w:r>
      <w:r w:rsidRPr="00845492">
        <w:rPr>
          <w:rFonts w:ascii="Times New Roman" w:hAnsi="Times New Roman" w:cs="Times New Roman"/>
          <w:sz w:val="24"/>
          <w:szCs w:val="24"/>
          <w:lang w:eastAsia="ar-SA"/>
        </w:rPr>
        <w:t xml:space="preserve"> dne </w:t>
      </w:r>
      <w:r w:rsidR="003622B0">
        <w:rPr>
          <w:rFonts w:ascii="Times New Roman" w:hAnsi="Times New Roman" w:cs="Times New Roman"/>
          <w:sz w:val="24"/>
          <w:szCs w:val="24"/>
          <w:lang w:eastAsia="ar-SA"/>
        </w:rPr>
        <w:t>30. 09.2020</w:t>
      </w:r>
      <w:r w:rsidRPr="0084549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4549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4549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3622B0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45492">
        <w:rPr>
          <w:rFonts w:ascii="Times New Roman" w:hAnsi="Times New Roman" w:cs="Times New Roman"/>
          <w:sz w:val="24"/>
          <w:szCs w:val="24"/>
          <w:lang w:eastAsia="ar-SA"/>
        </w:rPr>
        <w:t xml:space="preserve">V Horních Beřkovicích, dne </w:t>
      </w:r>
      <w:r w:rsidR="00B06153">
        <w:rPr>
          <w:rFonts w:ascii="Times New Roman" w:hAnsi="Times New Roman" w:cs="Times New Roman"/>
          <w:sz w:val="24"/>
          <w:szCs w:val="24"/>
          <w:lang w:eastAsia="ar-SA"/>
        </w:rPr>
        <w:t>09.11.2020</w:t>
      </w:r>
      <w:bookmarkStart w:id="0" w:name="_GoBack"/>
      <w:bookmarkEnd w:id="0"/>
    </w:p>
    <w:p w14:paraId="2E305F87" w14:textId="77777777" w:rsidR="00845492" w:rsidRPr="00845492" w:rsidRDefault="00845492" w:rsidP="00762F73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845492">
        <w:rPr>
          <w:rFonts w:ascii="Times New Roman" w:hAnsi="Times New Roman" w:cs="Times New Roman"/>
          <w:sz w:val="24"/>
          <w:szCs w:val="24"/>
          <w:lang w:eastAsia="ar-SA"/>
        </w:rPr>
        <w:t>Za prodávajícího</w:t>
      </w:r>
      <w:r w:rsidRPr="0084549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4549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4549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4549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45492">
        <w:rPr>
          <w:rFonts w:ascii="Times New Roman" w:hAnsi="Times New Roman" w:cs="Times New Roman"/>
          <w:sz w:val="24"/>
          <w:szCs w:val="24"/>
          <w:lang w:eastAsia="ar-SA"/>
        </w:rPr>
        <w:tab/>
        <w:t>za kupujícího</w:t>
      </w:r>
    </w:p>
    <w:p w14:paraId="3AA6F5ED" w14:textId="77777777" w:rsidR="00845492" w:rsidRPr="00845492" w:rsidRDefault="00845492" w:rsidP="00762F73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2354CF4" w14:textId="6834B05B" w:rsidR="00845492" w:rsidRPr="00845492" w:rsidRDefault="002755CD" w:rsidP="002755CD">
      <w:pPr>
        <w:tabs>
          <w:tab w:val="left" w:pos="5220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(podepsáno a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orazítkováno)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(podepsáno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a orazítkováno)</w:t>
      </w:r>
    </w:p>
    <w:p w14:paraId="41D60DE6" w14:textId="77777777" w:rsidR="00845492" w:rsidRPr="00845492" w:rsidRDefault="00845492" w:rsidP="00762F73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845492">
        <w:rPr>
          <w:rFonts w:ascii="Times New Roman" w:hAnsi="Times New Roman" w:cs="Times New Roman"/>
          <w:sz w:val="24"/>
          <w:szCs w:val="24"/>
          <w:lang w:eastAsia="ar-SA"/>
        </w:rPr>
        <w:t>______________________________</w:t>
      </w:r>
      <w:r w:rsidRPr="0084549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4549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______________________________</w:t>
      </w:r>
    </w:p>
    <w:p w14:paraId="4BE0018D" w14:textId="105B16FF" w:rsidR="00845492" w:rsidRPr="00845492" w:rsidRDefault="00845492" w:rsidP="00762F73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84549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="003622B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Ing. Radek Pasek  </w:t>
      </w:r>
      <w:r w:rsidR="003622B0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845492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845492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             MUDr. Jiří Tomeček MBA, ředitel</w:t>
      </w:r>
    </w:p>
    <w:p w14:paraId="210C4DEA" w14:textId="77777777" w:rsidR="009235DE" w:rsidRPr="009235DE" w:rsidRDefault="009235DE" w:rsidP="00762F7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sectPr w:rsidR="009235DE" w:rsidRPr="009235DE" w:rsidSect="00F035BF">
      <w:footerReference w:type="default" r:id="rId8"/>
      <w:pgSz w:w="11906" w:h="16838"/>
      <w:pgMar w:top="1531" w:right="1418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08258" w16cex:dateUtc="2020-09-07T07:56:00Z"/>
  <w16cex:commentExtensible w16cex:durableId="2300825E" w16cex:dateUtc="2020-09-07T07:56:00Z"/>
  <w16cex:commentExtensible w16cex:durableId="23008241" w16cex:dateUtc="2020-09-07T07:56:00Z"/>
  <w16cex:commentExtensible w16cex:durableId="23008250" w16cex:dateUtc="2020-09-07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3E2762" w16cid:durableId="23008258"/>
  <w16cid:commentId w16cid:paraId="0ED4864B" w16cid:durableId="2300825E"/>
  <w16cid:commentId w16cid:paraId="24F024A6" w16cid:durableId="23008241"/>
  <w16cid:commentId w16cid:paraId="69B10DE5" w16cid:durableId="23008250"/>
  <w16cid:commentId w16cid:paraId="6BA8659F" w16cid:durableId="22D7A30B"/>
  <w16cid:commentId w16cid:paraId="364F7814" w16cid:durableId="22D7A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E05F8" w14:textId="77777777" w:rsidR="006F7F17" w:rsidRDefault="006F7F17" w:rsidP="006F7F17">
      <w:pPr>
        <w:spacing w:after="0" w:line="240" w:lineRule="auto"/>
      </w:pPr>
      <w:r>
        <w:separator/>
      </w:r>
    </w:p>
  </w:endnote>
  <w:endnote w:type="continuationSeparator" w:id="0">
    <w:p w14:paraId="1DA4BB31" w14:textId="77777777" w:rsidR="006F7F17" w:rsidRDefault="006F7F17" w:rsidP="006F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398518169"/>
      <w:docPartObj>
        <w:docPartGallery w:val="Page Numbers (Bottom of Page)"/>
        <w:docPartUnique/>
      </w:docPartObj>
    </w:sdtPr>
    <w:sdtEndPr/>
    <w:sdtContent>
      <w:p w14:paraId="1ED4B651" w14:textId="77777777" w:rsidR="00AA0467" w:rsidRDefault="00AA0467" w:rsidP="0031074D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5DEEB3C7" w14:textId="38DE32D7" w:rsidR="006F7F17" w:rsidRPr="00814E1C" w:rsidRDefault="00814E1C" w:rsidP="00AA0467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Strana </w:t>
        </w:r>
        <w:r w:rsidR="006F7F17" w:rsidRPr="00814E1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F7F17" w:rsidRPr="00814E1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6F7F17" w:rsidRPr="00814E1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615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6F7F17" w:rsidRPr="00814E1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610F5" w14:textId="77777777" w:rsidR="006F7F17" w:rsidRDefault="006F7F17" w:rsidP="006F7F17">
      <w:pPr>
        <w:spacing w:after="0" w:line="240" w:lineRule="auto"/>
      </w:pPr>
      <w:r>
        <w:separator/>
      </w:r>
    </w:p>
  </w:footnote>
  <w:footnote w:type="continuationSeparator" w:id="0">
    <w:p w14:paraId="0E737E1D" w14:textId="77777777" w:rsidR="006F7F17" w:rsidRDefault="006F7F17" w:rsidP="006F7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2ED2"/>
    <w:multiLevelType w:val="hybridMultilevel"/>
    <w:tmpl w:val="D2EE97F4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171D69C8"/>
    <w:multiLevelType w:val="hybridMultilevel"/>
    <w:tmpl w:val="189A2F9E"/>
    <w:lvl w:ilvl="0" w:tplc="6C428C2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75B4C"/>
    <w:multiLevelType w:val="hybridMultilevel"/>
    <w:tmpl w:val="51EE72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D020DB"/>
    <w:multiLevelType w:val="hybridMultilevel"/>
    <w:tmpl w:val="4DE481B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067D03"/>
    <w:multiLevelType w:val="hybridMultilevel"/>
    <w:tmpl w:val="660A03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CF26F3"/>
    <w:multiLevelType w:val="hybridMultilevel"/>
    <w:tmpl w:val="6CFEBC58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>
    <w:nsid w:val="50896425"/>
    <w:multiLevelType w:val="hybridMultilevel"/>
    <w:tmpl w:val="AEC2D2B2"/>
    <w:lvl w:ilvl="0" w:tplc="E24286E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B72971"/>
    <w:multiLevelType w:val="hybridMultilevel"/>
    <w:tmpl w:val="065A268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4A7C58"/>
    <w:multiLevelType w:val="hybridMultilevel"/>
    <w:tmpl w:val="0A26D1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AB5564"/>
    <w:multiLevelType w:val="hybridMultilevel"/>
    <w:tmpl w:val="707257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C4"/>
    <w:rsid w:val="00025BD8"/>
    <w:rsid w:val="000445C8"/>
    <w:rsid w:val="0005155D"/>
    <w:rsid w:val="000F6490"/>
    <w:rsid w:val="00175F0A"/>
    <w:rsid w:val="001904A0"/>
    <w:rsid w:val="001B53C9"/>
    <w:rsid w:val="001E675F"/>
    <w:rsid w:val="002165AB"/>
    <w:rsid w:val="002709C8"/>
    <w:rsid w:val="002755CD"/>
    <w:rsid w:val="00291B8A"/>
    <w:rsid w:val="002B2FC8"/>
    <w:rsid w:val="002E3137"/>
    <w:rsid w:val="002E7594"/>
    <w:rsid w:val="00303685"/>
    <w:rsid w:val="00306EC8"/>
    <w:rsid w:val="0031074D"/>
    <w:rsid w:val="003622B0"/>
    <w:rsid w:val="00373845"/>
    <w:rsid w:val="003E0722"/>
    <w:rsid w:val="004176C4"/>
    <w:rsid w:val="00484374"/>
    <w:rsid w:val="004B5DC7"/>
    <w:rsid w:val="00503C4D"/>
    <w:rsid w:val="005D5F9A"/>
    <w:rsid w:val="00646315"/>
    <w:rsid w:val="00665708"/>
    <w:rsid w:val="006947A7"/>
    <w:rsid w:val="006B20C1"/>
    <w:rsid w:val="006F7F17"/>
    <w:rsid w:val="00762F73"/>
    <w:rsid w:val="007841B7"/>
    <w:rsid w:val="00785438"/>
    <w:rsid w:val="007C3FCC"/>
    <w:rsid w:val="00813A9B"/>
    <w:rsid w:val="00814E1C"/>
    <w:rsid w:val="00845492"/>
    <w:rsid w:val="008F705E"/>
    <w:rsid w:val="009235DE"/>
    <w:rsid w:val="009E3B08"/>
    <w:rsid w:val="00A139AB"/>
    <w:rsid w:val="00A554D5"/>
    <w:rsid w:val="00A6407C"/>
    <w:rsid w:val="00A87A8E"/>
    <w:rsid w:val="00AA0467"/>
    <w:rsid w:val="00B06153"/>
    <w:rsid w:val="00C37FCA"/>
    <w:rsid w:val="00CF4B48"/>
    <w:rsid w:val="00D10EC9"/>
    <w:rsid w:val="00D237FE"/>
    <w:rsid w:val="00D30B8F"/>
    <w:rsid w:val="00D57A98"/>
    <w:rsid w:val="00D86A2D"/>
    <w:rsid w:val="00E43A78"/>
    <w:rsid w:val="00F17E85"/>
    <w:rsid w:val="00F6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B715"/>
  <w15:docId w15:val="{A6D51F24-2412-44C4-BEA5-F91D5F94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9235D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2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9235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5D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5D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5D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86A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F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7F17"/>
  </w:style>
  <w:style w:type="paragraph" w:styleId="Zpat">
    <w:name w:val="footer"/>
    <w:basedOn w:val="Normln"/>
    <w:link w:val="ZpatChar"/>
    <w:uiPriority w:val="99"/>
    <w:unhideWhenUsed/>
    <w:rsid w:val="006F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pnhberk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1302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Aneta Kubíková</cp:lastModifiedBy>
  <cp:revision>3</cp:revision>
  <cp:lastPrinted>2020-10-20T07:01:00Z</cp:lastPrinted>
  <dcterms:created xsi:type="dcterms:W3CDTF">2020-10-20T07:22:00Z</dcterms:created>
  <dcterms:modified xsi:type="dcterms:W3CDTF">2020-11-10T07:26:00Z</dcterms:modified>
</cp:coreProperties>
</file>