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B4060" w14:textId="77777777" w:rsidR="003931C6" w:rsidRDefault="00A64EBF">
      <w:pPr>
        <w:pStyle w:val="Bodytext20"/>
        <w:framePr w:wrap="none" w:vAnchor="page" w:hAnchor="page" w:x="1143" w:y="2391"/>
        <w:shd w:val="clear" w:color="auto" w:fill="auto"/>
        <w:ind w:firstLine="0"/>
        <w:jc w:val="left"/>
      </w:pPr>
      <w:r>
        <w:t>Smluvní strany</w:t>
      </w:r>
    </w:p>
    <w:p w14:paraId="413B4061" w14:textId="77777777" w:rsidR="003931C6" w:rsidRDefault="00A64EBF">
      <w:pPr>
        <w:pStyle w:val="Heading50"/>
        <w:framePr w:w="9960" w:h="296" w:hRule="exact" w:wrap="none" w:vAnchor="page" w:hAnchor="page" w:x="1076" w:y="1374"/>
        <w:shd w:val="clear" w:color="auto" w:fill="auto"/>
        <w:ind w:left="100" w:firstLine="0"/>
      </w:pPr>
      <w:bookmarkStart w:id="0" w:name="bookmark0"/>
      <w:r>
        <w:t>Dodatek č. 3</w:t>
      </w:r>
      <w:bookmarkEnd w:id="0"/>
    </w:p>
    <w:p w14:paraId="413B4065" w14:textId="0209E096" w:rsidR="003931C6" w:rsidRDefault="009E650C">
      <w:pPr>
        <w:pStyle w:val="Bodytext20"/>
        <w:framePr w:w="3917" w:h="277" w:hRule="exact" w:wrap="none" w:vAnchor="page" w:hAnchor="page" w:x="7090" w:y="1139"/>
        <w:shd w:val="clear" w:color="auto" w:fill="auto"/>
        <w:ind w:firstLine="0"/>
      </w:pPr>
      <w:r>
        <w:t>E</w:t>
      </w:r>
      <w:r w:rsidR="00A64EBF">
        <w:t>v</w:t>
      </w:r>
      <w:r>
        <w:t>.</w:t>
      </w:r>
      <w:r w:rsidR="00A64EBF">
        <w:t xml:space="preserve">č. </w:t>
      </w:r>
      <w:r w:rsidR="00A64EBF" w:rsidRPr="009E650C">
        <w:rPr>
          <w:b/>
        </w:rPr>
        <w:t>410/20/19</w:t>
      </w:r>
    </w:p>
    <w:p w14:paraId="413B4066" w14:textId="43BB9D69" w:rsidR="003931C6" w:rsidRPr="009E650C" w:rsidRDefault="00A64EBF">
      <w:pPr>
        <w:pStyle w:val="Bodytext20"/>
        <w:framePr w:w="9960" w:h="825" w:hRule="exact" w:wrap="none" w:vAnchor="page" w:hAnchor="page" w:x="1076" w:y="1617"/>
        <w:shd w:val="clear" w:color="auto" w:fill="auto"/>
        <w:spacing w:line="254" w:lineRule="exact"/>
        <w:ind w:left="2616" w:right="2683" w:firstLine="0"/>
        <w:jc w:val="center"/>
        <w:rPr>
          <w:b/>
        </w:rPr>
      </w:pPr>
      <w:r>
        <w:t>k Nájemní smlouvě č. NAN/58/01/009617/2006</w:t>
      </w:r>
      <w:r>
        <w:br/>
        <w:t>uzavřené dne 9.10.2006 v platném znění</w:t>
      </w:r>
      <w:r>
        <w:br/>
        <w:t xml:space="preserve">(dále jen </w:t>
      </w:r>
      <w:r w:rsidRPr="009E650C">
        <w:rPr>
          <w:rStyle w:val="Bodytext2Bold"/>
          <w:b w:val="0"/>
        </w:rPr>
        <w:t>„</w:t>
      </w:r>
      <w:r>
        <w:rPr>
          <w:rStyle w:val="Bodytext2Bold"/>
        </w:rPr>
        <w:t>Dodatek</w:t>
      </w:r>
      <w:r w:rsidRPr="009E650C">
        <w:rPr>
          <w:rStyle w:val="Bodytext2Bold"/>
          <w:b w:val="0"/>
        </w:rPr>
        <w:t>")</w:t>
      </w:r>
    </w:p>
    <w:p w14:paraId="413B4067" w14:textId="77777777" w:rsidR="003931C6" w:rsidRDefault="00A64EBF">
      <w:pPr>
        <w:pStyle w:val="Heading50"/>
        <w:framePr w:w="9960" w:h="3106" w:hRule="exact" w:wrap="none" w:vAnchor="page" w:hAnchor="page" w:x="1076" w:y="2882"/>
        <w:numPr>
          <w:ilvl w:val="0"/>
          <w:numId w:val="1"/>
        </w:numPr>
        <w:shd w:val="clear" w:color="auto" w:fill="auto"/>
        <w:tabs>
          <w:tab w:val="left" w:pos="354"/>
        </w:tabs>
        <w:spacing w:line="250" w:lineRule="exact"/>
        <w:ind w:left="340"/>
        <w:jc w:val="both"/>
      </w:pPr>
      <w:bookmarkStart w:id="1" w:name="bookmark3"/>
      <w:r>
        <w:t>Hlavní město Praha</w:t>
      </w:r>
      <w:bookmarkEnd w:id="1"/>
    </w:p>
    <w:p w14:paraId="413B4068" w14:textId="77777777" w:rsidR="003931C6" w:rsidRDefault="00A64EBF">
      <w:pPr>
        <w:pStyle w:val="Bodytext20"/>
        <w:framePr w:w="9960" w:h="3106" w:hRule="exact" w:wrap="none" w:vAnchor="page" w:hAnchor="page" w:x="1076" w:y="2882"/>
        <w:shd w:val="clear" w:color="auto" w:fill="auto"/>
        <w:spacing w:line="250" w:lineRule="exact"/>
        <w:ind w:left="340"/>
        <w:jc w:val="both"/>
      </w:pPr>
      <w:r>
        <w:t>se sídlem Mariánské náměstí 2/2, Praha 1, PSČ: 110 01</w:t>
      </w:r>
    </w:p>
    <w:p w14:paraId="413B4069" w14:textId="77777777" w:rsidR="003931C6" w:rsidRDefault="00A64EBF">
      <w:pPr>
        <w:pStyle w:val="Bodytext20"/>
        <w:framePr w:w="9960" w:h="3106" w:hRule="exact" w:wrap="none" w:vAnchor="page" w:hAnchor="page" w:x="1076" w:y="2882"/>
        <w:shd w:val="clear" w:color="auto" w:fill="auto"/>
        <w:spacing w:line="250" w:lineRule="exact"/>
        <w:ind w:left="340"/>
        <w:jc w:val="both"/>
      </w:pPr>
      <w:r>
        <w:t>IČO: 00064581, DIČ: CZ00064581</w:t>
      </w:r>
    </w:p>
    <w:p w14:paraId="413B406A" w14:textId="77777777" w:rsidR="003931C6" w:rsidRDefault="00A64EBF">
      <w:pPr>
        <w:pStyle w:val="Bodytext20"/>
        <w:framePr w:w="9960" w:h="3106" w:hRule="exact" w:wrap="none" w:vAnchor="page" w:hAnchor="page" w:x="1076" w:y="2882"/>
        <w:shd w:val="clear" w:color="auto" w:fill="auto"/>
        <w:spacing w:line="250" w:lineRule="exact"/>
        <w:ind w:left="340"/>
        <w:jc w:val="both"/>
      </w:pPr>
      <w:r>
        <w:t>zastoupené</w:t>
      </w:r>
    </w:p>
    <w:p w14:paraId="413B406B" w14:textId="77777777" w:rsidR="003931C6" w:rsidRDefault="00A64EBF">
      <w:pPr>
        <w:pStyle w:val="Bodytext20"/>
        <w:framePr w:w="9960" w:h="3106" w:hRule="exact" w:wrap="none" w:vAnchor="page" w:hAnchor="page" w:x="1076" w:y="2882"/>
        <w:shd w:val="clear" w:color="auto" w:fill="auto"/>
        <w:spacing w:line="250" w:lineRule="exact"/>
        <w:ind w:left="340"/>
        <w:jc w:val="both"/>
      </w:pPr>
      <w:r>
        <w:rPr>
          <w:lang w:val="en-US" w:eastAsia="en-US" w:bidi="en-US"/>
        </w:rPr>
        <w:t xml:space="preserve">TRADE </w:t>
      </w:r>
      <w:r>
        <w:t>CENTRE PRAHA a.s.</w:t>
      </w:r>
    </w:p>
    <w:p w14:paraId="413B406C" w14:textId="77777777" w:rsidR="003931C6" w:rsidRDefault="00A64EBF">
      <w:pPr>
        <w:pStyle w:val="Bodytext20"/>
        <w:framePr w:w="9960" w:h="3106" w:hRule="exact" w:wrap="none" w:vAnchor="page" w:hAnchor="page" w:x="1076" w:y="2882"/>
        <w:shd w:val="clear" w:color="auto" w:fill="auto"/>
        <w:spacing w:line="250" w:lineRule="exact"/>
        <w:ind w:left="340"/>
        <w:jc w:val="both"/>
      </w:pPr>
      <w:r>
        <w:t>se sídlem Praha 2, Blanická 1008/28, PSČ: 120 00</w:t>
      </w:r>
    </w:p>
    <w:p w14:paraId="413B406D" w14:textId="77777777" w:rsidR="003931C6" w:rsidRDefault="00A64EBF">
      <w:pPr>
        <w:pStyle w:val="Bodytext20"/>
        <w:framePr w:w="9960" w:h="3106" w:hRule="exact" w:wrap="none" w:vAnchor="page" w:hAnchor="page" w:x="1076" w:y="2882"/>
        <w:shd w:val="clear" w:color="auto" w:fill="auto"/>
        <w:spacing w:line="250" w:lineRule="exact"/>
        <w:ind w:left="340"/>
        <w:jc w:val="both"/>
      </w:pPr>
      <w:r>
        <w:t>IČO: 004 09 316, DIČ: CZ00409316</w:t>
      </w:r>
    </w:p>
    <w:p w14:paraId="413B406E" w14:textId="512761A9" w:rsidR="003931C6" w:rsidRDefault="00A64EBF">
      <w:pPr>
        <w:pStyle w:val="Bodytext20"/>
        <w:framePr w:w="9960" w:h="3106" w:hRule="exact" w:wrap="none" w:vAnchor="page" w:hAnchor="page" w:x="1076" w:y="2882"/>
        <w:shd w:val="clear" w:color="auto" w:fill="auto"/>
        <w:spacing w:line="250" w:lineRule="exact"/>
        <w:ind w:left="340"/>
        <w:jc w:val="both"/>
      </w:pPr>
      <w:r>
        <w:t>zapsaná v obchodním rejstříku vedeném Městským soudem v Praze pod spis.</w:t>
      </w:r>
      <w:r w:rsidR="009E650C">
        <w:t>zn.</w:t>
      </w:r>
      <w:r>
        <w:t xml:space="preserve"> B 43</w:t>
      </w:r>
    </w:p>
    <w:p w14:paraId="413B406F" w14:textId="77777777" w:rsidR="003931C6" w:rsidRDefault="00A64EBF">
      <w:pPr>
        <w:pStyle w:val="Bodytext20"/>
        <w:framePr w:w="9960" w:h="3106" w:hRule="exact" w:wrap="none" w:vAnchor="page" w:hAnchor="page" w:x="1076" w:y="2882"/>
        <w:shd w:val="clear" w:color="auto" w:fill="auto"/>
        <w:spacing w:line="250" w:lineRule="exact"/>
        <w:ind w:left="340"/>
        <w:jc w:val="both"/>
      </w:pPr>
      <w:r>
        <w:t>zastoupená Filipem Veselým, předsedou představenstva a</w:t>
      </w:r>
    </w:p>
    <w:p w14:paraId="413B4070" w14:textId="77777777" w:rsidR="003931C6" w:rsidRDefault="00A64EBF">
      <w:pPr>
        <w:pStyle w:val="Bodytext20"/>
        <w:framePr w:w="9960" w:h="3106" w:hRule="exact" w:wrap="none" w:vAnchor="page" w:hAnchor="page" w:x="1076" w:y="2882"/>
        <w:shd w:val="clear" w:color="auto" w:fill="auto"/>
        <w:spacing w:line="250" w:lineRule="exact"/>
        <w:ind w:left="340"/>
        <w:jc w:val="both"/>
      </w:pPr>
      <w:r>
        <w:t>Mgr. Janem Bouškou, místopředsedou představenstva</w:t>
      </w:r>
    </w:p>
    <w:p w14:paraId="413B4071" w14:textId="4159BB35" w:rsidR="003931C6" w:rsidRDefault="00A64EBF">
      <w:pPr>
        <w:pStyle w:val="Bodytext20"/>
        <w:framePr w:w="9960" w:h="3106" w:hRule="exact" w:wrap="none" w:vAnchor="page" w:hAnchor="page" w:x="1076" w:y="2882"/>
        <w:shd w:val="clear" w:color="auto" w:fill="auto"/>
        <w:spacing w:line="250" w:lineRule="exact"/>
        <w:ind w:left="340"/>
        <w:jc w:val="both"/>
      </w:pPr>
      <w:r>
        <w:t xml:space="preserve">ID datové schránky: </w:t>
      </w:r>
      <w:r w:rsidR="00CE202F">
        <w:t>xxxxxxxx</w:t>
      </w:r>
    </w:p>
    <w:p w14:paraId="413B4072" w14:textId="77777777" w:rsidR="003931C6" w:rsidRPr="009E650C" w:rsidRDefault="00A64EBF">
      <w:pPr>
        <w:pStyle w:val="Bodytext30"/>
        <w:framePr w:w="9960" w:h="3106" w:hRule="exact" w:wrap="none" w:vAnchor="page" w:hAnchor="page" w:x="1076" w:y="2882"/>
        <w:shd w:val="clear" w:color="auto" w:fill="auto"/>
        <w:spacing w:after="0"/>
        <w:ind w:left="340"/>
        <w:rPr>
          <w:b w:val="0"/>
        </w:rPr>
      </w:pPr>
      <w:r>
        <w:rPr>
          <w:rStyle w:val="Bodytext3NotBold"/>
        </w:rPr>
        <w:t xml:space="preserve">(dále jen </w:t>
      </w:r>
      <w:r w:rsidRPr="009E650C">
        <w:rPr>
          <w:b w:val="0"/>
        </w:rPr>
        <w:t>„</w:t>
      </w:r>
      <w:r>
        <w:t>Pronajímatel</w:t>
      </w:r>
      <w:r w:rsidRPr="009E650C">
        <w:rPr>
          <w:b w:val="0"/>
        </w:rPr>
        <w:t>")</w:t>
      </w:r>
    </w:p>
    <w:p w14:paraId="413B4073" w14:textId="77777777" w:rsidR="003931C6" w:rsidRDefault="00A64EBF">
      <w:pPr>
        <w:pStyle w:val="Bodytext20"/>
        <w:framePr w:wrap="none" w:vAnchor="page" w:hAnchor="page" w:x="1076" w:y="6193"/>
        <w:shd w:val="clear" w:color="auto" w:fill="auto"/>
        <w:ind w:left="340"/>
        <w:jc w:val="both"/>
      </w:pPr>
      <w:r>
        <w:t>a</w:t>
      </w:r>
    </w:p>
    <w:p w14:paraId="413B4074" w14:textId="27FCD151" w:rsidR="003931C6" w:rsidRDefault="00A64EBF">
      <w:pPr>
        <w:pStyle w:val="Heading50"/>
        <w:framePr w:w="9960" w:h="2338" w:hRule="exact" w:wrap="none" w:vAnchor="page" w:hAnchor="page" w:x="1076" w:y="6693"/>
        <w:numPr>
          <w:ilvl w:val="0"/>
          <w:numId w:val="1"/>
        </w:numPr>
        <w:shd w:val="clear" w:color="auto" w:fill="auto"/>
        <w:tabs>
          <w:tab w:val="left" w:pos="358"/>
        </w:tabs>
        <w:spacing w:line="250" w:lineRule="exact"/>
        <w:ind w:left="340"/>
        <w:jc w:val="both"/>
      </w:pPr>
      <w:bookmarkStart w:id="2" w:name="bookmark4"/>
      <w:r>
        <w:t>Hudební divadlo v Karl</w:t>
      </w:r>
      <w:r w:rsidR="009E650C">
        <w:t>í</w:t>
      </w:r>
      <w:r>
        <w:t>ně</w:t>
      </w:r>
      <w:bookmarkEnd w:id="2"/>
    </w:p>
    <w:p w14:paraId="413B4075" w14:textId="77777777" w:rsidR="003931C6" w:rsidRDefault="00A64EBF">
      <w:pPr>
        <w:pStyle w:val="Bodytext20"/>
        <w:framePr w:w="9960" w:h="2338" w:hRule="exact" w:wrap="none" w:vAnchor="page" w:hAnchor="page" w:x="1076" w:y="6693"/>
        <w:shd w:val="clear" w:color="auto" w:fill="auto"/>
        <w:spacing w:line="250" w:lineRule="exact"/>
        <w:ind w:right="4920" w:firstLine="0"/>
        <w:jc w:val="left"/>
      </w:pPr>
      <w:r>
        <w:t>se sídlem Křižíkova 283/10, 186 00, Praha 8 - Karlín IČO: 00064335, DIČ: CZ00064335</w:t>
      </w:r>
    </w:p>
    <w:p w14:paraId="413B4076" w14:textId="77777777" w:rsidR="003931C6" w:rsidRDefault="00A64EBF">
      <w:pPr>
        <w:pStyle w:val="Bodytext20"/>
        <w:framePr w:w="9960" w:h="2338" w:hRule="exact" w:wrap="none" w:vAnchor="page" w:hAnchor="page" w:x="1076" w:y="6693"/>
        <w:shd w:val="clear" w:color="auto" w:fill="auto"/>
        <w:spacing w:line="250" w:lineRule="exact"/>
        <w:ind w:right="160" w:firstLine="0"/>
        <w:jc w:val="both"/>
      </w:pPr>
      <w:r>
        <w:t>příspěvková organizace nezapsaná v obchodním rejstříku podnikající dle živnostenského zákona, příslušný úřad je Úřad městské části Praha 8</w:t>
      </w:r>
    </w:p>
    <w:p w14:paraId="413B4077" w14:textId="6A9EA936" w:rsidR="003931C6" w:rsidRDefault="00A64EBF">
      <w:pPr>
        <w:pStyle w:val="Bodytext20"/>
        <w:framePr w:w="9960" w:h="2338" w:hRule="exact" w:wrap="none" w:vAnchor="page" w:hAnchor="page" w:x="1076" w:y="6693"/>
        <w:shd w:val="clear" w:color="auto" w:fill="auto"/>
        <w:spacing w:line="250" w:lineRule="exact"/>
        <w:ind w:left="340"/>
        <w:jc w:val="both"/>
      </w:pPr>
      <w:r>
        <w:t>zastoupená Bc. Janem Lepšou, technickým ředitelem HDK, na základě plné moci ze dne 25.9.2018</w:t>
      </w:r>
    </w:p>
    <w:p w14:paraId="413B4078" w14:textId="06A1E998" w:rsidR="003931C6" w:rsidRDefault="00A64EBF">
      <w:pPr>
        <w:pStyle w:val="Bodytext20"/>
        <w:framePr w:w="9960" w:h="2338" w:hRule="exact" w:wrap="none" w:vAnchor="page" w:hAnchor="page" w:x="1076" w:y="6693"/>
        <w:shd w:val="clear" w:color="auto" w:fill="auto"/>
        <w:spacing w:line="250" w:lineRule="exact"/>
        <w:ind w:left="340"/>
        <w:jc w:val="both"/>
      </w:pPr>
      <w:r>
        <w:t xml:space="preserve">ID datové schránky: </w:t>
      </w:r>
      <w:r w:rsidR="00CE202F">
        <w:t>xxxxxxx</w:t>
      </w:r>
    </w:p>
    <w:p w14:paraId="413B4079" w14:textId="3562A8B7" w:rsidR="003931C6" w:rsidRDefault="00A64EBF">
      <w:pPr>
        <w:pStyle w:val="Bodytext20"/>
        <w:framePr w:w="9960" w:h="2338" w:hRule="exact" w:wrap="none" w:vAnchor="page" w:hAnchor="page" w:x="1076" w:y="6693"/>
        <w:shd w:val="clear" w:color="auto" w:fill="auto"/>
        <w:spacing w:line="250" w:lineRule="exact"/>
        <w:ind w:left="340"/>
        <w:jc w:val="both"/>
      </w:pPr>
      <w:r>
        <w:t xml:space="preserve">e-mail: </w:t>
      </w:r>
      <w:hyperlink r:id="rId7" w:history="1">
        <w:r w:rsidR="00CE202F">
          <w:rPr>
            <w:rStyle w:val="Bodytext21"/>
          </w:rPr>
          <w:t>xxxxxxxxxxxxx</w:t>
        </w:r>
      </w:hyperlink>
    </w:p>
    <w:p w14:paraId="413B407A" w14:textId="77777777" w:rsidR="003931C6" w:rsidRPr="009E650C" w:rsidRDefault="00A64EBF">
      <w:pPr>
        <w:pStyle w:val="Bodytext30"/>
        <w:framePr w:w="9960" w:h="2338" w:hRule="exact" w:wrap="none" w:vAnchor="page" w:hAnchor="page" w:x="1076" w:y="6693"/>
        <w:shd w:val="clear" w:color="auto" w:fill="auto"/>
        <w:spacing w:after="0"/>
        <w:ind w:left="340"/>
        <w:rPr>
          <w:b w:val="0"/>
        </w:rPr>
      </w:pPr>
      <w:r>
        <w:rPr>
          <w:rStyle w:val="Bodytext3NotBold"/>
        </w:rPr>
        <w:t xml:space="preserve">(dále jen </w:t>
      </w:r>
      <w:r w:rsidRPr="009E650C">
        <w:rPr>
          <w:b w:val="0"/>
        </w:rPr>
        <w:t>„</w:t>
      </w:r>
      <w:r>
        <w:t>Nájemce</w:t>
      </w:r>
      <w:r w:rsidRPr="009E650C">
        <w:rPr>
          <w:b w:val="0"/>
        </w:rPr>
        <w:t>”)</w:t>
      </w:r>
    </w:p>
    <w:p w14:paraId="413B407B" w14:textId="77777777" w:rsidR="003931C6" w:rsidRPr="009E650C" w:rsidRDefault="00A64EBF">
      <w:pPr>
        <w:pStyle w:val="Heading20"/>
        <w:framePr w:w="9960" w:h="3085" w:hRule="exact" w:wrap="none" w:vAnchor="page" w:hAnchor="page" w:x="1076" w:y="9240"/>
        <w:shd w:val="clear" w:color="auto" w:fill="auto"/>
        <w:spacing w:before="0"/>
        <w:ind w:left="100"/>
        <w:rPr>
          <w:b/>
        </w:rPr>
      </w:pPr>
      <w:bookmarkStart w:id="3" w:name="bookmark5"/>
      <w:r w:rsidRPr="009E650C">
        <w:rPr>
          <w:b/>
        </w:rPr>
        <w:t>I.</w:t>
      </w:r>
      <w:bookmarkEnd w:id="3"/>
    </w:p>
    <w:p w14:paraId="413B407C" w14:textId="77777777" w:rsidR="003931C6" w:rsidRDefault="00A64EBF">
      <w:pPr>
        <w:pStyle w:val="Heading50"/>
        <w:framePr w:w="9960" w:h="3085" w:hRule="exact" w:wrap="none" w:vAnchor="page" w:hAnchor="page" w:x="1076" w:y="9240"/>
        <w:shd w:val="clear" w:color="auto" w:fill="auto"/>
        <w:spacing w:after="248"/>
        <w:ind w:left="100" w:firstLine="0"/>
      </w:pPr>
      <w:bookmarkStart w:id="4" w:name="bookmark6"/>
      <w:r>
        <w:t>Úvodní ustanovení</w:t>
      </w:r>
      <w:bookmarkEnd w:id="4"/>
    </w:p>
    <w:p w14:paraId="413B407D" w14:textId="77777777" w:rsidR="003931C6" w:rsidRPr="009E650C" w:rsidRDefault="00A64EBF">
      <w:pPr>
        <w:pStyle w:val="Bodytext20"/>
        <w:framePr w:w="9960" w:h="3085" w:hRule="exact" w:wrap="none" w:vAnchor="page" w:hAnchor="page" w:x="1076" w:y="9240"/>
        <w:numPr>
          <w:ilvl w:val="0"/>
          <w:numId w:val="2"/>
        </w:numPr>
        <w:shd w:val="clear" w:color="auto" w:fill="auto"/>
        <w:tabs>
          <w:tab w:val="left" w:pos="352"/>
        </w:tabs>
        <w:spacing w:after="273" w:line="250" w:lineRule="exact"/>
        <w:ind w:left="340"/>
        <w:jc w:val="both"/>
        <w:rPr>
          <w:b/>
        </w:rPr>
      </w:pPr>
      <w:r>
        <w:t xml:space="preserve">Pronajímatel a Nájemce uzavřeli dne 9. 10. 2006 Nájemní smlouvu č. NAN/58/01/009617/2006 (dále jen jako </w:t>
      </w:r>
      <w:r w:rsidRPr="009E650C">
        <w:rPr>
          <w:rStyle w:val="Bodytext2Bold"/>
          <w:b w:val="0"/>
        </w:rPr>
        <w:t>„</w:t>
      </w:r>
      <w:r>
        <w:rPr>
          <w:rStyle w:val="Bodytext2Bold"/>
        </w:rPr>
        <w:t>Nájemní smlouva</w:t>
      </w:r>
      <w:r w:rsidRPr="009E650C">
        <w:rPr>
          <w:rStyle w:val="Bodytext2Bold"/>
          <w:b w:val="0"/>
        </w:rPr>
        <w:t>").</w:t>
      </w:r>
    </w:p>
    <w:p w14:paraId="413B407E" w14:textId="77777777" w:rsidR="003931C6" w:rsidRDefault="00A64EBF">
      <w:pPr>
        <w:pStyle w:val="Bodytext20"/>
        <w:framePr w:w="9960" w:h="3085" w:hRule="exact" w:wrap="none" w:vAnchor="page" w:hAnchor="page" w:x="1076" w:y="9240"/>
        <w:numPr>
          <w:ilvl w:val="0"/>
          <w:numId w:val="2"/>
        </w:numPr>
        <w:shd w:val="clear" w:color="auto" w:fill="auto"/>
        <w:tabs>
          <w:tab w:val="left" w:pos="358"/>
        </w:tabs>
        <w:spacing w:after="244"/>
        <w:ind w:left="340"/>
        <w:jc w:val="both"/>
      </w:pPr>
      <w:r>
        <w:t>Předmětem Nájemní smlouvy je nájem prostor, jak jsou definovány v Nájemní smlouvě.</w:t>
      </w:r>
    </w:p>
    <w:p w14:paraId="413B407F" w14:textId="77777777" w:rsidR="003931C6" w:rsidRDefault="00A64EBF">
      <w:pPr>
        <w:pStyle w:val="Bodytext20"/>
        <w:framePr w:w="9960" w:h="3085" w:hRule="exact" w:wrap="none" w:vAnchor="page" w:hAnchor="page" w:x="1076" w:y="9240"/>
        <w:numPr>
          <w:ilvl w:val="0"/>
          <w:numId w:val="2"/>
        </w:numPr>
        <w:shd w:val="clear" w:color="auto" w:fill="auto"/>
        <w:tabs>
          <w:tab w:val="left" w:pos="358"/>
        </w:tabs>
        <w:spacing w:line="254" w:lineRule="exact"/>
        <w:ind w:left="340"/>
        <w:jc w:val="both"/>
      </w:pPr>
      <w:r>
        <w:t>Pronajímatel a Nájemce se v souvislosti s důsledky mimořádných opatření při epidemii ve smyslu § 1 odst. 2 z. č. 210/2020 Sb., o některých opatřeních ke zmírnění dopadů epidemie koronaviru SARS CoV-2 na nájemce prostor sloužících podnikání, dohodli na následujících změnách Nájemní smlouvy.</w:t>
      </w:r>
    </w:p>
    <w:p w14:paraId="413B4080" w14:textId="77777777" w:rsidR="003931C6" w:rsidRDefault="00A64EBF">
      <w:pPr>
        <w:pStyle w:val="Heading50"/>
        <w:framePr w:w="9960" w:h="2827" w:hRule="exact" w:wrap="none" w:vAnchor="page" w:hAnchor="page" w:x="1076" w:y="12533"/>
        <w:shd w:val="clear" w:color="auto" w:fill="auto"/>
        <w:ind w:left="100" w:firstLine="0"/>
      </w:pPr>
      <w:bookmarkStart w:id="5" w:name="bookmark7"/>
      <w:r>
        <w:t>II.</w:t>
      </w:r>
      <w:bookmarkEnd w:id="5"/>
    </w:p>
    <w:p w14:paraId="413B4081" w14:textId="77777777" w:rsidR="003931C6" w:rsidRDefault="00A64EBF">
      <w:pPr>
        <w:pStyle w:val="Heading50"/>
        <w:framePr w:w="9960" w:h="2827" w:hRule="exact" w:wrap="none" w:vAnchor="page" w:hAnchor="page" w:x="1076" w:y="12533"/>
        <w:shd w:val="clear" w:color="auto" w:fill="auto"/>
        <w:spacing w:after="248"/>
        <w:ind w:left="100" w:firstLine="0"/>
      </w:pPr>
      <w:bookmarkStart w:id="6" w:name="bookmark8"/>
      <w:r>
        <w:t>Změna Nájemní smlouvy</w:t>
      </w:r>
      <w:bookmarkEnd w:id="6"/>
    </w:p>
    <w:p w14:paraId="413B4082" w14:textId="77777777" w:rsidR="003931C6" w:rsidRDefault="00A64EBF">
      <w:pPr>
        <w:pStyle w:val="Bodytext20"/>
        <w:framePr w:w="9960" w:h="2827" w:hRule="exact" w:wrap="none" w:vAnchor="page" w:hAnchor="page" w:x="1076" w:y="12533"/>
        <w:numPr>
          <w:ilvl w:val="0"/>
          <w:numId w:val="3"/>
        </w:numPr>
        <w:shd w:val="clear" w:color="auto" w:fill="auto"/>
        <w:tabs>
          <w:tab w:val="left" w:pos="352"/>
        </w:tabs>
        <w:spacing w:after="256" w:line="250" w:lineRule="exact"/>
        <w:ind w:left="340" w:right="220"/>
        <w:jc w:val="both"/>
      </w:pPr>
      <w:r>
        <w:t>Pronajímatel a Nájemce se dohodli na poskytnutí slevy z nájemného sjednaného v čl. IV. odst. 1. Nájemní smlouvy za podmínek stanovených tímto Dodatkem.</w:t>
      </w:r>
    </w:p>
    <w:p w14:paraId="413B4083" w14:textId="77777777" w:rsidR="003931C6" w:rsidRDefault="00A64EBF">
      <w:pPr>
        <w:pStyle w:val="Bodytext20"/>
        <w:framePr w:w="9960" w:h="2827" w:hRule="exact" w:wrap="none" w:vAnchor="page" w:hAnchor="page" w:x="1076" w:y="12533"/>
        <w:numPr>
          <w:ilvl w:val="0"/>
          <w:numId w:val="3"/>
        </w:numPr>
        <w:shd w:val="clear" w:color="auto" w:fill="auto"/>
        <w:tabs>
          <w:tab w:val="left" w:pos="354"/>
        </w:tabs>
        <w:spacing w:after="276" w:line="254" w:lineRule="exact"/>
        <w:ind w:left="340" w:right="220"/>
        <w:jc w:val="both"/>
      </w:pPr>
      <w:r>
        <w:t>Nájemci bude poskytnuta sleva ve výši 30 % z nájemného za kalendářní měsíce duben 2020, květen 2020 a červen 2020 (dále jen „rozhodné období"), tedy v celkové výši 153.277 Kč + DPH. Sleva je vypočítána z poslední aktuální výše nájemného, které činí 170.308 Kč + DPH měsíčně.</w:t>
      </w:r>
    </w:p>
    <w:p w14:paraId="413B4084" w14:textId="77777777" w:rsidR="003931C6" w:rsidRDefault="00A64EBF">
      <w:pPr>
        <w:pStyle w:val="Bodytext20"/>
        <w:framePr w:w="9960" w:h="2827" w:hRule="exact" w:wrap="none" w:vAnchor="page" w:hAnchor="page" w:x="1076" w:y="12533"/>
        <w:numPr>
          <w:ilvl w:val="0"/>
          <w:numId w:val="3"/>
        </w:numPr>
        <w:shd w:val="clear" w:color="auto" w:fill="auto"/>
        <w:tabs>
          <w:tab w:val="left" w:pos="354"/>
        </w:tabs>
        <w:ind w:left="340"/>
        <w:jc w:val="both"/>
      </w:pPr>
      <w:r>
        <w:t>Sleva bude poskytnuta formou ponížení platby nájemného u předpisu za měsíc říjen 2020.</w:t>
      </w:r>
    </w:p>
    <w:p w14:paraId="413B4085" w14:textId="77777777" w:rsidR="003931C6" w:rsidRPr="009E650C" w:rsidRDefault="00A64EBF">
      <w:pPr>
        <w:pStyle w:val="Headerorfooter0"/>
        <w:framePr w:wrap="none" w:vAnchor="page" w:hAnchor="page" w:x="5924" w:y="15600"/>
        <w:shd w:val="clear" w:color="auto" w:fill="auto"/>
        <w:rPr>
          <w:sz w:val="18"/>
          <w:szCs w:val="18"/>
        </w:rPr>
      </w:pPr>
      <w:r w:rsidRPr="009E650C">
        <w:rPr>
          <w:sz w:val="18"/>
          <w:szCs w:val="18"/>
        </w:rPr>
        <w:t>1</w:t>
      </w:r>
    </w:p>
    <w:p w14:paraId="413B4086" w14:textId="77777777" w:rsidR="003931C6" w:rsidRDefault="003931C6">
      <w:pPr>
        <w:rPr>
          <w:sz w:val="2"/>
          <w:szCs w:val="2"/>
        </w:rPr>
        <w:sectPr w:rsidR="003931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3B4087" w14:textId="77777777" w:rsidR="003931C6" w:rsidRDefault="00A64EBF">
      <w:pPr>
        <w:pStyle w:val="Heading520"/>
        <w:framePr w:w="9754" w:h="546" w:hRule="exact" w:wrap="none" w:vAnchor="page" w:hAnchor="page" w:x="1093" w:y="994"/>
        <w:shd w:val="clear" w:color="auto" w:fill="auto"/>
      </w:pPr>
      <w:bookmarkStart w:id="7" w:name="bookmark9"/>
      <w:r>
        <w:lastRenderedPageBreak/>
        <w:t>III.</w:t>
      </w:r>
      <w:bookmarkEnd w:id="7"/>
    </w:p>
    <w:p w14:paraId="413B4088" w14:textId="77777777" w:rsidR="003931C6" w:rsidRDefault="00A64EBF">
      <w:pPr>
        <w:pStyle w:val="Heading50"/>
        <w:framePr w:w="9754" w:h="546" w:hRule="exact" w:wrap="none" w:vAnchor="page" w:hAnchor="page" w:x="1093" w:y="994"/>
        <w:shd w:val="clear" w:color="auto" w:fill="auto"/>
        <w:ind w:firstLine="0"/>
      </w:pPr>
      <w:bookmarkStart w:id="8" w:name="bookmark10"/>
      <w:r>
        <w:t>Závěrečná ustanovení</w:t>
      </w:r>
      <w:bookmarkEnd w:id="8"/>
    </w:p>
    <w:p w14:paraId="413B4089" w14:textId="77777777" w:rsidR="003931C6" w:rsidRDefault="00A64EBF">
      <w:pPr>
        <w:pStyle w:val="Bodytext20"/>
        <w:framePr w:w="9754" w:h="6122" w:hRule="exact" w:wrap="none" w:vAnchor="page" w:hAnchor="page" w:x="1093" w:y="1743"/>
        <w:numPr>
          <w:ilvl w:val="0"/>
          <w:numId w:val="4"/>
        </w:numPr>
        <w:shd w:val="clear" w:color="auto" w:fill="auto"/>
        <w:tabs>
          <w:tab w:val="left" w:pos="330"/>
        </w:tabs>
        <w:spacing w:after="260"/>
        <w:ind w:left="320" w:hanging="320"/>
        <w:jc w:val="both"/>
      </w:pPr>
      <w:r>
        <w:t>Veškerá ostatní ustanovení Nájemní smlouvy se nemění.</w:t>
      </w:r>
    </w:p>
    <w:p w14:paraId="413B408A" w14:textId="77777777" w:rsidR="003931C6" w:rsidRDefault="00A64EBF">
      <w:pPr>
        <w:pStyle w:val="Bodytext20"/>
        <w:framePr w:w="9754" w:h="6122" w:hRule="exact" w:wrap="none" w:vAnchor="page" w:hAnchor="page" w:x="1093" w:y="1743"/>
        <w:numPr>
          <w:ilvl w:val="0"/>
          <w:numId w:val="4"/>
        </w:numPr>
        <w:shd w:val="clear" w:color="auto" w:fill="auto"/>
        <w:tabs>
          <w:tab w:val="left" w:pos="330"/>
        </w:tabs>
        <w:spacing w:after="244"/>
        <w:ind w:left="320" w:hanging="320"/>
        <w:jc w:val="both"/>
      </w:pPr>
      <w:r>
        <w:t>Změna Nájemní smlouvy na základě tohoto Dodatku nabývá platnosti podpisem tohoto Dodatku.</w:t>
      </w:r>
    </w:p>
    <w:p w14:paraId="413B408B" w14:textId="77777777" w:rsidR="003931C6" w:rsidRDefault="00A64EBF">
      <w:pPr>
        <w:pStyle w:val="Bodytext20"/>
        <w:framePr w:w="9754" w:h="6122" w:hRule="exact" w:wrap="none" w:vAnchor="page" w:hAnchor="page" w:x="1093" w:y="1743"/>
        <w:numPr>
          <w:ilvl w:val="0"/>
          <w:numId w:val="4"/>
        </w:numPr>
        <w:shd w:val="clear" w:color="auto" w:fill="auto"/>
        <w:tabs>
          <w:tab w:val="left" w:pos="330"/>
        </w:tabs>
        <w:spacing w:after="264" w:line="254" w:lineRule="exact"/>
        <w:ind w:left="320" w:hanging="320"/>
        <w:jc w:val="both"/>
      </w:pPr>
      <w:r>
        <w:t>Smluvní strany výslovně souhlasí s tím, aby byl tento Dodatek uveden v Centrální evidenci smluv (CES) vedené Pronajímatelem, která je veřejně přístupná a která obsahuje údaje o smluvních stranách, číselné označení tohoto Dodatku, datum jeho podpisu a text tohoto Dodatku.</w:t>
      </w:r>
    </w:p>
    <w:p w14:paraId="413B408C" w14:textId="77777777" w:rsidR="003931C6" w:rsidRDefault="00A64EBF">
      <w:pPr>
        <w:pStyle w:val="Bodytext20"/>
        <w:framePr w:w="9754" w:h="6122" w:hRule="exact" w:wrap="none" w:vAnchor="page" w:hAnchor="page" w:x="1093" w:y="1743"/>
        <w:numPr>
          <w:ilvl w:val="0"/>
          <w:numId w:val="4"/>
        </w:numPr>
        <w:shd w:val="clear" w:color="auto" w:fill="auto"/>
        <w:tabs>
          <w:tab w:val="left" w:pos="336"/>
        </w:tabs>
        <w:spacing w:after="260" w:line="250" w:lineRule="exact"/>
        <w:ind w:left="320" w:hanging="320"/>
        <w:jc w:val="both"/>
      </w:pPr>
      <w:r>
        <w:t>Smluvní strany berou na vědomí, že tento Dodatek podléhá povinnosti zveřejnění prostřednictvím registru smluv dle zákona č. 340/2015 Sb., o zvláštních podmínkách účinnosti některých smluv, uveřejňování těchto smluv a o registru smluv (zákon o registru smluv), ve znění pozdějších předpisů. Zveřejnění tohoto Dodatku v registru smluv zajistí Pronajímatel. Zveřejněním v registru smluv se Dodatek stává účinným.</w:t>
      </w:r>
    </w:p>
    <w:p w14:paraId="413B408D" w14:textId="77777777" w:rsidR="003931C6" w:rsidRDefault="00A64EBF">
      <w:pPr>
        <w:pStyle w:val="Bodytext20"/>
        <w:framePr w:w="9754" w:h="6122" w:hRule="exact" w:wrap="none" w:vAnchor="page" w:hAnchor="page" w:x="1093" w:y="1743"/>
        <w:numPr>
          <w:ilvl w:val="0"/>
          <w:numId w:val="4"/>
        </w:numPr>
        <w:shd w:val="clear" w:color="auto" w:fill="auto"/>
        <w:tabs>
          <w:tab w:val="left" w:pos="336"/>
        </w:tabs>
        <w:spacing w:after="256" w:line="250" w:lineRule="exact"/>
        <w:ind w:left="320" w:hanging="320"/>
        <w:jc w:val="both"/>
      </w:pPr>
      <w:r>
        <w:t>Smluvní strany prohlašují, že skutečnosti uvedené v tomto Dodatku nepovažují za obchodní tajemství ve smyslu § 504 občanského zákoníku a udělují svolení k jejich užití a zveřejnění bez stanovení jakýchkoli dalších podmínek.</w:t>
      </w:r>
    </w:p>
    <w:p w14:paraId="413B408E" w14:textId="77777777" w:rsidR="003931C6" w:rsidRDefault="00A64EBF">
      <w:pPr>
        <w:pStyle w:val="Bodytext20"/>
        <w:framePr w:w="9754" w:h="6122" w:hRule="exact" w:wrap="none" w:vAnchor="page" w:hAnchor="page" w:x="1093" w:y="1743"/>
        <w:numPr>
          <w:ilvl w:val="0"/>
          <w:numId w:val="4"/>
        </w:numPr>
        <w:shd w:val="clear" w:color="auto" w:fill="auto"/>
        <w:tabs>
          <w:tab w:val="left" w:pos="336"/>
        </w:tabs>
        <w:spacing w:after="264" w:line="254" w:lineRule="exact"/>
        <w:ind w:left="320" w:hanging="320"/>
        <w:jc w:val="both"/>
      </w:pPr>
      <w:r>
        <w:t>Tento Dodatek byl vyhotoven ve čtyřech stejnopisech, z nichž Nájemce obdrží jeden stejnopis a Pronajímatel tři stejnopisy.</w:t>
      </w:r>
    </w:p>
    <w:p w14:paraId="413B408F" w14:textId="77777777" w:rsidR="003931C6" w:rsidRDefault="00A64EBF">
      <w:pPr>
        <w:pStyle w:val="Bodytext20"/>
        <w:framePr w:w="9754" w:h="6122" w:hRule="exact" w:wrap="none" w:vAnchor="page" w:hAnchor="page" w:x="1093" w:y="1743"/>
        <w:numPr>
          <w:ilvl w:val="0"/>
          <w:numId w:val="4"/>
        </w:numPr>
        <w:shd w:val="clear" w:color="auto" w:fill="auto"/>
        <w:tabs>
          <w:tab w:val="left" w:pos="336"/>
        </w:tabs>
        <w:spacing w:line="250" w:lineRule="exact"/>
        <w:ind w:left="320" w:hanging="320"/>
        <w:jc w:val="both"/>
      </w:pPr>
      <w:r>
        <w:t>Smluvní strany shodně prohlašují, že si tento Dodatek před jeho podpisem přečetly, že byl uzavřen po vzájemném projednání podle jejich pravé a svobodné vůle, určitě, vážně a srozumitelně. Na důkaz toho připojují své podpisy.</w:t>
      </w:r>
    </w:p>
    <w:p w14:paraId="413B4090" w14:textId="229BCF62" w:rsidR="003931C6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  <w:r>
        <w:t>za pronajímatele:</w:t>
      </w:r>
      <w:r>
        <w:tab/>
        <w:t>za nájemce:</w:t>
      </w:r>
    </w:p>
    <w:p w14:paraId="4E6FA5D0" w14:textId="62B09492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2B408C84" w14:textId="7E01888B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1BE03848" w14:textId="5DA02F3D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65411C9C" w14:textId="0F118539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  <w:rPr>
          <w:color w:val="0070C0"/>
        </w:rPr>
      </w:pPr>
      <w:r>
        <w:t xml:space="preserve">V Praze dne 30-09-2020                                                       V Praze dne </w:t>
      </w:r>
      <w:r>
        <w:rPr>
          <w:color w:val="0070C0"/>
        </w:rPr>
        <w:t>30.9.2020</w:t>
      </w:r>
    </w:p>
    <w:p w14:paraId="2E30957A" w14:textId="1D921F67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09CB763B" w14:textId="77777777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4E097490" w14:textId="68AB7EA6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16269B32" w14:textId="3B78FC5B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2B75FD83" w14:textId="3DC76028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24C0AF3B" w14:textId="564D9AEC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  <w:r>
        <w:t xml:space="preserve">          Filip Veselý                                                                       Bc. Jan Lepša</w:t>
      </w:r>
    </w:p>
    <w:p w14:paraId="620BD0B1" w14:textId="31CF74D8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  <w:r>
        <w:t>předseda představenstva                                                      technický ředitel HDK</w:t>
      </w:r>
    </w:p>
    <w:p w14:paraId="62347049" w14:textId="032B202D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287E10B4" w14:textId="5619ABFF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31E839D1" w14:textId="5D8377AB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1792CAD8" w14:textId="77777777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6DA46079" w14:textId="2375142D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</w:p>
    <w:p w14:paraId="5D93B79F" w14:textId="60D9C61D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  <w:r>
        <w:t xml:space="preserve">         Mgr. Jan Bouška</w:t>
      </w:r>
    </w:p>
    <w:p w14:paraId="7C4E899F" w14:textId="0A8F7DF6" w:rsidR="00A64EBF" w:rsidRDefault="00A64EBF" w:rsidP="00A64EBF">
      <w:pPr>
        <w:pStyle w:val="Bodytext20"/>
        <w:framePr w:w="9646" w:h="6331" w:hRule="exact" w:wrap="none" w:vAnchor="page" w:hAnchor="page" w:x="1093" w:y="8328"/>
        <w:shd w:val="clear" w:color="auto" w:fill="auto"/>
        <w:tabs>
          <w:tab w:val="left" w:pos="5510"/>
        </w:tabs>
        <w:ind w:left="320" w:hanging="320"/>
        <w:jc w:val="both"/>
      </w:pPr>
      <w:r>
        <w:t>místopředseda představenstva</w:t>
      </w:r>
    </w:p>
    <w:p w14:paraId="413B4097" w14:textId="77777777" w:rsidR="003931C6" w:rsidRPr="009E650C" w:rsidRDefault="00A64EBF">
      <w:pPr>
        <w:pStyle w:val="Headerorfooter0"/>
        <w:framePr w:wrap="none" w:vAnchor="page" w:hAnchor="page" w:x="5893" w:y="15413"/>
        <w:shd w:val="clear" w:color="auto" w:fill="auto"/>
        <w:rPr>
          <w:sz w:val="18"/>
          <w:szCs w:val="18"/>
        </w:rPr>
      </w:pPr>
      <w:r w:rsidRPr="009E650C">
        <w:rPr>
          <w:sz w:val="18"/>
          <w:szCs w:val="18"/>
        </w:rPr>
        <w:t>2</w:t>
      </w:r>
    </w:p>
    <w:p w14:paraId="413B4098" w14:textId="77777777" w:rsidR="003931C6" w:rsidRDefault="003931C6">
      <w:pPr>
        <w:rPr>
          <w:sz w:val="2"/>
          <w:szCs w:val="2"/>
        </w:rPr>
      </w:pPr>
    </w:p>
    <w:sectPr w:rsidR="003931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ABCF2" w14:textId="77777777" w:rsidR="005045DB" w:rsidRDefault="005045DB">
      <w:r>
        <w:separator/>
      </w:r>
    </w:p>
  </w:endnote>
  <w:endnote w:type="continuationSeparator" w:id="0">
    <w:p w14:paraId="43B255CC" w14:textId="77777777" w:rsidR="005045DB" w:rsidRDefault="0050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arkisim">
    <w:altName w:val="Times New Roman"/>
    <w:panose1 w:val="00000000000000000000"/>
    <w:charset w:val="00"/>
    <w:family w:val="roman"/>
    <w:notTrueType/>
    <w:pitch w:val="default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Meiryo">
    <w:altName w:val="Times New Roman"/>
    <w:panose1 w:val="00000000000000000000"/>
    <w:charset w:val="00"/>
    <w:family w:val="roman"/>
    <w:notTrueType/>
    <w:pitch w:val="default"/>
  </w:font>
  <w:font w:name="Nyala">
    <w:altName w:val="Times New Roman"/>
    <w:panose1 w:val="00000000000000000000"/>
    <w:charset w:val="00"/>
    <w:family w:val="roman"/>
    <w:notTrueType/>
    <w:pitch w:val="default"/>
  </w:font>
  <w:font w:name="Gulim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D4816" w14:textId="77777777" w:rsidR="005045DB" w:rsidRDefault="005045DB"/>
  </w:footnote>
  <w:footnote w:type="continuationSeparator" w:id="0">
    <w:p w14:paraId="37ADBC34" w14:textId="77777777" w:rsidR="005045DB" w:rsidRDefault="005045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136E4"/>
    <w:multiLevelType w:val="multilevel"/>
    <w:tmpl w:val="19A2B1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A096D"/>
    <w:multiLevelType w:val="multilevel"/>
    <w:tmpl w:val="7E4800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147550"/>
    <w:multiLevelType w:val="multilevel"/>
    <w:tmpl w:val="8D9C2C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FC0257"/>
    <w:multiLevelType w:val="multilevel"/>
    <w:tmpl w:val="C03C57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1C6"/>
    <w:rsid w:val="003931C6"/>
    <w:rsid w:val="005045DB"/>
    <w:rsid w:val="006F5A42"/>
    <w:rsid w:val="009E650C"/>
    <w:rsid w:val="00A64EBF"/>
    <w:rsid w:val="00C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4060"/>
  <w15:docId w15:val="{82515C44-8E26-46A9-A865-9C6C8D91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3Arial15ptItalic">
    <w:name w:val="Heading #3 + Arial;15 pt;Italic"/>
    <w:basedOn w:val="Heading3"/>
    <w:rPr>
      <w:rFonts w:ascii="Arial" w:eastAsia="Arial" w:hAnsi="Arial" w:cs="Arial"/>
      <w:b w:val="0"/>
      <w:bCs w:val="0"/>
      <w:i/>
      <w:iCs/>
      <w:smallCaps w:val="0"/>
      <w:strike w:val="0"/>
      <w:color w:val="6976B3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3Narkisim16ptBold">
    <w:name w:val="Heading #3 + Narkisim;16 pt;Bold"/>
    <w:basedOn w:val="Heading3"/>
    <w:rPr>
      <w:rFonts w:ascii="Narkisim" w:eastAsia="Narkisim" w:hAnsi="Narkisim" w:cs="Narkisim"/>
      <w:b/>
      <w:bCs/>
      <w:i w:val="0"/>
      <w:iCs w:val="0"/>
      <w:smallCaps w:val="0"/>
      <w:strike w:val="0"/>
      <w:color w:val="6976B3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6976B3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Gabriola" w:eastAsia="Gabriola" w:hAnsi="Gabriola" w:cs="Gabriol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Heading41">
    <w:name w:val="Heading #4"/>
    <w:basedOn w:val="Heading4"/>
    <w:rPr>
      <w:rFonts w:ascii="Gabriola" w:eastAsia="Gabriola" w:hAnsi="Gabriola" w:cs="Gabriola"/>
      <w:b w:val="0"/>
      <w:bCs w:val="0"/>
      <w:i w:val="0"/>
      <w:iCs w:val="0"/>
      <w:smallCaps w:val="0"/>
      <w:strike w:val="0"/>
      <w:color w:val="6976B3"/>
      <w:spacing w:val="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4Meiryo14ptBoldItalicSpacing0pt">
    <w:name w:val="Heading #4 + Meiryo;14 pt;Bold;Italic;Spacing 0 pt"/>
    <w:basedOn w:val="Heading4"/>
    <w:rPr>
      <w:rFonts w:ascii="Meiryo" w:eastAsia="Meiryo" w:hAnsi="Meiryo" w:cs="Meiryo"/>
      <w:b/>
      <w:bCs/>
      <w:i/>
      <w:iCs/>
      <w:smallCaps w:val="0"/>
      <w:strike w:val="0"/>
      <w:color w:val="6976B3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Gabriola13ptItalic">
    <w:name w:val="Other + Gabriola;13 pt;Italic"/>
    <w:basedOn w:val="Other"/>
    <w:rPr>
      <w:rFonts w:ascii="Gabriola" w:eastAsia="Gabriola" w:hAnsi="Gabriola" w:cs="Gabriola"/>
      <w:b w:val="0"/>
      <w:bCs w:val="0"/>
      <w:i/>
      <w:iCs/>
      <w:smallCaps w:val="0"/>
      <w:strike w:val="0"/>
      <w:color w:val="6976B3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666B6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Picturecaption2">
    <w:name w:val="Picture caption (2)_"/>
    <w:basedOn w:val="Standardnpsmoodstavce"/>
    <w:link w:val="Picturecaption20"/>
    <w:rPr>
      <w:rFonts w:ascii="Nyala" w:eastAsia="Nyala" w:hAnsi="Nyala" w:cs="Nyal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Narkisim65ptScaling200">
    <w:name w:val="Picture caption (2) + Narkisim;6.5 pt;Scaling 200%"/>
    <w:basedOn w:val="Picturecaption2"/>
    <w:rPr>
      <w:rFonts w:ascii="Narkisim" w:eastAsia="Narkisim" w:hAnsi="Narkisim" w:cs="Narkisim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3"/>
      <w:szCs w:val="13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GulimChe" w:eastAsia="GulimChe" w:hAnsi="GulimChe" w:cs="GulimChe"/>
      <w:b w:val="0"/>
      <w:bCs w:val="0"/>
      <w:i w:val="0"/>
      <w:iCs w:val="0"/>
      <w:smallCaps w:val="0"/>
      <w:strike w:val="0"/>
      <w:w w:val="66"/>
      <w:sz w:val="26"/>
      <w:szCs w:val="26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1">
    <w:name w:val="Picture caption (3)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2666B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3SmallCaps">
    <w:name w:val="Picture caption (3) + Small Caps"/>
    <w:basedOn w:val="Picturecaption3"/>
    <w:rPr>
      <w:rFonts w:ascii="Arial" w:eastAsia="Arial" w:hAnsi="Arial" w:cs="Arial"/>
      <w:b w:val="0"/>
      <w:bCs w:val="0"/>
      <w:i w:val="0"/>
      <w:iCs w:val="0"/>
      <w:smallCaps/>
      <w:strike w:val="0"/>
      <w:color w:val="2666B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MicrosoftYaHeiUI7ptNotBold">
    <w:name w:val="Picture caption + Microsoft YaHei UI;7 pt;Not Bold"/>
    <w:basedOn w:val="Picturecaption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4" w:lineRule="exact"/>
      <w:ind w:hanging="340"/>
      <w:jc w:val="right"/>
    </w:pPr>
    <w:rPr>
      <w:rFonts w:ascii="Arial" w:eastAsia="Arial" w:hAnsi="Arial" w:cs="Arial"/>
      <w:sz w:val="21"/>
      <w:szCs w:val="21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234" w:lineRule="exact"/>
      <w:ind w:hanging="340"/>
      <w:jc w:val="center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20" w:line="334" w:lineRule="exact"/>
      <w:outlineLvl w:val="2"/>
    </w:pPr>
    <w:rPr>
      <w:rFonts w:ascii="Microsoft YaHei UI" w:eastAsia="Microsoft YaHei UI" w:hAnsi="Microsoft YaHei UI" w:cs="Microsoft YaHei UI"/>
      <w:sz w:val="23"/>
      <w:szCs w:val="23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20" w:line="334" w:lineRule="exact"/>
      <w:outlineLvl w:val="3"/>
    </w:pPr>
    <w:rPr>
      <w:rFonts w:ascii="Gabriola" w:eastAsia="Gabriola" w:hAnsi="Gabriola" w:cs="Gabriola"/>
      <w:spacing w:val="30"/>
      <w:sz w:val="32"/>
      <w:szCs w:val="3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60" w:line="250" w:lineRule="exact"/>
      <w:ind w:hanging="34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34" w:lineRule="exac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line="234" w:lineRule="exact"/>
      <w:jc w:val="center"/>
      <w:outlineLvl w:val="4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56" w:lineRule="exact"/>
    </w:pPr>
    <w:rPr>
      <w:rFonts w:ascii="Nyala" w:eastAsia="Nyala" w:hAnsi="Nyala" w:cs="Nyala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00" w:line="312" w:lineRule="exact"/>
      <w:outlineLvl w:val="0"/>
    </w:pPr>
    <w:rPr>
      <w:rFonts w:ascii="GulimChe" w:eastAsia="GulimChe" w:hAnsi="GulimChe" w:cs="GulimChe"/>
      <w:w w:val="66"/>
      <w:sz w:val="26"/>
      <w:szCs w:val="2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54" w:lineRule="exact"/>
      <w:jc w:val="both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a.waqenknechtova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2020-10-30T13:26:00Z</dcterms:created>
  <dcterms:modified xsi:type="dcterms:W3CDTF">2020-11-09T22:15:00Z</dcterms:modified>
</cp:coreProperties>
</file>