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CE5" w:rsidRDefault="0058123D">
      <w:pPr>
        <w:pStyle w:val="Nadpis1"/>
        <w:numPr>
          <w:ilvl w:val="0"/>
          <w:numId w:val="2"/>
        </w:numPr>
        <w:jc w:val="center"/>
      </w:pPr>
      <w:bookmarkStart w:id="0" w:name="_GoBack"/>
      <w:bookmarkEnd w:id="0"/>
      <w:r>
        <w:rPr>
          <w:sz w:val="24"/>
        </w:rPr>
        <w:t xml:space="preserve">  SMLOUVA  O  DÍLO č.</w:t>
      </w:r>
      <w:r w:rsidR="00875382">
        <w:rPr>
          <w:sz w:val="24"/>
        </w:rPr>
        <w:t xml:space="preserve"> 49/OD/2017</w:t>
      </w:r>
    </w:p>
    <w:p w:rsidR="00EC1CE5" w:rsidRDefault="00EC1CE5">
      <w:pPr>
        <w:jc w:val="center"/>
      </w:pPr>
    </w:p>
    <w:p w:rsidR="00EC1CE5" w:rsidRDefault="00EC1CE5">
      <w:pPr>
        <w:jc w:val="both"/>
      </w:pPr>
    </w:p>
    <w:p w:rsidR="00EC1CE5" w:rsidRDefault="0058123D">
      <w:pPr>
        <w:pStyle w:val="Nadpis1"/>
        <w:numPr>
          <w:ilvl w:val="0"/>
          <w:numId w:val="3"/>
        </w:numPr>
        <w:rPr>
          <w:sz w:val="24"/>
        </w:rPr>
      </w:pPr>
      <w:r>
        <w:rPr>
          <w:sz w:val="24"/>
        </w:rPr>
        <w:t>SMLUVNÍ STRANY</w:t>
      </w:r>
    </w:p>
    <w:p w:rsidR="00EC1CE5" w:rsidRDefault="00EC1CE5">
      <w:pPr>
        <w:jc w:val="both"/>
      </w:pPr>
    </w:p>
    <w:p w:rsidR="00EC1CE5" w:rsidRDefault="00EC1CE5"/>
    <w:p w:rsidR="00EC1CE5" w:rsidRDefault="0058123D">
      <w:pPr>
        <w:rPr>
          <w:b/>
        </w:rPr>
      </w:pPr>
      <w:r>
        <w:rPr>
          <w:b/>
        </w:rPr>
        <w:t xml:space="preserve">1.  </w:t>
      </w:r>
      <w:r w:rsidR="00695AE6">
        <w:rPr>
          <w:b/>
        </w:rPr>
        <w:t>JKB, s.r.o.</w:t>
      </w:r>
    </w:p>
    <w:p w:rsidR="00EC1CE5" w:rsidRDefault="0058123D">
      <w:pPr>
        <w:jc w:val="both"/>
      </w:pPr>
      <w:r>
        <w:t>Sídlo:</w:t>
      </w:r>
      <w:r w:rsidR="00695AE6">
        <w:t xml:space="preserve"> Zbečno 56, 270 24, Pobočka Teplice, Školní 673/9, 415 01 </w:t>
      </w:r>
    </w:p>
    <w:p w:rsidR="00EC1CE5" w:rsidRDefault="0058123D">
      <w:pPr>
        <w:jc w:val="both"/>
        <w:rPr>
          <w:b/>
        </w:rPr>
      </w:pPr>
      <w:r>
        <w:t>Zastoupen :</w:t>
      </w:r>
      <w:r>
        <w:rPr>
          <w:b/>
        </w:rPr>
        <w:t xml:space="preserve"> </w:t>
      </w:r>
      <w:r w:rsidR="00695AE6">
        <w:rPr>
          <w:b/>
        </w:rPr>
        <w:t>Kateřinou Bažantovou tel.: 606532508</w:t>
      </w:r>
    </w:p>
    <w:p w:rsidR="00EC1CE5" w:rsidRDefault="0058123D">
      <w:pPr>
        <w:jc w:val="both"/>
      </w:pPr>
      <w:r>
        <w:t xml:space="preserve">IČ: </w:t>
      </w:r>
      <w:r w:rsidR="00695AE6">
        <w:t>029 74 282</w:t>
      </w:r>
    </w:p>
    <w:p w:rsidR="00EC1CE5" w:rsidRDefault="0058123D">
      <w:pPr>
        <w:jc w:val="both"/>
      </w:pPr>
      <w:r>
        <w:t xml:space="preserve">DIČ: </w:t>
      </w:r>
      <w:r w:rsidR="00695AE6">
        <w:t>CZ 029 74 282 (plátce DPH)</w:t>
      </w:r>
    </w:p>
    <w:p w:rsidR="00EC1CE5" w:rsidRDefault="0058123D">
      <w:pPr>
        <w:jc w:val="both"/>
      </w:pPr>
      <w:r>
        <w:t xml:space="preserve">ŽL:   </w:t>
      </w:r>
      <w:r w:rsidR="00695AE6">
        <w:t>poskytování technických služeb</w:t>
      </w:r>
    </w:p>
    <w:p w:rsidR="00EC1CE5" w:rsidRDefault="0058123D">
      <w:pPr>
        <w:jc w:val="both"/>
      </w:pPr>
      <w:r>
        <w:t xml:space="preserve">Bankovní spojení : </w:t>
      </w:r>
      <w:r w:rsidR="00695AE6">
        <w:t>Raiffeisenbank, a.s. číslo účtu 6076061931/5500</w:t>
      </w:r>
    </w:p>
    <w:p w:rsidR="00EC1CE5" w:rsidRDefault="0058123D">
      <w:pPr>
        <w:jc w:val="both"/>
      </w:pPr>
      <w:r>
        <w:t xml:space="preserve">Zápis v rejstříku : </w:t>
      </w:r>
      <w:r w:rsidR="00695AE6">
        <w:t>vedeného Městským soudem v Praze oddíl C, vložka 225108</w:t>
      </w:r>
    </w:p>
    <w:p w:rsidR="00EC1CE5" w:rsidRDefault="00EC1CE5">
      <w:pPr>
        <w:jc w:val="both"/>
      </w:pPr>
    </w:p>
    <w:p w:rsidR="00EC1CE5" w:rsidRDefault="0058123D">
      <w:pPr>
        <w:jc w:val="both"/>
        <w:rPr>
          <w:b/>
        </w:rPr>
      </w:pPr>
      <w:r>
        <w:rPr>
          <w:b/>
        </w:rPr>
        <w:t>(dále jen zhotovitel)</w:t>
      </w:r>
    </w:p>
    <w:p w:rsidR="00EC1CE5" w:rsidRDefault="00EC1CE5">
      <w:pPr>
        <w:jc w:val="both"/>
      </w:pPr>
    </w:p>
    <w:p w:rsidR="00EC1CE5" w:rsidRDefault="0058123D">
      <w:pPr>
        <w:jc w:val="both"/>
        <w:rPr>
          <w:b/>
        </w:rPr>
      </w:pPr>
      <w:r>
        <w:rPr>
          <w:b/>
        </w:rPr>
        <w:t>2.  Statutární město Teplice,</w:t>
      </w:r>
    </w:p>
    <w:p w:rsidR="00EC1CE5" w:rsidRDefault="0058123D">
      <w:pPr>
        <w:jc w:val="both"/>
      </w:pPr>
      <w:r>
        <w:t>Sídlo: náměstí Svobody 2/2</w:t>
      </w:r>
    </w:p>
    <w:p w:rsidR="00EC1CE5" w:rsidRDefault="0058123D">
      <w:pPr>
        <w:jc w:val="both"/>
      </w:pPr>
      <w:r>
        <w:t>415 95 Teplice</w:t>
      </w:r>
    </w:p>
    <w:p w:rsidR="008F404A" w:rsidRDefault="0058123D">
      <w:pPr>
        <w:jc w:val="both"/>
      </w:pPr>
      <w:r>
        <w:t xml:space="preserve">zastoupené paní </w:t>
      </w:r>
      <w:r w:rsidRPr="008F404A">
        <w:rPr>
          <w:b/>
        </w:rPr>
        <w:t>Bc.</w:t>
      </w:r>
      <w:r>
        <w:t xml:space="preserve"> </w:t>
      </w:r>
      <w:r>
        <w:rPr>
          <w:b/>
        </w:rPr>
        <w:t>Ivanou Müllerovou</w:t>
      </w:r>
      <w:r>
        <w:t xml:space="preserve">, </w:t>
      </w:r>
      <w:r w:rsidR="008F404A">
        <w:t>pověřená vedením</w:t>
      </w:r>
      <w:r>
        <w:t xml:space="preserve"> odboru dopravy </w:t>
      </w:r>
    </w:p>
    <w:p w:rsidR="00EC1CE5" w:rsidRDefault="0058123D">
      <w:pPr>
        <w:jc w:val="both"/>
      </w:pPr>
      <w:r>
        <w:t>Magistrátu města Teplice, tel. 417510902</w:t>
      </w:r>
    </w:p>
    <w:p w:rsidR="00EC1CE5" w:rsidRDefault="00EC1CE5">
      <w:pPr>
        <w:jc w:val="both"/>
      </w:pPr>
    </w:p>
    <w:p w:rsidR="00EC1CE5" w:rsidRDefault="0058123D">
      <w:pPr>
        <w:jc w:val="both"/>
      </w:pPr>
      <w:r>
        <w:t>Zástupce oprávněný jednat ve věcech technických:  pověřená osoba - referent odboru</w:t>
      </w:r>
    </w:p>
    <w:p w:rsidR="00EC1CE5" w:rsidRDefault="00552BD4">
      <w:pPr>
        <w:jc w:val="both"/>
      </w:pPr>
      <w:r>
        <w:t>d</w:t>
      </w:r>
      <w:r w:rsidR="0058123D">
        <w:t>opravy</w:t>
      </w:r>
      <w:r>
        <w:t>,</w:t>
      </w:r>
      <w:r w:rsidR="0058123D">
        <w:t xml:space="preserve"> tel. 417510929</w:t>
      </w:r>
    </w:p>
    <w:p w:rsidR="00EC1CE5" w:rsidRDefault="00EC1CE5">
      <w:pPr>
        <w:jc w:val="both"/>
      </w:pPr>
    </w:p>
    <w:p w:rsidR="00EC1CE5" w:rsidRDefault="0058123D">
      <w:pPr>
        <w:jc w:val="both"/>
      </w:pPr>
      <w:r>
        <w:t>IČO: 00266621</w:t>
      </w:r>
      <w:r>
        <w:tab/>
      </w:r>
      <w:r>
        <w:tab/>
      </w:r>
    </w:p>
    <w:p w:rsidR="00EC1CE5" w:rsidRDefault="0058123D">
      <w:pPr>
        <w:jc w:val="both"/>
      </w:pPr>
      <w:r>
        <w:t>DIČ : CZ 00266621  plátce DPH)</w:t>
      </w:r>
    </w:p>
    <w:p w:rsidR="00EC1CE5" w:rsidRDefault="0058123D">
      <w:pPr>
        <w:jc w:val="both"/>
      </w:pPr>
      <w:r>
        <w:t>Bankovní spojení: Komerční banka Teplice, číslo účtu 226500/0100</w:t>
      </w:r>
    </w:p>
    <w:p w:rsidR="00EC1CE5" w:rsidRDefault="00EC1CE5">
      <w:pPr>
        <w:jc w:val="both"/>
      </w:pPr>
    </w:p>
    <w:p w:rsidR="00EC1CE5" w:rsidRDefault="0058123D">
      <w:pPr>
        <w:jc w:val="both"/>
        <w:rPr>
          <w:b/>
        </w:rPr>
      </w:pPr>
      <w:r>
        <w:rPr>
          <w:b/>
        </w:rPr>
        <w:t>(dále jen zadavatel)</w:t>
      </w:r>
    </w:p>
    <w:p w:rsidR="00EC1CE5" w:rsidRDefault="00EC1CE5">
      <w:pPr>
        <w:jc w:val="center"/>
        <w:rPr>
          <w:b/>
        </w:rPr>
      </w:pPr>
    </w:p>
    <w:p w:rsidR="00EC1CE5" w:rsidRDefault="00EC1CE5">
      <w:pPr>
        <w:jc w:val="center"/>
        <w:rPr>
          <w:b/>
        </w:rPr>
      </w:pPr>
    </w:p>
    <w:p w:rsidR="00EC1CE5" w:rsidRDefault="0058123D">
      <w:pPr>
        <w:jc w:val="center"/>
        <w:rPr>
          <w:b/>
        </w:rPr>
      </w:pPr>
      <w:r>
        <w:rPr>
          <w:b/>
        </w:rPr>
        <w:t>II. PŘEDMĚT  SMLOUVY</w:t>
      </w:r>
    </w:p>
    <w:p w:rsidR="00EC1CE5" w:rsidRDefault="00EC1CE5">
      <w:pPr>
        <w:jc w:val="both"/>
        <w:rPr>
          <w:b/>
        </w:rPr>
      </w:pPr>
    </w:p>
    <w:p w:rsidR="0058123D" w:rsidRPr="0058123D" w:rsidRDefault="0058123D" w:rsidP="00B0104C">
      <w:pPr>
        <w:jc w:val="both"/>
        <w:rPr>
          <w:b/>
        </w:rPr>
      </w:pPr>
      <w:r>
        <w:t xml:space="preserve">1. Předmětem této smlouvy je sjednání obchodních podmínek, kterými se budou řídit jednotlivá plnění zhotovitele, spočívající v tom, že bude provádět pro zadavatele postupně na základě jednotlivých pokynů k plnění realizaci zakázky označené jako </w:t>
      </w:r>
      <w:r w:rsidRPr="0058123D">
        <w:rPr>
          <w:b/>
        </w:rPr>
        <w:t>„OBNOVA, ZHOTOVENÍ A ODSTRANĚNÍ VODOROVNÉHO DOPRAVNÍHO ZNAČENÍ NA ÚZEMÍ STATUTÁRNÍHO MĚSTA TEPLICE“.</w:t>
      </w:r>
    </w:p>
    <w:p w:rsidR="00EC1CE5" w:rsidRDefault="0058123D">
      <w:pPr>
        <w:jc w:val="both"/>
      </w:pPr>
      <w:r>
        <w:t>Předmětem plnění ze strany zhotovitele je zejména provádění oprav, obnov, odstraňování a zhotovení vodorovného dopravního značení dle jednotlivých pokynů zadavatele.</w:t>
      </w:r>
    </w:p>
    <w:p w:rsidR="00EC1CE5" w:rsidRDefault="00EC1CE5">
      <w:pPr>
        <w:jc w:val="both"/>
      </w:pPr>
    </w:p>
    <w:p w:rsidR="00EC1CE5" w:rsidRDefault="0058123D">
      <w:pPr>
        <w:jc w:val="both"/>
      </w:pPr>
      <w:r>
        <w:t>2. Zhotovitel bude dílo plnit postupně v souladu s potřebami zadavatele a na základě pokynů zadavatele, které mu budou předávány zadavatelem vždy na jednotlivá dílčí plnění. Pokyny budou obsahovat určení místa, termínu provedení dílčí části díla (pokynu) a zadání konkrétního plnění.</w:t>
      </w:r>
    </w:p>
    <w:p w:rsidR="00EC1CE5" w:rsidRDefault="00EC1CE5">
      <w:pPr>
        <w:jc w:val="both"/>
      </w:pPr>
    </w:p>
    <w:p w:rsidR="00EC1CE5" w:rsidRDefault="0058123D">
      <w:pPr>
        <w:jc w:val="both"/>
      </w:pPr>
      <w:r>
        <w:t>3. Požadovaná doba pro zahájení prací je nejpozději do 5 pracovních dnů od předání pokynu, pokyny budou prováděny písemně prostřednictvím elektronické pošty.</w:t>
      </w:r>
    </w:p>
    <w:p w:rsidR="00EC1CE5" w:rsidRDefault="0058123D">
      <w:pPr>
        <w:jc w:val="both"/>
      </w:pPr>
      <w:r>
        <w:lastRenderedPageBreak/>
        <w:t xml:space="preserve">4. Základními podmínkami pro plnění díla jsou tyto požadavky zadavatele: </w:t>
      </w:r>
    </w:p>
    <w:p w:rsidR="00EC1CE5" w:rsidRDefault="00EC1CE5">
      <w:pPr>
        <w:jc w:val="both"/>
      </w:pPr>
    </w:p>
    <w:p w:rsidR="00EC1CE5" w:rsidRDefault="0058123D">
      <w:pPr>
        <w:jc w:val="both"/>
      </w:pPr>
      <w:r>
        <w:t>a) Vodorovné dopravní značení V1a – V20 (mimo symbolu) podle přílohy k vyhlášce č. 294/2015 Sb., kterou se provádějí pravidla provozu na pozemních komunikacích, bude v provedení dvousložkový plast struktura, stříkaný plast  nebo v provedení jednosložková barva dle požadavků zadavatele vždy s reflexní úpravou.</w:t>
      </w:r>
    </w:p>
    <w:p w:rsidR="00EC1CE5" w:rsidRDefault="0058123D">
      <w:pPr>
        <w:jc w:val="both"/>
      </w:pPr>
      <w:r>
        <w:t>b) Symboly</w:t>
      </w:r>
      <w:r w:rsidR="00B0104C">
        <w:t xml:space="preserve"> (viz. příloha č. 1)</w:t>
      </w:r>
      <w:r>
        <w:t xml:space="preserve"> v provedení stěrkový plast nebo jednosložková barva vč. reflexní úpravy dle požadavků zadavatele.</w:t>
      </w:r>
    </w:p>
    <w:p w:rsidR="00EC1CE5" w:rsidRDefault="00EC1CE5">
      <w:pPr>
        <w:jc w:val="both"/>
      </w:pPr>
    </w:p>
    <w:p w:rsidR="00EC1CE5" w:rsidRPr="00F8555B" w:rsidRDefault="0058123D">
      <w:pPr>
        <w:jc w:val="both"/>
      </w:pPr>
      <w:r w:rsidRPr="00F8555B">
        <w:t>5. Veškeré vodorovné dopravní značení (dále jen „VDZ“) bude provedeno v souladu s platnými ČSN a dalšími legislativními předpisy a normami s vynaložením odborné péče za dodržení všech bezpečnostních předpisů pro prováděné práce.</w:t>
      </w:r>
    </w:p>
    <w:p w:rsidR="00EC1CE5" w:rsidRPr="00F8555B" w:rsidRDefault="00EC1CE5">
      <w:pPr>
        <w:jc w:val="both"/>
      </w:pPr>
    </w:p>
    <w:p w:rsidR="00EC1CE5" w:rsidRPr="00F8555B" w:rsidRDefault="0058123D">
      <w:pPr>
        <w:jc w:val="both"/>
      </w:pPr>
      <w:r w:rsidRPr="00F8555B">
        <w:t>6. VDZ bude provedeno dle ČSN EN 1436 Vodorovné dopravní značení a dle TP 133 Zásady pro vodorovné dopravní značení na pozemních komunikacích, VL 6.2 Vzorové listy – vodorovné dopravní značky a TP 70 Zásady pro provádění a zkoušení vodorovného dopravního značení.</w:t>
      </w:r>
    </w:p>
    <w:p w:rsidR="00EC1CE5" w:rsidRPr="00F8555B" w:rsidRDefault="00EC1CE5">
      <w:pPr>
        <w:jc w:val="both"/>
      </w:pPr>
    </w:p>
    <w:p w:rsidR="00EC1CE5" w:rsidRPr="00F8555B" w:rsidRDefault="0058123D">
      <w:pPr>
        <w:jc w:val="both"/>
      </w:pPr>
      <w:r w:rsidRPr="00F8555B">
        <w:t>7. Součástí dodávky je předložení certifikátů a atestů na použitý materiál (na začátku termínu plnění pro materiály běžně používané a v průběhu pak jen pro materiály nové a v začátku plnění nepředložené)</w:t>
      </w:r>
    </w:p>
    <w:p w:rsidR="00EC1CE5" w:rsidRPr="00F8555B" w:rsidRDefault="00EC1CE5">
      <w:pPr>
        <w:jc w:val="both"/>
      </w:pPr>
    </w:p>
    <w:p w:rsidR="00EC1CE5" w:rsidRPr="00F8555B" w:rsidRDefault="0058123D">
      <w:pPr>
        <w:jc w:val="both"/>
      </w:pPr>
      <w:r w:rsidRPr="00F8555B">
        <w:t>8. Práce budou prováděny za veřejného silničního provozu, popř. za částečného omezení. Tato omezení projedná zhotovitel se zadavatelem a příslušným orgánem státní správy včetně obstarání příslušných rozhodnutí, nebude-li se zadavatelem dohodnuto jinak.</w:t>
      </w:r>
    </w:p>
    <w:p w:rsidR="00EC1CE5" w:rsidRPr="00F8555B" w:rsidRDefault="00EC1CE5">
      <w:pPr>
        <w:jc w:val="both"/>
      </w:pPr>
    </w:p>
    <w:p w:rsidR="00EC1CE5" w:rsidRPr="00B0104C" w:rsidRDefault="0058123D">
      <w:pPr>
        <w:jc w:val="both"/>
      </w:pPr>
      <w:r w:rsidRPr="00F8555B">
        <w:t>9. Zadavatel nezajišťuje odtahy vozidel v rámci součinnosti dle této smlouvy.</w:t>
      </w:r>
    </w:p>
    <w:p w:rsidR="00EC1CE5" w:rsidRDefault="00EC1CE5">
      <w:pPr>
        <w:jc w:val="both"/>
      </w:pPr>
    </w:p>
    <w:p w:rsidR="00EC1CE5" w:rsidRDefault="00EC1CE5">
      <w:pPr>
        <w:jc w:val="both"/>
      </w:pPr>
    </w:p>
    <w:p w:rsidR="00EC1CE5" w:rsidRDefault="0058123D">
      <w:pPr>
        <w:jc w:val="center"/>
        <w:rPr>
          <w:b/>
        </w:rPr>
      </w:pPr>
      <w:r>
        <w:rPr>
          <w:b/>
        </w:rPr>
        <w:t>III. DOBA A MÍSTO PLNĚNÍ</w:t>
      </w:r>
    </w:p>
    <w:p w:rsidR="00EC1CE5" w:rsidRPr="00B0104C" w:rsidRDefault="00EC1CE5">
      <w:pPr>
        <w:jc w:val="both"/>
      </w:pPr>
    </w:p>
    <w:p w:rsidR="00EC1CE5" w:rsidRPr="00B0104C" w:rsidRDefault="0058123D">
      <w:pPr>
        <w:jc w:val="both"/>
      </w:pPr>
      <w:r w:rsidRPr="00B0104C">
        <w:t xml:space="preserve">1. Dílo bude postupně plněno dle jednotlivých pokynů v období od </w:t>
      </w:r>
      <w:r w:rsidRPr="00F8555B">
        <w:rPr>
          <w:b/>
        </w:rPr>
        <w:t xml:space="preserve">1.3.2017 do 31.12.2018. </w:t>
      </w:r>
      <w:r w:rsidRPr="00B0104C">
        <w:t xml:space="preserve">Místem plnění jsou obecně místní a účelové komunikace ve vlastnictví Statutárního města Teplice. </w:t>
      </w:r>
    </w:p>
    <w:p w:rsidR="00EC1CE5" w:rsidRPr="00B0104C" w:rsidRDefault="00EC1CE5">
      <w:pPr>
        <w:ind w:left="57"/>
        <w:jc w:val="both"/>
      </w:pPr>
    </w:p>
    <w:p w:rsidR="00EC1CE5" w:rsidRPr="00F8555B" w:rsidRDefault="0058123D">
      <w:pPr>
        <w:jc w:val="both"/>
      </w:pPr>
      <w:r w:rsidRPr="00F8555B">
        <w:t>2. Konkrétní místa a termín provedení prací budou zadány jednotlivými pokyny zadavatele.</w:t>
      </w:r>
    </w:p>
    <w:p w:rsidR="00EC1CE5" w:rsidRPr="00F8555B" w:rsidRDefault="00EC1CE5">
      <w:pPr>
        <w:pStyle w:val="Odstavecseseznamem"/>
        <w:ind w:left="0" w:firstLine="57"/>
        <w:jc w:val="both"/>
        <w:rPr>
          <w:rFonts w:eastAsia="Times New Roman"/>
        </w:rPr>
      </w:pPr>
    </w:p>
    <w:p w:rsidR="00EC1CE5" w:rsidRPr="00F8555B" w:rsidRDefault="0058123D">
      <w:pPr>
        <w:jc w:val="both"/>
      </w:pPr>
      <w:r w:rsidRPr="00F8555B">
        <w:t>3. Požadovaná doba pro zahájení prací je nejpozději do 5 pracovních dnů od předání pokynu, nedohodnou-li se obě smluvní strany jinak. Pokyny budou prováděny písemně prostřednictvím elektronické pošty.</w:t>
      </w:r>
    </w:p>
    <w:p w:rsidR="00EC1CE5" w:rsidRPr="00F8555B" w:rsidRDefault="00EC1CE5">
      <w:pPr>
        <w:pStyle w:val="Odstavecseseznamem"/>
        <w:ind w:left="0" w:firstLine="57"/>
        <w:jc w:val="both"/>
        <w:rPr>
          <w:rFonts w:eastAsia="Times New Roman"/>
        </w:rPr>
      </w:pPr>
    </w:p>
    <w:p w:rsidR="00EC1CE5" w:rsidRPr="00F8555B" w:rsidRDefault="0058123D">
      <w:pPr>
        <w:jc w:val="both"/>
        <w:rPr>
          <w:rFonts w:eastAsia="Times New Roman"/>
        </w:rPr>
      </w:pPr>
      <w:r w:rsidRPr="00F8555B">
        <w:rPr>
          <w:rFonts w:eastAsia="Times New Roman"/>
        </w:rPr>
        <w:t xml:space="preserve">4. Dílo (jednotlivá dílčí plnění) se považuje za řádně splněné dnem jeho písemného předání a převzetí. Zápis o předání a převzetí bude potvrzen oprávněnými zástupci obou smluvních stran.   </w:t>
      </w:r>
    </w:p>
    <w:p w:rsidR="00EC1CE5" w:rsidRPr="00F8555B" w:rsidRDefault="00EC1CE5">
      <w:pPr>
        <w:jc w:val="both"/>
        <w:rPr>
          <w:rFonts w:eastAsia="Times New Roman"/>
        </w:rPr>
      </w:pPr>
    </w:p>
    <w:p w:rsidR="00EC1CE5" w:rsidRPr="00F8555B" w:rsidRDefault="0058123D">
      <w:pPr>
        <w:jc w:val="both"/>
        <w:rPr>
          <w:rFonts w:eastAsia="Times New Roman"/>
        </w:rPr>
      </w:pPr>
      <w:r w:rsidRPr="00F8555B">
        <w:rPr>
          <w:rFonts w:eastAsia="Times New Roman"/>
        </w:rPr>
        <w:t>5. Zhotovitel není v prodlení s plněním svého závazku a neodpovídá za škody způsobené v důsledku okolností neležících na jeho straně, a to zejména:</w:t>
      </w:r>
    </w:p>
    <w:p w:rsidR="00EC1CE5" w:rsidRPr="00F8555B" w:rsidRDefault="0058123D">
      <w:pPr>
        <w:ind w:left="567"/>
        <w:jc w:val="both"/>
        <w:rPr>
          <w:rFonts w:eastAsia="Times New Roman"/>
        </w:rPr>
      </w:pPr>
      <w:r w:rsidRPr="00F8555B">
        <w:rPr>
          <w:rFonts w:eastAsia="Times New Roman"/>
        </w:rPr>
        <w:t>a) vyšší mocí (nevhodné klimatické podmínky znemožňující provádění díla dle platných technických a technologických norem, výbuch, požár, povodeň, sesuv půdy a jiné živelné pohromy, válka apod.)</w:t>
      </w:r>
    </w:p>
    <w:p w:rsidR="00EC1CE5" w:rsidRPr="00F8555B" w:rsidRDefault="0058123D">
      <w:pPr>
        <w:ind w:left="567"/>
        <w:jc w:val="both"/>
        <w:rPr>
          <w:rFonts w:eastAsia="Times New Roman"/>
        </w:rPr>
      </w:pPr>
      <w:r w:rsidRPr="00F8555B">
        <w:rPr>
          <w:rFonts w:eastAsia="Times New Roman"/>
        </w:rPr>
        <w:lastRenderedPageBreak/>
        <w:t>b) v důsledku změn v rozsahu nebo druhu prací na díle vyžádaných nad rámec sjednaného rozsahu díla objednatelem apod.</w:t>
      </w:r>
    </w:p>
    <w:p w:rsidR="00EC1CE5" w:rsidRPr="00F8555B" w:rsidRDefault="00EC1CE5">
      <w:pPr>
        <w:ind w:left="567"/>
        <w:jc w:val="both"/>
        <w:rPr>
          <w:rFonts w:eastAsia="Times New Roman"/>
        </w:rPr>
      </w:pPr>
    </w:p>
    <w:p w:rsidR="00EC1CE5" w:rsidRPr="00F8555B" w:rsidRDefault="0058123D">
      <w:pPr>
        <w:jc w:val="both"/>
        <w:rPr>
          <w:rFonts w:eastAsia="Times New Roman"/>
        </w:rPr>
      </w:pPr>
      <w:r w:rsidRPr="00F8555B">
        <w:rPr>
          <w:rFonts w:eastAsia="Times New Roman"/>
        </w:rPr>
        <w:t>V těchto případech dohodnou smluvní strany vhodná opatření k odstranění uvedených skutečností nebo jejich následků a vyžaduje-li to situace, dohodnou i změnu termínu plnění</w:t>
      </w:r>
    </w:p>
    <w:p w:rsidR="00EC1CE5" w:rsidRPr="00B0104C" w:rsidRDefault="00EC1CE5">
      <w:pPr>
        <w:jc w:val="both"/>
        <w:rPr>
          <w:rFonts w:eastAsia="Times New Roman"/>
        </w:rPr>
      </w:pPr>
    </w:p>
    <w:p w:rsidR="00EC1CE5" w:rsidRDefault="00EC1CE5">
      <w:pPr>
        <w:jc w:val="both"/>
      </w:pPr>
    </w:p>
    <w:p w:rsidR="00EC1CE5" w:rsidRDefault="00EC1CE5">
      <w:pPr>
        <w:jc w:val="both"/>
      </w:pPr>
    </w:p>
    <w:p w:rsidR="00EC1CE5" w:rsidRDefault="0058123D">
      <w:pPr>
        <w:pStyle w:val="Nadpis1"/>
        <w:numPr>
          <w:ilvl w:val="0"/>
          <w:numId w:val="2"/>
        </w:numPr>
        <w:jc w:val="center"/>
        <w:rPr>
          <w:sz w:val="24"/>
        </w:rPr>
      </w:pPr>
      <w:r>
        <w:rPr>
          <w:sz w:val="24"/>
        </w:rPr>
        <w:t>IV. CENA DÍLA</w:t>
      </w:r>
    </w:p>
    <w:p w:rsidR="00EC1CE5" w:rsidRDefault="00EC1CE5">
      <w:pPr>
        <w:jc w:val="center"/>
      </w:pPr>
    </w:p>
    <w:p w:rsidR="00EC1CE5" w:rsidRDefault="0058123D">
      <w:pPr>
        <w:jc w:val="both"/>
      </w:pPr>
      <w:r>
        <w:t>1. Cena plnění zhotovitele bude stanovena u jednotlivých plnění na základě  jednotkových cen, sjednaných   ve formě ceníku prováděných prací, který je nedílnou součástí a přílohou této smlouvy (Příloha č.1).</w:t>
      </w:r>
    </w:p>
    <w:p w:rsidR="00EC1CE5" w:rsidRDefault="00EC1CE5">
      <w:pPr>
        <w:jc w:val="both"/>
      </w:pPr>
    </w:p>
    <w:p w:rsidR="00EC1CE5" w:rsidRDefault="0058123D">
      <w:pPr>
        <w:jc w:val="both"/>
      </w:pPr>
      <w:r>
        <w:t>2. Cena dle ceníku obsahuje veškeré náklady zhotovitele nezbytné k realizaci celé zakázky po celou dobu plnění. Součástí ceny jsou náklady na veškeré práce, dodávky, služby, výkony a média, kterých je třeba trvale nebo dočasně k zahájení, provedení, řádnému dokončení, předání a převzetí plnění díla včetně nákladů na dopravu, očištění povrchu a přechodné dopravní značení.</w:t>
      </w:r>
    </w:p>
    <w:p w:rsidR="00EC1CE5" w:rsidRDefault="00EC1CE5">
      <w:pPr>
        <w:jc w:val="both"/>
      </w:pPr>
    </w:p>
    <w:p w:rsidR="00EC1CE5" w:rsidRDefault="0058123D">
      <w:pPr>
        <w:jc w:val="both"/>
      </w:pPr>
      <w:r>
        <w:t>3. DPH bude účtováno dle platných předpisů.</w:t>
      </w:r>
    </w:p>
    <w:p w:rsidR="00EC1CE5" w:rsidRDefault="00EC1CE5">
      <w:pPr>
        <w:jc w:val="both"/>
      </w:pPr>
    </w:p>
    <w:p w:rsidR="00EC1CE5" w:rsidRDefault="0058123D">
      <w:pPr>
        <w:jc w:val="both"/>
      </w:pPr>
      <w:r>
        <w:t>4. Cenová hladina jednotlivých pokynů a počet dojezdů do místa plnění se nestanovuje.</w:t>
      </w:r>
    </w:p>
    <w:p w:rsidR="00EC1CE5" w:rsidRDefault="00EC1CE5">
      <w:pPr>
        <w:jc w:val="center"/>
        <w:rPr>
          <w:b/>
        </w:rPr>
      </w:pPr>
    </w:p>
    <w:p w:rsidR="00EC1CE5" w:rsidRDefault="00EC1CE5">
      <w:pPr>
        <w:jc w:val="center"/>
        <w:rPr>
          <w:b/>
        </w:rPr>
      </w:pPr>
    </w:p>
    <w:p w:rsidR="00EC1CE5" w:rsidRDefault="0058123D">
      <w:pPr>
        <w:jc w:val="center"/>
        <w:rPr>
          <w:b/>
        </w:rPr>
      </w:pPr>
      <w:r>
        <w:rPr>
          <w:b/>
        </w:rPr>
        <w:t>V. ZÁKLADNÍ POVINNOSTI ZHOTOVITELE</w:t>
      </w:r>
    </w:p>
    <w:p w:rsidR="00EC1CE5" w:rsidRPr="00B0104C" w:rsidRDefault="00EC1CE5">
      <w:pPr>
        <w:jc w:val="center"/>
        <w:rPr>
          <w:b/>
        </w:rPr>
      </w:pPr>
    </w:p>
    <w:p w:rsidR="00EC1CE5" w:rsidRPr="00B0104C" w:rsidRDefault="0058123D">
      <w:pPr>
        <w:jc w:val="both"/>
      </w:pPr>
      <w:r w:rsidRPr="00B0104C">
        <w:t>1. Zhotovitel je povinen zejména služby, které jsou předmětem jeho plnění provádět s odbornou péčí, včas a řádně, v souladu s ustanoveními právního řádu, příslušných norem, oborových norem, předpisů a schváleného projektu. Pokud by zhotovitel nedodržoval a nerespektoval platné předpisy a normy i přes upozornění objednatele, je toto jednání oprávněným důvodem pro jednostranné odstoupení od smlouvy ze strany objednatele.</w:t>
      </w:r>
    </w:p>
    <w:p w:rsidR="00EC1CE5" w:rsidRPr="00B0104C" w:rsidRDefault="00EC1CE5">
      <w:pPr>
        <w:jc w:val="both"/>
      </w:pPr>
    </w:p>
    <w:p w:rsidR="00EC1CE5" w:rsidRPr="00B0104C" w:rsidRDefault="0058123D">
      <w:pPr>
        <w:jc w:val="both"/>
      </w:pPr>
      <w:r w:rsidRPr="00B0104C">
        <w:t>2. Zhotovitel je povinen předat zadavateli jednotlivé části díla zhotovené řádně na základě pokynů zadavatele formou písemného protokolu vždy nejpozději do tří dnů ode dne zhotovení.</w:t>
      </w:r>
    </w:p>
    <w:p w:rsidR="00EC1CE5" w:rsidRPr="00B0104C" w:rsidRDefault="00EC1CE5">
      <w:pPr>
        <w:jc w:val="both"/>
      </w:pPr>
    </w:p>
    <w:p w:rsidR="00EC1CE5" w:rsidRPr="00F8555B" w:rsidRDefault="0058123D">
      <w:pPr>
        <w:jc w:val="both"/>
      </w:pPr>
      <w:r w:rsidRPr="00F8555B">
        <w:t>3. Zhotovitel má povinnost zjistit před započetím provádění díla případné překážky, které by mohly znemožnit provedení díla (zejména klimatické podmínky v místě plnění, případně další omezující vlivy).</w:t>
      </w:r>
    </w:p>
    <w:p w:rsidR="00EC1CE5" w:rsidRPr="00B0104C" w:rsidRDefault="00EC1CE5">
      <w:pPr>
        <w:jc w:val="both"/>
      </w:pPr>
    </w:p>
    <w:p w:rsidR="00EC1CE5" w:rsidRDefault="0058123D">
      <w:pPr>
        <w:jc w:val="both"/>
      </w:pPr>
      <w:r>
        <w:t>4. Zhotovitel bude osazovat přechodné dopravní značení v souladu se všemi právními předpisy a závaznými rozhodnutími správních orgánů (stanovisko Policie České republiky, stanovení dopravního značení příslušným silničním správním úřadem – Magistrátem města Teplice, uzavírka povolená Magistrátem města Teplice apod.).</w:t>
      </w:r>
    </w:p>
    <w:p w:rsidR="00EC1CE5" w:rsidRDefault="00EC1CE5">
      <w:pPr>
        <w:jc w:val="both"/>
      </w:pPr>
    </w:p>
    <w:p w:rsidR="00EC1CE5" w:rsidRDefault="0058123D">
      <w:pPr>
        <w:jc w:val="both"/>
      </w:pPr>
      <w:r>
        <w:t>5. Zhotovitel je povinen dodržovat při provádění prací technické a technologické normy vztahující se na tyto práce, dodržovat zásady ochrany zdraví a bezpečnosti při práci dle platných předpisů. Dále je zhotovitel povinen neobtěžovat nad míru přiměřenou poměrům obyvatele okolních objektů nadměrným hlukem, prachem, popílkem, kouřem, plyny, parami, pachy, pevnými a tekutými odpady a vibracemi.</w:t>
      </w:r>
    </w:p>
    <w:p w:rsidR="00EC1CE5" w:rsidRDefault="00EC1CE5">
      <w:pPr>
        <w:jc w:val="both"/>
      </w:pPr>
    </w:p>
    <w:p w:rsidR="00EC1CE5" w:rsidRDefault="0058123D">
      <w:pPr>
        <w:jc w:val="both"/>
      </w:pPr>
      <w:r>
        <w:t>6. Zhotovitel bude průběžně zajišťovat úklid pracoviště v průběhu plnění díla a je povinen odstraňovat na své náklady veškeré odpady, které vzniknou při provádění díla. Odpad vzniklý při plnění díla zhotovitelem bude odstraněn úplným očištěním komunikace nejpozději do 12ti hodin od provedení práce v souladu s právními předpisy.</w:t>
      </w:r>
    </w:p>
    <w:p w:rsidR="00EC1CE5" w:rsidRPr="00B0104C" w:rsidRDefault="00EC1CE5">
      <w:pPr>
        <w:jc w:val="both"/>
      </w:pPr>
    </w:p>
    <w:p w:rsidR="00EC1CE5" w:rsidRPr="00F8555B" w:rsidRDefault="0058123D">
      <w:pPr>
        <w:jc w:val="both"/>
      </w:pPr>
      <w:r w:rsidRPr="00F8555B">
        <w:t>7. Zadavatel je oprávněn kontrolovat provádění díla a v jeho průběhu zejména sledovat, zda práce jsou prováděny podle zadání (pokynu). Za tím účelem je zhotovitel povinen na vyžádání zadavatele, sdělit přesný termín a čas realizace jednotlivých dílčích plnění. Zjistí-li zadavatel, že zhotovitel provádí dílo v rozporu se svými povinnostmi stanovenými touto smlouvou nebo neplní řádně, je zadavatel oprávněn zastavit práce a požadovat na zhotoviteli odstranění vad.</w:t>
      </w:r>
    </w:p>
    <w:p w:rsidR="00EC1CE5" w:rsidRPr="00F8555B" w:rsidRDefault="00EC1CE5">
      <w:pPr>
        <w:jc w:val="both"/>
      </w:pPr>
    </w:p>
    <w:p w:rsidR="00EC1CE5" w:rsidRPr="00B0104C" w:rsidRDefault="0058123D">
      <w:pPr>
        <w:jc w:val="both"/>
      </w:pPr>
      <w:r w:rsidRPr="00F8555B">
        <w:t>8. Zhotovitel je povinen postupovat při provádění prací tak, aby jeho činností nedocházelo ke škodám na cizím majetku nebo zdraví. Jakékoliv případné újmy je zhotovitel povinen odstranit na své náklady nebo po dohodě s postiženým jemu uhradit. Zhotovitel je současně povinen udržovat po celou dobu, na kterou je tato smlouva sjednána dostatečné pojistné krytí škod, které může svou činností pro zadavatele způsobit.</w:t>
      </w:r>
    </w:p>
    <w:p w:rsidR="00EC1CE5" w:rsidRPr="00F8555B" w:rsidRDefault="00EC1CE5">
      <w:pPr>
        <w:jc w:val="both"/>
      </w:pPr>
    </w:p>
    <w:p w:rsidR="00EC1CE5" w:rsidRDefault="00EC1CE5">
      <w:pPr>
        <w:jc w:val="both"/>
      </w:pPr>
    </w:p>
    <w:p w:rsidR="00EC1CE5" w:rsidRDefault="0058123D">
      <w:pPr>
        <w:jc w:val="center"/>
        <w:rPr>
          <w:b/>
        </w:rPr>
      </w:pPr>
      <w:r>
        <w:rPr>
          <w:b/>
        </w:rPr>
        <w:t>VI. FAKTURACE A PLATEBNÍ PODMÍNKY</w:t>
      </w:r>
    </w:p>
    <w:p w:rsidR="00EC1CE5" w:rsidRDefault="00EC1CE5">
      <w:pPr>
        <w:jc w:val="center"/>
        <w:rPr>
          <w:b/>
        </w:rPr>
      </w:pPr>
    </w:p>
    <w:p w:rsidR="00EC1CE5" w:rsidRDefault="0058123D">
      <w:pPr>
        <w:jc w:val="both"/>
      </w:pPr>
      <w:r>
        <w:t>1. Zadavatel bude hradit cenu jednotlivých částí díla na základě účetního a daňového dokladu („faktura“) vystaveného zhotovitelem. Splatnost faktury je 14 dnů od data doručení faktury. Faktura musí obsahovat veškeré náležitosti dle obecně závazných předpisů a této smlouvy.  Součástí faktur bude výkaz prací a předávací protokol, potvrzený oprávněnou osobou za zadavatele (převzetí díla).</w:t>
      </w:r>
    </w:p>
    <w:p w:rsidR="00EC1CE5" w:rsidRDefault="00EC1CE5">
      <w:pPr>
        <w:jc w:val="both"/>
      </w:pPr>
    </w:p>
    <w:p w:rsidR="00EC1CE5" w:rsidRDefault="0058123D">
      <w:pPr>
        <w:jc w:val="both"/>
      </w:pPr>
      <w:r>
        <w:t>2. V případě, že faktura nebude obsahovat potřebné náležitosti nebo bude obsahovat chybné či neúplné údaje, je zadavatel oprávněn ji vrátit zhotoviteli k opravě či doplnění. Po vrácení faktury nové či opravené počíná běžet nová lhůta splatnosti.</w:t>
      </w:r>
    </w:p>
    <w:p w:rsidR="00EC1CE5" w:rsidRDefault="00EC1CE5">
      <w:pPr>
        <w:jc w:val="both"/>
      </w:pPr>
    </w:p>
    <w:p w:rsidR="00EC1CE5" w:rsidRDefault="0058123D">
      <w:pPr>
        <w:jc w:val="both"/>
      </w:pPr>
      <w:r>
        <w:t>3. Fakturace bude provedena vždy po ukončení jednotlivých pokynů.</w:t>
      </w:r>
    </w:p>
    <w:p w:rsidR="00EC1CE5" w:rsidRDefault="00EC1CE5">
      <w:pPr>
        <w:jc w:val="both"/>
      </w:pPr>
    </w:p>
    <w:p w:rsidR="00EC1CE5" w:rsidRDefault="0058123D">
      <w:pPr>
        <w:jc w:val="both"/>
      </w:pPr>
      <w:r>
        <w:t>4. Zadavatel prohlašuje, že má zajištěno řádné a plynulé financování prací.</w:t>
      </w:r>
    </w:p>
    <w:p w:rsidR="00EC1CE5" w:rsidRDefault="00EC1CE5">
      <w:pPr>
        <w:jc w:val="both"/>
      </w:pPr>
    </w:p>
    <w:p w:rsidR="00EC1CE5" w:rsidRDefault="0058123D">
      <w:pPr>
        <w:jc w:val="both"/>
      </w:pPr>
      <w:r>
        <w:t>5. DPH bude účtováno dle platných právních předpisů k datu zdanitelného plnění.</w:t>
      </w:r>
    </w:p>
    <w:p w:rsidR="00EC1CE5" w:rsidRDefault="00EC1CE5">
      <w:pPr>
        <w:jc w:val="both"/>
      </w:pPr>
    </w:p>
    <w:p w:rsidR="00EC1CE5" w:rsidRDefault="00EC1CE5">
      <w:pPr>
        <w:jc w:val="both"/>
      </w:pPr>
    </w:p>
    <w:p w:rsidR="00EC1CE5" w:rsidRDefault="00EC1CE5">
      <w:pPr>
        <w:jc w:val="both"/>
      </w:pPr>
    </w:p>
    <w:p w:rsidR="00EC1CE5" w:rsidRDefault="0058123D">
      <w:pPr>
        <w:jc w:val="center"/>
        <w:rPr>
          <w:b/>
        </w:rPr>
      </w:pPr>
      <w:r>
        <w:rPr>
          <w:b/>
        </w:rPr>
        <w:t>VII. ZÁRUČNÍ LHŮTA</w:t>
      </w:r>
    </w:p>
    <w:p w:rsidR="00EC1CE5" w:rsidRDefault="00EC1CE5">
      <w:pPr>
        <w:jc w:val="center"/>
        <w:rPr>
          <w:b/>
        </w:rPr>
      </w:pPr>
    </w:p>
    <w:p w:rsidR="00EC1CE5" w:rsidRDefault="0058123D">
      <w:pPr>
        <w:jc w:val="both"/>
      </w:pPr>
      <w:r>
        <w:t>1. Zhotovitel se zavazuje poskytnout záruku za vady díla v záruční době, která je</w:t>
      </w:r>
    </w:p>
    <w:p w:rsidR="00EC1CE5" w:rsidRPr="00B0104C" w:rsidRDefault="0058123D">
      <w:pPr>
        <w:numPr>
          <w:ilvl w:val="0"/>
          <w:numId w:val="4"/>
        </w:numPr>
        <w:jc w:val="both"/>
      </w:pPr>
      <w:r w:rsidRPr="00B0104C">
        <w:t>VDZ v provedení dvousložkový</w:t>
      </w:r>
      <w:r w:rsidR="00B0104C">
        <w:t xml:space="preserve"> a stěrkový</w:t>
      </w:r>
      <w:r w:rsidRPr="00B0104C">
        <w:t xml:space="preserve"> plast v délce 36 měsíců</w:t>
      </w:r>
      <w:r w:rsidRPr="00B0104C">
        <w:tab/>
      </w:r>
    </w:p>
    <w:p w:rsidR="00EC1CE5" w:rsidRPr="00B0104C" w:rsidRDefault="0058123D">
      <w:pPr>
        <w:numPr>
          <w:ilvl w:val="0"/>
          <w:numId w:val="4"/>
        </w:numPr>
        <w:jc w:val="both"/>
      </w:pPr>
      <w:r w:rsidRPr="00B0104C">
        <w:t xml:space="preserve">VDZ v provedení stříkaný plast v délce 36 měsíců </w:t>
      </w:r>
      <w:r w:rsidRPr="00B0104C">
        <w:tab/>
      </w:r>
      <w:r w:rsidRPr="00B0104C">
        <w:tab/>
      </w:r>
    </w:p>
    <w:p w:rsidR="00EC1CE5" w:rsidRPr="00B0104C" w:rsidRDefault="0058123D">
      <w:pPr>
        <w:numPr>
          <w:ilvl w:val="0"/>
          <w:numId w:val="4"/>
        </w:numPr>
        <w:jc w:val="both"/>
      </w:pPr>
      <w:r w:rsidRPr="00B0104C">
        <w:t>VDZ v provedení jednosložková barva v délce 12 měsíců</w:t>
      </w:r>
    </w:p>
    <w:p w:rsidR="00EC1CE5" w:rsidRPr="00B0104C" w:rsidRDefault="00EC1CE5">
      <w:pPr>
        <w:jc w:val="both"/>
      </w:pPr>
    </w:p>
    <w:p w:rsidR="00EC1CE5" w:rsidRDefault="0058123D">
      <w:pPr>
        <w:jc w:val="both"/>
      </w:pPr>
      <w:r>
        <w:t>2. Zadavatel je povinen na vady zjištěné v záruční době neprodleně písemně upozornit zhotovitele a k posouzení oprávněnosti reklamace a důvodů vzniku vad umožnit jeho pracovníkům odbornou prohlídku ve stavu, v jakém byly zjištěny.</w:t>
      </w:r>
    </w:p>
    <w:p w:rsidR="00EC1CE5" w:rsidRDefault="0058123D">
      <w:pPr>
        <w:jc w:val="both"/>
      </w:pPr>
      <w:r>
        <w:lastRenderedPageBreak/>
        <w:t>3. Zhotovitel provede odbornou prohlídku nejpozději do 2 pracovních dnů ode dne písemného vyrozumění, pokud si smluvní strany nedohodnou jiný termín. Vady je povinen zhotovitel odstranit nejpozději do 10 pracovních dnů ode dne písemného vyrozumění o zjištěné vadě, pokud v konkrétním případě nedojde k jiné dohodě.</w:t>
      </w:r>
    </w:p>
    <w:p w:rsidR="00EC1CE5" w:rsidRDefault="00EC1CE5">
      <w:pPr>
        <w:jc w:val="both"/>
      </w:pPr>
    </w:p>
    <w:p w:rsidR="00EC1CE5" w:rsidRDefault="0058123D">
      <w:pPr>
        <w:jc w:val="both"/>
      </w:pPr>
      <w:r>
        <w:t>4. Zhotovitel je povinen v záruční době odstranit i ty vady, které neuznal jako vady díla a nést jejich náklady až do rozhodnutí příslušného orgánu o tom, že se nejedná o vady případně, že se nejedná o vady, za které nenese odpovědnost.</w:t>
      </w:r>
    </w:p>
    <w:p w:rsidR="00EC1CE5" w:rsidRDefault="0058123D">
      <w:pPr>
        <w:jc w:val="both"/>
        <w:rPr>
          <w:rFonts w:eastAsia="Times New Roman"/>
        </w:rPr>
      </w:pPr>
      <w:r>
        <w:rPr>
          <w:rFonts w:eastAsia="Times New Roman"/>
        </w:rPr>
        <w:t xml:space="preserve">   </w:t>
      </w:r>
    </w:p>
    <w:p w:rsidR="00EC1CE5" w:rsidRDefault="00EC1CE5">
      <w:pPr>
        <w:jc w:val="both"/>
      </w:pPr>
    </w:p>
    <w:p w:rsidR="00EC1CE5" w:rsidRDefault="00EC1CE5">
      <w:pPr>
        <w:jc w:val="both"/>
      </w:pPr>
    </w:p>
    <w:p w:rsidR="00EC1CE5" w:rsidRDefault="0058123D">
      <w:pPr>
        <w:pStyle w:val="Nadpis1"/>
        <w:numPr>
          <w:ilvl w:val="0"/>
          <w:numId w:val="2"/>
        </w:numPr>
        <w:jc w:val="center"/>
        <w:rPr>
          <w:sz w:val="24"/>
        </w:rPr>
      </w:pPr>
      <w:r>
        <w:rPr>
          <w:sz w:val="24"/>
        </w:rPr>
        <w:t>VIII. ZÁNIK SMLOUVY</w:t>
      </w:r>
    </w:p>
    <w:p w:rsidR="00EC1CE5" w:rsidRDefault="0058123D">
      <w:pPr>
        <w:jc w:val="both"/>
      </w:pPr>
      <w:r>
        <w:rPr>
          <w:rFonts w:eastAsia="Times New Roman"/>
        </w:rPr>
        <w:t xml:space="preserve">    </w:t>
      </w:r>
      <w:r>
        <w:t>Tato smlouva zanikne:</w:t>
      </w:r>
    </w:p>
    <w:p w:rsidR="00EC1CE5" w:rsidRDefault="0058123D">
      <w:pPr>
        <w:jc w:val="both"/>
      </w:pPr>
      <w:r>
        <w:t>a) uplynutím doby, na kterou je uzavřena</w:t>
      </w:r>
    </w:p>
    <w:p w:rsidR="00EC1CE5" w:rsidRDefault="0058123D">
      <w:pPr>
        <w:jc w:val="both"/>
      </w:pPr>
      <w:r>
        <w:t>b) dohodou smluvních stran</w:t>
      </w:r>
    </w:p>
    <w:p w:rsidR="00EC1CE5" w:rsidRDefault="0058123D">
      <w:pPr>
        <w:jc w:val="both"/>
      </w:pPr>
      <w:r>
        <w:t>c) zánikem smluvní strany</w:t>
      </w:r>
    </w:p>
    <w:p w:rsidR="00EC1CE5" w:rsidRDefault="0058123D">
      <w:pPr>
        <w:jc w:val="both"/>
      </w:pPr>
      <w:r>
        <w:t>d) výpovědí smlouvy</w:t>
      </w:r>
    </w:p>
    <w:p w:rsidR="00EC1CE5" w:rsidRDefault="0058123D">
      <w:pPr>
        <w:jc w:val="both"/>
        <w:rPr>
          <w:rFonts w:eastAsia="Times New Roman"/>
        </w:rPr>
      </w:pPr>
      <w:r>
        <w:rPr>
          <w:rFonts w:eastAsia="Times New Roman"/>
        </w:rPr>
        <w:t xml:space="preserve">   </w:t>
      </w:r>
    </w:p>
    <w:p w:rsidR="00EC1CE5" w:rsidRDefault="0058123D">
      <w:pPr>
        <w:jc w:val="both"/>
      </w:pPr>
      <w:r>
        <w:rPr>
          <w:rFonts w:eastAsia="Times New Roman"/>
        </w:rPr>
        <w:t xml:space="preserve"> </w:t>
      </w:r>
      <w:r>
        <w:t>ad d) Výpověď této smlouvy může být uplatněna jen v případě, že jsou dány touto</w:t>
      </w:r>
    </w:p>
    <w:p w:rsidR="00EC1CE5" w:rsidRDefault="0058123D">
      <w:pPr>
        <w:jc w:val="both"/>
      </w:pPr>
      <w:r>
        <w:rPr>
          <w:rFonts w:eastAsia="Times New Roman"/>
        </w:rPr>
        <w:t xml:space="preserve">           </w:t>
      </w:r>
      <w:r>
        <w:t>smlouvou níže sjednané výpovědní důvody</w:t>
      </w:r>
    </w:p>
    <w:p w:rsidR="00EC1CE5" w:rsidRDefault="00EC1CE5">
      <w:pPr>
        <w:jc w:val="both"/>
      </w:pPr>
    </w:p>
    <w:p w:rsidR="00EC1CE5" w:rsidRDefault="0058123D">
      <w:pPr>
        <w:jc w:val="both"/>
        <w:rPr>
          <w:u w:val="single"/>
        </w:rPr>
      </w:pPr>
      <w:r>
        <w:rPr>
          <w:rFonts w:eastAsia="Times New Roman"/>
        </w:rPr>
        <w:t xml:space="preserve">          </w:t>
      </w:r>
      <w:r>
        <w:t xml:space="preserve">A) </w:t>
      </w:r>
      <w:r>
        <w:rPr>
          <w:u w:val="single"/>
        </w:rPr>
        <w:t>Zadavatel je oprávněn tuto smlouvu vypovědět z následujících důvodů:</w:t>
      </w:r>
    </w:p>
    <w:p w:rsidR="00EC1CE5" w:rsidRDefault="0058123D">
      <w:pPr>
        <w:jc w:val="both"/>
      </w:pPr>
      <w:r>
        <w:t>a) zhotovitel je i přes upozornění zadavatele v prodlení s provedením jednotlivé objednávky (pokynu) a to i dílčích částí objednávky podle této smlouvy (rozumí se včetně lhůty na předání díla  zadavateli) i přes písemné upozornění zadavatele po dobu  delší než  10 dnů ode dne doručení upozornění zadavatele.</w:t>
      </w:r>
    </w:p>
    <w:p w:rsidR="00EC1CE5" w:rsidRDefault="0058123D">
      <w:pPr>
        <w:jc w:val="both"/>
      </w:pPr>
      <w:r>
        <w:t>b) zhotovitel je v prodlení s plněním více objednávek či jejich dílčích částí  (rozumí se  alespoň dvou jednotlivých výkonů, které jsou předmětem této smlouvy) delším než 10 dnů (rozumí se včetně lhůty na předání díla zadavateli).</w:t>
      </w:r>
    </w:p>
    <w:p w:rsidR="00EC1CE5" w:rsidRDefault="0058123D">
      <w:pPr>
        <w:jc w:val="both"/>
      </w:pPr>
      <w:r>
        <w:t>c) zhotovitel poruší jinou povinnost sjednanou touto smlouvou a závadný stav neodstraní ani po písemném upozornění  zadavatele ve lhůtě, kterou mu za tímto účelem zadavatel stanoví.</w:t>
      </w:r>
    </w:p>
    <w:p w:rsidR="00EC1CE5" w:rsidRDefault="00EC1CE5">
      <w:pPr>
        <w:jc w:val="both"/>
      </w:pPr>
    </w:p>
    <w:p w:rsidR="00EC1CE5" w:rsidRDefault="0058123D">
      <w:pPr>
        <w:jc w:val="both"/>
        <w:rPr>
          <w:u w:val="single"/>
        </w:rPr>
      </w:pPr>
      <w:r>
        <w:rPr>
          <w:rFonts w:eastAsia="Times New Roman"/>
        </w:rPr>
        <w:t xml:space="preserve">       </w:t>
      </w:r>
      <w:r>
        <w:rPr>
          <w:u w:val="single"/>
        </w:rPr>
        <w:t>B) Zhotovitel má právo tuto smlouvu vypovědět z následujících důvodů:</w:t>
      </w:r>
    </w:p>
    <w:p w:rsidR="00EC1CE5" w:rsidRDefault="0058123D">
      <w:pPr>
        <w:jc w:val="both"/>
      </w:pPr>
      <w:r>
        <w:t xml:space="preserve">a) v případě, že zadavatel bude v prodlení se zaplacením ceny díla po dobu delší než jeden </w:t>
      </w:r>
    </w:p>
    <w:p w:rsidR="00EC1CE5" w:rsidRDefault="0058123D">
      <w:pPr>
        <w:jc w:val="both"/>
      </w:pPr>
      <w:r>
        <w:t>měsíc</w:t>
      </w:r>
    </w:p>
    <w:p w:rsidR="00EC1CE5" w:rsidRDefault="0058123D">
      <w:pPr>
        <w:jc w:val="both"/>
      </w:pPr>
      <w:r>
        <w:t>b) zadavatel nepřevezme bezdůvodně řádně splněnou zakázku a to ani v dodatečné lhůtě po písemném upozornění ze strany zhotovitele spolu s poskytnutím lhůty pro odstranění závadného stavu</w:t>
      </w:r>
    </w:p>
    <w:p w:rsidR="00EC1CE5" w:rsidRDefault="00EC1CE5">
      <w:pPr>
        <w:jc w:val="both"/>
      </w:pPr>
    </w:p>
    <w:p w:rsidR="00EC1CE5" w:rsidRDefault="0058123D">
      <w:pPr>
        <w:jc w:val="both"/>
      </w:pPr>
      <w:r>
        <w:t>Pro případ výpovědi strany sjednaly výpovědní lhůtu v trvání 2 měsíců, která počíná běžet prvním dnem měsíce následujícího po doručení výpovědi druhé smluvní straně.</w:t>
      </w:r>
    </w:p>
    <w:p w:rsidR="00EC1CE5" w:rsidRDefault="00EC1CE5">
      <w:pPr>
        <w:jc w:val="both"/>
      </w:pPr>
    </w:p>
    <w:p w:rsidR="00EC1CE5" w:rsidRDefault="0058123D">
      <w:pPr>
        <w:jc w:val="both"/>
      </w:pPr>
      <w:r>
        <w:t>Výpověď a veškeré jiné písemnosti týkající se této smlouvy a jejího plnění se doručují osobně nebo poštou na adresu uvedenou v záhlaví této smlouvy nebo na adresu uvedenou v obchodním rejstříku nebo evidenci živnostenského úřadu.  V případě zřízení datové schránky  se písemnosti doručují datovou zprávou. Písemnosti se považují za doručené i v případě, že se druhá strana na udané adrese nezdržuje a neoznámila tuto skutečnost nebo i když jinak zmaří doručení písemnosti, a to třetím dnem po jejich odeslání.</w:t>
      </w:r>
    </w:p>
    <w:p w:rsidR="00EC1CE5" w:rsidRDefault="00EC1CE5">
      <w:pPr>
        <w:jc w:val="both"/>
      </w:pPr>
    </w:p>
    <w:p w:rsidR="00EC1CE5" w:rsidRDefault="00EC1CE5">
      <w:pPr>
        <w:jc w:val="both"/>
      </w:pPr>
    </w:p>
    <w:p w:rsidR="00EC1CE5" w:rsidRDefault="0058123D">
      <w:pPr>
        <w:pStyle w:val="Nadpis1"/>
        <w:numPr>
          <w:ilvl w:val="0"/>
          <w:numId w:val="2"/>
        </w:numPr>
        <w:ind w:left="0" w:firstLine="0"/>
        <w:jc w:val="center"/>
        <w:rPr>
          <w:sz w:val="24"/>
        </w:rPr>
      </w:pPr>
      <w:r>
        <w:rPr>
          <w:sz w:val="24"/>
        </w:rPr>
        <w:lastRenderedPageBreak/>
        <w:t>IX. SMLUVNÍ POKUTY</w:t>
      </w:r>
    </w:p>
    <w:p w:rsidR="00EC1CE5" w:rsidRDefault="00EC1CE5">
      <w:pPr>
        <w:jc w:val="both"/>
      </w:pPr>
    </w:p>
    <w:p w:rsidR="00EC1CE5" w:rsidRPr="00B0104C" w:rsidRDefault="0058123D">
      <w:pPr>
        <w:jc w:val="both"/>
      </w:pPr>
      <w:r w:rsidRPr="00F8555B">
        <w:t>1. Smluvní pokuta za prodlení se splněním termínu zahájení prací u jednotlivého pokynu dle bodu 3 článku III. činí 300,- Kč za každý den prodlení.</w:t>
      </w:r>
    </w:p>
    <w:p w:rsidR="00EC1CE5" w:rsidRDefault="00EC1CE5">
      <w:pPr>
        <w:jc w:val="both"/>
      </w:pPr>
    </w:p>
    <w:p w:rsidR="00EC1CE5" w:rsidRDefault="0058123D">
      <w:pPr>
        <w:jc w:val="both"/>
      </w:pPr>
      <w:r>
        <w:t xml:space="preserve">2. Pro případ prodlení zhotovitele se splněním povinnosti provést a předat dílo (tedy zakázku dle jednotlivého pokynu) zadavateli včas se zhotovitel zavazuje zaplatit smluvní pokutu ve výši 500,-  Kč za každý den prodlení u jednotlivého pokynu </w:t>
      </w:r>
    </w:p>
    <w:p w:rsidR="00EC1CE5" w:rsidRDefault="00EC1CE5">
      <w:pPr>
        <w:jc w:val="both"/>
      </w:pPr>
    </w:p>
    <w:p w:rsidR="00EC1CE5" w:rsidRDefault="0058123D">
      <w:pPr>
        <w:jc w:val="both"/>
      </w:pPr>
      <w:r>
        <w:t>3. Pro případ prodlení zhotovitele s odstraněním vad ve lhůtách dohodnutých v zápise             o odevzdání a převzetí díla nebo v zápise o projednání reklamace, či v termínu sjednaném v této smlouvě, se zhotovitel zavazuje zaplatit zadavateli  smluvní pokutu ve  výši 500,- Kč za každou jednotlivou vadu a den prodlení.</w:t>
      </w:r>
    </w:p>
    <w:p w:rsidR="00EC1CE5" w:rsidRDefault="00EC1CE5">
      <w:pPr>
        <w:jc w:val="both"/>
      </w:pPr>
    </w:p>
    <w:p w:rsidR="00EC1CE5" w:rsidRDefault="0058123D">
      <w:pPr>
        <w:jc w:val="both"/>
      </w:pPr>
      <w:r>
        <w:t>4. Právo zadavatele na úhradu smluvní pokuty není podmíněno vznikem škody na jeho straně a zaplacením smluvní pokuty není dotčen ani nárok zadavatele na náhradu škody.</w:t>
      </w:r>
    </w:p>
    <w:p w:rsidR="00EC1CE5" w:rsidRDefault="00EC1CE5">
      <w:pPr>
        <w:jc w:val="both"/>
      </w:pPr>
    </w:p>
    <w:p w:rsidR="00EC1CE5" w:rsidRPr="00F8555B" w:rsidRDefault="0058123D">
      <w:pPr>
        <w:jc w:val="both"/>
      </w:pPr>
      <w:r w:rsidRPr="00F8555B">
        <w:t>5. Smluvní strany uznávají a prohlašují, že považují výše smluvních pokut sjednaných v této smlouvě za přiměřené.</w:t>
      </w:r>
    </w:p>
    <w:p w:rsidR="00EC1CE5" w:rsidRDefault="00EC1CE5">
      <w:pPr>
        <w:jc w:val="both"/>
      </w:pPr>
    </w:p>
    <w:p w:rsidR="00EC1CE5" w:rsidRDefault="00EC1CE5">
      <w:pPr>
        <w:jc w:val="both"/>
      </w:pPr>
    </w:p>
    <w:p w:rsidR="00EC1CE5" w:rsidRDefault="0058123D">
      <w:pPr>
        <w:jc w:val="center"/>
        <w:rPr>
          <w:b/>
        </w:rPr>
      </w:pPr>
      <w:r>
        <w:rPr>
          <w:b/>
        </w:rPr>
        <w:t>X. ZÁVĚREČNÉ UJEDNÁNÍ</w:t>
      </w:r>
    </w:p>
    <w:p w:rsidR="00EC1CE5" w:rsidRDefault="00EC1CE5">
      <w:pPr>
        <w:jc w:val="center"/>
        <w:rPr>
          <w:b/>
        </w:rPr>
      </w:pPr>
    </w:p>
    <w:p w:rsidR="00EC1CE5" w:rsidRDefault="0058123D">
      <w:pPr>
        <w:jc w:val="both"/>
      </w:pPr>
      <w:r>
        <w:t>1. Tato smlouva je vyhotovena ve čtyřech stejnopisech. Tři obdrží zadavatel a jedno zhotovitel.</w:t>
      </w:r>
    </w:p>
    <w:p w:rsidR="00EC1CE5" w:rsidRDefault="00EC1CE5">
      <w:pPr>
        <w:jc w:val="both"/>
      </w:pPr>
    </w:p>
    <w:p w:rsidR="00EC1CE5" w:rsidRDefault="0058123D">
      <w:pPr>
        <w:jc w:val="both"/>
      </w:pPr>
      <w:r>
        <w:t>2. Tato smlouva a veškeré vztahy z ní vyplývající se řídí ustanoveními občanského zákoníku č. 89/2012 Sb.</w:t>
      </w:r>
    </w:p>
    <w:p w:rsidR="00EC1CE5" w:rsidRDefault="00EC1CE5">
      <w:pPr>
        <w:jc w:val="both"/>
      </w:pPr>
    </w:p>
    <w:p w:rsidR="00EC1CE5" w:rsidRDefault="0058123D">
      <w:pPr>
        <w:jc w:val="both"/>
      </w:pPr>
      <w:r>
        <w:t>3. Jakékoliv změny nebo dodatky smlouvy musí být sjednány v písemné formě osobami oprávněnými zavazovat smluvní strany.</w:t>
      </w:r>
    </w:p>
    <w:p w:rsidR="00EC1CE5" w:rsidRDefault="00EC1CE5">
      <w:pPr>
        <w:jc w:val="both"/>
      </w:pPr>
    </w:p>
    <w:p w:rsidR="00EC1CE5" w:rsidRDefault="0058123D">
      <w:pPr>
        <w:jc w:val="both"/>
        <w:rPr>
          <w:rFonts w:eastAsia="Times New Roman"/>
          <w:lang w:eastAsia="en-US"/>
        </w:rPr>
      </w:pPr>
      <w:r>
        <w:t>4.</w:t>
      </w:r>
      <w:r>
        <w:rPr>
          <w:color w:val="FF0000"/>
        </w:rPr>
        <w:t xml:space="preserve"> </w:t>
      </w:r>
      <w:r>
        <w:rPr>
          <w:rFonts w:eastAsia="Times New Roman"/>
          <w:lang w:eastAsia="en-US"/>
        </w:rPr>
        <w:t xml:space="preserve">Tato smlouva byla uzavřena v souladu se Směrnicí Rady města Teplice č. </w:t>
      </w:r>
      <w:r w:rsidR="008F404A">
        <w:rPr>
          <w:rFonts w:eastAsia="Times New Roman"/>
          <w:lang w:eastAsia="en-US"/>
        </w:rPr>
        <w:t>4</w:t>
      </w:r>
      <w:r>
        <w:rPr>
          <w:rFonts w:eastAsia="Times New Roman"/>
          <w:lang w:eastAsia="en-US"/>
        </w:rPr>
        <w:t xml:space="preserve">/2016, kterou se stanoví postup při zadání veřejných zakázek, schválené usnesením rady města č. </w:t>
      </w:r>
      <w:r w:rsidR="008F404A">
        <w:rPr>
          <w:rFonts w:eastAsia="Times New Roman"/>
          <w:lang w:eastAsia="en-US"/>
        </w:rPr>
        <w:t>0867</w:t>
      </w:r>
      <w:r>
        <w:rPr>
          <w:rFonts w:eastAsia="Times New Roman"/>
          <w:lang w:eastAsia="en-US"/>
        </w:rPr>
        <w:t xml:space="preserve">/16 ze dne </w:t>
      </w:r>
      <w:r w:rsidR="008F404A">
        <w:rPr>
          <w:rFonts w:eastAsia="Times New Roman"/>
          <w:lang w:eastAsia="en-US"/>
        </w:rPr>
        <w:t>25.11.</w:t>
      </w:r>
      <w:r>
        <w:rPr>
          <w:rFonts w:eastAsia="Times New Roman"/>
          <w:lang w:eastAsia="en-US"/>
        </w:rPr>
        <w:t>2016.</w:t>
      </w:r>
    </w:p>
    <w:p w:rsidR="00EC1CE5" w:rsidRDefault="00EC1CE5">
      <w:pPr>
        <w:jc w:val="both"/>
      </w:pPr>
    </w:p>
    <w:p w:rsidR="00EC1CE5" w:rsidRDefault="00EC1CE5">
      <w:pPr>
        <w:jc w:val="both"/>
      </w:pPr>
    </w:p>
    <w:p w:rsidR="00EC1CE5" w:rsidRDefault="00EC1CE5">
      <w:pPr>
        <w:jc w:val="both"/>
      </w:pPr>
    </w:p>
    <w:p w:rsidR="00EC1CE5" w:rsidRDefault="0058123D">
      <w:pPr>
        <w:jc w:val="both"/>
      </w:pPr>
      <w:r>
        <w:t xml:space="preserve">Příloha č.1  Ceník prováděných prací </w:t>
      </w:r>
    </w:p>
    <w:p w:rsidR="00EC1CE5" w:rsidRDefault="00EC1CE5">
      <w:pPr>
        <w:jc w:val="both"/>
      </w:pPr>
    </w:p>
    <w:p w:rsidR="00EC1CE5" w:rsidRDefault="00EC1CE5">
      <w:pPr>
        <w:jc w:val="both"/>
      </w:pPr>
    </w:p>
    <w:p w:rsidR="00EC1CE5" w:rsidRDefault="0058123D">
      <w:pPr>
        <w:jc w:val="both"/>
      </w:pPr>
      <w:r>
        <w:t>V Teplicích dne: …………………..</w:t>
      </w:r>
    </w:p>
    <w:p w:rsidR="00EC1CE5" w:rsidRDefault="00EC1CE5">
      <w:pPr>
        <w:jc w:val="both"/>
      </w:pPr>
    </w:p>
    <w:p w:rsidR="00EC1CE5" w:rsidRDefault="00EC1CE5">
      <w:pPr>
        <w:jc w:val="both"/>
      </w:pPr>
    </w:p>
    <w:p w:rsidR="00EC1CE5" w:rsidRDefault="00EC1CE5">
      <w:pPr>
        <w:jc w:val="both"/>
      </w:pPr>
    </w:p>
    <w:p w:rsidR="00EC1CE5" w:rsidRDefault="00EC1CE5">
      <w:pPr>
        <w:jc w:val="both"/>
      </w:pPr>
    </w:p>
    <w:p w:rsidR="00EC1CE5" w:rsidRDefault="0058123D">
      <w:pPr>
        <w:jc w:val="both"/>
      </w:pPr>
      <w:r>
        <w:t xml:space="preserve">Za zadavatele:……………………………                 Za   zhotovitele………………....... </w:t>
      </w:r>
    </w:p>
    <w:p w:rsidR="00EC1CE5" w:rsidRDefault="00EC1CE5">
      <w:pPr>
        <w:jc w:val="both"/>
      </w:pPr>
    </w:p>
    <w:p w:rsidR="00EC1CE5" w:rsidRDefault="0058123D">
      <w:pPr>
        <w:jc w:val="both"/>
      </w:pPr>
      <w:r>
        <w:rPr>
          <w:rFonts w:eastAsia="Times New Roman"/>
        </w:rPr>
        <w:t xml:space="preserve">                </w:t>
      </w:r>
      <w:r>
        <w:t xml:space="preserve">Bc. Müllerová Ivana                                                                                </w:t>
      </w:r>
    </w:p>
    <w:p w:rsidR="00EC1CE5" w:rsidRDefault="008F404A">
      <w:pPr>
        <w:jc w:val="both"/>
      </w:pPr>
      <w:r>
        <w:t>pověřená vedením</w:t>
      </w:r>
      <w:r w:rsidR="0058123D">
        <w:t xml:space="preserve"> odbo</w:t>
      </w:r>
      <w:r>
        <w:t>ru dopravy</w:t>
      </w:r>
    </w:p>
    <w:p w:rsidR="00EC1CE5" w:rsidRDefault="00EC1CE5">
      <w:pPr>
        <w:jc w:val="both"/>
      </w:pPr>
    </w:p>
    <w:p w:rsidR="00EC1CE5" w:rsidRDefault="00EC1CE5">
      <w:pPr>
        <w:jc w:val="both"/>
      </w:pPr>
    </w:p>
    <w:p w:rsidR="00EC1CE5" w:rsidRDefault="00EC1CE5">
      <w:pPr>
        <w:jc w:val="both"/>
      </w:pPr>
    </w:p>
    <w:p w:rsidR="00EC1CE5" w:rsidRDefault="00EC1CE5"/>
    <w:p w:rsidR="00EC1CE5" w:rsidRDefault="00EC1CE5"/>
    <w:sectPr w:rsidR="00EC1CE5">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D49"/>
    <w:multiLevelType w:val="hybridMultilevel"/>
    <w:tmpl w:val="B05408A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007FD6"/>
    <w:multiLevelType w:val="multilevel"/>
    <w:tmpl w:val="35D815C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37DC37B2"/>
    <w:multiLevelType w:val="multilevel"/>
    <w:tmpl w:val="E63E57D0"/>
    <w:lvl w:ilvl="0">
      <w:start w:val="1"/>
      <w:numFmt w:val="bullet"/>
      <w:lvlText w:val=""/>
      <w:lvlJc w:val="left"/>
      <w:pPr>
        <w:tabs>
          <w:tab w:val="num" w:pos="960"/>
        </w:tabs>
        <w:ind w:left="960" w:hanging="360"/>
      </w:pPr>
      <w:rPr>
        <w:rFonts w:ascii="Symbol" w:hAnsi="Symbol" w:cs="Symbol" w:hint="default"/>
      </w:rPr>
    </w:lvl>
    <w:lvl w:ilvl="1">
      <w:start w:val="1"/>
      <w:numFmt w:val="bullet"/>
      <w:lvlText w:val="◦"/>
      <w:lvlJc w:val="left"/>
      <w:pPr>
        <w:tabs>
          <w:tab w:val="num" w:pos="1320"/>
        </w:tabs>
        <w:ind w:left="1320" w:hanging="360"/>
      </w:pPr>
      <w:rPr>
        <w:rFonts w:ascii="OpenSymbol" w:hAnsi="OpenSymbol" w:cs="OpenSymbol" w:hint="default"/>
      </w:rPr>
    </w:lvl>
    <w:lvl w:ilvl="2">
      <w:start w:val="1"/>
      <w:numFmt w:val="bullet"/>
      <w:lvlText w:val="▪"/>
      <w:lvlJc w:val="left"/>
      <w:pPr>
        <w:tabs>
          <w:tab w:val="num" w:pos="1680"/>
        </w:tabs>
        <w:ind w:left="1680" w:hanging="360"/>
      </w:pPr>
      <w:rPr>
        <w:rFonts w:ascii="OpenSymbol" w:hAnsi="OpenSymbol" w:cs="OpenSymbol" w:hint="default"/>
      </w:rPr>
    </w:lvl>
    <w:lvl w:ilvl="3">
      <w:start w:val="1"/>
      <w:numFmt w:val="bullet"/>
      <w:lvlText w:val=""/>
      <w:lvlJc w:val="left"/>
      <w:pPr>
        <w:tabs>
          <w:tab w:val="num" w:pos="2040"/>
        </w:tabs>
        <w:ind w:left="2040" w:hanging="360"/>
      </w:pPr>
      <w:rPr>
        <w:rFonts w:ascii="Symbol" w:hAnsi="Symbol" w:cs="Symbol" w:hint="default"/>
      </w:rPr>
    </w:lvl>
    <w:lvl w:ilvl="4">
      <w:start w:val="1"/>
      <w:numFmt w:val="bullet"/>
      <w:lvlText w:val="◦"/>
      <w:lvlJc w:val="left"/>
      <w:pPr>
        <w:tabs>
          <w:tab w:val="num" w:pos="2400"/>
        </w:tabs>
        <w:ind w:left="2400" w:hanging="360"/>
      </w:pPr>
      <w:rPr>
        <w:rFonts w:ascii="OpenSymbol" w:hAnsi="OpenSymbol" w:cs="OpenSymbol" w:hint="default"/>
      </w:rPr>
    </w:lvl>
    <w:lvl w:ilvl="5">
      <w:start w:val="1"/>
      <w:numFmt w:val="bullet"/>
      <w:lvlText w:val="▪"/>
      <w:lvlJc w:val="left"/>
      <w:pPr>
        <w:tabs>
          <w:tab w:val="num" w:pos="2760"/>
        </w:tabs>
        <w:ind w:left="2760" w:hanging="360"/>
      </w:pPr>
      <w:rPr>
        <w:rFonts w:ascii="OpenSymbol" w:hAnsi="OpenSymbol" w:cs="OpenSymbol" w:hint="default"/>
      </w:rPr>
    </w:lvl>
    <w:lvl w:ilvl="6">
      <w:start w:val="1"/>
      <w:numFmt w:val="bullet"/>
      <w:lvlText w:val=""/>
      <w:lvlJc w:val="left"/>
      <w:pPr>
        <w:tabs>
          <w:tab w:val="num" w:pos="3120"/>
        </w:tabs>
        <w:ind w:left="3120" w:hanging="360"/>
      </w:pPr>
      <w:rPr>
        <w:rFonts w:ascii="Symbol" w:hAnsi="Symbol" w:cs="Symbol" w:hint="default"/>
      </w:rPr>
    </w:lvl>
    <w:lvl w:ilvl="7">
      <w:start w:val="1"/>
      <w:numFmt w:val="bullet"/>
      <w:lvlText w:val="◦"/>
      <w:lvlJc w:val="left"/>
      <w:pPr>
        <w:tabs>
          <w:tab w:val="num" w:pos="3480"/>
        </w:tabs>
        <w:ind w:left="3480" w:hanging="360"/>
      </w:pPr>
      <w:rPr>
        <w:rFonts w:ascii="OpenSymbol" w:hAnsi="OpenSymbol" w:cs="OpenSymbol" w:hint="default"/>
      </w:rPr>
    </w:lvl>
    <w:lvl w:ilvl="8">
      <w:start w:val="1"/>
      <w:numFmt w:val="bullet"/>
      <w:lvlText w:val="▪"/>
      <w:lvlJc w:val="left"/>
      <w:pPr>
        <w:tabs>
          <w:tab w:val="num" w:pos="3840"/>
        </w:tabs>
        <w:ind w:left="3840" w:hanging="360"/>
      </w:pPr>
      <w:rPr>
        <w:rFonts w:ascii="OpenSymbol" w:hAnsi="OpenSymbol" w:cs="OpenSymbol" w:hint="default"/>
      </w:rPr>
    </w:lvl>
  </w:abstractNum>
  <w:abstractNum w:abstractNumId="3">
    <w:nsid w:val="51F27B30"/>
    <w:multiLevelType w:val="hybridMultilevel"/>
    <w:tmpl w:val="1852855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7D93C17"/>
    <w:multiLevelType w:val="multilevel"/>
    <w:tmpl w:val="1D246F94"/>
    <w:lvl w:ilvl="0">
      <w:start w:val="1"/>
      <w:numFmt w:val="none"/>
      <w:pStyle w:val="Nadpis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F154728"/>
    <w:multiLevelType w:val="multilevel"/>
    <w:tmpl w:val="0A723890"/>
    <w:lvl w:ilvl="0">
      <w:start w:val="1"/>
      <w:numFmt w:val="upperRoman"/>
      <w:lvlText w:val="%1."/>
      <w:lvlJc w:val="left"/>
      <w:pPr>
        <w:tabs>
          <w:tab w:val="num" w:pos="3465"/>
        </w:tabs>
        <w:ind w:left="3465" w:hanging="72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nsid w:val="7A875CE7"/>
    <w:multiLevelType w:val="hybridMultilevel"/>
    <w:tmpl w:val="6C9630E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E5"/>
    <w:rsid w:val="00552BD4"/>
    <w:rsid w:val="0058123D"/>
    <w:rsid w:val="00695AE6"/>
    <w:rsid w:val="006F14CB"/>
    <w:rsid w:val="00875382"/>
    <w:rsid w:val="008F404A"/>
    <w:rsid w:val="00B0104C"/>
    <w:rsid w:val="00BA4970"/>
    <w:rsid w:val="00C700A6"/>
    <w:rsid w:val="00CB4C24"/>
    <w:rsid w:val="00EC1CE5"/>
    <w:rsid w:val="00F67BCE"/>
    <w:rsid w:val="00F855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eastAsia="Calibri" w:hAnsi="Times New Roman" w:cs="Times New Roman"/>
      <w:lang w:bidi="ar-SA"/>
    </w:rPr>
  </w:style>
  <w:style w:type="paragraph" w:styleId="Nadpis1">
    <w:name w:val="heading 1"/>
    <w:basedOn w:val="Normln"/>
    <w:qFormat/>
    <w:pPr>
      <w:keepNext/>
      <w:numPr>
        <w:numId w:val="1"/>
      </w:numPr>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Nadpis1Char">
    <w:name w:val="Nadpis 1 Char"/>
    <w:qFormat/>
    <w:rPr>
      <w:rFonts w:eastAsia="Calibri"/>
      <w:b/>
      <w:bCs/>
      <w:szCs w:val="24"/>
      <w:lang w:val="cs-CZ" w:bidi="ar-SA"/>
    </w:rPr>
  </w:style>
  <w:style w:type="character" w:customStyle="1" w:styleId="Odrky">
    <w:name w:val="Odrážky"/>
    <w:qFormat/>
    <w:rPr>
      <w:rFonts w:ascii="OpenSymbol" w:eastAsia="OpenSymbol" w:hAnsi="OpenSymbol" w:cs="OpenSymbol"/>
    </w:rPr>
  </w:style>
  <w:style w:type="character" w:styleId="Odkaznakoment">
    <w:name w:val="annotation reference"/>
    <w:basedOn w:val="Standardnpsmoodstavce"/>
    <w:uiPriority w:val="99"/>
    <w:semiHidden/>
    <w:unhideWhenUsed/>
    <w:qFormat/>
    <w:rsid w:val="001770C4"/>
    <w:rPr>
      <w:sz w:val="16"/>
      <w:szCs w:val="16"/>
    </w:rPr>
  </w:style>
  <w:style w:type="character" w:customStyle="1" w:styleId="TextkomenteChar">
    <w:name w:val="Text komentáře Char"/>
    <w:basedOn w:val="Standardnpsmoodstavce"/>
    <w:link w:val="Textkomente"/>
    <w:uiPriority w:val="99"/>
    <w:semiHidden/>
    <w:qFormat/>
    <w:rsid w:val="001770C4"/>
    <w:rPr>
      <w:rFonts w:ascii="Times New Roman" w:eastAsia="Calibri" w:hAnsi="Times New Roman" w:cs="Times New Roman"/>
      <w:sz w:val="20"/>
      <w:szCs w:val="20"/>
      <w:lang w:bidi="ar-SA"/>
    </w:rPr>
  </w:style>
  <w:style w:type="character" w:customStyle="1" w:styleId="PedmtkomenteChar">
    <w:name w:val="Předmět komentáře Char"/>
    <w:basedOn w:val="TextkomenteChar"/>
    <w:link w:val="Pedmtkomente"/>
    <w:uiPriority w:val="99"/>
    <w:semiHidden/>
    <w:qFormat/>
    <w:rsid w:val="001770C4"/>
    <w:rPr>
      <w:rFonts w:ascii="Times New Roman" w:eastAsia="Calibri" w:hAnsi="Times New Roman" w:cs="Times New Roman"/>
      <w:b/>
      <w:bCs/>
      <w:sz w:val="20"/>
      <w:szCs w:val="20"/>
      <w:lang w:bidi="ar-SA"/>
    </w:rPr>
  </w:style>
  <w:style w:type="character" w:customStyle="1" w:styleId="TextbublinyChar">
    <w:name w:val="Text bubliny Char"/>
    <w:basedOn w:val="Standardnpsmoodstavce"/>
    <w:link w:val="Textbubliny"/>
    <w:uiPriority w:val="99"/>
    <w:semiHidden/>
    <w:qFormat/>
    <w:rsid w:val="001770C4"/>
    <w:rPr>
      <w:rFonts w:ascii="Tahoma" w:eastAsia="Calibri" w:hAnsi="Tahoma" w:cs="Tahoma"/>
      <w:sz w:val="16"/>
      <w:szCs w:val="16"/>
      <w:lang w:bidi="ar-SA"/>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FF000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pPr>
      <w:spacing w:after="140" w:line="288" w:lineRule="auto"/>
    </w:pPr>
  </w:style>
  <w:style w:type="paragraph" w:styleId="Seznam">
    <w:name w:val="List"/>
    <w:basedOn w:val="Zkladntext1"/>
    <w:rPr>
      <w:rFonts w:cs="Mangal"/>
    </w:rPr>
  </w:style>
  <w:style w:type="paragraph" w:customStyle="1" w:styleId="Titulek1">
    <w:name w:val="Titulek1"/>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7A7E17"/>
    <w:pPr>
      <w:ind w:left="720"/>
      <w:contextualSpacing/>
    </w:pPr>
  </w:style>
  <w:style w:type="paragraph" w:styleId="Textkomente">
    <w:name w:val="annotation text"/>
    <w:basedOn w:val="Normln"/>
    <w:link w:val="TextkomenteChar"/>
    <w:uiPriority w:val="99"/>
    <w:semiHidden/>
    <w:unhideWhenUsed/>
    <w:qFormat/>
    <w:rsid w:val="001770C4"/>
    <w:rPr>
      <w:sz w:val="20"/>
      <w:szCs w:val="20"/>
    </w:rPr>
  </w:style>
  <w:style w:type="paragraph" w:styleId="Pedmtkomente">
    <w:name w:val="annotation subject"/>
    <w:basedOn w:val="Textkomente"/>
    <w:link w:val="PedmtkomenteChar"/>
    <w:uiPriority w:val="99"/>
    <w:semiHidden/>
    <w:unhideWhenUsed/>
    <w:qFormat/>
    <w:rsid w:val="001770C4"/>
    <w:rPr>
      <w:b/>
      <w:bCs/>
    </w:rPr>
  </w:style>
  <w:style w:type="paragraph" w:styleId="Textbubliny">
    <w:name w:val="Balloon Text"/>
    <w:basedOn w:val="Normln"/>
    <w:link w:val="TextbublinyChar"/>
    <w:uiPriority w:val="99"/>
    <w:semiHidden/>
    <w:unhideWhenUsed/>
    <w:qFormat/>
    <w:rsid w:val="001770C4"/>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Times New Roman" w:eastAsia="Calibri" w:hAnsi="Times New Roman" w:cs="Times New Roman"/>
      <w:lang w:bidi="ar-SA"/>
    </w:rPr>
  </w:style>
  <w:style w:type="paragraph" w:styleId="Nadpis1">
    <w:name w:val="heading 1"/>
    <w:basedOn w:val="Normln"/>
    <w:qFormat/>
    <w:pPr>
      <w:keepNext/>
      <w:numPr>
        <w:numId w:val="1"/>
      </w:numPr>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Nadpis1Char">
    <w:name w:val="Nadpis 1 Char"/>
    <w:qFormat/>
    <w:rPr>
      <w:rFonts w:eastAsia="Calibri"/>
      <w:b/>
      <w:bCs/>
      <w:szCs w:val="24"/>
      <w:lang w:val="cs-CZ" w:bidi="ar-SA"/>
    </w:rPr>
  </w:style>
  <w:style w:type="character" w:customStyle="1" w:styleId="Odrky">
    <w:name w:val="Odrážky"/>
    <w:qFormat/>
    <w:rPr>
      <w:rFonts w:ascii="OpenSymbol" w:eastAsia="OpenSymbol" w:hAnsi="OpenSymbol" w:cs="OpenSymbol"/>
    </w:rPr>
  </w:style>
  <w:style w:type="character" w:styleId="Odkaznakoment">
    <w:name w:val="annotation reference"/>
    <w:basedOn w:val="Standardnpsmoodstavce"/>
    <w:uiPriority w:val="99"/>
    <w:semiHidden/>
    <w:unhideWhenUsed/>
    <w:qFormat/>
    <w:rsid w:val="001770C4"/>
    <w:rPr>
      <w:sz w:val="16"/>
      <w:szCs w:val="16"/>
    </w:rPr>
  </w:style>
  <w:style w:type="character" w:customStyle="1" w:styleId="TextkomenteChar">
    <w:name w:val="Text komentáře Char"/>
    <w:basedOn w:val="Standardnpsmoodstavce"/>
    <w:link w:val="Textkomente"/>
    <w:uiPriority w:val="99"/>
    <w:semiHidden/>
    <w:qFormat/>
    <w:rsid w:val="001770C4"/>
    <w:rPr>
      <w:rFonts w:ascii="Times New Roman" w:eastAsia="Calibri" w:hAnsi="Times New Roman" w:cs="Times New Roman"/>
      <w:sz w:val="20"/>
      <w:szCs w:val="20"/>
      <w:lang w:bidi="ar-SA"/>
    </w:rPr>
  </w:style>
  <w:style w:type="character" w:customStyle="1" w:styleId="PedmtkomenteChar">
    <w:name w:val="Předmět komentáře Char"/>
    <w:basedOn w:val="TextkomenteChar"/>
    <w:link w:val="Pedmtkomente"/>
    <w:uiPriority w:val="99"/>
    <w:semiHidden/>
    <w:qFormat/>
    <w:rsid w:val="001770C4"/>
    <w:rPr>
      <w:rFonts w:ascii="Times New Roman" w:eastAsia="Calibri" w:hAnsi="Times New Roman" w:cs="Times New Roman"/>
      <w:b/>
      <w:bCs/>
      <w:sz w:val="20"/>
      <w:szCs w:val="20"/>
      <w:lang w:bidi="ar-SA"/>
    </w:rPr>
  </w:style>
  <w:style w:type="character" w:customStyle="1" w:styleId="TextbublinyChar">
    <w:name w:val="Text bubliny Char"/>
    <w:basedOn w:val="Standardnpsmoodstavce"/>
    <w:link w:val="Textbubliny"/>
    <w:uiPriority w:val="99"/>
    <w:semiHidden/>
    <w:qFormat/>
    <w:rsid w:val="001770C4"/>
    <w:rPr>
      <w:rFonts w:ascii="Tahoma" w:eastAsia="Calibri" w:hAnsi="Tahoma" w:cs="Tahoma"/>
      <w:sz w:val="16"/>
      <w:szCs w:val="16"/>
      <w:lang w:bidi="ar-SA"/>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color w:val="FF000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pPr>
      <w:spacing w:after="140" w:line="288" w:lineRule="auto"/>
    </w:pPr>
  </w:style>
  <w:style w:type="paragraph" w:styleId="Seznam">
    <w:name w:val="List"/>
    <w:basedOn w:val="Zkladntext1"/>
    <w:rPr>
      <w:rFonts w:cs="Mangal"/>
    </w:rPr>
  </w:style>
  <w:style w:type="paragraph" w:customStyle="1" w:styleId="Titulek1">
    <w:name w:val="Titulek1"/>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7A7E17"/>
    <w:pPr>
      <w:ind w:left="720"/>
      <w:contextualSpacing/>
    </w:pPr>
  </w:style>
  <w:style w:type="paragraph" w:styleId="Textkomente">
    <w:name w:val="annotation text"/>
    <w:basedOn w:val="Normln"/>
    <w:link w:val="TextkomenteChar"/>
    <w:uiPriority w:val="99"/>
    <w:semiHidden/>
    <w:unhideWhenUsed/>
    <w:qFormat/>
    <w:rsid w:val="001770C4"/>
    <w:rPr>
      <w:sz w:val="20"/>
      <w:szCs w:val="20"/>
    </w:rPr>
  </w:style>
  <w:style w:type="paragraph" w:styleId="Pedmtkomente">
    <w:name w:val="annotation subject"/>
    <w:basedOn w:val="Textkomente"/>
    <w:link w:val="PedmtkomenteChar"/>
    <w:uiPriority w:val="99"/>
    <w:semiHidden/>
    <w:unhideWhenUsed/>
    <w:qFormat/>
    <w:rsid w:val="001770C4"/>
    <w:rPr>
      <w:b/>
      <w:bCs/>
    </w:rPr>
  </w:style>
  <w:style w:type="paragraph" w:styleId="Textbubliny">
    <w:name w:val="Balloon Text"/>
    <w:basedOn w:val="Normln"/>
    <w:link w:val="TextbublinyChar"/>
    <w:uiPriority w:val="99"/>
    <w:semiHidden/>
    <w:unhideWhenUsed/>
    <w:qFormat/>
    <w:rsid w:val="001770C4"/>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2059</Words>
  <Characters>12152</Characters>
  <Application>Microsoft Office Word</Application>
  <DocSecurity>4</DocSecurity>
  <Lines>101</Lines>
  <Paragraphs>28</Paragraphs>
  <ScaleCrop>false</ScaleCrop>
  <HeadingPairs>
    <vt:vector size="2" baseType="variant">
      <vt:variant>
        <vt:lpstr>Název</vt:lpstr>
      </vt:variant>
      <vt:variant>
        <vt:i4>1</vt:i4>
      </vt:variant>
    </vt:vector>
  </HeadingPairs>
  <TitlesOfParts>
    <vt:vector size="1" baseType="lpstr">
      <vt:lpstr>RÁMCOVÁ  SMLOUVA  O  DÍLO č</vt:lpstr>
    </vt:vector>
  </TitlesOfParts>
  <Company>MgTP</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DÍLO č</dc:title>
  <dc:creator>strejcovska</dc:creator>
  <cp:lastModifiedBy>Vlčková Veronika</cp:lastModifiedBy>
  <cp:revision>2</cp:revision>
  <cp:lastPrinted>2017-02-13T10:25:00Z</cp:lastPrinted>
  <dcterms:created xsi:type="dcterms:W3CDTF">2017-02-15T15:02:00Z</dcterms:created>
  <dcterms:modified xsi:type="dcterms:W3CDTF">2017-02-15T15:02:00Z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MgTP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