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08" w:rsidRPr="00816608" w:rsidRDefault="00816608" w:rsidP="008166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>DODATEK č. 1</w:t>
      </w:r>
    </w:p>
    <w:p w:rsidR="00816608" w:rsidRPr="00816608" w:rsidRDefault="00816608" w:rsidP="0081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 xml:space="preserve">K dohodě o realizaci managementových opatření č. PPK-49a/53/20 dle ust. § 68 odst. 2 a § 69 odst. 3 zák. č. 114/1992 Sb., o ochraně přírody a krajiny, uzavřené dne </w:t>
      </w:r>
    </w:p>
    <w:p w:rsidR="005005B4" w:rsidRDefault="005005B4" w:rsidP="008166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</w:p>
    <w:p w:rsidR="00816608" w:rsidRDefault="00816608" w:rsidP="008166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>I.</w:t>
      </w:r>
    </w:p>
    <w:p w:rsidR="00816608" w:rsidRPr="00816608" w:rsidRDefault="00816608" w:rsidP="0081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>1. Česká republika – Agentura ochrany přírody a krajiny ČR,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>Regionální pracoviště Regionální pracoviště SCHKO České středohoří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>Sídlo: Kaplanova 1931/1, 148 00, Praha 11 - Chodov</w:t>
      </w:r>
    </w:p>
    <w:p w:rsidR="00816608" w:rsidRDefault="00816608" w:rsidP="00816608">
      <w:pPr>
        <w:spacing w:after="0" w:line="240" w:lineRule="auto"/>
        <w:rPr>
          <w:rFonts w:ascii="Arial" w:eastAsia="Times New Roman" w:hAnsi="Arial" w:cs="Arial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 xml:space="preserve">Kontaktní adresa:  </w:t>
      </w:r>
      <w:r w:rsidRPr="003E7A5F">
        <w:rPr>
          <w:rFonts w:ascii="Arial" w:eastAsia="Times New Roman" w:hAnsi="Arial" w:cs="Arial"/>
          <w:szCs w:val="24"/>
          <w:lang w:eastAsia="cs-CZ"/>
        </w:rPr>
        <w:t>Michalská 260, 41201 Litoměřice</w:t>
      </w:r>
      <w:r w:rsidRPr="00816608">
        <w:rPr>
          <w:rFonts w:ascii="Arial" w:eastAsia="Times New Roman" w:hAnsi="Arial" w:cs="Arial"/>
          <w:szCs w:val="24"/>
          <w:lang w:eastAsia="cs-CZ"/>
        </w:rPr>
        <w:t xml:space="preserve"> 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>IČ: 62933591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 xml:space="preserve">zastoupena: Ing. Vladislav Kopecký </w:t>
      </w:r>
      <w:r w:rsidRPr="00816608">
        <w:rPr>
          <w:rFonts w:ascii="Arial" w:eastAsia="Times New Roman" w:hAnsi="Arial" w:cs="Arial"/>
          <w:szCs w:val="24"/>
          <w:lang w:eastAsia="cs-CZ"/>
        </w:rPr>
        <w:br/>
        <w:t xml:space="preserve">vedoucí oddělení péče o přírodu a krajinu - RP SCHKO České středohoří </w:t>
      </w:r>
    </w:p>
    <w:p w:rsidR="00816608" w:rsidRPr="00816608" w:rsidRDefault="00816608" w:rsidP="0081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>V rozsahu této dohody osoba pověřená k jednání s vlastníkem, k věcným úkonům a k provedení kontroly realizova</w:t>
      </w:r>
      <w:r>
        <w:rPr>
          <w:rFonts w:ascii="Arial" w:eastAsia="Times New Roman" w:hAnsi="Arial" w:cs="Arial"/>
          <w:szCs w:val="24"/>
          <w:lang w:eastAsia="cs-CZ"/>
        </w:rPr>
        <w:t>ných managementových opatření: Mgr. Michal Forejt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6608">
        <w:rPr>
          <w:rFonts w:ascii="Arial" w:eastAsia="Times New Roman" w:hAnsi="Arial" w:cs="Arial"/>
          <w:lang w:eastAsia="cs-CZ"/>
        </w:rPr>
        <w:t>jakožto věcně a místně příslušný orgán ochrany přírody příslušný podle ustanovení § 75 odst. 1 písm. e) ve spojení s § 78 odst. 1 zákona ČNR č. 114/1992 Sb., o ochraně přírody a krajiny, v platném znění.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lang w:eastAsia="cs-CZ"/>
        </w:rPr>
        <w:t>(dále jen "AOPK ČR")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lang w:eastAsia="cs-CZ"/>
        </w:rPr>
        <w:t>a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lang w:eastAsia="cs-CZ"/>
        </w:rPr>
        <w:t xml:space="preserve">2. Vlastník 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lang w:eastAsia="cs-CZ"/>
        </w:rPr>
        <w:t>Obec Ludvíkovice</w:t>
      </w:r>
      <w:r w:rsidRPr="00816608">
        <w:rPr>
          <w:rFonts w:ascii="Arial" w:eastAsia="Times New Roman" w:hAnsi="Arial" w:cs="Arial"/>
          <w:lang w:eastAsia="cs-CZ"/>
        </w:rPr>
        <w:br/>
      </w:r>
      <w:r w:rsidR="00A25F1F">
        <w:rPr>
          <w:rFonts w:ascii="Arial" w:eastAsia="Times New Roman" w:hAnsi="Arial" w:cs="Arial"/>
          <w:lang w:eastAsia="cs-CZ"/>
        </w:rPr>
        <w:t>Ludvíkovice 71</w:t>
      </w:r>
      <w:r w:rsidR="00A426F6">
        <w:rPr>
          <w:rFonts w:ascii="Arial" w:eastAsia="Times New Roman" w:hAnsi="Arial" w:cs="Arial"/>
          <w:lang w:eastAsia="cs-CZ"/>
        </w:rPr>
        <w:t xml:space="preserve">, </w:t>
      </w:r>
      <w:r w:rsidRPr="00816608">
        <w:rPr>
          <w:rFonts w:ascii="Arial" w:eastAsia="Times New Roman" w:hAnsi="Arial" w:cs="Arial"/>
          <w:lang w:eastAsia="cs-CZ"/>
        </w:rPr>
        <w:t>40713 Ludvíkovice</w:t>
      </w:r>
      <w:r w:rsidRPr="00816608">
        <w:rPr>
          <w:rFonts w:ascii="Arial" w:eastAsia="Times New Roman" w:hAnsi="Arial" w:cs="Arial"/>
          <w:lang w:eastAsia="cs-CZ"/>
        </w:rPr>
        <w:br/>
        <w:t>IČ 00831964</w:t>
      </w:r>
      <w:r w:rsidR="00A426F6">
        <w:rPr>
          <w:rFonts w:ascii="Arial" w:eastAsia="Times New Roman" w:hAnsi="Arial" w:cs="Arial"/>
          <w:lang w:eastAsia="cs-CZ"/>
        </w:rPr>
        <w:t xml:space="preserve">, </w:t>
      </w:r>
      <w:r w:rsidRPr="00816608">
        <w:rPr>
          <w:rFonts w:ascii="Arial" w:eastAsia="Times New Roman" w:hAnsi="Arial" w:cs="Arial"/>
          <w:lang w:eastAsia="cs-CZ"/>
        </w:rPr>
        <w:t>DIČ CZ-00831964</w:t>
      </w:r>
      <w:r w:rsidR="00A426F6">
        <w:rPr>
          <w:rFonts w:ascii="Arial" w:eastAsia="Times New Roman" w:hAnsi="Arial" w:cs="Arial"/>
          <w:lang w:eastAsia="cs-CZ"/>
        </w:rPr>
        <w:t xml:space="preserve">, </w:t>
      </w:r>
      <w:r w:rsidRPr="00816608">
        <w:rPr>
          <w:rFonts w:ascii="Arial" w:eastAsia="Times New Roman" w:hAnsi="Arial" w:cs="Arial"/>
          <w:lang w:eastAsia="cs-CZ"/>
        </w:rPr>
        <w:t>je plátcem DPH</w:t>
      </w:r>
      <w:r w:rsidRPr="00816608">
        <w:rPr>
          <w:rFonts w:ascii="Arial" w:eastAsia="Times New Roman" w:hAnsi="Arial" w:cs="Arial"/>
          <w:lang w:eastAsia="cs-CZ"/>
        </w:rPr>
        <w:br/>
        <w:t xml:space="preserve">bankovní spojení </w:t>
      </w:r>
      <w:r w:rsidR="00A25F1F">
        <w:rPr>
          <w:rFonts w:ascii="Arial" w:eastAsia="Times New Roman" w:hAnsi="Arial" w:cs="Arial"/>
          <w:lang w:eastAsia="cs-CZ"/>
        </w:rPr>
        <w:t>MONETA Money Bank, pob. Děčín, č. ú.: 203197798/0600</w:t>
      </w:r>
      <w:r w:rsidRPr="00816608">
        <w:rPr>
          <w:rFonts w:ascii="Arial" w:eastAsia="Times New Roman" w:hAnsi="Arial" w:cs="Arial"/>
          <w:lang w:eastAsia="cs-CZ"/>
        </w:rPr>
        <w:br/>
        <w:t>statutární zástupce Mgr. Jiří Šturma, starosta obce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lang w:eastAsia="cs-CZ"/>
        </w:rPr>
        <w:t>jakožto vlastník pozemků p. č. 837/3 a 841/1 v k. ú. Ludvíkovice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lang w:eastAsia="cs-CZ"/>
        </w:rPr>
        <w:t>(dále jen "vlastník")</w:t>
      </w: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005B4" w:rsidRDefault="005005B4" w:rsidP="0081660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816608" w:rsidRDefault="00816608" w:rsidP="00816608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816608">
        <w:rPr>
          <w:rFonts w:ascii="Arial" w:eastAsia="Times New Roman" w:hAnsi="Arial" w:cs="Arial"/>
          <w:b/>
          <w:bCs/>
          <w:lang w:eastAsia="cs-CZ"/>
        </w:rPr>
        <w:t>II.</w:t>
      </w:r>
    </w:p>
    <w:p w:rsidR="005005B4" w:rsidRPr="00816608" w:rsidRDefault="005005B4" w:rsidP="00816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6608" w:rsidRPr="00816608" w:rsidRDefault="00816608" w:rsidP="008166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lang w:eastAsia="cs-CZ"/>
        </w:rPr>
        <w:t xml:space="preserve">Výše uvedení účastníci uzavírají tento dodatek č. 1 k </w:t>
      </w:r>
      <w:r w:rsidRPr="00816608">
        <w:rPr>
          <w:rFonts w:ascii="Arial" w:eastAsia="Times New Roman" w:hAnsi="Arial" w:cs="Arial"/>
          <w:b/>
          <w:bCs/>
          <w:lang w:eastAsia="cs-CZ"/>
        </w:rPr>
        <w:t>Dohodě o realizaci managementových opatření</w:t>
      </w:r>
      <w:r w:rsidRPr="00816608">
        <w:rPr>
          <w:rFonts w:ascii="Arial" w:eastAsia="Times New Roman" w:hAnsi="Arial" w:cs="Arial"/>
          <w:lang w:eastAsia="cs-CZ"/>
        </w:rPr>
        <w:t xml:space="preserve"> č. PPK-49a/53/20 uzavřené dle ust. § 68 odst. 2 a § 69 odst. 3 zákona 4. 114/1992 Sb., o ochraně přírody a krajiny dne (dále jen "Dohoda").</w:t>
      </w:r>
    </w:p>
    <w:p w:rsidR="00816608" w:rsidRDefault="00816608" w:rsidP="008166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>III.</w:t>
      </w:r>
    </w:p>
    <w:p w:rsidR="00816608" w:rsidRDefault="00816608" w:rsidP="0081660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81660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16608">
        <w:rPr>
          <w:rFonts w:ascii="Arial" w:eastAsia="Times New Roman" w:hAnsi="Arial" w:cs="Arial"/>
          <w:szCs w:val="24"/>
          <w:lang w:eastAsia="cs-CZ"/>
        </w:rPr>
        <w:t xml:space="preserve">Článek II., odstavec 1 Dohody se mění takto: </w:t>
      </w:r>
    </w:p>
    <w:p w:rsidR="00A426F6" w:rsidRDefault="00816608" w:rsidP="00A426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>Podpora regionálně významných populací modráska očkovaného a bahenního pomocí kosení křovinořezem. Kosení křovinořezem bude provedeno na ploše o výměře 1,14 ha (viz zákres nad ortofotem v Příloze 2) poprvé v termínu od účinnosti dohody do 10. 6. a podruhé na podzim podle pokynů pracovníků AOPK ČR. V rámci kosení budou odstraněny také ostružiníky a dřeviny do 0,7 m výšky. Základní sazba za kosení křovinořezem v prvním termínu je oproti „Nákladům obvyklých opatření MŽP“ navýšena o 20 % z důvodu dlouhodobého neobhospodařování pozemku. Veškerá pokosená hmota bude odklizena a využita v souladu s platnými právními předpisy.</w:t>
      </w:r>
      <w:r w:rsidRPr="00816608">
        <w:rPr>
          <w:rFonts w:ascii="Arial" w:eastAsia="Times New Roman" w:hAnsi="Arial" w:cs="Arial"/>
          <w:szCs w:val="24"/>
          <w:lang w:eastAsia="cs-CZ"/>
        </w:rPr>
        <w:br/>
        <w:t>Článek III. odst. 1 dohody se mění takto:</w:t>
      </w:r>
    </w:p>
    <w:p w:rsidR="00A426F6" w:rsidRDefault="00816608" w:rsidP="00A426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 xml:space="preserve">Účastníci Dohody se dohodli, že nájemce zrealizuje managementová opatření specifikovaná v čl. II </w:t>
      </w:r>
      <w:proofErr w:type="gramStart"/>
      <w:r w:rsidRPr="00816608">
        <w:rPr>
          <w:rFonts w:ascii="Arial" w:eastAsia="Times New Roman" w:hAnsi="Arial" w:cs="Arial"/>
          <w:szCs w:val="24"/>
          <w:lang w:eastAsia="cs-CZ"/>
        </w:rPr>
        <w:t>této</w:t>
      </w:r>
      <w:proofErr w:type="gramEnd"/>
      <w:r w:rsidRPr="00816608">
        <w:rPr>
          <w:rFonts w:ascii="Arial" w:eastAsia="Times New Roman" w:hAnsi="Arial" w:cs="Arial"/>
          <w:szCs w:val="24"/>
          <w:lang w:eastAsia="cs-CZ"/>
        </w:rPr>
        <w:t xml:space="preserve"> Dohody za finanční příspěvek na péči ve výši 70 716,- Kč (slovy Sedmdesát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tisíc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sedm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set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šetnáct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korun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českých).</w:t>
      </w:r>
    </w:p>
    <w:p w:rsidR="00A426F6" w:rsidRDefault="00816608" w:rsidP="00A426F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>Článek III. odst. 3 dohody se mění takto:</w:t>
      </w:r>
    </w:p>
    <w:p w:rsidR="00816608" w:rsidRPr="00816608" w:rsidRDefault="00816608" w:rsidP="00A426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16608">
        <w:rPr>
          <w:rFonts w:ascii="Arial" w:eastAsia="Times New Roman" w:hAnsi="Arial" w:cs="Arial"/>
          <w:szCs w:val="24"/>
          <w:lang w:eastAsia="cs-CZ"/>
        </w:rPr>
        <w:t>AOPK ČR se zavazuje po provedení kontroly za řádně, včas a v souladu s ostatními podmínkami této Dohody provedená managementová opatření uhradit nájemci finanční příspěvek na péči v celkové výši 70 716,- Kč (slovy Sedmdesát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tisíc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sedm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set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šetnáct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>korun</w:t>
      </w:r>
      <w:r>
        <w:rPr>
          <w:rFonts w:ascii="Arial" w:eastAsia="Times New Roman" w:hAnsi="Arial" w:cs="Arial"/>
          <w:szCs w:val="24"/>
          <w:lang w:eastAsia="cs-CZ"/>
        </w:rPr>
        <w:t xml:space="preserve"> </w:t>
      </w:r>
      <w:r w:rsidRPr="00816608">
        <w:rPr>
          <w:rFonts w:ascii="Arial" w:eastAsia="Times New Roman" w:hAnsi="Arial" w:cs="Arial"/>
          <w:szCs w:val="24"/>
          <w:lang w:eastAsia="cs-CZ"/>
        </w:rPr>
        <w:t xml:space="preserve">českých), podle pravidel dohodnutých v tomto článku Dohody a v souladu s ust. § 69 zák. č. 114/1992 Sb., o ochraně přírody a krajiny, v platném znění za užití ust. § 19 odst. 4 vyhl. č. 395/1992 Sb., kterou se provádějí některá ustanovení zákona č. 114/1992 Sb., o ochraně přírody a krajiny. Nebudou-li managementová opatření realizována v souladu s čl. II této Dohody, finanční příspěvek na péči se nájemci nevyplatí, budou-li managementová opatření realizována dle čl. II </w:t>
      </w:r>
      <w:proofErr w:type="gramStart"/>
      <w:r w:rsidRPr="00816608">
        <w:rPr>
          <w:rFonts w:ascii="Arial" w:eastAsia="Times New Roman" w:hAnsi="Arial" w:cs="Arial"/>
          <w:szCs w:val="24"/>
          <w:lang w:eastAsia="cs-CZ"/>
        </w:rPr>
        <w:t>této</w:t>
      </w:r>
      <w:proofErr w:type="gramEnd"/>
      <w:r w:rsidRPr="00816608">
        <w:rPr>
          <w:rFonts w:ascii="Arial" w:eastAsia="Times New Roman" w:hAnsi="Arial" w:cs="Arial"/>
          <w:szCs w:val="24"/>
          <w:lang w:eastAsia="cs-CZ"/>
        </w:rPr>
        <w:t xml:space="preserve"> Dohody pouze částečně, příspěvek se přiměřeně zkrátí, a to v souladu s ust. § 19 odst. 4 vyhl. č. 395/1992 Sb.</w:t>
      </w:r>
    </w:p>
    <w:p w:rsidR="00816608" w:rsidRDefault="00816608" w:rsidP="008166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>IV.</w:t>
      </w:r>
    </w:p>
    <w:p w:rsidR="00816608" w:rsidRDefault="00816608" w:rsidP="0081660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816608">
        <w:rPr>
          <w:rFonts w:ascii="Arial" w:eastAsia="Times New Roman" w:hAnsi="Arial" w:cs="Arial"/>
          <w:b/>
          <w:bCs/>
          <w:szCs w:val="24"/>
          <w:lang w:eastAsia="cs-CZ"/>
        </w:rPr>
        <w:t xml:space="preserve">4.1. </w:t>
      </w:r>
      <w:r w:rsidRPr="00816608">
        <w:rPr>
          <w:rFonts w:ascii="Arial" w:eastAsia="Times New Roman" w:hAnsi="Arial" w:cs="Arial"/>
          <w:szCs w:val="24"/>
          <w:lang w:eastAsia="cs-CZ"/>
        </w:rPr>
        <w:t>Ostatní ustanovení Dohody zůstávají beze změny.</w:t>
      </w:r>
    </w:p>
    <w:p w:rsidR="005005B4" w:rsidRDefault="005005B4" w:rsidP="0081660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 w:rsidRPr="005005B4">
        <w:rPr>
          <w:rFonts w:ascii="Arial" w:eastAsia="Times New Roman" w:hAnsi="Arial" w:cs="Arial"/>
          <w:b/>
          <w:szCs w:val="24"/>
          <w:lang w:eastAsia="cs-CZ"/>
        </w:rPr>
        <w:t>4.2.</w:t>
      </w:r>
      <w:r>
        <w:rPr>
          <w:rFonts w:ascii="Arial" w:eastAsia="Times New Roman" w:hAnsi="Arial" w:cs="Arial"/>
          <w:szCs w:val="24"/>
          <w:lang w:eastAsia="cs-CZ"/>
        </w:rPr>
        <w:t xml:space="preserve"> Nedílnou součástí dodatku jsou aktualizované přílohy Dohody:</w:t>
      </w:r>
    </w:p>
    <w:p w:rsidR="005005B4" w:rsidRPr="00816608" w:rsidRDefault="005005B4" w:rsidP="00816608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cs-CZ"/>
        </w:rPr>
      </w:pPr>
      <w:r>
        <w:rPr>
          <w:rFonts w:ascii="Arial" w:eastAsia="Times New Roman" w:hAnsi="Arial" w:cs="Arial"/>
          <w:szCs w:val="24"/>
          <w:lang w:eastAsia="cs-CZ"/>
        </w:rPr>
        <w:tab/>
        <w:t>č. 1 kalkulace nákladů</w:t>
      </w:r>
      <w:r>
        <w:rPr>
          <w:rFonts w:ascii="Arial" w:eastAsia="Times New Roman" w:hAnsi="Arial" w:cs="Arial"/>
          <w:szCs w:val="24"/>
          <w:lang w:eastAsia="cs-CZ"/>
        </w:rPr>
        <w:br/>
      </w:r>
      <w:r>
        <w:rPr>
          <w:rFonts w:ascii="Arial" w:eastAsia="Times New Roman" w:hAnsi="Arial" w:cs="Arial"/>
          <w:szCs w:val="24"/>
          <w:lang w:eastAsia="cs-CZ"/>
        </w:rPr>
        <w:tab/>
        <w:t>č. 2 mapa se zákresem lokalizace prováděných opatření</w:t>
      </w:r>
    </w:p>
    <w:p w:rsidR="00816608" w:rsidRPr="00816608" w:rsidRDefault="005005B4" w:rsidP="0081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4.3</w:t>
      </w:r>
      <w:r w:rsidR="00816608" w:rsidRPr="00816608">
        <w:rPr>
          <w:rFonts w:ascii="Arial" w:eastAsia="Times New Roman" w:hAnsi="Arial" w:cs="Arial"/>
          <w:b/>
          <w:bCs/>
          <w:szCs w:val="24"/>
          <w:lang w:eastAsia="cs-CZ"/>
        </w:rPr>
        <w:t xml:space="preserve">. </w:t>
      </w:r>
      <w:r w:rsidR="00816608" w:rsidRPr="00816608">
        <w:rPr>
          <w:rFonts w:ascii="Arial" w:eastAsia="Times New Roman" w:hAnsi="Arial" w:cs="Arial"/>
          <w:szCs w:val="24"/>
          <w:lang w:eastAsia="cs-CZ"/>
        </w:rPr>
        <w:t>Účastníci Dohody berou na vědomí, že tento Dodatek může podléhat povinnosti jeho uveřejnění podle zákona č. 340/2015 Sb., o zvláštních podmínkách účinnosti některých smluv, uveřejňování těchto smluv a o registru smluv (zákon o registru smluv), zákona č. 134/2016 Sb., o zadávání veřejných zakázek, ve znění pozdějších předpisů a/nebo jeho zpřístupnění podle zákona č. 106/1999 Sb., o svobodném přístupu k informacím, ve znění pozdějších předpisů a tímto s uveřejněním či zpřístupněním podle výše uvedených právních předpisů souhlasí.</w:t>
      </w:r>
    </w:p>
    <w:p w:rsidR="00816608" w:rsidRPr="00816608" w:rsidRDefault="005005B4" w:rsidP="0081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4.4</w:t>
      </w:r>
      <w:r w:rsidR="00816608" w:rsidRPr="00816608">
        <w:rPr>
          <w:rFonts w:ascii="Arial" w:eastAsia="Times New Roman" w:hAnsi="Arial" w:cs="Arial"/>
          <w:b/>
          <w:bCs/>
          <w:szCs w:val="24"/>
          <w:lang w:eastAsia="cs-CZ"/>
        </w:rPr>
        <w:t xml:space="preserve">. </w:t>
      </w:r>
      <w:r w:rsidR="00816608" w:rsidRPr="00816608">
        <w:rPr>
          <w:rFonts w:ascii="Arial" w:eastAsia="Times New Roman" w:hAnsi="Arial" w:cs="Arial"/>
          <w:szCs w:val="24"/>
          <w:lang w:eastAsia="cs-CZ"/>
        </w:rPr>
        <w:t xml:space="preserve">Tento Dodatek nabývá platnosti dnem podpisu oprávněným zástupcem posledního účastníka Dohody. Tento Dodatek nabývá účinnosti dnem podpisu oprávněným zástupcem posledního účastníka Dohody. Podléhá-li však tento Dodatek povinnosti uveřejnění prostřednictvím registru </w:t>
      </w:r>
      <w:r w:rsidR="00816608" w:rsidRPr="00816608">
        <w:rPr>
          <w:rFonts w:ascii="Arial" w:eastAsia="Times New Roman" w:hAnsi="Arial" w:cs="Arial"/>
          <w:szCs w:val="24"/>
          <w:lang w:eastAsia="cs-CZ"/>
        </w:rPr>
        <w:lastRenderedPageBreak/>
        <w:t>smluv podle zákona o registru smluv, nenabude účinnosti dříve, než dnem jeho uveřejnění. Účastníci Dohody se budou vzájemně o nabytí účinnosti Dodatku neprodleně informovat.</w:t>
      </w:r>
    </w:p>
    <w:p w:rsidR="00816608" w:rsidRPr="00816608" w:rsidRDefault="005005B4" w:rsidP="00816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Cs w:val="24"/>
          <w:lang w:eastAsia="cs-CZ"/>
        </w:rPr>
        <w:t>4.5</w:t>
      </w:r>
      <w:r w:rsidR="00816608" w:rsidRPr="00816608">
        <w:rPr>
          <w:rFonts w:ascii="Arial" w:eastAsia="Times New Roman" w:hAnsi="Arial" w:cs="Arial"/>
          <w:b/>
          <w:bCs/>
          <w:szCs w:val="24"/>
          <w:lang w:eastAsia="cs-CZ"/>
        </w:rPr>
        <w:t>.</w:t>
      </w:r>
      <w:r w:rsidR="00816608" w:rsidRPr="00816608">
        <w:rPr>
          <w:rFonts w:ascii="Arial" w:eastAsia="Times New Roman" w:hAnsi="Arial" w:cs="Arial"/>
          <w:szCs w:val="24"/>
          <w:lang w:eastAsia="cs-CZ"/>
        </w:rPr>
        <w:t xml:space="preserve"> Tento Dodatek je vyhotoven ve 3 vyhotoveních, z nichž 1 obdrží vlastník a 2 vyhotovení obdrží AOPK ČR</w:t>
      </w:r>
      <w:r w:rsidR="00816608" w:rsidRPr="00816608">
        <w:rPr>
          <w:rFonts w:ascii="Arial" w:eastAsia="Times New Roman" w:hAnsi="Arial" w:cs="Arial"/>
          <w:b/>
          <w:bCs/>
          <w:szCs w:val="24"/>
          <w:lang w:eastAsia="cs-CZ"/>
        </w:rPr>
        <w:t>.</w:t>
      </w:r>
      <w:r w:rsidR="00816608" w:rsidRPr="00816608">
        <w:rPr>
          <w:rFonts w:ascii="Arial" w:eastAsia="Times New Roman" w:hAnsi="Arial" w:cs="Arial"/>
          <w:szCs w:val="24"/>
          <w:lang w:eastAsia="cs-CZ"/>
        </w:rPr>
        <w:t xml:space="preserve"> </w:t>
      </w:r>
    </w:p>
    <w:tbl>
      <w:tblPr>
        <w:tblW w:w="97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015"/>
        <w:gridCol w:w="540"/>
        <w:gridCol w:w="50"/>
        <w:gridCol w:w="2032"/>
        <w:gridCol w:w="336"/>
        <w:gridCol w:w="1682"/>
        <w:gridCol w:w="336"/>
        <w:gridCol w:w="203"/>
        <w:gridCol w:w="35"/>
        <w:gridCol w:w="301"/>
        <w:gridCol w:w="186"/>
        <w:gridCol w:w="1754"/>
        <w:gridCol w:w="275"/>
        <w:gridCol w:w="35"/>
        <w:gridCol w:w="26"/>
      </w:tblGrid>
      <w:tr w:rsidR="00A426F6" w:rsidRPr="00816608" w:rsidTr="00A426F6">
        <w:trPr>
          <w:trHeight w:val="915"/>
          <w:jc w:val="center"/>
        </w:trPr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Litoměřicích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dne 9.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11.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2020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 xml:space="preserve">V 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>Ústí nad Labem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dne 9.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11.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t xml:space="preserve"> </w:t>
            </w: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2020</w:t>
            </w:r>
          </w:p>
        </w:tc>
      </w:tr>
      <w:tr w:rsidR="00A426F6" w:rsidRPr="00816608" w:rsidTr="00A426F6">
        <w:trPr>
          <w:gridAfter w:val="3"/>
          <w:wAfter w:w="336" w:type="dxa"/>
          <w:trHeight w:val="186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426F6" w:rsidRPr="00816608" w:rsidTr="00A426F6">
        <w:trPr>
          <w:gridAfter w:val="3"/>
          <w:wAfter w:w="336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Za AOPK ČR: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6F6" w:rsidRPr="00816608" w:rsidRDefault="00A426F6" w:rsidP="008166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b/>
                <w:bCs/>
                <w:szCs w:val="24"/>
                <w:lang w:eastAsia="cs-CZ"/>
              </w:rPr>
              <w:t>Vlastník:</w:t>
            </w:r>
          </w:p>
        </w:tc>
      </w:tr>
      <w:tr w:rsidR="00A426F6" w:rsidRPr="00816608" w:rsidTr="00A426F6">
        <w:trPr>
          <w:gridAfter w:val="3"/>
          <w:wAfter w:w="336" w:type="dxa"/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A426F6" w:rsidRPr="00816608" w:rsidTr="00A426F6">
        <w:trPr>
          <w:gridAfter w:val="3"/>
          <w:wAfter w:w="336" w:type="dxa"/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26F6" w:rsidRPr="00816608" w:rsidTr="00A426F6">
        <w:trPr>
          <w:gridAfter w:val="3"/>
          <w:wAfter w:w="336" w:type="dxa"/>
          <w:trHeight w:val="388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426F6" w:rsidRPr="00816608" w:rsidTr="00A426F6">
        <w:trPr>
          <w:gridAfter w:val="3"/>
          <w:wAfter w:w="336" w:type="dxa"/>
          <w:jc w:val="center"/>
        </w:trPr>
        <w:tc>
          <w:tcPr>
            <w:tcW w:w="4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 xml:space="preserve">Ing. Vladislav Kopecký </w:t>
            </w: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br/>
              <w:t>vedoucí oddělení péče o přírodu a krajinu - RP SCHKO České středohoří</w:t>
            </w:r>
          </w:p>
        </w:tc>
        <w:tc>
          <w:tcPr>
            <w:tcW w:w="48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426F6" w:rsidRPr="00816608" w:rsidRDefault="00A426F6" w:rsidP="00A426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Mgr. Jiří Šturma,</w:t>
            </w:r>
            <w:r>
              <w:rPr>
                <w:rFonts w:ascii="Arial" w:eastAsia="Times New Roman" w:hAnsi="Arial" w:cs="Arial"/>
                <w:szCs w:val="24"/>
                <w:lang w:eastAsia="cs-CZ"/>
              </w:rPr>
              <w:br/>
            </w:r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 xml:space="preserve"> starosta obc</w:t>
            </w:r>
            <w:bookmarkStart w:id="0" w:name="_GoBack"/>
            <w:bookmarkEnd w:id="0"/>
            <w:r w:rsidRPr="00816608">
              <w:rPr>
                <w:rFonts w:ascii="Arial" w:eastAsia="Times New Roman" w:hAnsi="Arial" w:cs="Arial"/>
                <w:szCs w:val="24"/>
                <w:lang w:eastAsia="cs-CZ"/>
              </w:rPr>
              <w:t>e</w:t>
            </w:r>
          </w:p>
        </w:tc>
      </w:tr>
      <w:tr w:rsidR="00A426F6" w:rsidRPr="00816608" w:rsidTr="00A426F6">
        <w:trPr>
          <w:gridAfter w:val="1"/>
          <w:wAfter w:w="26" w:type="dxa"/>
          <w:jc w:val="center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26F6" w:rsidRPr="00816608" w:rsidRDefault="00A426F6" w:rsidP="00816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66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07502F" w:rsidRPr="00816608" w:rsidRDefault="0007502F" w:rsidP="00816608"/>
    <w:sectPr w:rsidR="0007502F" w:rsidRPr="00816608" w:rsidSect="00A426F6">
      <w:pgSz w:w="11906" w:h="16838"/>
      <w:pgMar w:top="1304" w:right="1191" w:bottom="56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A0"/>
    <w:rsid w:val="00013D7B"/>
    <w:rsid w:val="0007502F"/>
    <w:rsid w:val="002A782C"/>
    <w:rsid w:val="003E608C"/>
    <w:rsid w:val="00401BA0"/>
    <w:rsid w:val="004851FD"/>
    <w:rsid w:val="005005B4"/>
    <w:rsid w:val="00527F02"/>
    <w:rsid w:val="00816608"/>
    <w:rsid w:val="009250A6"/>
    <w:rsid w:val="00A25F1F"/>
    <w:rsid w:val="00A426F6"/>
    <w:rsid w:val="00B50ECC"/>
    <w:rsid w:val="00DB7E95"/>
    <w:rsid w:val="00E6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69D8"/>
  <w15:chartTrackingRefBased/>
  <w15:docId w15:val="{6E15BC90-60E6-4D13-9E6E-73B11B3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0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1BA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7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7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708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Forejt</dc:creator>
  <cp:keywords/>
  <dc:description/>
  <cp:lastModifiedBy>Windows User</cp:lastModifiedBy>
  <cp:revision>9</cp:revision>
  <cp:lastPrinted>2020-11-09T09:11:00Z</cp:lastPrinted>
  <dcterms:created xsi:type="dcterms:W3CDTF">2020-10-23T10:54:00Z</dcterms:created>
  <dcterms:modified xsi:type="dcterms:W3CDTF">2020-11-09T11:16:00Z</dcterms:modified>
</cp:coreProperties>
</file>