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8DB79" w14:textId="77777777" w:rsidR="001728CD" w:rsidRDefault="00812DD8" w:rsidP="004B1AAD">
      <w:pPr>
        <w:spacing w:before="0" w:after="0" w:line="240" w:lineRule="atLeast"/>
        <w:ind w:left="142" w:right="567" w:firstLine="0"/>
        <w:jc w:val="left"/>
        <w:rPr>
          <w:i/>
          <w:sz w:val="18"/>
        </w:rPr>
      </w:pPr>
      <w:r>
        <w:rPr>
          <w:i/>
          <w:sz w:val="18"/>
        </w:rPr>
        <w:t xml:space="preserve">uzavřená mezi stranami </w:t>
      </w:r>
      <w:r w:rsidR="00300848" w:rsidRPr="00300848">
        <w:rPr>
          <w:i/>
          <w:sz w:val="18"/>
        </w:rPr>
        <w:t>dle § 2586 a n. zákona č. 89/2012 Sb., občanský zákoník, ve znění pozdějších předpisů</w:t>
      </w:r>
    </w:p>
    <w:p w14:paraId="4218B3DB" w14:textId="77777777" w:rsidR="001728CD" w:rsidRDefault="001728CD" w:rsidP="004B1AAD">
      <w:pPr>
        <w:spacing w:before="0" w:line="240" w:lineRule="atLeast"/>
        <w:ind w:left="142" w:right="566" w:firstLine="0"/>
        <w:jc w:val="center"/>
        <w:rPr>
          <w:sz w:val="18"/>
        </w:rPr>
      </w:pPr>
    </w:p>
    <w:p w14:paraId="48B8BEFC" w14:textId="533F4959" w:rsidR="001728CD" w:rsidRPr="008324C7" w:rsidRDefault="004B1AAD" w:rsidP="004B1AAD">
      <w:pPr>
        <w:ind w:left="142" w:firstLine="0"/>
        <w:jc w:val="left"/>
        <w:rPr>
          <w:b/>
          <w:sz w:val="24"/>
        </w:rPr>
      </w:pPr>
      <w:bookmarkStart w:id="0" w:name="a"/>
      <w:bookmarkEnd w:id="0"/>
      <w:r w:rsidRPr="008324C7">
        <w:rPr>
          <w:b/>
          <w:sz w:val="24"/>
        </w:rPr>
        <w:t>Číslo smlouvy:</w:t>
      </w:r>
      <w:r w:rsidRPr="008324C7">
        <w:rPr>
          <w:b/>
          <w:sz w:val="24"/>
        </w:rPr>
        <w:tab/>
      </w:r>
      <w:r w:rsidR="00F35BCB">
        <w:rPr>
          <w:b/>
          <w:sz w:val="24"/>
        </w:rPr>
        <w:t>P</w:t>
      </w:r>
      <w:r w:rsidR="005500AA">
        <w:rPr>
          <w:b/>
          <w:sz w:val="24"/>
        </w:rPr>
        <w:t>0</w:t>
      </w:r>
      <w:r w:rsidR="00C57B6C">
        <w:rPr>
          <w:b/>
          <w:sz w:val="24"/>
        </w:rPr>
        <w:t>28</w:t>
      </w:r>
      <w:r w:rsidR="005500AA">
        <w:rPr>
          <w:b/>
          <w:sz w:val="24"/>
        </w:rPr>
        <w:t>20</w:t>
      </w:r>
      <w:r w:rsidR="00F35BCB">
        <w:rPr>
          <w:b/>
          <w:sz w:val="24"/>
        </w:rPr>
        <w:t>-SMLZ-1</w:t>
      </w:r>
    </w:p>
    <w:p w14:paraId="7283AEFF" w14:textId="77777777" w:rsidR="004B1AAD" w:rsidRDefault="004B1AAD"/>
    <w:p w14:paraId="40DD6A97" w14:textId="77777777" w:rsidR="004B1AAD" w:rsidRDefault="004B1AAD"/>
    <w:p w14:paraId="094F09BC" w14:textId="77777777" w:rsidR="001728CD" w:rsidRPr="0044001E" w:rsidRDefault="001728CD" w:rsidP="00591965">
      <w:pPr>
        <w:pStyle w:val="Nadpis2"/>
        <w:numPr>
          <w:ilvl w:val="0"/>
          <w:numId w:val="4"/>
        </w:numPr>
        <w:ind w:hanging="578"/>
        <w:rPr>
          <w:i w:val="0"/>
          <w:lang w:val="cs-CZ"/>
        </w:rPr>
      </w:pPr>
      <w:r w:rsidRPr="0044001E">
        <w:rPr>
          <w:i w:val="0"/>
          <w:lang w:val="cs-CZ"/>
        </w:rPr>
        <w:t xml:space="preserve">Smluvní </w:t>
      </w:r>
      <w:bookmarkStart w:id="1" w:name="DDE_LINK1"/>
      <w:r w:rsidRPr="0044001E">
        <w:rPr>
          <w:i w:val="0"/>
          <w:lang w:val="cs-CZ"/>
        </w:rPr>
        <w:t>strany</w:t>
      </w:r>
      <w:bookmarkEnd w:id="1"/>
    </w:p>
    <w:p w14:paraId="383533D6" w14:textId="77777777" w:rsidR="001728CD" w:rsidRDefault="001728CD">
      <w:pPr>
        <w:tabs>
          <w:tab w:val="left" w:pos="5104"/>
        </w:tabs>
        <w:spacing w:before="240"/>
        <w:ind w:left="284" w:firstLine="0"/>
        <w:rPr>
          <w:b/>
          <w:sz w:val="28"/>
          <w:u w:val="single"/>
        </w:rPr>
      </w:pPr>
      <w:r>
        <w:rPr>
          <w:b/>
          <w:sz w:val="28"/>
          <w:u w:val="single"/>
        </w:rPr>
        <w:t>Objednatel:</w:t>
      </w:r>
    </w:p>
    <w:tbl>
      <w:tblPr>
        <w:tblW w:w="0" w:type="auto"/>
        <w:tblInd w:w="2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740"/>
      </w:tblGrid>
      <w:tr w:rsidR="001728CD" w14:paraId="220E9C60" w14:textId="77777777">
        <w:trPr>
          <w:cantSplit/>
          <w:trHeight w:val="300"/>
        </w:trPr>
        <w:tc>
          <w:tcPr>
            <w:tcW w:w="262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C12579B" w14:textId="77777777" w:rsidR="001728CD" w:rsidRDefault="001728C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Obchodní jméno:</w:t>
            </w:r>
          </w:p>
        </w:tc>
        <w:tc>
          <w:tcPr>
            <w:tcW w:w="574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6B7BE5C" w14:textId="77777777" w:rsidR="001728CD" w:rsidRDefault="005500AA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 w:rsidRPr="005500AA">
              <w:rPr>
                <w:sz w:val="18"/>
              </w:rPr>
              <w:t>Teplárna Písek, a.s.</w:t>
            </w:r>
          </w:p>
        </w:tc>
      </w:tr>
      <w:tr w:rsidR="001728CD" w14:paraId="63A5FF08" w14:textId="77777777">
        <w:trPr>
          <w:cantSplit/>
          <w:trHeight w:val="300"/>
        </w:trPr>
        <w:tc>
          <w:tcPr>
            <w:tcW w:w="2622" w:type="dxa"/>
            <w:tcBorders>
              <w:left w:val="single" w:sz="8" w:space="0" w:color="000000"/>
            </w:tcBorders>
            <w:vAlign w:val="center"/>
          </w:tcPr>
          <w:p w14:paraId="2591D742" w14:textId="77777777" w:rsidR="001728CD" w:rsidRDefault="001728C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Sídlo:</w:t>
            </w:r>
          </w:p>
        </w:tc>
        <w:tc>
          <w:tcPr>
            <w:tcW w:w="5740" w:type="dxa"/>
            <w:tcBorders>
              <w:right w:val="single" w:sz="8" w:space="0" w:color="000000"/>
            </w:tcBorders>
            <w:vAlign w:val="center"/>
          </w:tcPr>
          <w:p w14:paraId="66FBC448" w14:textId="77777777" w:rsidR="001728CD" w:rsidRDefault="005500AA" w:rsidP="00561F1A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 w:rsidRPr="005500AA">
              <w:rPr>
                <w:sz w:val="18"/>
              </w:rPr>
              <w:t>U Smrkovické silnice 2263, Budějovické Předměstí, 397 01 Písek</w:t>
            </w:r>
          </w:p>
        </w:tc>
      </w:tr>
      <w:tr w:rsidR="001728CD" w14:paraId="0AA5E560" w14:textId="77777777">
        <w:trPr>
          <w:cantSplit/>
          <w:trHeight w:val="500"/>
        </w:trPr>
        <w:tc>
          <w:tcPr>
            <w:tcW w:w="2622" w:type="dxa"/>
            <w:tcBorders>
              <w:left w:val="single" w:sz="8" w:space="0" w:color="000000"/>
            </w:tcBorders>
            <w:vAlign w:val="center"/>
          </w:tcPr>
          <w:p w14:paraId="7235BFED" w14:textId="77777777" w:rsidR="001728CD" w:rsidRDefault="001728CD" w:rsidP="001E4B19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Zapsán:</w:t>
            </w:r>
          </w:p>
        </w:tc>
        <w:tc>
          <w:tcPr>
            <w:tcW w:w="5740" w:type="dxa"/>
            <w:tcBorders>
              <w:right w:val="single" w:sz="8" w:space="0" w:color="000000"/>
            </w:tcBorders>
            <w:vAlign w:val="center"/>
          </w:tcPr>
          <w:p w14:paraId="1310E821" w14:textId="77777777" w:rsidR="001728CD" w:rsidRDefault="002E5EE6" w:rsidP="002E5EE6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>
              <w:t>Krajský soud v</w:t>
            </w:r>
            <w:r w:rsidR="005500AA">
              <w:t> Českých Budějovicích</w:t>
            </w:r>
            <w:r>
              <w:t xml:space="preserve">, oddíl </w:t>
            </w:r>
            <w:r w:rsidR="005500AA">
              <w:t>B</w:t>
            </w:r>
            <w:r>
              <w:t xml:space="preserve">, vložka </w:t>
            </w:r>
            <w:r w:rsidR="005500AA">
              <w:t>640</w:t>
            </w:r>
          </w:p>
        </w:tc>
      </w:tr>
      <w:tr w:rsidR="001728CD" w14:paraId="15D30107" w14:textId="77777777">
        <w:trPr>
          <w:cantSplit/>
          <w:trHeight w:val="300"/>
        </w:trPr>
        <w:tc>
          <w:tcPr>
            <w:tcW w:w="2622" w:type="dxa"/>
            <w:tcBorders>
              <w:left w:val="single" w:sz="8" w:space="0" w:color="000000"/>
            </w:tcBorders>
            <w:vAlign w:val="center"/>
          </w:tcPr>
          <w:p w14:paraId="195D4DDF" w14:textId="77777777" w:rsidR="001728CD" w:rsidRDefault="001728C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IČO:</w:t>
            </w:r>
          </w:p>
        </w:tc>
        <w:tc>
          <w:tcPr>
            <w:tcW w:w="5740" w:type="dxa"/>
            <w:tcBorders>
              <w:right w:val="single" w:sz="8" w:space="0" w:color="000000"/>
            </w:tcBorders>
            <w:vAlign w:val="center"/>
          </w:tcPr>
          <w:p w14:paraId="2B812E1E" w14:textId="77777777" w:rsidR="001728CD" w:rsidRPr="001E7141" w:rsidRDefault="005500AA" w:rsidP="001E7141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 w:rsidRPr="005500AA">
              <w:rPr>
                <w:sz w:val="18"/>
              </w:rPr>
              <w:t>60826801</w:t>
            </w:r>
          </w:p>
        </w:tc>
      </w:tr>
      <w:tr w:rsidR="001728CD" w14:paraId="4D09D82F" w14:textId="77777777">
        <w:trPr>
          <w:cantSplit/>
          <w:trHeight w:val="300"/>
        </w:trPr>
        <w:tc>
          <w:tcPr>
            <w:tcW w:w="2622" w:type="dxa"/>
            <w:tcBorders>
              <w:left w:val="single" w:sz="8" w:space="0" w:color="000000"/>
            </w:tcBorders>
            <w:vAlign w:val="center"/>
          </w:tcPr>
          <w:p w14:paraId="5ADB31FF" w14:textId="77777777" w:rsidR="001728CD" w:rsidRDefault="001728C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DIČ:</w:t>
            </w:r>
          </w:p>
        </w:tc>
        <w:tc>
          <w:tcPr>
            <w:tcW w:w="5740" w:type="dxa"/>
            <w:tcBorders>
              <w:right w:val="single" w:sz="8" w:space="0" w:color="000000"/>
            </w:tcBorders>
            <w:vAlign w:val="center"/>
          </w:tcPr>
          <w:p w14:paraId="2619F647" w14:textId="77777777" w:rsidR="001728CD" w:rsidRPr="001E7141" w:rsidRDefault="002E5EE6" w:rsidP="001E7141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>CZ</w:t>
            </w:r>
            <w:r w:rsidR="005500AA" w:rsidRPr="005500AA">
              <w:rPr>
                <w:sz w:val="18"/>
              </w:rPr>
              <w:t>60826801</w:t>
            </w:r>
          </w:p>
        </w:tc>
      </w:tr>
      <w:tr w:rsidR="001728CD" w14:paraId="11C4AC71" w14:textId="77777777">
        <w:trPr>
          <w:cantSplit/>
          <w:trHeight w:val="300"/>
        </w:trPr>
        <w:tc>
          <w:tcPr>
            <w:tcW w:w="2622" w:type="dxa"/>
            <w:tcBorders>
              <w:left w:val="single" w:sz="8" w:space="0" w:color="000000"/>
            </w:tcBorders>
            <w:vAlign w:val="center"/>
          </w:tcPr>
          <w:p w14:paraId="0DB76D7A" w14:textId="77777777" w:rsidR="001728CD" w:rsidRDefault="001728C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Bankovní spojení:</w:t>
            </w:r>
          </w:p>
        </w:tc>
        <w:tc>
          <w:tcPr>
            <w:tcW w:w="5740" w:type="dxa"/>
            <w:tcBorders>
              <w:right w:val="single" w:sz="8" w:space="0" w:color="000000"/>
            </w:tcBorders>
            <w:vAlign w:val="center"/>
          </w:tcPr>
          <w:p w14:paraId="50EF9219" w14:textId="77777777" w:rsidR="001728CD" w:rsidRDefault="00F92118" w:rsidP="00956C85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>ČSOB a.s.</w:t>
            </w:r>
          </w:p>
        </w:tc>
      </w:tr>
      <w:tr w:rsidR="001728CD" w14:paraId="49AC93F6" w14:textId="77777777">
        <w:trPr>
          <w:cantSplit/>
          <w:trHeight w:val="300"/>
        </w:trPr>
        <w:tc>
          <w:tcPr>
            <w:tcW w:w="2622" w:type="dxa"/>
            <w:tcBorders>
              <w:left w:val="single" w:sz="8" w:space="0" w:color="000000"/>
            </w:tcBorders>
            <w:vAlign w:val="center"/>
          </w:tcPr>
          <w:p w14:paraId="411818FB" w14:textId="77777777" w:rsidR="001728CD" w:rsidRDefault="001728C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Číslo účtu:</w:t>
            </w:r>
          </w:p>
        </w:tc>
        <w:tc>
          <w:tcPr>
            <w:tcW w:w="5740" w:type="dxa"/>
            <w:tcBorders>
              <w:right w:val="single" w:sz="8" w:space="0" w:color="000000"/>
            </w:tcBorders>
            <w:vAlign w:val="center"/>
          </w:tcPr>
          <w:p w14:paraId="54833C49" w14:textId="77777777" w:rsidR="001728CD" w:rsidRDefault="00F92118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 w:rsidRPr="00F92118">
              <w:rPr>
                <w:sz w:val="18"/>
              </w:rPr>
              <w:t>109674455/0300</w:t>
            </w:r>
          </w:p>
        </w:tc>
      </w:tr>
      <w:tr w:rsidR="001728CD" w14:paraId="704E04FB" w14:textId="77777777">
        <w:trPr>
          <w:cantSplit/>
          <w:trHeight w:val="300"/>
        </w:trPr>
        <w:tc>
          <w:tcPr>
            <w:tcW w:w="26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B51D3B" w14:textId="77777777" w:rsidR="001728CD" w:rsidRDefault="001E4B19" w:rsidP="00F92118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>Zastoupen</w:t>
            </w:r>
            <w:r w:rsidR="001728CD">
              <w:rPr>
                <w:sz w:val="18"/>
              </w:rPr>
              <w:t>:</w:t>
            </w:r>
          </w:p>
        </w:tc>
        <w:tc>
          <w:tcPr>
            <w:tcW w:w="57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2F4A9B" w14:textId="77777777" w:rsidR="001728CD" w:rsidRPr="00F92118" w:rsidRDefault="00F92118" w:rsidP="00F92118">
            <w:pPr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>Mgr. Andrea Žáková, ředitelka a.s.</w:t>
            </w:r>
          </w:p>
        </w:tc>
      </w:tr>
    </w:tbl>
    <w:p w14:paraId="7C2207DE" w14:textId="77777777" w:rsidR="001728CD" w:rsidRDefault="001728CD">
      <w:pPr>
        <w:tabs>
          <w:tab w:val="left" w:pos="5104"/>
        </w:tabs>
        <w:spacing w:before="0"/>
        <w:ind w:left="284" w:firstLine="0"/>
      </w:pPr>
    </w:p>
    <w:p w14:paraId="4094C510" w14:textId="77777777" w:rsidR="001728CD" w:rsidRDefault="001728CD">
      <w:pPr>
        <w:tabs>
          <w:tab w:val="left" w:pos="5104"/>
        </w:tabs>
        <w:ind w:left="284" w:firstLine="0"/>
        <w:rPr>
          <w:b/>
          <w:sz w:val="28"/>
          <w:u w:val="single"/>
        </w:rPr>
      </w:pPr>
      <w:r>
        <w:rPr>
          <w:b/>
          <w:sz w:val="28"/>
          <w:u w:val="single"/>
        </w:rPr>
        <w:t>Zhotovitel:</w:t>
      </w:r>
    </w:p>
    <w:tbl>
      <w:tblPr>
        <w:tblW w:w="0" w:type="auto"/>
        <w:tblInd w:w="2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740"/>
      </w:tblGrid>
      <w:tr w:rsidR="001728CD" w14:paraId="777EE78C" w14:textId="77777777">
        <w:trPr>
          <w:cantSplit/>
          <w:trHeight w:val="300"/>
        </w:trPr>
        <w:tc>
          <w:tcPr>
            <w:tcW w:w="262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658C291" w14:textId="77777777" w:rsidR="001728CD" w:rsidRDefault="001728C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Obchodní jméno:</w:t>
            </w:r>
          </w:p>
        </w:tc>
        <w:tc>
          <w:tcPr>
            <w:tcW w:w="574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62D00A7" w14:textId="77777777" w:rsidR="001728CD" w:rsidRDefault="00C7332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>EVELIS</w:t>
            </w:r>
            <w:r w:rsidR="00956C85">
              <w:rPr>
                <w:sz w:val="18"/>
              </w:rPr>
              <w:t>, s.r.o.</w:t>
            </w:r>
          </w:p>
        </w:tc>
      </w:tr>
      <w:tr w:rsidR="001728CD" w14:paraId="2438A134" w14:textId="77777777">
        <w:trPr>
          <w:cantSplit/>
          <w:trHeight w:val="300"/>
        </w:trPr>
        <w:tc>
          <w:tcPr>
            <w:tcW w:w="2622" w:type="dxa"/>
            <w:tcBorders>
              <w:left w:val="single" w:sz="8" w:space="0" w:color="000000"/>
            </w:tcBorders>
            <w:vAlign w:val="center"/>
          </w:tcPr>
          <w:p w14:paraId="5A85E0BE" w14:textId="77777777" w:rsidR="001728CD" w:rsidRDefault="001728C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Sídlo:</w:t>
            </w:r>
          </w:p>
        </w:tc>
        <w:tc>
          <w:tcPr>
            <w:tcW w:w="5740" w:type="dxa"/>
            <w:tcBorders>
              <w:right w:val="single" w:sz="8" w:space="0" w:color="000000"/>
            </w:tcBorders>
            <w:vAlign w:val="center"/>
          </w:tcPr>
          <w:p w14:paraId="5D0BAEAA" w14:textId="77777777" w:rsidR="001728CD" w:rsidRDefault="00745E66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>Vážní 531</w:t>
            </w:r>
            <w:r w:rsidR="00956C85">
              <w:rPr>
                <w:sz w:val="18"/>
              </w:rPr>
              <w:t>, 500 03 Hradec Králové</w:t>
            </w:r>
          </w:p>
        </w:tc>
      </w:tr>
      <w:tr w:rsidR="001728CD" w14:paraId="5AC92375" w14:textId="77777777">
        <w:trPr>
          <w:cantSplit/>
          <w:trHeight w:val="500"/>
        </w:trPr>
        <w:tc>
          <w:tcPr>
            <w:tcW w:w="2622" w:type="dxa"/>
            <w:tcBorders>
              <w:left w:val="single" w:sz="8" w:space="0" w:color="000000"/>
            </w:tcBorders>
            <w:vAlign w:val="center"/>
          </w:tcPr>
          <w:p w14:paraId="2B8CFB85" w14:textId="77777777" w:rsidR="001728CD" w:rsidRDefault="001728CD" w:rsidP="001E4B19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Zapsán:</w:t>
            </w:r>
          </w:p>
        </w:tc>
        <w:tc>
          <w:tcPr>
            <w:tcW w:w="5740" w:type="dxa"/>
            <w:tcBorders>
              <w:right w:val="single" w:sz="8" w:space="0" w:color="000000"/>
            </w:tcBorders>
            <w:vAlign w:val="center"/>
          </w:tcPr>
          <w:p w14:paraId="5A99D68F" w14:textId="77777777" w:rsidR="001728CD" w:rsidRDefault="00956C85" w:rsidP="00C7332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>
              <w:t xml:space="preserve">Krajský soud v Hradci Králové, oddíl C, vložka </w:t>
            </w:r>
            <w:r w:rsidR="00C7332D">
              <w:t>23637</w:t>
            </w:r>
          </w:p>
        </w:tc>
      </w:tr>
      <w:tr w:rsidR="001728CD" w14:paraId="002A38EC" w14:textId="77777777">
        <w:trPr>
          <w:cantSplit/>
          <w:trHeight w:val="300"/>
        </w:trPr>
        <w:tc>
          <w:tcPr>
            <w:tcW w:w="2622" w:type="dxa"/>
            <w:tcBorders>
              <w:left w:val="single" w:sz="8" w:space="0" w:color="000000"/>
            </w:tcBorders>
            <w:vAlign w:val="center"/>
          </w:tcPr>
          <w:p w14:paraId="716234D7" w14:textId="77777777" w:rsidR="001728CD" w:rsidRDefault="001728C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IČO:</w:t>
            </w:r>
          </w:p>
        </w:tc>
        <w:tc>
          <w:tcPr>
            <w:tcW w:w="5740" w:type="dxa"/>
            <w:tcBorders>
              <w:right w:val="single" w:sz="8" w:space="0" w:color="000000"/>
            </w:tcBorders>
            <w:vAlign w:val="center"/>
          </w:tcPr>
          <w:p w14:paraId="5F92072D" w14:textId="77777777" w:rsidR="001728CD" w:rsidRDefault="00C7332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>27516741</w:t>
            </w:r>
          </w:p>
        </w:tc>
      </w:tr>
      <w:tr w:rsidR="001728CD" w14:paraId="3F8054CD" w14:textId="77777777">
        <w:trPr>
          <w:cantSplit/>
          <w:trHeight w:val="300"/>
        </w:trPr>
        <w:tc>
          <w:tcPr>
            <w:tcW w:w="2622" w:type="dxa"/>
            <w:tcBorders>
              <w:left w:val="single" w:sz="8" w:space="0" w:color="000000"/>
            </w:tcBorders>
            <w:vAlign w:val="center"/>
          </w:tcPr>
          <w:p w14:paraId="6ED6549A" w14:textId="77777777" w:rsidR="001728CD" w:rsidRDefault="001728C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DIČ:</w:t>
            </w:r>
          </w:p>
        </w:tc>
        <w:tc>
          <w:tcPr>
            <w:tcW w:w="5740" w:type="dxa"/>
            <w:tcBorders>
              <w:right w:val="single" w:sz="8" w:space="0" w:color="000000"/>
            </w:tcBorders>
            <w:vAlign w:val="center"/>
          </w:tcPr>
          <w:p w14:paraId="2F7891DB" w14:textId="77777777" w:rsidR="001728CD" w:rsidRDefault="00956C85" w:rsidP="00C7332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>CZ</w:t>
            </w:r>
            <w:r w:rsidR="00C7332D">
              <w:rPr>
                <w:sz w:val="18"/>
              </w:rPr>
              <w:t>27516741</w:t>
            </w:r>
          </w:p>
        </w:tc>
      </w:tr>
      <w:tr w:rsidR="001728CD" w14:paraId="5E819BDC" w14:textId="77777777">
        <w:trPr>
          <w:cantSplit/>
          <w:trHeight w:val="300"/>
        </w:trPr>
        <w:tc>
          <w:tcPr>
            <w:tcW w:w="2622" w:type="dxa"/>
            <w:tcBorders>
              <w:left w:val="single" w:sz="8" w:space="0" w:color="000000"/>
            </w:tcBorders>
            <w:vAlign w:val="center"/>
          </w:tcPr>
          <w:p w14:paraId="394218EF" w14:textId="77777777" w:rsidR="001728CD" w:rsidRDefault="001728C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Bankovní spojení:</w:t>
            </w:r>
          </w:p>
        </w:tc>
        <w:tc>
          <w:tcPr>
            <w:tcW w:w="5740" w:type="dxa"/>
            <w:tcBorders>
              <w:right w:val="single" w:sz="8" w:space="0" w:color="000000"/>
            </w:tcBorders>
            <w:vAlign w:val="center"/>
          </w:tcPr>
          <w:p w14:paraId="37C36835" w14:textId="77777777" w:rsidR="001728CD" w:rsidRDefault="00956C85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>ČSOB a.s.</w:t>
            </w:r>
          </w:p>
        </w:tc>
      </w:tr>
      <w:tr w:rsidR="001728CD" w14:paraId="484882CB" w14:textId="77777777">
        <w:trPr>
          <w:cantSplit/>
          <w:trHeight w:val="300"/>
        </w:trPr>
        <w:tc>
          <w:tcPr>
            <w:tcW w:w="2622" w:type="dxa"/>
            <w:tcBorders>
              <w:left w:val="single" w:sz="8" w:space="0" w:color="000000"/>
            </w:tcBorders>
            <w:vAlign w:val="center"/>
          </w:tcPr>
          <w:p w14:paraId="2D452243" w14:textId="77777777" w:rsidR="001728CD" w:rsidRDefault="001728C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Číslo účtu:</w:t>
            </w:r>
          </w:p>
        </w:tc>
        <w:tc>
          <w:tcPr>
            <w:tcW w:w="5740" w:type="dxa"/>
            <w:tcBorders>
              <w:right w:val="single" w:sz="8" w:space="0" w:color="000000"/>
            </w:tcBorders>
            <w:vAlign w:val="center"/>
          </w:tcPr>
          <w:p w14:paraId="504027ED" w14:textId="77777777" w:rsidR="001728CD" w:rsidRDefault="00C7332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 w:rsidRPr="00C7332D">
              <w:rPr>
                <w:sz w:val="18"/>
              </w:rPr>
              <w:t>214987138</w:t>
            </w:r>
            <w:r>
              <w:rPr>
                <w:sz w:val="18"/>
              </w:rPr>
              <w:t>/0300</w:t>
            </w:r>
          </w:p>
        </w:tc>
      </w:tr>
      <w:tr w:rsidR="001728CD" w14:paraId="79F1B7A8" w14:textId="77777777">
        <w:trPr>
          <w:cantSplit/>
          <w:trHeight w:val="300"/>
        </w:trPr>
        <w:tc>
          <w:tcPr>
            <w:tcW w:w="26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CE7B77" w14:textId="77777777" w:rsidR="001728CD" w:rsidRDefault="001E4B19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Zastoupen:</w:t>
            </w:r>
          </w:p>
        </w:tc>
        <w:tc>
          <w:tcPr>
            <w:tcW w:w="57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C635647" w14:textId="77777777" w:rsidR="001728CD" w:rsidRDefault="00956C85" w:rsidP="00C7332D">
            <w:pPr>
              <w:tabs>
                <w:tab w:val="left" w:pos="5104"/>
              </w:tabs>
              <w:snapToGrid w:val="0"/>
              <w:spacing w:before="60" w:after="60"/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Ing. </w:t>
            </w:r>
            <w:r w:rsidR="00C7332D">
              <w:rPr>
                <w:sz w:val="18"/>
              </w:rPr>
              <w:t>Dita Doležalová</w:t>
            </w:r>
            <w:r>
              <w:rPr>
                <w:sz w:val="18"/>
              </w:rPr>
              <w:t>, jednatel</w:t>
            </w:r>
          </w:p>
        </w:tc>
      </w:tr>
    </w:tbl>
    <w:p w14:paraId="491FAE61" w14:textId="77777777" w:rsidR="001728CD" w:rsidRDefault="001728CD">
      <w:pPr>
        <w:sectPr w:rsidR="001728CD" w:rsidSect="00AC6CCA">
          <w:headerReference w:type="default" r:id="rId8"/>
          <w:footnotePr>
            <w:pos w:val="beneathText"/>
          </w:footnotePr>
          <w:pgSz w:w="11906" w:h="16838"/>
          <w:pgMar w:top="1805" w:right="1701" w:bottom="2051" w:left="1701" w:header="708" w:footer="1701" w:gutter="0"/>
          <w:pgNumType w:start="1"/>
          <w:cols w:space="708"/>
          <w:docGrid w:linePitch="360"/>
        </w:sectPr>
      </w:pPr>
    </w:p>
    <w:p w14:paraId="5F718CF0" w14:textId="77777777" w:rsidR="001728CD" w:rsidRPr="0044001E" w:rsidRDefault="0044001E" w:rsidP="00591965">
      <w:pPr>
        <w:pStyle w:val="Nadpis2"/>
        <w:numPr>
          <w:ilvl w:val="0"/>
          <w:numId w:val="4"/>
        </w:numPr>
        <w:spacing w:before="480"/>
        <w:ind w:hanging="578"/>
        <w:rPr>
          <w:i w:val="0"/>
          <w:lang w:val="cs-CZ"/>
        </w:rPr>
      </w:pPr>
      <w:r w:rsidRPr="0044001E">
        <w:rPr>
          <w:i w:val="0"/>
          <w:lang w:val="cs-CZ"/>
        </w:rPr>
        <w:lastRenderedPageBreak/>
        <w:t>Úvodní ujednání</w:t>
      </w:r>
    </w:p>
    <w:p w14:paraId="2238BAE4" w14:textId="77777777" w:rsidR="0044001E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Smluvní strany se zavazují, že při realizaci předmětu plnění dle článku 4 této smlouvy budou postupovat podle ujednání a závazků uvedených v této smlouvě a podle zásad poctivého obchodního styku.</w:t>
      </w:r>
    </w:p>
    <w:p w14:paraId="75667F49" w14:textId="77777777" w:rsidR="00FA74CD" w:rsidRDefault="00FA74CD" w:rsidP="00FA74CD">
      <w:pPr>
        <w:pStyle w:val="Odstavecseseznamem"/>
        <w:spacing w:after="240"/>
        <w:ind w:left="1134" w:firstLine="0"/>
        <w:contextualSpacing w:val="0"/>
      </w:pPr>
    </w:p>
    <w:p w14:paraId="782E1824" w14:textId="77777777" w:rsidR="0044001E" w:rsidRPr="0044001E" w:rsidRDefault="0044001E" w:rsidP="00591965">
      <w:pPr>
        <w:pStyle w:val="Nadpis2"/>
        <w:numPr>
          <w:ilvl w:val="0"/>
          <w:numId w:val="4"/>
        </w:numPr>
        <w:spacing w:before="480"/>
        <w:ind w:hanging="578"/>
        <w:rPr>
          <w:i w:val="0"/>
          <w:lang w:val="cs-CZ"/>
        </w:rPr>
      </w:pPr>
      <w:r w:rsidRPr="0044001E">
        <w:rPr>
          <w:i w:val="0"/>
          <w:lang w:val="cs-CZ"/>
        </w:rPr>
        <w:t>Zastupování Objednatele a zhotovitele</w:t>
      </w:r>
    </w:p>
    <w:p w14:paraId="1B610A67" w14:textId="77777777" w:rsidR="0044001E" w:rsidRDefault="0044001E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Při operativním technickém řízení, při </w:t>
      </w:r>
      <w:r w:rsidR="00745E66">
        <w:t>předávání podkladů</w:t>
      </w:r>
      <w:r>
        <w:t xml:space="preserve">, </w:t>
      </w:r>
      <w:r w:rsidR="00745E66">
        <w:t xml:space="preserve">při technických jednáních, při </w:t>
      </w:r>
      <w:r>
        <w:t xml:space="preserve">zápisu o předání a převzetí díla ap. </w:t>
      </w:r>
      <w:r w:rsidR="0051569F">
        <w:t xml:space="preserve">zastupují </w:t>
      </w:r>
      <w:r>
        <w:t>smluvní strany:</w:t>
      </w:r>
    </w:p>
    <w:p w14:paraId="74D8C57E" w14:textId="77777777" w:rsidR="0044001E" w:rsidRDefault="0044001E" w:rsidP="0044001E">
      <w:pPr>
        <w:tabs>
          <w:tab w:val="left" w:leader="dot" w:pos="5387"/>
        </w:tabs>
        <w:ind w:firstLine="0"/>
        <w:rPr>
          <w:b/>
          <w:u w:val="single"/>
        </w:rPr>
      </w:pPr>
      <w:r>
        <w:rPr>
          <w:b/>
          <w:u w:val="single"/>
        </w:rPr>
        <w:t>Objednatel:</w:t>
      </w:r>
    </w:p>
    <w:p w14:paraId="3B1D55D4" w14:textId="77777777" w:rsidR="0044001E" w:rsidRDefault="0044001E" w:rsidP="0044001E">
      <w:pPr>
        <w:pStyle w:val="Zhlav"/>
        <w:tabs>
          <w:tab w:val="clear" w:pos="4536"/>
          <w:tab w:val="clear" w:pos="9072"/>
        </w:tabs>
        <w:spacing w:after="0"/>
        <w:ind w:firstLine="0"/>
        <w:rPr>
          <w:u w:val="single"/>
        </w:rPr>
      </w:pPr>
      <w:r>
        <w:rPr>
          <w:u w:val="single"/>
        </w:rPr>
        <w:t>zastupování ve věcech smluvních:</w:t>
      </w:r>
    </w:p>
    <w:p w14:paraId="6F7284F2" w14:textId="7ED354A8" w:rsidR="0044001E" w:rsidRDefault="00F92118" w:rsidP="0044001E">
      <w:pPr>
        <w:pStyle w:val="Zhlav"/>
        <w:tabs>
          <w:tab w:val="clear" w:pos="4536"/>
          <w:tab w:val="clear" w:pos="9072"/>
        </w:tabs>
        <w:spacing w:before="0" w:after="0"/>
        <w:ind w:firstLine="0"/>
      </w:pPr>
      <w:r>
        <w:rPr>
          <w:sz w:val="18"/>
        </w:rPr>
        <w:t>Mgr. Andrea Žáková, ředitelka a.s.</w:t>
      </w:r>
      <w:r w:rsidR="00745E66">
        <w:tab/>
      </w:r>
      <w:r w:rsidR="0051569F">
        <w:tab/>
      </w:r>
      <w:r w:rsidR="0051569F">
        <w:tab/>
      </w:r>
      <w:r w:rsidR="0044001E">
        <w:t>tel.:</w:t>
      </w:r>
      <w:r>
        <w:t xml:space="preserve"> </w:t>
      </w:r>
      <w:r w:rsidR="001A766F">
        <w:t>xxxx</w:t>
      </w:r>
      <w:r w:rsidR="0051569F">
        <w:t xml:space="preserve"> </w:t>
      </w:r>
      <w:r w:rsidR="0044001E">
        <w:t>e-mail:</w:t>
      </w:r>
      <w:r w:rsidR="002E5EE6">
        <w:t xml:space="preserve"> </w:t>
      </w:r>
      <w:hyperlink r:id="rId9" w:history="1">
        <w:r w:rsidR="0051569F" w:rsidRPr="0051569F">
          <w:t>zakova@tpi.cz</w:t>
        </w:r>
      </w:hyperlink>
    </w:p>
    <w:p w14:paraId="17633D70" w14:textId="77777777" w:rsidR="0044001E" w:rsidRDefault="0044001E" w:rsidP="0044001E">
      <w:pPr>
        <w:pStyle w:val="Zhlav"/>
        <w:tabs>
          <w:tab w:val="clear" w:pos="4536"/>
          <w:tab w:val="clear" w:pos="9072"/>
        </w:tabs>
        <w:spacing w:after="0"/>
        <w:ind w:firstLine="0"/>
        <w:rPr>
          <w:u w:val="single"/>
        </w:rPr>
      </w:pPr>
      <w:r>
        <w:rPr>
          <w:u w:val="single"/>
        </w:rPr>
        <w:t>zastupování ve věci předání a převzetí díla:</w:t>
      </w:r>
    </w:p>
    <w:p w14:paraId="5538BF89" w14:textId="2D54D971" w:rsidR="005500AA" w:rsidRDefault="00F92118" w:rsidP="005500AA">
      <w:pPr>
        <w:pStyle w:val="Zhlav"/>
        <w:tabs>
          <w:tab w:val="clear" w:pos="4536"/>
          <w:tab w:val="clear" w:pos="9072"/>
        </w:tabs>
        <w:spacing w:before="0" w:after="0"/>
        <w:ind w:firstLine="0"/>
      </w:pPr>
      <w:r>
        <w:t>Ing.</w:t>
      </w:r>
      <w:r w:rsidRPr="00F92118">
        <w:t xml:space="preserve"> Roman Kubiš</w:t>
      </w:r>
      <w:r>
        <w:t>, zástupce vedoucího ROT</w:t>
      </w:r>
      <w:r>
        <w:tab/>
        <w:t>t</w:t>
      </w:r>
      <w:r w:rsidR="005500AA">
        <w:t>el.:</w:t>
      </w:r>
      <w:r w:rsidRPr="00F92118">
        <w:rPr>
          <w:rFonts w:ascii="Century Gothic" w:hAnsi="Century Gothic"/>
          <w:sz w:val="16"/>
        </w:rPr>
        <w:t xml:space="preserve"> </w:t>
      </w:r>
      <w:r w:rsidR="001A766F">
        <w:rPr>
          <w:rFonts w:ascii="Century Gothic" w:hAnsi="Century Gothic"/>
          <w:sz w:val="16"/>
        </w:rPr>
        <w:t>xxxx</w:t>
      </w:r>
      <w:r>
        <w:t xml:space="preserve"> </w:t>
      </w:r>
      <w:r w:rsidR="005500AA">
        <w:t xml:space="preserve">e-mail: </w:t>
      </w:r>
      <w:hyperlink r:id="rId10" w:history="1">
        <w:r w:rsidRPr="00F92118">
          <w:t>kubis@tpi.cz</w:t>
        </w:r>
      </w:hyperlink>
    </w:p>
    <w:p w14:paraId="7D18E067" w14:textId="77777777" w:rsidR="0044001E" w:rsidRDefault="0044001E" w:rsidP="0044001E">
      <w:pPr>
        <w:pStyle w:val="Zhlav"/>
        <w:tabs>
          <w:tab w:val="clear" w:pos="4536"/>
          <w:tab w:val="clear" w:pos="9072"/>
        </w:tabs>
        <w:spacing w:after="0"/>
        <w:ind w:firstLine="0"/>
        <w:rPr>
          <w:u w:val="single"/>
        </w:rPr>
      </w:pPr>
      <w:r>
        <w:rPr>
          <w:u w:val="single"/>
        </w:rPr>
        <w:t>zastupování ve věcech technických:</w:t>
      </w:r>
    </w:p>
    <w:p w14:paraId="3E65D65D" w14:textId="0805F5E5" w:rsidR="005500AA" w:rsidRDefault="00F92118" w:rsidP="005500AA">
      <w:pPr>
        <w:pStyle w:val="Zhlav"/>
        <w:tabs>
          <w:tab w:val="clear" w:pos="4536"/>
          <w:tab w:val="clear" w:pos="9072"/>
        </w:tabs>
        <w:spacing w:before="0" w:after="0"/>
        <w:ind w:firstLine="0"/>
      </w:pPr>
      <w:r>
        <w:t>Ing.</w:t>
      </w:r>
      <w:r w:rsidRPr="00F92118">
        <w:t xml:space="preserve"> Roman Kubiš</w:t>
      </w:r>
      <w:r>
        <w:t>, zástupce vedoucího ROT</w:t>
      </w:r>
      <w:r w:rsidR="005500AA">
        <w:tab/>
        <w:t>tel.:</w:t>
      </w:r>
      <w:r w:rsidR="001A766F">
        <w:t xml:space="preserve"> xxxx</w:t>
      </w:r>
      <w:r w:rsidRPr="00F92118">
        <w:t xml:space="preserve"> </w:t>
      </w:r>
      <w:r w:rsidR="001A766F">
        <w:t>e</w:t>
      </w:r>
      <w:r w:rsidR="005500AA">
        <w:t>-mail:</w:t>
      </w:r>
      <w:r>
        <w:t xml:space="preserve"> </w:t>
      </w:r>
      <w:hyperlink r:id="rId11" w:history="1">
        <w:r w:rsidRPr="00F92118">
          <w:t>kubis@tpi.cz</w:t>
        </w:r>
      </w:hyperlink>
    </w:p>
    <w:p w14:paraId="63DD8CDE" w14:textId="77777777" w:rsidR="0044001E" w:rsidRDefault="0044001E" w:rsidP="0044001E">
      <w:pPr>
        <w:tabs>
          <w:tab w:val="left" w:leader="dot" w:pos="5387"/>
        </w:tabs>
        <w:ind w:firstLine="0"/>
        <w:rPr>
          <w:b/>
          <w:u w:val="single"/>
        </w:rPr>
      </w:pPr>
    </w:p>
    <w:p w14:paraId="45720DBE" w14:textId="77777777" w:rsidR="0044001E" w:rsidRDefault="0044001E" w:rsidP="0044001E">
      <w:pPr>
        <w:tabs>
          <w:tab w:val="left" w:leader="dot" w:pos="5387"/>
        </w:tabs>
        <w:ind w:firstLine="0"/>
        <w:rPr>
          <w:b/>
          <w:u w:val="single"/>
        </w:rPr>
      </w:pPr>
      <w:r>
        <w:rPr>
          <w:b/>
          <w:u w:val="single"/>
        </w:rPr>
        <w:t>Zhotovitel:</w:t>
      </w:r>
    </w:p>
    <w:p w14:paraId="43861DD8" w14:textId="77777777" w:rsidR="0044001E" w:rsidRDefault="0044001E" w:rsidP="0044001E">
      <w:pPr>
        <w:pStyle w:val="Zhlav"/>
        <w:tabs>
          <w:tab w:val="clear" w:pos="4536"/>
          <w:tab w:val="clear" w:pos="9072"/>
        </w:tabs>
        <w:spacing w:after="0"/>
        <w:ind w:firstLine="0"/>
        <w:rPr>
          <w:u w:val="single"/>
        </w:rPr>
      </w:pPr>
      <w:r>
        <w:rPr>
          <w:u w:val="single"/>
        </w:rPr>
        <w:t>zastupování ve věcech smluvních:</w:t>
      </w:r>
    </w:p>
    <w:p w14:paraId="0B33CFEC" w14:textId="43D966DC" w:rsidR="0044001E" w:rsidRDefault="0054225B" w:rsidP="0044001E">
      <w:pPr>
        <w:pStyle w:val="Zhlav"/>
        <w:tabs>
          <w:tab w:val="clear" w:pos="4536"/>
          <w:tab w:val="clear" w:pos="9072"/>
        </w:tabs>
        <w:spacing w:before="0" w:after="0"/>
        <w:ind w:firstLine="0"/>
      </w:pPr>
      <w:r>
        <w:t xml:space="preserve">Ing. </w:t>
      </w:r>
      <w:r w:rsidR="00C7332D">
        <w:t>Dita Doležalová</w:t>
      </w:r>
      <w:r>
        <w:t>, jednatel</w:t>
      </w:r>
      <w:r w:rsidR="0037791C">
        <w:tab/>
      </w:r>
      <w:r w:rsidR="0044001E">
        <w:t>tel.:</w:t>
      </w:r>
      <w:r w:rsidRPr="0054225B">
        <w:t xml:space="preserve"> </w:t>
      </w:r>
      <w:r w:rsidR="001A766F">
        <w:t>xxx</w:t>
      </w:r>
      <w:r w:rsidR="0044001E">
        <w:tab/>
      </w:r>
      <w:r w:rsidR="0044001E">
        <w:tab/>
        <w:t>e-mail:</w:t>
      </w:r>
      <w:r w:rsidRPr="0054225B">
        <w:t xml:space="preserve"> </w:t>
      </w:r>
      <w:r w:rsidR="001A766F">
        <w:t>xxx</w:t>
      </w:r>
    </w:p>
    <w:p w14:paraId="5DBC4C27" w14:textId="77777777" w:rsidR="0044001E" w:rsidRDefault="0044001E" w:rsidP="0044001E">
      <w:pPr>
        <w:pStyle w:val="Zhlav"/>
        <w:tabs>
          <w:tab w:val="clear" w:pos="4536"/>
          <w:tab w:val="clear" w:pos="9072"/>
        </w:tabs>
        <w:spacing w:after="0"/>
        <w:ind w:firstLine="0"/>
        <w:rPr>
          <w:u w:val="single"/>
        </w:rPr>
      </w:pPr>
      <w:r>
        <w:rPr>
          <w:u w:val="single"/>
        </w:rPr>
        <w:t>zastupování ve věci předání a převzetí díla:</w:t>
      </w:r>
    </w:p>
    <w:p w14:paraId="1BC24F95" w14:textId="717D683E" w:rsidR="0054225B" w:rsidRDefault="0037791C" w:rsidP="0054225B">
      <w:pPr>
        <w:pStyle w:val="Zhlav"/>
        <w:tabs>
          <w:tab w:val="clear" w:pos="4536"/>
          <w:tab w:val="clear" w:pos="9072"/>
        </w:tabs>
        <w:spacing w:before="0" w:after="0"/>
        <w:ind w:firstLine="0"/>
      </w:pPr>
      <w:r>
        <w:t xml:space="preserve">Ing. </w:t>
      </w:r>
      <w:r w:rsidR="00C7332D">
        <w:t xml:space="preserve">Dita </w:t>
      </w:r>
      <w:r>
        <w:t>Doležal</w:t>
      </w:r>
      <w:r w:rsidR="00C7332D">
        <w:t>ová</w:t>
      </w:r>
      <w:r>
        <w:t>, jednatel</w:t>
      </w:r>
      <w:r w:rsidR="0054225B">
        <w:tab/>
        <w:t>tel.:</w:t>
      </w:r>
      <w:r w:rsidR="0054225B" w:rsidRPr="0054225B">
        <w:t xml:space="preserve"> </w:t>
      </w:r>
      <w:r w:rsidR="001A766F">
        <w:t>xxx</w:t>
      </w:r>
      <w:r w:rsidR="0054225B">
        <w:tab/>
      </w:r>
      <w:r w:rsidR="0054225B">
        <w:tab/>
        <w:t>e-mail:</w:t>
      </w:r>
      <w:r w:rsidR="0054225B" w:rsidRPr="0054225B">
        <w:t xml:space="preserve"> </w:t>
      </w:r>
      <w:r w:rsidR="001A766F">
        <w:t>xxx</w:t>
      </w:r>
    </w:p>
    <w:p w14:paraId="0873D1B0" w14:textId="77777777" w:rsidR="0044001E" w:rsidRDefault="0044001E" w:rsidP="0044001E">
      <w:pPr>
        <w:pStyle w:val="Zhlav"/>
        <w:tabs>
          <w:tab w:val="clear" w:pos="4536"/>
          <w:tab w:val="clear" w:pos="9072"/>
        </w:tabs>
        <w:spacing w:after="0"/>
        <w:ind w:firstLine="0"/>
        <w:rPr>
          <w:u w:val="single"/>
        </w:rPr>
      </w:pPr>
      <w:r>
        <w:rPr>
          <w:u w:val="single"/>
        </w:rPr>
        <w:t>za</w:t>
      </w:r>
      <w:r w:rsidR="00745E66">
        <w:rPr>
          <w:u w:val="single"/>
        </w:rPr>
        <w:t>stupování ve věcech technických:</w:t>
      </w:r>
    </w:p>
    <w:p w14:paraId="5E3FF626" w14:textId="7FC0EB55" w:rsidR="00E46697" w:rsidRDefault="001A766F" w:rsidP="00A76633">
      <w:pPr>
        <w:pStyle w:val="Zhlav"/>
        <w:tabs>
          <w:tab w:val="clear" w:pos="4536"/>
          <w:tab w:val="clear" w:pos="9072"/>
        </w:tabs>
        <w:spacing w:before="0" w:after="0"/>
        <w:ind w:firstLine="0"/>
      </w:pPr>
      <w:r>
        <w:t>xxx</w:t>
      </w:r>
      <w:r w:rsidR="00C7332D">
        <w:tab/>
      </w:r>
      <w:r w:rsidR="00E46697">
        <w:tab/>
      </w:r>
      <w:r w:rsidR="00E46697">
        <w:tab/>
      </w:r>
      <w:r>
        <w:t xml:space="preserve">             </w:t>
      </w:r>
      <w:r w:rsidR="00E46697">
        <w:t xml:space="preserve">tel.: </w:t>
      </w:r>
      <w:r>
        <w:t>xxx</w:t>
      </w:r>
      <w:r w:rsidR="00E46697">
        <w:tab/>
      </w:r>
      <w:r w:rsidR="00E46697">
        <w:tab/>
        <w:t xml:space="preserve">e-mail: </w:t>
      </w:r>
      <w:r>
        <w:t>xxx</w:t>
      </w:r>
    </w:p>
    <w:p w14:paraId="56D2E5E5" w14:textId="77777777" w:rsidR="00745E66" w:rsidRDefault="00745E66" w:rsidP="00A76633">
      <w:pPr>
        <w:pStyle w:val="Zhlav"/>
        <w:tabs>
          <w:tab w:val="clear" w:pos="4536"/>
          <w:tab w:val="clear" w:pos="9072"/>
        </w:tabs>
        <w:spacing w:before="0" w:after="0"/>
        <w:ind w:firstLine="0"/>
      </w:pPr>
    </w:p>
    <w:p w14:paraId="73CA7714" w14:textId="77777777" w:rsidR="00A76633" w:rsidRDefault="00A76633" w:rsidP="0054225B">
      <w:pPr>
        <w:pStyle w:val="Zhlav"/>
        <w:tabs>
          <w:tab w:val="clear" w:pos="4536"/>
          <w:tab w:val="clear" w:pos="9072"/>
        </w:tabs>
        <w:spacing w:before="0" w:after="0"/>
        <w:ind w:firstLine="0"/>
      </w:pPr>
    </w:p>
    <w:p w14:paraId="394721E4" w14:textId="77777777" w:rsidR="001728CD" w:rsidRPr="0044001E" w:rsidRDefault="001728CD" w:rsidP="00591965">
      <w:pPr>
        <w:pStyle w:val="Nadpis2"/>
        <w:numPr>
          <w:ilvl w:val="0"/>
          <w:numId w:val="4"/>
        </w:numPr>
        <w:spacing w:before="480"/>
        <w:ind w:hanging="578"/>
        <w:rPr>
          <w:i w:val="0"/>
          <w:lang w:val="cs-CZ"/>
        </w:rPr>
      </w:pPr>
      <w:r w:rsidRPr="0044001E">
        <w:rPr>
          <w:i w:val="0"/>
          <w:lang w:val="cs-CZ"/>
        </w:rPr>
        <w:t>Předmět plnění</w:t>
      </w:r>
    </w:p>
    <w:p w14:paraId="78EC09C2" w14:textId="5B46C888" w:rsidR="00043887" w:rsidRDefault="00043887" w:rsidP="00745E66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Zpracování projektové dokumentace stavby „</w:t>
      </w:r>
      <w:r w:rsidR="00C57B6C" w:rsidRPr="00C57B6C">
        <w:t>Horkovod Velké náměstí</w:t>
      </w:r>
      <w:r w:rsidR="002E5EE6">
        <w:rPr>
          <w:rFonts w:cs="Arial"/>
        </w:rPr>
        <w:t xml:space="preserve">“ realizované </w:t>
      </w:r>
      <w:r w:rsidR="003106DB">
        <w:rPr>
          <w:rFonts w:cs="Arial"/>
        </w:rPr>
        <w:t xml:space="preserve">v Písku, </w:t>
      </w:r>
      <w:r>
        <w:rPr>
          <w:rFonts w:cs="Arial"/>
        </w:rPr>
        <w:t xml:space="preserve">(dále jen stavba) </w:t>
      </w:r>
      <w:r w:rsidR="007904F9">
        <w:rPr>
          <w:rFonts w:cs="Arial"/>
        </w:rPr>
        <w:t xml:space="preserve">a navazující činnosti </w:t>
      </w:r>
      <w:r w:rsidR="007904F9">
        <w:t>v níže popsaném rozsahu</w:t>
      </w:r>
      <w:r w:rsidR="00754ED0">
        <w:t xml:space="preserve"> a specifikaci dle nabídky zhotovitele č. </w:t>
      </w:r>
      <w:r w:rsidR="00125ABC">
        <w:t>P</w:t>
      </w:r>
      <w:r w:rsidR="00754ED0">
        <w:t>0</w:t>
      </w:r>
      <w:r w:rsidR="00C57B6C">
        <w:t>28</w:t>
      </w:r>
      <w:r w:rsidR="00754ED0">
        <w:t>20-NAB-001 ze dne</w:t>
      </w:r>
      <w:r w:rsidR="00125ABC">
        <w:t xml:space="preserve"> </w:t>
      </w:r>
      <w:r w:rsidR="00C57B6C">
        <w:t>31.7.</w:t>
      </w:r>
      <w:r w:rsidR="00754ED0">
        <w:t xml:space="preserve">2020, </w:t>
      </w:r>
      <w:r w:rsidR="00802F3D">
        <w:t xml:space="preserve">a poptávky </w:t>
      </w:r>
      <w:r w:rsidR="00802F3D" w:rsidRPr="00802F3D">
        <w:rPr>
          <w:rFonts w:cs="Arial"/>
        </w:rPr>
        <w:t>objednatele "</w:t>
      </w:r>
      <w:r w:rsidR="00F32403" w:rsidRPr="00F32403">
        <w:rPr>
          <w:rFonts w:cs="Arial"/>
        </w:rPr>
        <w:t>VŘ – PD – Horkovod Velké náměstí</w:t>
      </w:r>
      <w:r w:rsidR="00802F3D">
        <w:rPr>
          <w:rFonts w:cs="Arial"/>
        </w:rPr>
        <w:t>.</w:t>
      </w:r>
      <w:r w:rsidR="00802F3D" w:rsidRPr="00802F3D">
        <w:rPr>
          <w:rFonts w:cs="Arial"/>
        </w:rPr>
        <w:t>"</w:t>
      </w:r>
      <w:r w:rsidR="00802F3D">
        <w:rPr>
          <w:b/>
          <w:sz w:val="28"/>
        </w:rPr>
        <w:t xml:space="preserve"> </w:t>
      </w:r>
      <w:r w:rsidR="00802F3D">
        <w:t>ze dne 2</w:t>
      </w:r>
      <w:r w:rsidR="00C57B6C">
        <w:t>0</w:t>
      </w:r>
      <w:r w:rsidR="00802F3D">
        <w:t>.</w:t>
      </w:r>
      <w:r w:rsidR="00C57B6C">
        <w:t>7</w:t>
      </w:r>
      <w:r w:rsidR="00802F3D">
        <w:t xml:space="preserve">.2020 </w:t>
      </w:r>
      <w:r w:rsidR="00754ED0">
        <w:t>jež tvoří přílohu č. 1</w:t>
      </w:r>
      <w:r w:rsidR="00802F3D">
        <w:t xml:space="preserve"> a č. 2</w:t>
      </w:r>
      <w:r w:rsidR="00754ED0">
        <w:t xml:space="preserve"> této smlouvy.</w:t>
      </w:r>
    </w:p>
    <w:p w14:paraId="123F40D4" w14:textId="77777777" w:rsidR="00754ED0" w:rsidRDefault="00754ED0" w:rsidP="00745E66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Předmětem plnění </w:t>
      </w:r>
      <w:r w:rsidR="00D77D2E">
        <w:t xml:space="preserve">zhotovitele </w:t>
      </w:r>
      <w:r>
        <w:t>je zejména:</w:t>
      </w:r>
    </w:p>
    <w:p w14:paraId="1FA6C77B" w14:textId="278FA59C" w:rsidR="00754ED0" w:rsidRDefault="00F32403" w:rsidP="00B8005F">
      <w:pPr>
        <w:pStyle w:val="Odstavecseseznamem"/>
        <w:numPr>
          <w:ilvl w:val="0"/>
          <w:numId w:val="29"/>
        </w:numPr>
        <w:spacing w:after="240"/>
        <w:contextualSpacing w:val="0"/>
      </w:pPr>
      <w:r>
        <w:t>Stanovení vhodné trasy nových rozvodů, přepočet vhodných dimenzí včetně cca 5</w:t>
      </w:r>
      <w:r w:rsidR="004331D3">
        <w:t xml:space="preserve"> </w:t>
      </w:r>
      <w:r>
        <w:t>ks přípojek</w:t>
      </w:r>
      <w:r w:rsidR="002E5EE6">
        <w:t>.</w:t>
      </w:r>
    </w:p>
    <w:p w14:paraId="5C3F7194" w14:textId="77777777" w:rsidR="00754ED0" w:rsidRDefault="003106DB" w:rsidP="00754ED0">
      <w:pPr>
        <w:pStyle w:val="Odstavecseseznamem"/>
        <w:numPr>
          <w:ilvl w:val="0"/>
          <w:numId w:val="29"/>
        </w:numPr>
        <w:spacing w:after="240"/>
        <w:contextualSpacing w:val="0"/>
      </w:pPr>
      <w:r>
        <w:t>Z</w:t>
      </w:r>
      <w:r w:rsidRPr="003106DB">
        <w:t>ajištění vyjádření správců sítí, majitelů pozemků a dotčených orgánů</w:t>
      </w:r>
      <w:r>
        <w:t>.</w:t>
      </w:r>
    </w:p>
    <w:p w14:paraId="08F527F1" w14:textId="77777777" w:rsidR="00754ED0" w:rsidRDefault="00754ED0" w:rsidP="00754ED0">
      <w:pPr>
        <w:pStyle w:val="Odstavecseseznamem"/>
        <w:numPr>
          <w:ilvl w:val="0"/>
          <w:numId w:val="29"/>
        </w:numPr>
        <w:spacing w:after="240"/>
        <w:contextualSpacing w:val="0"/>
      </w:pPr>
      <w:r>
        <w:t>Zhotovení</w:t>
      </w:r>
      <w:r w:rsidR="003106DB" w:rsidRPr="003106DB">
        <w:t xml:space="preserve"> projektové dokumentace pro územní řízení</w:t>
      </w:r>
      <w:r>
        <w:t xml:space="preserve"> (dále DUR).</w:t>
      </w:r>
    </w:p>
    <w:p w14:paraId="4009EE9D" w14:textId="77777777" w:rsidR="00754ED0" w:rsidRDefault="00754ED0" w:rsidP="00754ED0">
      <w:pPr>
        <w:pStyle w:val="Odstavecseseznamem"/>
        <w:numPr>
          <w:ilvl w:val="0"/>
          <w:numId w:val="29"/>
        </w:numPr>
        <w:spacing w:after="240"/>
        <w:contextualSpacing w:val="0"/>
      </w:pPr>
      <w:r>
        <w:lastRenderedPageBreak/>
        <w:t>Z</w:t>
      </w:r>
      <w:r w:rsidRPr="00754ED0">
        <w:t>apracování připomínek z</w:t>
      </w:r>
      <w:r>
        <w:t> územního řízení.</w:t>
      </w:r>
    </w:p>
    <w:p w14:paraId="5813E15D" w14:textId="174F908C" w:rsidR="00754ED0" w:rsidRDefault="00754ED0" w:rsidP="00754ED0">
      <w:pPr>
        <w:pStyle w:val="Odstavecseseznamem"/>
        <w:numPr>
          <w:ilvl w:val="0"/>
          <w:numId w:val="29"/>
        </w:numPr>
        <w:spacing w:after="240"/>
        <w:contextualSpacing w:val="0"/>
      </w:pPr>
      <w:r>
        <w:t>Zhotovení</w:t>
      </w:r>
      <w:r w:rsidRPr="00754ED0">
        <w:t xml:space="preserve"> projektové dokumentace pro výběr zhotovitele s výkazem výměr </w:t>
      </w:r>
      <w:r>
        <w:t xml:space="preserve">(dále </w:t>
      </w:r>
      <w:r w:rsidR="00C128F8">
        <w:t>DVZ</w:t>
      </w:r>
      <w:r>
        <w:t xml:space="preserve">) </w:t>
      </w:r>
    </w:p>
    <w:p w14:paraId="0DB98EF2" w14:textId="77777777" w:rsidR="008B3897" w:rsidRDefault="00754ED0" w:rsidP="008B3897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P</w:t>
      </w:r>
      <w:r w:rsidR="008B3897" w:rsidRPr="000549EA">
        <w:t xml:space="preserve">rojektové dokumentace </w:t>
      </w:r>
      <w:r>
        <w:t xml:space="preserve">DUR a </w:t>
      </w:r>
      <w:r w:rsidR="00D77D2E">
        <w:t>DVZ</w:t>
      </w:r>
      <w:r>
        <w:t xml:space="preserve"> bude </w:t>
      </w:r>
      <w:r w:rsidR="008B3897">
        <w:t>v tomto členění:</w:t>
      </w:r>
    </w:p>
    <w:p w14:paraId="22AD8B72" w14:textId="77777777" w:rsidR="00754ED0" w:rsidRPr="00506550" w:rsidRDefault="00754ED0" w:rsidP="00754ED0">
      <w:pPr>
        <w:rPr>
          <w:b/>
          <w:bCs/>
          <w:lang w:eastAsia="cs-CZ"/>
        </w:rPr>
      </w:pPr>
      <w:r w:rsidRPr="00506550">
        <w:rPr>
          <w:b/>
          <w:bCs/>
          <w:lang w:eastAsia="cs-CZ"/>
        </w:rPr>
        <w:t>A + B – Průvodní a souhrnná zpráva včetně ZOV</w:t>
      </w:r>
    </w:p>
    <w:p w14:paraId="76CB4A5C" w14:textId="77777777" w:rsidR="00754ED0" w:rsidRPr="00506550" w:rsidRDefault="00754ED0" w:rsidP="00754ED0">
      <w:pPr>
        <w:rPr>
          <w:b/>
          <w:bCs/>
          <w:lang w:eastAsia="cs-CZ"/>
        </w:rPr>
      </w:pPr>
      <w:r w:rsidRPr="00506550">
        <w:rPr>
          <w:b/>
          <w:bCs/>
          <w:lang w:eastAsia="cs-CZ"/>
        </w:rPr>
        <w:t xml:space="preserve">C – Situační výkresy </w:t>
      </w:r>
    </w:p>
    <w:p w14:paraId="6FF0A33B" w14:textId="77777777" w:rsidR="00754ED0" w:rsidRDefault="00754ED0" w:rsidP="00754ED0">
      <w:pPr>
        <w:pStyle w:val="Odstavecseseznamem"/>
        <w:numPr>
          <w:ilvl w:val="0"/>
          <w:numId w:val="30"/>
        </w:numPr>
        <w:rPr>
          <w:lang w:eastAsia="cs-CZ"/>
        </w:rPr>
      </w:pPr>
      <w:r>
        <w:rPr>
          <w:lang w:eastAsia="cs-CZ"/>
        </w:rPr>
        <w:t>Situace širších vztahů</w:t>
      </w:r>
    </w:p>
    <w:p w14:paraId="7DB2F95A" w14:textId="77777777" w:rsidR="00754ED0" w:rsidRDefault="00754ED0" w:rsidP="00754ED0">
      <w:pPr>
        <w:pStyle w:val="Odstavecseseznamem"/>
        <w:numPr>
          <w:ilvl w:val="0"/>
          <w:numId w:val="30"/>
        </w:numPr>
        <w:rPr>
          <w:lang w:eastAsia="cs-CZ"/>
        </w:rPr>
      </w:pPr>
      <w:r>
        <w:rPr>
          <w:lang w:eastAsia="cs-CZ"/>
        </w:rPr>
        <w:t>Katastrální situace</w:t>
      </w:r>
    </w:p>
    <w:p w14:paraId="5614F9B0" w14:textId="77777777" w:rsidR="00754ED0" w:rsidRDefault="00754ED0" w:rsidP="00754ED0">
      <w:pPr>
        <w:pStyle w:val="Odstavecseseznamem"/>
        <w:numPr>
          <w:ilvl w:val="0"/>
          <w:numId w:val="30"/>
        </w:numPr>
        <w:rPr>
          <w:lang w:eastAsia="cs-CZ"/>
        </w:rPr>
      </w:pPr>
      <w:r>
        <w:rPr>
          <w:lang w:eastAsia="cs-CZ"/>
        </w:rPr>
        <w:t>Celková situace</w:t>
      </w:r>
    </w:p>
    <w:p w14:paraId="7DBBC8D9" w14:textId="77777777" w:rsidR="00754ED0" w:rsidRDefault="00754ED0" w:rsidP="00754ED0">
      <w:pPr>
        <w:pStyle w:val="Odstavecseseznamem"/>
        <w:numPr>
          <w:ilvl w:val="0"/>
          <w:numId w:val="30"/>
        </w:numPr>
        <w:rPr>
          <w:lang w:eastAsia="cs-CZ"/>
        </w:rPr>
      </w:pPr>
      <w:r>
        <w:rPr>
          <w:lang w:eastAsia="cs-CZ"/>
        </w:rPr>
        <w:t>Situace</w:t>
      </w:r>
    </w:p>
    <w:p w14:paraId="28152CF6" w14:textId="77777777" w:rsidR="00754ED0" w:rsidRPr="00506550" w:rsidRDefault="00754ED0" w:rsidP="00754ED0">
      <w:pPr>
        <w:rPr>
          <w:b/>
          <w:bCs/>
          <w:lang w:eastAsia="cs-CZ"/>
        </w:rPr>
      </w:pPr>
      <w:r w:rsidRPr="00506550">
        <w:rPr>
          <w:b/>
          <w:bCs/>
          <w:lang w:eastAsia="cs-CZ"/>
        </w:rPr>
        <w:t>DIO – Dopravně inženýrská opatření</w:t>
      </w:r>
    </w:p>
    <w:p w14:paraId="4F6AA438" w14:textId="77777777" w:rsidR="00754ED0" w:rsidRPr="00506550" w:rsidRDefault="00754ED0" w:rsidP="00754ED0">
      <w:pPr>
        <w:rPr>
          <w:b/>
          <w:bCs/>
          <w:lang w:eastAsia="cs-CZ"/>
        </w:rPr>
      </w:pPr>
      <w:r w:rsidRPr="00506550">
        <w:rPr>
          <w:b/>
          <w:bCs/>
          <w:lang w:eastAsia="cs-CZ"/>
        </w:rPr>
        <w:t>D – Dokumentace objektů a technických a technologických zařízení</w:t>
      </w:r>
    </w:p>
    <w:p w14:paraId="492AE3CA" w14:textId="77777777" w:rsidR="00754ED0" w:rsidRDefault="00754ED0" w:rsidP="00506550">
      <w:pPr>
        <w:ind w:left="1276"/>
        <w:rPr>
          <w:lang w:eastAsia="cs-CZ"/>
        </w:rPr>
      </w:pPr>
      <w:r>
        <w:rPr>
          <w:lang w:eastAsia="cs-CZ"/>
        </w:rPr>
        <w:t xml:space="preserve">IO 01 Horkovod </w:t>
      </w:r>
    </w:p>
    <w:p w14:paraId="0D71A85C" w14:textId="77777777" w:rsidR="00506550" w:rsidRDefault="00754ED0" w:rsidP="00506550">
      <w:pPr>
        <w:pStyle w:val="Odstavecseseznamem"/>
        <w:numPr>
          <w:ilvl w:val="0"/>
          <w:numId w:val="32"/>
        </w:numPr>
        <w:rPr>
          <w:lang w:eastAsia="cs-CZ"/>
        </w:rPr>
      </w:pPr>
      <w:r>
        <w:rPr>
          <w:lang w:eastAsia="cs-CZ"/>
        </w:rPr>
        <w:t>Stavebně-konstrukční řešení</w:t>
      </w:r>
    </w:p>
    <w:p w14:paraId="5C547B15" w14:textId="77777777" w:rsidR="00754ED0" w:rsidRDefault="00754ED0" w:rsidP="00506550">
      <w:pPr>
        <w:pStyle w:val="Odstavecseseznamem"/>
        <w:numPr>
          <w:ilvl w:val="0"/>
          <w:numId w:val="32"/>
        </w:numPr>
        <w:rPr>
          <w:lang w:eastAsia="cs-CZ"/>
        </w:rPr>
      </w:pPr>
      <w:r>
        <w:rPr>
          <w:lang w:eastAsia="cs-CZ"/>
        </w:rPr>
        <w:t xml:space="preserve">Potrubní část </w:t>
      </w:r>
    </w:p>
    <w:p w14:paraId="3002AE2B" w14:textId="77777777" w:rsidR="00754ED0" w:rsidRDefault="00754ED0" w:rsidP="00506550">
      <w:pPr>
        <w:pStyle w:val="Odstavecseseznamem"/>
        <w:numPr>
          <w:ilvl w:val="0"/>
          <w:numId w:val="32"/>
        </w:numPr>
        <w:rPr>
          <w:lang w:eastAsia="cs-CZ"/>
        </w:rPr>
      </w:pPr>
      <w:r>
        <w:rPr>
          <w:lang w:eastAsia="cs-CZ"/>
        </w:rPr>
        <w:t>K</w:t>
      </w:r>
      <w:r w:rsidR="00B22D11">
        <w:rPr>
          <w:lang w:eastAsia="cs-CZ"/>
        </w:rPr>
        <w:t>omunikační vedení</w:t>
      </w:r>
      <w:r>
        <w:rPr>
          <w:lang w:eastAsia="cs-CZ"/>
        </w:rPr>
        <w:t xml:space="preserve"> </w:t>
      </w:r>
    </w:p>
    <w:p w14:paraId="71E083C8" w14:textId="77777777" w:rsidR="00754ED0" w:rsidRPr="00506550" w:rsidRDefault="00754ED0" w:rsidP="00754ED0">
      <w:pPr>
        <w:rPr>
          <w:b/>
          <w:bCs/>
          <w:lang w:eastAsia="cs-CZ"/>
        </w:rPr>
      </w:pPr>
      <w:r w:rsidRPr="00506550">
        <w:rPr>
          <w:b/>
          <w:bCs/>
          <w:lang w:eastAsia="cs-CZ"/>
        </w:rPr>
        <w:t>E – Dokladová část</w:t>
      </w:r>
    </w:p>
    <w:p w14:paraId="4D2C7988" w14:textId="77777777" w:rsidR="00754ED0" w:rsidRDefault="00754ED0" w:rsidP="00506550">
      <w:pPr>
        <w:pStyle w:val="Odstavecseseznamem"/>
        <w:numPr>
          <w:ilvl w:val="0"/>
          <w:numId w:val="30"/>
        </w:numPr>
        <w:rPr>
          <w:lang w:eastAsia="cs-CZ"/>
        </w:rPr>
      </w:pPr>
      <w:r>
        <w:rPr>
          <w:lang w:eastAsia="cs-CZ"/>
        </w:rPr>
        <w:t xml:space="preserve">Vyjádření dotčených orgánů </w:t>
      </w:r>
    </w:p>
    <w:p w14:paraId="3E3F2335" w14:textId="77777777" w:rsidR="00754ED0" w:rsidRDefault="00754ED0" w:rsidP="00506550">
      <w:pPr>
        <w:pStyle w:val="Odstavecseseznamem"/>
        <w:numPr>
          <w:ilvl w:val="0"/>
          <w:numId w:val="30"/>
        </w:numPr>
        <w:rPr>
          <w:lang w:eastAsia="cs-CZ"/>
        </w:rPr>
      </w:pPr>
      <w:r>
        <w:rPr>
          <w:lang w:eastAsia="cs-CZ"/>
        </w:rPr>
        <w:t>Vyjádření vlastníků infrastuktury</w:t>
      </w:r>
    </w:p>
    <w:p w14:paraId="17368910" w14:textId="77777777" w:rsidR="00754ED0" w:rsidRDefault="00754ED0" w:rsidP="00506550">
      <w:pPr>
        <w:pStyle w:val="Odstavecseseznamem"/>
        <w:numPr>
          <w:ilvl w:val="0"/>
          <w:numId w:val="30"/>
        </w:numPr>
        <w:rPr>
          <w:lang w:eastAsia="cs-CZ"/>
        </w:rPr>
      </w:pPr>
      <w:r>
        <w:rPr>
          <w:lang w:eastAsia="cs-CZ"/>
        </w:rPr>
        <w:t>Další souhlasná stanoviska (vlastníci dotčených pozemků a nemovitostí….)</w:t>
      </w:r>
    </w:p>
    <w:p w14:paraId="2234F85E" w14:textId="2F9BAA86" w:rsidR="00754ED0" w:rsidRPr="00506550" w:rsidRDefault="00754ED0" w:rsidP="00754ED0">
      <w:pPr>
        <w:rPr>
          <w:b/>
          <w:bCs/>
          <w:lang w:eastAsia="cs-CZ"/>
        </w:rPr>
      </w:pPr>
      <w:r w:rsidRPr="00506550">
        <w:rPr>
          <w:b/>
          <w:bCs/>
          <w:lang w:eastAsia="cs-CZ"/>
        </w:rPr>
        <w:t xml:space="preserve">F - Výkazy výměr a rozpočty </w:t>
      </w:r>
    </w:p>
    <w:p w14:paraId="6528E18C" w14:textId="77777777" w:rsidR="00754ED0" w:rsidRDefault="00754ED0" w:rsidP="007C4BAC">
      <w:pPr>
        <w:rPr>
          <w:lang w:eastAsia="cs-CZ"/>
        </w:rPr>
      </w:pPr>
    </w:p>
    <w:p w14:paraId="6C61A8EC" w14:textId="77777777" w:rsidR="00CF1970" w:rsidRDefault="00CF1970" w:rsidP="00CF1970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Předmětem </w:t>
      </w:r>
      <w:r w:rsidR="00D77D2E">
        <w:t>plnění zhotovitele</w:t>
      </w:r>
      <w:r>
        <w:t xml:space="preserve"> není a v ceně díla není zahrnuto:</w:t>
      </w:r>
    </w:p>
    <w:p w14:paraId="799A699B" w14:textId="77777777" w:rsidR="00506550" w:rsidRDefault="00506550" w:rsidP="00CF1970">
      <w:pPr>
        <w:pStyle w:val="Normlnodsazen"/>
        <w:numPr>
          <w:ilvl w:val="0"/>
          <w:numId w:val="25"/>
        </w:numPr>
        <w:suppressAutoHyphens w:val="0"/>
        <w:spacing w:after="0"/>
      </w:pPr>
      <w:r>
        <w:t>Geologické průzkumy.</w:t>
      </w:r>
    </w:p>
    <w:p w14:paraId="33D25386" w14:textId="77777777" w:rsidR="00754ED0" w:rsidRDefault="00754ED0" w:rsidP="00CF1970">
      <w:pPr>
        <w:pStyle w:val="Normlnodsazen"/>
        <w:numPr>
          <w:ilvl w:val="0"/>
          <w:numId w:val="25"/>
        </w:numPr>
        <w:suppressAutoHyphens w:val="0"/>
        <w:spacing w:after="0"/>
      </w:pPr>
      <w:r>
        <w:t xml:space="preserve">Zpracování žádosti o vydání územního rozhodnutí a její podání vč. příloh </w:t>
      </w:r>
      <w:r w:rsidRPr="003106DB">
        <w:t>na stavební úřad</w:t>
      </w:r>
      <w:r>
        <w:t>.</w:t>
      </w:r>
    </w:p>
    <w:p w14:paraId="26DB0B08" w14:textId="77777777" w:rsidR="00CF1970" w:rsidRDefault="00CF1970" w:rsidP="00CF1970">
      <w:pPr>
        <w:pStyle w:val="Normlnodsazen"/>
        <w:numPr>
          <w:ilvl w:val="0"/>
          <w:numId w:val="25"/>
        </w:numPr>
        <w:suppressAutoHyphens w:val="0"/>
        <w:spacing w:after="0"/>
      </w:pPr>
      <w:r>
        <w:t xml:space="preserve">Poplatky </w:t>
      </w:r>
      <w:r w:rsidRPr="0096085D">
        <w:t>stavbou dotčeným orgánům, správcům sítí a stavebnímu úřadu.</w:t>
      </w:r>
    </w:p>
    <w:p w14:paraId="3C42F318" w14:textId="77777777" w:rsidR="00CF1970" w:rsidRDefault="00CF1970" w:rsidP="00CF1970">
      <w:pPr>
        <w:pStyle w:val="Normlnodsazen"/>
        <w:numPr>
          <w:ilvl w:val="0"/>
          <w:numId w:val="25"/>
        </w:numPr>
        <w:suppressAutoHyphens w:val="0"/>
        <w:spacing w:after="0"/>
      </w:pPr>
      <w:r w:rsidRPr="0096085D">
        <w:t>Vypracování vlivu stavby na životní prostředí („malá  EIA“, „velká EIA“)</w:t>
      </w:r>
      <w:r>
        <w:t>.</w:t>
      </w:r>
      <w:r w:rsidRPr="0096085D">
        <w:t xml:space="preserve"> Rozsah a cena bude stanovena v případě požadavku orgánu státní správy a po dohodě s </w:t>
      </w:r>
      <w:r>
        <w:t>objednatelem</w:t>
      </w:r>
      <w:r w:rsidRPr="0096085D">
        <w:t>.</w:t>
      </w:r>
    </w:p>
    <w:p w14:paraId="6F74BA9B" w14:textId="77777777" w:rsidR="00CF1970" w:rsidRDefault="00CF1970" w:rsidP="00506550">
      <w:pPr>
        <w:pStyle w:val="Normlnodsazen"/>
        <w:numPr>
          <w:ilvl w:val="0"/>
          <w:numId w:val="25"/>
        </w:numPr>
        <w:suppressAutoHyphens w:val="0"/>
        <w:spacing w:after="240"/>
        <w:ind w:hanging="357"/>
      </w:pPr>
      <w:r>
        <w:t>A</w:t>
      </w:r>
      <w:r w:rsidRPr="006174C3">
        <w:t>utorský dozor</w:t>
      </w:r>
      <w:r>
        <w:t>.</w:t>
      </w:r>
    </w:p>
    <w:p w14:paraId="6C27B2CF" w14:textId="77777777" w:rsidR="00D77D2E" w:rsidRPr="006174C3" w:rsidRDefault="00D77D2E" w:rsidP="00506550">
      <w:pPr>
        <w:pStyle w:val="Normlnodsazen"/>
        <w:numPr>
          <w:ilvl w:val="0"/>
          <w:numId w:val="25"/>
        </w:numPr>
        <w:suppressAutoHyphens w:val="0"/>
        <w:spacing w:after="240"/>
        <w:ind w:hanging="357"/>
      </w:pPr>
      <w:r>
        <w:t>Spolupráce při výběru zhotovitele stavby.</w:t>
      </w:r>
    </w:p>
    <w:p w14:paraId="4A039B9F" w14:textId="77777777" w:rsidR="00BC51E6" w:rsidRDefault="00BC51E6" w:rsidP="00745E66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 w:rsidRPr="00BC51E6">
        <w:t>Vešker</w:t>
      </w:r>
      <w:r>
        <w:t>é části díla budou</w:t>
      </w:r>
      <w:r w:rsidRPr="00BC51E6">
        <w:t xml:space="preserve"> </w:t>
      </w:r>
      <w:r>
        <w:t xml:space="preserve">zhotoveny </w:t>
      </w:r>
      <w:r w:rsidRPr="00BC51E6">
        <w:t>v českém jazyce</w:t>
      </w:r>
      <w:r>
        <w:t>.</w:t>
      </w:r>
    </w:p>
    <w:p w14:paraId="0775F64F" w14:textId="77777777" w:rsidR="00CF1970" w:rsidRDefault="00BC51E6" w:rsidP="00745E66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Projektová dokumentace bude předána objednateli</w:t>
      </w:r>
      <w:r w:rsidRPr="00BC51E6">
        <w:t xml:space="preserve"> </w:t>
      </w:r>
      <w:r>
        <w:t>v </w:t>
      </w:r>
      <w:r w:rsidR="00B13027">
        <w:t>5</w:t>
      </w:r>
      <w:r>
        <w:t xml:space="preserve"> výtiscích a v elektronické podobě na CD nosiči. Elektronická data budou </w:t>
      </w:r>
      <w:r w:rsidR="007E4A09">
        <w:t xml:space="preserve">ve formátech MS Word, MS Excel, </w:t>
      </w:r>
      <w:r>
        <w:t xml:space="preserve"> PDF</w:t>
      </w:r>
      <w:r w:rsidR="007E4A09">
        <w:t xml:space="preserve"> a DWG.</w:t>
      </w:r>
      <w:r w:rsidRPr="00BC51E6">
        <w:t xml:space="preserve"> </w:t>
      </w:r>
    </w:p>
    <w:p w14:paraId="5376FC7B" w14:textId="77777777" w:rsidR="004740D2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Zhotovitel se zavazuje, že dílo uvedené v článku 4</w:t>
      </w:r>
      <w:r w:rsidR="0044001E">
        <w:t>.</w:t>
      </w:r>
      <w:r>
        <w:t xml:space="preserve"> této smlouvy provede na svůj náklad, na své nebezpečí škody na zhotoveném díle. Zhotovitel provede dílo v termínech dle čl. 5 této smlouvy o </w:t>
      </w:r>
      <w:r w:rsidR="00345F87">
        <w:t>dílo za</w:t>
      </w:r>
      <w:r>
        <w:t xml:space="preserve"> maximální cenu dle čl.</w:t>
      </w:r>
      <w:r w:rsidR="00345F87">
        <w:t xml:space="preserve"> </w:t>
      </w:r>
      <w:r>
        <w:t>6 této smlouvy o dílo.</w:t>
      </w:r>
      <w:r w:rsidR="005C1C6B" w:rsidRPr="005C1C6B">
        <w:t xml:space="preserve"> </w:t>
      </w:r>
      <w:r w:rsidR="005C1C6B">
        <w:t>Zhotovitel provede dílo v souladu se závaznou legislativou.</w:t>
      </w:r>
    </w:p>
    <w:p w14:paraId="16C0D4FA" w14:textId="77777777" w:rsidR="004740D2" w:rsidRDefault="005C1C6B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lastRenderedPageBreak/>
        <w:t>Objednatel se zavazuje provedené dílo převzít a zaplatit zhotoviteli dohodnutou cenu za jeho provedení uvedenou v odstavci 6 této smlouvy.</w:t>
      </w:r>
    </w:p>
    <w:p w14:paraId="7EB72992" w14:textId="77777777" w:rsidR="00345F87" w:rsidRDefault="00345F87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Vyskytne-li se v průběhu zpracování díla požadavek na mimořádné práce do díla nezahrnuté a při uzavření smlouvy nepředvídatelné, objednatel přistoupí na zvýšení ceny dodatkem ke smlouvě. Objednatel se zavazuje takovýto dodatek smlouvy uzavřít, pokud tyto práce a jejich cenu písemně odsouhlasil kterýkoliv z jeho oprávněných zástupců uvedených v čl. </w:t>
      </w:r>
      <w:r w:rsidR="0044001E">
        <w:t>3 této smlouvy</w:t>
      </w:r>
      <w:r>
        <w:t>.</w:t>
      </w:r>
    </w:p>
    <w:p w14:paraId="53C2D36E" w14:textId="77777777" w:rsidR="00FA74CD" w:rsidRDefault="00FA74CD" w:rsidP="00FA74CD">
      <w:pPr>
        <w:pStyle w:val="Odstavecseseznamem"/>
        <w:spacing w:after="240"/>
        <w:ind w:left="1134" w:firstLine="0"/>
        <w:contextualSpacing w:val="0"/>
      </w:pPr>
    </w:p>
    <w:p w14:paraId="7435F382" w14:textId="77777777" w:rsidR="001728CD" w:rsidRPr="0044001E" w:rsidRDefault="0044001E" w:rsidP="00591965">
      <w:pPr>
        <w:pStyle w:val="Nadpis2"/>
        <w:numPr>
          <w:ilvl w:val="0"/>
          <w:numId w:val="4"/>
        </w:numPr>
        <w:spacing w:before="480"/>
        <w:ind w:hanging="578"/>
        <w:rPr>
          <w:i w:val="0"/>
          <w:lang w:val="cs-CZ"/>
        </w:rPr>
      </w:pPr>
      <w:r>
        <w:rPr>
          <w:i w:val="0"/>
          <w:lang w:val="cs-CZ"/>
        </w:rPr>
        <w:t xml:space="preserve">Termíny </w:t>
      </w:r>
      <w:r w:rsidR="001728CD" w:rsidRPr="0044001E">
        <w:rPr>
          <w:i w:val="0"/>
          <w:lang w:val="cs-CZ"/>
        </w:rPr>
        <w:t>plnění</w:t>
      </w:r>
    </w:p>
    <w:p w14:paraId="54CBA62E" w14:textId="77777777" w:rsidR="004740D2" w:rsidRDefault="004740D2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Smluvní strany se dohodly na těchto termínech:</w:t>
      </w:r>
    </w:p>
    <w:p w14:paraId="23B3188A" w14:textId="77777777" w:rsidR="00CB172F" w:rsidRDefault="00CB172F" w:rsidP="00492882">
      <w:pPr>
        <w:pStyle w:val="Odstavecseseznamem"/>
        <w:tabs>
          <w:tab w:val="left" w:leader="dot" w:pos="5812"/>
          <w:tab w:val="left" w:leader="dot" w:pos="7088"/>
        </w:tabs>
        <w:ind w:firstLine="0"/>
        <w:rPr>
          <w:u w:val="single"/>
        </w:rPr>
      </w:pPr>
      <w:r w:rsidRPr="00CB172F">
        <w:rPr>
          <w:u w:val="single"/>
        </w:rPr>
        <w:t>Termíny plnění zhotovitele:</w:t>
      </w:r>
    </w:p>
    <w:p w14:paraId="28C13A34" w14:textId="77777777" w:rsidR="00CB172F" w:rsidRPr="00CB172F" w:rsidRDefault="00CB172F" w:rsidP="00492882">
      <w:pPr>
        <w:pStyle w:val="Odstavecseseznamem"/>
        <w:tabs>
          <w:tab w:val="left" w:leader="dot" w:pos="5812"/>
          <w:tab w:val="left" w:leader="dot" w:pos="7088"/>
        </w:tabs>
        <w:ind w:firstLine="0"/>
        <w:rPr>
          <w:u w:val="single"/>
        </w:rPr>
      </w:pPr>
    </w:p>
    <w:p w14:paraId="17E2AF17" w14:textId="0CD4474F" w:rsidR="00BB65FF" w:rsidRDefault="00C128F8" w:rsidP="00CB7211">
      <w:pPr>
        <w:pStyle w:val="Odstavecseseznamem"/>
        <w:tabs>
          <w:tab w:val="left" w:leader="dot" w:pos="5387"/>
        </w:tabs>
        <w:suppressAutoHyphens w:val="0"/>
        <w:spacing w:before="0" w:after="240"/>
        <w:ind w:left="1494" w:firstLine="0"/>
        <w:contextualSpacing w:val="0"/>
      </w:pPr>
      <w:r>
        <w:t>DUR</w:t>
      </w:r>
      <w:r w:rsidR="00330609">
        <w:t xml:space="preserve"> dle čl. 4.</w:t>
      </w:r>
      <w:r>
        <w:t>2 c)</w:t>
      </w:r>
      <w:r w:rsidR="00CB7211">
        <w:tab/>
      </w:r>
      <w:r w:rsidR="00FA74CD">
        <w:t xml:space="preserve">do </w:t>
      </w:r>
      <w:r w:rsidR="00412ACC">
        <w:t>06.11.2020</w:t>
      </w:r>
    </w:p>
    <w:p w14:paraId="6E63C2CB" w14:textId="5D42C3B8" w:rsidR="00C128F8" w:rsidRDefault="007E4A09" w:rsidP="00CB7211">
      <w:pPr>
        <w:pStyle w:val="Odstavecseseznamem"/>
        <w:tabs>
          <w:tab w:val="left" w:leader="dot" w:pos="5387"/>
        </w:tabs>
        <w:suppressAutoHyphens w:val="0"/>
        <w:spacing w:before="0" w:after="240"/>
        <w:ind w:left="1494" w:firstLine="0"/>
        <w:contextualSpacing w:val="0"/>
      </w:pPr>
      <w:r>
        <w:t>DVZ dle čl. 4.2 e)</w:t>
      </w:r>
      <w:r>
        <w:tab/>
        <w:t xml:space="preserve">do </w:t>
      </w:r>
      <w:r w:rsidR="0048104A" w:rsidRPr="00412ACC">
        <w:t>15</w:t>
      </w:r>
      <w:r w:rsidR="00F32403" w:rsidRPr="00412ACC">
        <w:t>.</w:t>
      </w:r>
      <w:r w:rsidR="0048104A" w:rsidRPr="00412ACC">
        <w:t>01</w:t>
      </w:r>
      <w:r w:rsidR="00F32403" w:rsidRPr="00412ACC">
        <w:t>.</w:t>
      </w:r>
      <w:r w:rsidR="00C128F8" w:rsidRPr="00412ACC">
        <w:t>202</w:t>
      </w:r>
      <w:r w:rsidR="0048104A" w:rsidRPr="00412ACC">
        <w:t>1</w:t>
      </w:r>
    </w:p>
    <w:p w14:paraId="0434E3DB" w14:textId="77777777" w:rsidR="00731D7B" w:rsidRDefault="00731D7B" w:rsidP="00492882">
      <w:pPr>
        <w:pStyle w:val="Odstavecseseznamem"/>
        <w:tabs>
          <w:tab w:val="left" w:leader="dot" w:pos="5812"/>
          <w:tab w:val="left" w:leader="dot" w:pos="7088"/>
        </w:tabs>
        <w:ind w:firstLine="0"/>
      </w:pPr>
    </w:p>
    <w:p w14:paraId="7C15F0A4" w14:textId="77777777" w:rsidR="00CB172F" w:rsidRPr="00CB172F" w:rsidRDefault="00CB172F" w:rsidP="00492882">
      <w:pPr>
        <w:pStyle w:val="Odstavecseseznamem"/>
        <w:tabs>
          <w:tab w:val="left" w:leader="dot" w:pos="5812"/>
          <w:tab w:val="left" w:leader="dot" w:pos="7088"/>
        </w:tabs>
        <w:ind w:firstLine="0"/>
        <w:rPr>
          <w:u w:val="single"/>
        </w:rPr>
      </w:pPr>
      <w:r w:rsidRPr="00CB172F">
        <w:rPr>
          <w:u w:val="single"/>
        </w:rPr>
        <w:t>Termíny plnění objednatele podmiňující včasné plnění zhotovitele:</w:t>
      </w:r>
    </w:p>
    <w:p w14:paraId="70BDCA99" w14:textId="77777777" w:rsidR="00CB172F" w:rsidRDefault="00CB172F" w:rsidP="00492882">
      <w:pPr>
        <w:pStyle w:val="Odstavecseseznamem"/>
        <w:tabs>
          <w:tab w:val="left" w:leader="dot" w:pos="5812"/>
          <w:tab w:val="left" w:leader="dot" w:pos="7088"/>
        </w:tabs>
        <w:ind w:firstLine="0"/>
      </w:pPr>
    </w:p>
    <w:p w14:paraId="3C1235B6" w14:textId="33846300" w:rsidR="00BB65FF" w:rsidRPr="00F422E1" w:rsidRDefault="00CB172F" w:rsidP="00CB7211">
      <w:pPr>
        <w:pStyle w:val="Odstavecseseznamem"/>
        <w:tabs>
          <w:tab w:val="left" w:leader="dot" w:pos="5387"/>
        </w:tabs>
        <w:suppressAutoHyphens w:val="0"/>
        <w:spacing w:before="0" w:after="240"/>
        <w:ind w:left="1494" w:firstLine="0"/>
        <w:contextualSpacing w:val="0"/>
      </w:pPr>
      <w:r w:rsidRPr="00F422E1">
        <w:t xml:space="preserve">Podpis </w:t>
      </w:r>
      <w:r w:rsidR="004A385F" w:rsidRPr="00F422E1">
        <w:t>smlouvy o dílo</w:t>
      </w:r>
      <w:r w:rsidR="00BB65FF" w:rsidRPr="00F422E1">
        <w:tab/>
      </w:r>
      <w:r w:rsidR="00DE0B2A" w:rsidRPr="00F422E1">
        <w:t xml:space="preserve">do </w:t>
      </w:r>
      <w:r w:rsidR="00412ACC">
        <w:t>09.10.2020</w:t>
      </w:r>
    </w:p>
    <w:p w14:paraId="21A350C6" w14:textId="77777777" w:rsidR="00BB65FF" w:rsidRPr="00F422E1" w:rsidRDefault="0037791C" w:rsidP="00CB7211">
      <w:pPr>
        <w:pStyle w:val="Odstavecseseznamem"/>
        <w:tabs>
          <w:tab w:val="left" w:leader="dot" w:pos="5387"/>
        </w:tabs>
        <w:suppressAutoHyphens w:val="0"/>
        <w:spacing w:before="0" w:after="240"/>
        <w:ind w:left="1494" w:firstLine="0"/>
        <w:contextualSpacing w:val="0"/>
      </w:pPr>
      <w:r w:rsidRPr="00F422E1">
        <w:t>Předání</w:t>
      </w:r>
      <w:r w:rsidR="00BB65FF" w:rsidRPr="00F422E1">
        <w:t xml:space="preserve"> závazných podkladů dle čl. 7.</w:t>
      </w:r>
      <w:r w:rsidR="00F422E1" w:rsidRPr="00F422E1">
        <w:t>2</w:t>
      </w:r>
      <w:r w:rsidR="00BB65FF" w:rsidRPr="00F422E1">
        <w:tab/>
      </w:r>
      <w:r w:rsidRPr="00F422E1">
        <w:t xml:space="preserve">do </w:t>
      </w:r>
      <w:r w:rsidR="00C128F8">
        <w:t>5</w:t>
      </w:r>
      <w:r w:rsidR="00F422E1" w:rsidRPr="00F422E1">
        <w:t xml:space="preserve"> </w:t>
      </w:r>
      <w:r w:rsidR="007E4A09">
        <w:t xml:space="preserve">pracovních </w:t>
      </w:r>
      <w:r w:rsidR="00F422E1" w:rsidRPr="00F422E1">
        <w:t>dnů od podpisu smlouvy</w:t>
      </w:r>
      <w:r w:rsidRPr="00F422E1">
        <w:t>.</w:t>
      </w:r>
    </w:p>
    <w:p w14:paraId="115E849D" w14:textId="77777777" w:rsidR="0037791C" w:rsidRDefault="0037791C" w:rsidP="00CB7211">
      <w:pPr>
        <w:pStyle w:val="Odstavecseseznamem"/>
        <w:tabs>
          <w:tab w:val="left" w:leader="dot" w:pos="5387"/>
        </w:tabs>
        <w:suppressAutoHyphens w:val="0"/>
        <w:spacing w:before="0" w:after="240"/>
        <w:ind w:left="1494" w:firstLine="0"/>
        <w:contextualSpacing w:val="0"/>
      </w:pPr>
      <w:r w:rsidRPr="00F422E1">
        <w:t>Předání dodatečných</w:t>
      </w:r>
      <w:r w:rsidR="00BB65FF" w:rsidRPr="00F422E1">
        <w:t xml:space="preserve"> závazných podkladů dle čl. 7.</w:t>
      </w:r>
      <w:r w:rsidR="00E87819">
        <w:t>3</w:t>
      </w:r>
      <w:r w:rsidR="00CB7211" w:rsidRPr="00F422E1">
        <w:tab/>
      </w:r>
      <w:r w:rsidR="00CB7211" w:rsidRPr="00F422E1">
        <w:tab/>
      </w:r>
      <w:r w:rsidR="00CB7211" w:rsidRPr="00F422E1">
        <w:tab/>
      </w:r>
      <w:r w:rsidR="00CB7211" w:rsidRPr="00F422E1">
        <w:tab/>
      </w:r>
      <w:r w:rsidRPr="00F422E1">
        <w:t xml:space="preserve">do </w:t>
      </w:r>
      <w:r w:rsidR="00F422E1" w:rsidRPr="00F422E1">
        <w:t>3</w:t>
      </w:r>
      <w:r w:rsidRPr="00F422E1">
        <w:t xml:space="preserve"> pracovních dnů od vyžádání</w:t>
      </w:r>
    </w:p>
    <w:p w14:paraId="721235DA" w14:textId="77777777" w:rsidR="00CB172F" w:rsidRDefault="00CB172F" w:rsidP="00492882">
      <w:pPr>
        <w:pStyle w:val="Odstavecseseznamem"/>
        <w:tabs>
          <w:tab w:val="left" w:leader="dot" w:pos="5812"/>
          <w:tab w:val="left" w:leader="dot" w:pos="7088"/>
        </w:tabs>
        <w:ind w:firstLine="0"/>
      </w:pPr>
    </w:p>
    <w:p w14:paraId="3FA8DC97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Termíny realizace budou přiměřeně upraveny v příp</w:t>
      </w:r>
      <w:r w:rsidR="004A385F">
        <w:t>adě nepředvídatelných překážek</w:t>
      </w:r>
      <w:r w:rsidR="00D77D2E">
        <w:t xml:space="preserve"> (např. na straně vlastníků pozemků, dotčených orgánů stavbou v rámci územního řízení, prodlení v územním řízení apod.)</w:t>
      </w:r>
      <w:r w:rsidR="004A385F">
        <w:t>.</w:t>
      </w:r>
    </w:p>
    <w:p w14:paraId="4C235204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V případě prodlení objednatele s plněním svých povinností dle této smlouvy o dílo vůči zhotoviteli, prodlužují se o dobu prodlení objednatele se svým plněním všechny </w:t>
      </w:r>
      <w:r w:rsidR="004740D2">
        <w:t>termíny plnění</w:t>
      </w:r>
      <w:r>
        <w:t xml:space="preserve"> zhotovitele včetně termínu předání díla objednateli.</w:t>
      </w:r>
    </w:p>
    <w:p w14:paraId="020E3009" w14:textId="77777777" w:rsidR="00FA74CD" w:rsidRDefault="00FA74CD" w:rsidP="00FA74CD">
      <w:pPr>
        <w:pStyle w:val="Odstavecseseznamem"/>
        <w:spacing w:after="240"/>
        <w:ind w:left="1134" w:firstLine="0"/>
        <w:contextualSpacing w:val="0"/>
      </w:pPr>
    </w:p>
    <w:p w14:paraId="75556ECE" w14:textId="77777777" w:rsidR="001728CD" w:rsidRPr="0044001E" w:rsidRDefault="001728CD" w:rsidP="00591965">
      <w:pPr>
        <w:pStyle w:val="Nadpis2"/>
        <w:numPr>
          <w:ilvl w:val="0"/>
          <w:numId w:val="4"/>
        </w:numPr>
        <w:spacing w:before="480"/>
        <w:ind w:hanging="578"/>
        <w:rPr>
          <w:i w:val="0"/>
          <w:lang w:val="cs-CZ"/>
        </w:rPr>
      </w:pPr>
      <w:r w:rsidRPr="0044001E">
        <w:rPr>
          <w:i w:val="0"/>
          <w:lang w:val="cs-CZ"/>
        </w:rPr>
        <w:t>Cena za dílo, způsob financování a placení</w:t>
      </w:r>
    </w:p>
    <w:p w14:paraId="6988D51D" w14:textId="77777777" w:rsidR="004A385F" w:rsidRDefault="004A385F" w:rsidP="004A385F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Smluvní cena díla bez DPH je stanovena takto:</w:t>
      </w:r>
    </w:p>
    <w:p w14:paraId="4164A941" w14:textId="78F8FD81" w:rsidR="00CB7211" w:rsidRPr="00312AC2" w:rsidRDefault="00312AC2" w:rsidP="00312AC2">
      <w:pPr>
        <w:pStyle w:val="Odstavecseseznamem"/>
        <w:suppressAutoHyphens w:val="0"/>
        <w:spacing w:before="0" w:after="240"/>
        <w:ind w:left="1494" w:firstLine="0"/>
        <w:contextualSpacing w:val="0"/>
        <w:rPr>
          <w:b/>
        </w:rPr>
      </w:pPr>
      <w:r w:rsidRPr="00312AC2">
        <w:rPr>
          <w:b/>
        </w:rPr>
        <w:tab/>
      </w:r>
      <w:r w:rsidRPr="00312AC2">
        <w:rPr>
          <w:b/>
        </w:rPr>
        <w:tab/>
      </w:r>
      <w:r w:rsidRPr="00312AC2">
        <w:rPr>
          <w:b/>
        </w:rPr>
        <w:tab/>
      </w:r>
      <w:r w:rsidRPr="00312AC2">
        <w:rPr>
          <w:b/>
        </w:rPr>
        <w:tab/>
      </w:r>
      <w:r w:rsidR="00BF5F4E" w:rsidRPr="00BF5F4E">
        <w:rPr>
          <w:rFonts w:ascii="Calibri" w:hAnsi="Calibri"/>
          <w:b/>
          <w:bCs/>
          <w:sz w:val="24"/>
          <w:szCs w:val="24"/>
        </w:rPr>
        <w:t>115 000,-</w:t>
      </w:r>
      <w:r w:rsidR="00BF5F4E">
        <w:rPr>
          <w:rFonts w:ascii="Calibri" w:hAnsi="Calibri"/>
          <w:b/>
          <w:bCs/>
          <w:sz w:val="24"/>
          <w:szCs w:val="24"/>
        </w:rPr>
        <w:t xml:space="preserve"> </w:t>
      </w:r>
      <w:r w:rsidRPr="00BF5F4E">
        <w:rPr>
          <w:b/>
        </w:rPr>
        <w:t>Kč</w:t>
      </w:r>
    </w:p>
    <w:p w14:paraId="4DBDF5C8" w14:textId="77777777" w:rsidR="001728CD" w:rsidRPr="0037791C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 w:rsidRPr="0037791C">
        <w:t>DPH bude účtováno v zákonné výši ke dni uskutečnění zdanitelného plnění.</w:t>
      </w:r>
    </w:p>
    <w:p w14:paraId="0B8AEB53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Výše uvedená cena za dílo je stanovena jako nejvýše přípustná a může být upravena jen za podmínek uvedených v této smlouvě.</w:t>
      </w:r>
    </w:p>
    <w:p w14:paraId="6B7297AE" w14:textId="77777777" w:rsidR="004522BC" w:rsidRDefault="004522BC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lastRenderedPageBreak/>
        <w:t>Objeví - li se při provádění díla potřeba činností nezahrnutých v rozsahu a cenové specifikaci díla, zavazuje se zhotovitel předložit objednateli cenovou kalkulací těchto činností a objednatel se zavazuje tyto činnosti na základě předané kalkulace závazně odsouhlasit nebo zamítnout nejpozději do 3 pracovních dnů od okamžiku, kdy tuto kalkulaci od zhotovitele obdržel.</w:t>
      </w:r>
    </w:p>
    <w:p w14:paraId="2631E7D2" w14:textId="77777777" w:rsidR="00CB1DE4" w:rsidRDefault="001728CD" w:rsidP="00CB1DE4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Objednatel prohlašuje, že má ke dni uzavření této smlouvy zajištěny finanční prostředky na úhradu celé ceny za dílo dle </w:t>
      </w:r>
      <w:r w:rsidR="0044001E">
        <w:t>čl.</w:t>
      </w:r>
      <w:r>
        <w:t xml:space="preserve"> 4 této smlouvy.</w:t>
      </w:r>
    </w:p>
    <w:p w14:paraId="639735A2" w14:textId="77777777" w:rsidR="00BA0FD8" w:rsidRPr="00BA0FD8" w:rsidRDefault="00CB1DE4" w:rsidP="004A385F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  <w:rPr>
          <w:rFonts w:cs="Arial"/>
        </w:rPr>
      </w:pPr>
      <w:r>
        <w:t xml:space="preserve">Zhotovitel je oprávněn </w:t>
      </w:r>
      <w:r w:rsidR="004A385F">
        <w:t xml:space="preserve">fakturovat </w:t>
      </w:r>
      <w:r w:rsidR="00FA74CD">
        <w:t xml:space="preserve">cenu díla </w:t>
      </w:r>
      <w:r w:rsidR="00BA0FD8">
        <w:t>takto:</w:t>
      </w:r>
    </w:p>
    <w:p w14:paraId="3AF17998" w14:textId="02A5C42F" w:rsidR="00BA0FD8" w:rsidRPr="00BA0FD8" w:rsidRDefault="00BF5F4E" w:rsidP="00BA0FD8">
      <w:pPr>
        <w:pStyle w:val="Odstavecseseznamem"/>
        <w:numPr>
          <w:ilvl w:val="0"/>
          <w:numId w:val="33"/>
        </w:numPr>
        <w:spacing w:after="240"/>
        <w:contextualSpacing w:val="0"/>
        <w:rPr>
          <w:rFonts w:cs="Arial"/>
        </w:rPr>
      </w:pPr>
      <w:r>
        <w:t xml:space="preserve">30% ceny díla </w:t>
      </w:r>
      <w:r w:rsidR="00BA0FD8">
        <w:t>po předání odsouhlasené DUR dle čl. 4.2 c)</w:t>
      </w:r>
    </w:p>
    <w:p w14:paraId="5CD28BB7" w14:textId="77777777" w:rsidR="00CB1DE4" w:rsidRPr="00BA0FD8" w:rsidRDefault="00BA0FD8" w:rsidP="00BA0FD8">
      <w:pPr>
        <w:pStyle w:val="Odstavecseseznamem"/>
        <w:numPr>
          <w:ilvl w:val="0"/>
          <w:numId w:val="33"/>
        </w:numPr>
        <w:spacing w:after="240"/>
        <w:contextualSpacing w:val="0"/>
        <w:rPr>
          <w:rFonts w:cs="Arial"/>
        </w:rPr>
      </w:pPr>
      <w:r>
        <w:t xml:space="preserve">do výše 80% ceny díla </w:t>
      </w:r>
      <w:r w:rsidR="004A385F">
        <w:t xml:space="preserve">po </w:t>
      </w:r>
      <w:r>
        <w:t>předání odsouhlasené DVZ dle čl. 4.2 e)</w:t>
      </w:r>
    </w:p>
    <w:p w14:paraId="1446E0F9" w14:textId="77777777" w:rsidR="00BA0FD8" w:rsidRPr="00312AC2" w:rsidRDefault="00BA0FD8" w:rsidP="00BA0FD8">
      <w:pPr>
        <w:pStyle w:val="Odstavecseseznamem"/>
        <w:numPr>
          <w:ilvl w:val="0"/>
          <w:numId w:val="33"/>
        </w:numPr>
        <w:spacing w:after="240"/>
        <w:contextualSpacing w:val="0"/>
        <w:rPr>
          <w:rFonts w:cs="Arial"/>
        </w:rPr>
      </w:pPr>
      <w:r>
        <w:t>zbývající část ceny po odstranění případných vad a nedodělků plynoucích z přejímky díla</w:t>
      </w:r>
    </w:p>
    <w:p w14:paraId="7E315CBC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Faktury - daňové doklady musí mít všechny náležitosti daňových dokladů dle závazné legislativy, jinak je objednatel oprávněn je vrátit k doplnění bez zaplacení s vytčením závad.</w:t>
      </w:r>
    </w:p>
    <w:p w14:paraId="46BFA5E9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Objednatel provede úhradu řádně vystavených platebních dokladů ve lhůtě </w:t>
      </w:r>
      <w:r w:rsidR="00BA0FD8">
        <w:t>30</w:t>
      </w:r>
      <w:r>
        <w:t xml:space="preserve"> dnů od doručení dokladu objednateli. V pochybnostech se má za to, že účetní doklad doporučeně odeslaný na adresu objednatele byl doručen 3. den po odeslání.</w:t>
      </w:r>
    </w:p>
    <w:p w14:paraId="414CC12C" w14:textId="77777777" w:rsidR="00FA74CD" w:rsidRDefault="00FA74CD" w:rsidP="00FA74CD">
      <w:pPr>
        <w:pStyle w:val="Odstavecseseznamem"/>
        <w:spacing w:after="240"/>
        <w:ind w:left="1134" w:firstLine="0"/>
        <w:contextualSpacing w:val="0"/>
      </w:pPr>
    </w:p>
    <w:p w14:paraId="389B938B" w14:textId="77777777" w:rsidR="001728CD" w:rsidRPr="0021469B" w:rsidRDefault="001728CD" w:rsidP="00591965">
      <w:pPr>
        <w:pStyle w:val="Nadpis2"/>
        <w:numPr>
          <w:ilvl w:val="0"/>
          <w:numId w:val="4"/>
        </w:numPr>
        <w:spacing w:before="480"/>
        <w:ind w:hanging="578"/>
        <w:rPr>
          <w:i w:val="0"/>
          <w:lang w:val="cs-CZ"/>
        </w:rPr>
      </w:pPr>
      <w:r w:rsidRPr="0021469B">
        <w:rPr>
          <w:i w:val="0"/>
          <w:lang w:val="cs-CZ"/>
        </w:rPr>
        <w:t>Spolupůsobení objednatele a zhotovitele</w:t>
      </w:r>
    </w:p>
    <w:p w14:paraId="43781E2D" w14:textId="77777777" w:rsidR="00CD303A" w:rsidRPr="006129B6" w:rsidRDefault="00CD303A" w:rsidP="00CD303A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 w:rsidRPr="006129B6">
        <w:t xml:space="preserve">Objednatel předá bezplatně zhotoviteli závazné </w:t>
      </w:r>
      <w:r>
        <w:t>vstupní údaje a podklady pro zhotovení díla dle čl. 4.</w:t>
      </w:r>
    </w:p>
    <w:p w14:paraId="722A86A7" w14:textId="77777777" w:rsidR="004578C0" w:rsidRDefault="004578C0" w:rsidP="00CD303A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 w:rsidRPr="004578C0">
        <w:t>Specifikace podkladů:</w:t>
      </w:r>
    </w:p>
    <w:p w14:paraId="647C9A7E" w14:textId="77777777" w:rsidR="00CD303A" w:rsidRDefault="00CD303A" w:rsidP="00863134">
      <w:pPr>
        <w:pStyle w:val="Normlnodsazen"/>
        <w:numPr>
          <w:ilvl w:val="0"/>
          <w:numId w:val="18"/>
        </w:numPr>
        <w:suppressAutoHyphens w:val="0"/>
      </w:pPr>
      <w:r>
        <w:t xml:space="preserve">Základní mapu (situaci) </w:t>
      </w:r>
      <w:r w:rsidR="00E87819">
        <w:t>stávajících</w:t>
      </w:r>
      <w:r>
        <w:t xml:space="preserve"> tras rozvodů tepla.</w:t>
      </w:r>
    </w:p>
    <w:p w14:paraId="1B3FCE49" w14:textId="77777777" w:rsidR="00CD303A" w:rsidRDefault="00CD303A" w:rsidP="00863134">
      <w:pPr>
        <w:pStyle w:val="Normlnodsazen"/>
        <w:numPr>
          <w:ilvl w:val="0"/>
          <w:numId w:val="18"/>
        </w:numPr>
        <w:suppressAutoHyphens w:val="0"/>
      </w:pPr>
      <w:r>
        <w:t xml:space="preserve">Dostupné údaje energetiky – </w:t>
      </w:r>
      <w:r w:rsidR="00E87819">
        <w:t xml:space="preserve">požadavky na přenášený výkon, </w:t>
      </w:r>
      <w:r>
        <w:t xml:space="preserve">tlakové a teplotní </w:t>
      </w:r>
      <w:r w:rsidR="00E87819">
        <w:t>požadavky (PS, TS)</w:t>
      </w:r>
      <w:r>
        <w:t>, předchozí koncepční materiály.</w:t>
      </w:r>
    </w:p>
    <w:p w14:paraId="79D97951" w14:textId="77777777" w:rsidR="00CD303A" w:rsidRDefault="00FA74CD" w:rsidP="00863134">
      <w:pPr>
        <w:pStyle w:val="Normlnodsazen"/>
        <w:numPr>
          <w:ilvl w:val="0"/>
          <w:numId w:val="18"/>
        </w:numPr>
        <w:suppressAutoHyphens w:val="0"/>
      </w:pPr>
      <w:r>
        <w:t>Dostupnou technickou</w:t>
      </w:r>
      <w:r w:rsidR="00CD303A">
        <w:t xml:space="preserve"> dokumentaci stávajících energetických zařízení.</w:t>
      </w:r>
    </w:p>
    <w:p w14:paraId="27101E79" w14:textId="77777777" w:rsidR="00CD303A" w:rsidRDefault="00FA74CD" w:rsidP="00863134">
      <w:pPr>
        <w:pStyle w:val="Normlnodsazen"/>
        <w:numPr>
          <w:ilvl w:val="0"/>
          <w:numId w:val="18"/>
        </w:numPr>
        <w:suppressAutoHyphens w:val="0"/>
      </w:pPr>
      <w:r>
        <w:t>Dostupnou v</w:t>
      </w:r>
      <w:r w:rsidR="00CD303A">
        <w:t>ýkresovou dokumentaci stávajících objektů dotčených plánovanou výstavbou.</w:t>
      </w:r>
    </w:p>
    <w:p w14:paraId="306DE026" w14:textId="77777777" w:rsidR="004578C0" w:rsidRDefault="004578C0" w:rsidP="004578C0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Dodatečně požadované podklady předá objednatel </w:t>
      </w:r>
      <w:r w:rsidR="00863134">
        <w:t xml:space="preserve">zhotoviteli </w:t>
      </w:r>
      <w:r>
        <w:t xml:space="preserve">do </w:t>
      </w:r>
      <w:r w:rsidR="00863134">
        <w:t>3</w:t>
      </w:r>
      <w:r>
        <w:t xml:space="preserve"> pracovních dnů od vyžádání zhotovitelem, pokud </w:t>
      </w:r>
      <w:r w:rsidR="007E4A09">
        <w:t xml:space="preserve">jsou podklady dostupné a </w:t>
      </w:r>
      <w:r>
        <w:t>nebude domluveno jinak.</w:t>
      </w:r>
    </w:p>
    <w:p w14:paraId="023CE3A1" w14:textId="77777777" w:rsidR="004578C0" w:rsidRDefault="004578C0" w:rsidP="004578C0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Zhotovitel se zavazuje zpracovat objednané dílo podle předaných podkladů objednatele a podle výsledků z předběžného projednávání zpracovávaného díla s objednatelem.</w:t>
      </w:r>
    </w:p>
    <w:p w14:paraId="74F55873" w14:textId="77777777" w:rsidR="00FA74CD" w:rsidRDefault="00FA74CD" w:rsidP="00FA74CD">
      <w:pPr>
        <w:pStyle w:val="Odstavecseseznamem"/>
        <w:spacing w:after="240"/>
        <w:ind w:left="1134" w:firstLine="0"/>
        <w:contextualSpacing w:val="0"/>
      </w:pPr>
    </w:p>
    <w:p w14:paraId="034F2021" w14:textId="77777777" w:rsidR="001728CD" w:rsidRPr="0021469B" w:rsidRDefault="001728CD" w:rsidP="00591965">
      <w:pPr>
        <w:pStyle w:val="Nadpis2"/>
        <w:numPr>
          <w:ilvl w:val="0"/>
          <w:numId w:val="4"/>
        </w:numPr>
        <w:spacing w:before="480"/>
        <w:ind w:hanging="578"/>
        <w:rPr>
          <w:i w:val="0"/>
          <w:lang w:val="cs-CZ"/>
        </w:rPr>
      </w:pPr>
      <w:r w:rsidRPr="0021469B">
        <w:rPr>
          <w:i w:val="0"/>
          <w:lang w:val="cs-CZ"/>
        </w:rPr>
        <w:lastRenderedPageBreak/>
        <w:t>Předání a převzetí díla</w:t>
      </w:r>
    </w:p>
    <w:p w14:paraId="0D904F35" w14:textId="77777777" w:rsidR="004740D2" w:rsidRDefault="001728CD" w:rsidP="004578C0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Objednatel dokončené dílo převezme a zhotovitel dílo předá podpisem v zápisu o předání a převzetí díla (dále předávací protokol díla) v místě provádění díla na písemnou výzvu zhotovitele, doručenou</w:t>
      </w:r>
      <w:r w:rsidR="004578C0">
        <w:t xml:space="preserve"> nejméně 3 pracovní dny předem.</w:t>
      </w:r>
    </w:p>
    <w:p w14:paraId="743B6717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Objednatel je povinen převzít dílo i se změnami proti uzavřené smlouvě o dílo, pokud tyto změny písemně </w:t>
      </w:r>
      <w:r w:rsidR="001B05D9">
        <w:t>odsouhlasil kterýkoliv</w:t>
      </w:r>
      <w:r>
        <w:t xml:space="preserve"> z jeho zástupců uvedených v čl. </w:t>
      </w:r>
      <w:r w:rsidR="0021469B">
        <w:t>3 této smlouvy</w:t>
      </w:r>
      <w:r>
        <w:t>.</w:t>
      </w:r>
    </w:p>
    <w:p w14:paraId="25EECF19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Objednatel je povinen dokončené dílo od zhotovitele převzít v předstihu proti termínům uvedeným v čl. 5 </w:t>
      </w:r>
      <w:r w:rsidR="0021469B">
        <w:t>této smlouvy</w:t>
      </w:r>
      <w:r>
        <w:t xml:space="preserve">, pokud jej zhotovitel k převzetí řádně vyzve a dílo je k převzetí způsobilé ve smyslu této smlouvy. </w:t>
      </w:r>
    </w:p>
    <w:p w14:paraId="558BC1BB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Případné vady a nedodělky běžně zj</w:t>
      </w:r>
      <w:r w:rsidR="004578C0">
        <w:t xml:space="preserve">istitelné již při přejímce a nebránící užívání díla, </w:t>
      </w:r>
      <w:r>
        <w:t>uplatní objednatel v předávacím protokolu díla, v němž budou zároveň dohodnu</w:t>
      </w:r>
      <w:r w:rsidR="004578C0">
        <w:t>ty lhůty pro jejich odstranění.</w:t>
      </w:r>
    </w:p>
    <w:p w14:paraId="6D93FFFE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Případné další vady díla, které se objeví po předání a převzetí díla, tj. po podpisu předávacího protokolu díla smluvními stranami, jsou reklamací a budou řešeny v souladu s čl. </w:t>
      </w:r>
      <w:r w:rsidR="0021469B">
        <w:t>10 této smlouvy</w:t>
      </w:r>
      <w:r>
        <w:t>.</w:t>
      </w:r>
    </w:p>
    <w:p w14:paraId="61D0A40A" w14:textId="77777777" w:rsidR="00FA74CD" w:rsidRDefault="00FA74CD" w:rsidP="00FA74CD">
      <w:pPr>
        <w:pStyle w:val="Odstavecseseznamem"/>
        <w:spacing w:after="240"/>
        <w:ind w:left="1134" w:firstLine="0"/>
        <w:contextualSpacing w:val="0"/>
      </w:pPr>
    </w:p>
    <w:p w14:paraId="1C31FBB6" w14:textId="77777777" w:rsidR="001728CD" w:rsidRPr="003649C5" w:rsidRDefault="001728CD" w:rsidP="00591965">
      <w:pPr>
        <w:pStyle w:val="Nadpis2"/>
        <w:numPr>
          <w:ilvl w:val="0"/>
          <w:numId w:val="4"/>
        </w:numPr>
        <w:spacing w:before="480"/>
        <w:ind w:hanging="578"/>
        <w:rPr>
          <w:i w:val="0"/>
          <w:lang w:val="cs-CZ"/>
        </w:rPr>
      </w:pPr>
      <w:r w:rsidRPr="003649C5">
        <w:rPr>
          <w:i w:val="0"/>
          <w:lang w:val="cs-CZ"/>
        </w:rPr>
        <w:t>Smluvní pokuty a sankce, odstoupení od smlouvy</w:t>
      </w:r>
    </w:p>
    <w:p w14:paraId="4492340F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Podpisem předávacího protokolu díla oběma smluvními stranami se má za to, že dílo bylo k datu v tomto protokolu uvedeném zhotovitelem řádně dokončené, dodané a je úplné (s výji</w:t>
      </w:r>
      <w:r w:rsidR="004578C0">
        <w:t>mkou případných vad a nedodělků</w:t>
      </w:r>
      <w:r>
        <w:t>) a že objednatel toto dílo od zhotovitele přebírá. Smluvními stranami dohodnuté termíny odstranění případných vad a nedodělků uvedených v předávacím protokolu díla nejsou termíny dokončení díla zhotovitelem a nezakládají objednateli právo na uplatnění smluvních pokut nebo sankcí z prodlení zhotovitele s předáním díla.</w:t>
      </w:r>
    </w:p>
    <w:p w14:paraId="37E3ED1B" w14:textId="77777777" w:rsidR="00C53EE3" w:rsidRPr="00E72B9C" w:rsidRDefault="00C53EE3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 w:rsidRPr="00E72B9C">
        <w:t xml:space="preserve">V případě prodlení zhotovitele </w:t>
      </w:r>
      <w:r w:rsidR="00477B81">
        <w:t xml:space="preserve">vlastní vinou </w:t>
      </w:r>
      <w:r w:rsidRPr="00E72B9C">
        <w:t>s předáním díla proti termínu uvedenému v</w:t>
      </w:r>
      <w:r w:rsidR="003649C5">
        <w:t> čl.</w:t>
      </w:r>
      <w:r w:rsidRPr="00E72B9C">
        <w:t xml:space="preserve"> 5 této smlouvy zaviněním zhotovitele, vnikne objednateli nárok na smluvní pokutu ve výši </w:t>
      </w:r>
      <w:r w:rsidR="00CD596A">
        <w:t>0,5% z ceny díla bez DPH</w:t>
      </w:r>
      <w:r w:rsidR="00477B81">
        <w:t xml:space="preserve"> </w:t>
      </w:r>
      <w:r w:rsidRPr="00E72B9C">
        <w:t>za každý den</w:t>
      </w:r>
      <w:r>
        <w:t xml:space="preserve"> prodlení.</w:t>
      </w:r>
    </w:p>
    <w:p w14:paraId="3E0BED7D" w14:textId="77777777" w:rsidR="001728CD" w:rsidRPr="00F95AA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 w:rsidRPr="00F95AAD">
        <w:t>V případě prodlení</w:t>
      </w:r>
      <w:r w:rsidR="00CD596A">
        <w:t xml:space="preserve"> objednatele s úhradou </w:t>
      </w:r>
      <w:r w:rsidR="00610648">
        <w:t xml:space="preserve">dlužné částky zhotoviteli vznikne zhotoviteli </w:t>
      </w:r>
      <w:r w:rsidR="00610648" w:rsidRPr="00E72B9C">
        <w:t xml:space="preserve">nárok na smluvní pokutu ve výši </w:t>
      </w:r>
      <w:r w:rsidR="00610648">
        <w:t xml:space="preserve">0,5% z ceny díla bez DPH </w:t>
      </w:r>
      <w:r w:rsidR="00610648" w:rsidRPr="00E72B9C">
        <w:t>za každý den</w:t>
      </w:r>
      <w:r w:rsidR="00610648">
        <w:t xml:space="preserve"> prodlení.</w:t>
      </w:r>
    </w:p>
    <w:p w14:paraId="6AA2B597" w14:textId="77777777" w:rsidR="0069473D" w:rsidRDefault="0069473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 w:rsidRPr="00F95AAD">
        <w:t>Objednatel je oprávněn uplatnit na zhotoviteli sankce (smluvní pokuty, úroky z prodlení, náhradu škody atd.) pouze v případě, kdy k porušení smluvních podmínek zhotovitelem došlo prokazatelně a výhradně jeho vlastní vinou. Objednatel není oprávněn na zhotoviteli uplatnit smluvní pokuty ani nárok na náhradu škody, pokud nesplnění smluvní povinnosti bude způsobeno objednatelem nebo vlivem překážky vzniklé v průběhu realizace díla nezávisle na vůli zhotovitele, kterou nemůže tento předvídat, odvrátit nebo překonat ani při vynaložení odborné péče.</w:t>
      </w:r>
    </w:p>
    <w:p w14:paraId="7F1D523F" w14:textId="77777777" w:rsidR="00591965" w:rsidRDefault="00E26114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V případech, kdy </w:t>
      </w:r>
      <w:r w:rsidR="00D53BC0">
        <w:t>z důvodů na straně objednatele nebude možné pokračovat v pracích na díle</w:t>
      </w:r>
      <w:r w:rsidR="00591965">
        <w:t xml:space="preserve"> po dobu delší 30 dnů</w:t>
      </w:r>
      <w:r w:rsidR="00D53BC0">
        <w:t xml:space="preserve">, </w:t>
      </w:r>
      <w:r>
        <w:t xml:space="preserve">je objednatel povinen rozpracované dílo </w:t>
      </w:r>
      <w:r w:rsidR="00D53BC0">
        <w:lastRenderedPageBreak/>
        <w:t xml:space="preserve">převzít </w:t>
      </w:r>
      <w:r>
        <w:t xml:space="preserve">a přijmout a uhradit daňový doklad zhotovitele za skutečně provedené práce, dodávky a případné storno poplatky odsouhlasené na mimořádném kontrolním dnu, který za tímto účelem písemně </w:t>
      </w:r>
      <w:r w:rsidR="00591965">
        <w:t xml:space="preserve">zhotovitel </w:t>
      </w:r>
      <w:r>
        <w:t xml:space="preserve">svolá minimálně 5 dnů před datem jeho konání. </w:t>
      </w:r>
      <w:r w:rsidR="00610648">
        <w:t>Nezúčastní-li</w:t>
      </w:r>
      <w:r>
        <w:t xml:space="preserve"> se objednatel tohoto mimořádného kontrolního dne, ač byl k účasti řádně vyzván, má se za to, že s předloženým soupisem provedených prací, dodávek a přípa</w:t>
      </w:r>
      <w:r w:rsidR="00591965">
        <w:t>dných storno poplatků souhlasí.</w:t>
      </w:r>
    </w:p>
    <w:p w14:paraId="22E92669" w14:textId="77777777" w:rsidR="00E26114" w:rsidRDefault="00E26114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Důvodem k pozastavení prací, nebo ukončení prací, bez postihu vůči zhotoviteli je i neproplacení v termínu dvou po sobě jdoucích plateb objednatelem zhotoviteli nebo prodlení s úhradou platby zhotoviteli proti termínu splatnosti uvedeném na účetním dokladu zh</w:t>
      </w:r>
      <w:r w:rsidR="008221B7">
        <w:t>otovitele po dobu delší 14 dnů.</w:t>
      </w:r>
    </w:p>
    <w:p w14:paraId="657356CB" w14:textId="77777777" w:rsidR="008221B7" w:rsidRDefault="008221B7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Zhotovitel není povinen poskytovat objednateli jakékoliv doplňující informace, spolupracovat při činnostech navazujících na předané dílo ani odstraňovat reklamované vady v případě, že objednatel je v prodlení s plněním svých závazků vůči zhotoviteli, zejména </w:t>
      </w:r>
      <w:r w:rsidR="00610648">
        <w:t>jedná-li</w:t>
      </w:r>
      <w:r>
        <w:t xml:space="preserve"> se o prodlení v platbě za zhotovené dílo.</w:t>
      </w:r>
    </w:p>
    <w:p w14:paraId="14D5A2FC" w14:textId="77777777" w:rsidR="00FA74CD" w:rsidRDefault="00FA74CD" w:rsidP="00FA74CD">
      <w:pPr>
        <w:pStyle w:val="Odstavecseseznamem"/>
        <w:spacing w:after="240"/>
        <w:ind w:left="1134" w:firstLine="0"/>
        <w:contextualSpacing w:val="0"/>
      </w:pPr>
    </w:p>
    <w:p w14:paraId="62DA4CFA" w14:textId="77777777" w:rsidR="001728CD" w:rsidRPr="001E4B19" w:rsidRDefault="001728CD" w:rsidP="00591965">
      <w:pPr>
        <w:pStyle w:val="Nadpis2"/>
        <w:numPr>
          <w:ilvl w:val="0"/>
          <w:numId w:val="4"/>
        </w:numPr>
        <w:spacing w:before="480"/>
        <w:ind w:hanging="578"/>
        <w:rPr>
          <w:i w:val="0"/>
          <w:lang w:val="cs-CZ"/>
        </w:rPr>
      </w:pPr>
      <w:r w:rsidRPr="001E4B19">
        <w:rPr>
          <w:i w:val="0"/>
          <w:lang w:val="cs-CZ"/>
        </w:rPr>
        <w:t>Ostatní ujednání</w:t>
      </w:r>
    </w:p>
    <w:p w14:paraId="6BC7EBD5" w14:textId="7DACD966" w:rsidR="00610648" w:rsidRDefault="00610648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Zhotovitel poskytuje objednateli záruku za provedené dílo v délce 6</w:t>
      </w:r>
      <w:r w:rsidR="00BF5F4E">
        <w:t>0</w:t>
      </w:r>
      <w:r>
        <w:t xml:space="preserve"> měsíců. </w:t>
      </w:r>
      <w:r w:rsidRPr="00610648">
        <w:t>Záruční lhůta počíná běžet dnem oboustranného podpisu předávacího protokolu díla.</w:t>
      </w:r>
      <w:r>
        <w:t xml:space="preserve"> Záruka se nevztahuje na </w:t>
      </w:r>
      <w:r w:rsidR="00894E30">
        <w:t xml:space="preserve">vady díla způsobené </w:t>
      </w:r>
      <w:r>
        <w:t>změn</w:t>
      </w:r>
      <w:r w:rsidR="00894E30">
        <w:t>ou</w:t>
      </w:r>
      <w:r>
        <w:t xml:space="preserve"> podmínek pro uplatnění předmětu díla (např. </w:t>
      </w:r>
      <w:r w:rsidR="00894E30">
        <w:t xml:space="preserve">změnou </w:t>
      </w:r>
      <w:r>
        <w:t xml:space="preserve">metodiky OPPIK, </w:t>
      </w:r>
      <w:r w:rsidR="00894E30">
        <w:t xml:space="preserve">změnou </w:t>
      </w:r>
      <w:r>
        <w:t>cenové základny pro tvorbu rozpočtů</w:t>
      </w:r>
      <w:r w:rsidR="00125ABC">
        <w:t>, změnou technických parametrů horkovodní soustavy</w:t>
      </w:r>
      <w:r w:rsidR="00894E30">
        <w:t xml:space="preserve"> apod.</w:t>
      </w:r>
      <w:r>
        <w:t>) v průběhu záruční doby</w:t>
      </w:r>
      <w:r w:rsidR="00894E30">
        <w:t>. Z</w:t>
      </w:r>
      <w:r w:rsidR="00894E30" w:rsidRPr="00894E30">
        <w:t xml:space="preserve">hotovitel </w:t>
      </w:r>
      <w:r w:rsidR="00894E30">
        <w:t xml:space="preserve">je </w:t>
      </w:r>
      <w:r w:rsidR="00894E30" w:rsidRPr="00894E30">
        <w:t>povinen nejpozději do 15 dnů po obdržení reklamace písemně oznámit objednateli, zda reklamaci uznává a jakou lhůtu navrhuje k odstranění. Jinak uvede důvody, proč reklamaci neuznává. Pokud tak neučiní, má se za to, že odstraní reklamovanou vadu do 30 dnů.</w:t>
      </w:r>
    </w:p>
    <w:p w14:paraId="6FAF427D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Obě smluvní strany se osvobozují od odpovědnosti za úplné nebo částečné nesplnění smluvních povinností, pokud se tak stalo důsledku překážky, jež nastala nezávisle na vůli povinné strany a brání jí ve splnění její povinnosti, jestliže nelze rozumně předpokládat, že by povinná strana tuto překážku nebo její následky odvrátila nebo překonala, a dále, že by v době vzniku závazku tuto překážku předvídala (dále vyšší moc).</w:t>
      </w:r>
    </w:p>
    <w:p w14:paraId="319695D8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 Pokud stav vyšší moci netrvá více než 15 dní, trvá i nadále povinnost stran splnit své smluvní závazky, přičemž lhůty plnění se prodlouží o dobu trvání vyšší moci, popřípadě o další nezbytnou </w:t>
      </w:r>
      <w:r w:rsidR="00606E1B">
        <w:t>dobu, v níž</w:t>
      </w:r>
      <w:r>
        <w:t xml:space="preserve"> je reálně možné závazky ovlivněné vyšší mocí dodatečně splnit.</w:t>
      </w:r>
    </w:p>
    <w:p w14:paraId="78FF509D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V případě, že stav vyšší moci bude trvat déle než 15 dní, bude další postup řešen dohodou smluvních stran.</w:t>
      </w:r>
    </w:p>
    <w:p w14:paraId="75C48C5F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Zhotovitel stvrzuje, že:</w:t>
      </w:r>
    </w:p>
    <w:p w14:paraId="104A03BD" w14:textId="77777777" w:rsidR="001728CD" w:rsidRDefault="001728CD" w:rsidP="00591965">
      <w:pPr>
        <w:numPr>
          <w:ilvl w:val="0"/>
          <w:numId w:val="8"/>
        </w:numPr>
        <w:spacing w:after="0"/>
      </w:pPr>
      <w:r>
        <w:t>je seznámen s rozsahem a povahou díla</w:t>
      </w:r>
    </w:p>
    <w:p w14:paraId="027E1A71" w14:textId="77777777" w:rsidR="001728CD" w:rsidRDefault="001728CD" w:rsidP="00591965">
      <w:pPr>
        <w:numPr>
          <w:ilvl w:val="0"/>
          <w:numId w:val="8"/>
        </w:numPr>
        <w:spacing w:after="0"/>
      </w:pPr>
      <w:r>
        <w:t>jsou mu známé veškeré technické, kvalitativní místní, provozní a další nezbytné podmínky k provedení, zprovoznění a předání díla</w:t>
      </w:r>
    </w:p>
    <w:p w14:paraId="3AC91E0B" w14:textId="77777777" w:rsidR="001728CD" w:rsidRDefault="001728CD" w:rsidP="00591965">
      <w:pPr>
        <w:numPr>
          <w:ilvl w:val="0"/>
          <w:numId w:val="8"/>
        </w:numPr>
        <w:spacing w:after="0"/>
      </w:pPr>
      <w:r>
        <w:t>disponuje takovými kapacitami a odbornými znalostmi, které jsou k provedení díla nezbytné</w:t>
      </w:r>
    </w:p>
    <w:p w14:paraId="5092604B" w14:textId="77777777" w:rsidR="001728CD" w:rsidRDefault="001728CD" w:rsidP="00591965">
      <w:pPr>
        <w:numPr>
          <w:ilvl w:val="0"/>
          <w:numId w:val="8"/>
        </w:numPr>
        <w:spacing w:after="0"/>
      </w:pPr>
      <w:r>
        <w:lastRenderedPageBreak/>
        <w:t>je dostatečně pojištěn pro případ zaviněných škod, které objedna</w:t>
      </w:r>
      <w:r w:rsidR="00F95AAD">
        <w:t>teli by svým jednáním způsobil.</w:t>
      </w:r>
    </w:p>
    <w:p w14:paraId="1A84F4FD" w14:textId="77777777" w:rsidR="00F95AAD" w:rsidRDefault="00F95AAD" w:rsidP="00F95AAD">
      <w:pPr>
        <w:spacing w:after="0"/>
        <w:ind w:left="2138" w:firstLine="0"/>
      </w:pPr>
    </w:p>
    <w:p w14:paraId="79B75C48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Smluvní strany se dohodly, že považují za podstatné porušení smluvních povinností níže uvedené:</w:t>
      </w:r>
    </w:p>
    <w:p w14:paraId="0A5C3636" w14:textId="77777777" w:rsidR="001728CD" w:rsidRDefault="001728CD" w:rsidP="00591965">
      <w:pPr>
        <w:numPr>
          <w:ilvl w:val="0"/>
          <w:numId w:val="6"/>
        </w:numPr>
        <w:spacing w:after="0"/>
      </w:pPr>
      <w:r>
        <w:t xml:space="preserve">zhotovitel nedodá nebo neprovede některé části díla uvedené v čl. 4 </w:t>
      </w:r>
      <w:r w:rsidR="001E4B19">
        <w:t>této smlouvy</w:t>
      </w:r>
      <w:r>
        <w:t xml:space="preserve">, nebo je v prodlení se svým plněním proti termínu konečného předání díla o dobu delší </w:t>
      </w:r>
      <w:r w:rsidR="00B54E45">
        <w:t>3</w:t>
      </w:r>
      <w:r>
        <w:t>0 dnů</w:t>
      </w:r>
    </w:p>
    <w:p w14:paraId="0E98796E" w14:textId="77777777" w:rsidR="001728CD" w:rsidRDefault="001728CD" w:rsidP="00591965">
      <w:pPr>
        <w:numPr>
          <w:ilvl w:val="0"/>
          <w:numId w:val="6"/>
        </w:numPr>
        <w:spacing w:after="0"/>
      </w:pPr>
      <w:r>
        <w:t xml:space="preserve">objednatel je v prodlení s úhradou platby zhotoviteli po dobu delší než </w:t>
      </w:r>
      <w:r w:rsidR="00B54E45">
        <w:t>3</w:t>
      </w:r>
      <w:r>
        <w:t>0 dnů</w:t>
      </w:r>
    </w:p>
    <w:p w14:paraId="0A773333" w14:textId="77777777" w:rsidR="004740D2" w:rsidRPr="00A738D8" w:rsidRDefault="004740D2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 w:rsidRPr="00A738D8">
        <w:t>V případě, kdy nastane-li některá následující právní skutečnost:</w:t>
      </w:r>
    </w:p>
    <w:p w14:paraId="19F3F4E3" w14:textId="77777777" w:rsidR="004740D2" w:rsidRPr="00A738D8" w:rsidRDefault="004740D2" w:rsidP="00591965">
      <w:pPr>
        <w:numPr>
          <w:ilvl w:val="0"/>
          <w:numId w:val="7"/>
        </w:numPr>
        <w:spacing w:after="0"/>
      </w:pPr>
      <w:r w:rsidRPr="00A738D8">
        <w:t xml:space="preserve">objednatel prohlásí, že nebude moci z jakéhokoli důvodu na své straně řádně a včas dostát svým závazkům vyplývajícím z uzavřené </w:t>
      </w:r>
      <w:r w:rsidR="00EE2A5F">
        <w:t>smlouvy o dílo,</w:t>
      </w:r>
      <w:r w:rsidRPr="00A738D8">
        <w:t xml:space="preserve"> nebo se tato skutečnost stane nezpochybnitelná</w:t>
      </w:r>
      <w:r w:rsidR="00EE2A5F">
        <w:t>,</w:t>
      </w:r>
    </w:p>
    <w:p w14:paraId="3F065546" w14:textId="77777777" w:rsidR="004740D2" w:rsidRPr="00A738D8" w:rsidRDefault="004740D2" w:rsidP="00591965">
      <w:pPr>
        <w:numPr>
          <w:ilvl w:val="0"/>
          <w:numId w:val="7"/>
        </w:numPr>
        <w:spacing w:after="0"/>
      </w:pPr>
      <w:r w:rsidRPr="00A738D8">
        <w:t>rozhodnutí o likvidaci společnosti objednatele</w:t>
      </w:r>
      <w:r w:rsidR="00EE2A5F">
        <w:t>,</w:t>
      </w:r>
    </w:p>
    <w:p w14:paraId="710229BB" w14:textId="77777777" w:rsidR="004740D2" w:rsidRPr="00A738D8" w:rsidRDefault="004740D2" w:rsidP="00591965">
      <w:pPr>
        <w:numPr>
          <w:ilvl w:val="0"/>
          <w:numId w:val="7"/>
        </w:numPr>
        <w:spacing w:after="0"/>
      </w:pPr>
      <w:r w:rsidRPr="00A738D8">
        <w:t>objednatel podá insolvenční návrh jako dlužník nebo bude rozhodnuto o insolvenci objednatele k návrhu věřitele,</w:t>
      </w:r>
    </w:p>
    <w:p w14:paraId="7B07D9D3" w14:textId="77777777" w:rsidR="004740D2" w:rsidRDefault="004740D2" w:rsidP="00F95AAD">
      <w:pPr>
        <w:pStyle w:val="Odstavecseseznamem"/>
        <w:spacing w:after="240"/>
        <w:ind w:left="1134" w:firstLine="0"/>
        <w:contextualSpacing w:val="0"/>
      </w:pPr>
      <w:r w:rsidRPr="00A738D8">
        <w:t xml:space="preserve">má se za to, že zhotovitel splnil veškeré své závazky plynoucí ze smlouvy včetně jeho odpovědnosti za vady po dobu záruky a veškeré </w:t>
      </w:r>
      <w:r>
        <w:t>jeho pohledávky vůči objednateli</w:t>
      </w:r>
      <w:r w:rsidRPr="00A738D8">
        <w:t xml:space="preserve"> se stávající splatnými.</w:t>
      </w:r>
    </w:p>
    <w:p w14:paraId="773C6D42" w14:textId="77777777" w:rsidR="0069473D" w:rsidRDefault="0069473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Objednatel nesmí bez předchozího souhlasu zhotovitele postoupit nebo zastavit jakákoli práva, povinnosti, pohledávky nebo závazky plynoucí z této smlouvy třetím osobám.</w:t>
      </w:r>
    </w:p>
    <w:p w14:paraId="643875AF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Uzavřená smlouva o dílo je závazná i pro právní nástupce obou smluvních stran. Dojde - li k této skutečnosti, sdělí si ji smluvní strany písemně do 10 dnů poté, co nastala.</w:t>
      </w:r>
    </w:p>
    <w:p w14:paraId="6507AC63" w14:textId="77777777" w:rsidR="0005750A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Pokud se tato smlouva nebo její přílohy odkazují na nabídky, objednávky či jiné dokumenty, pak v případě rozporu mezi těmito dokumenty </w:t>
      </w:r>
      <w:r w:rsidR="0005750A">
        <w:t>je priorita stanovena takto:</w:t>
      </w:r>
    </w:p>
    <w:p w14:paraId="726D4ECB" w14:textId="77777777" w:rsidR="0005750A" w:rsidRDefault="0005750A" w:rsidP="001D45DF">
      <w:pPr>
        <w:pStyle w:val="Odstavecseseznamem"/>
        <w:numPr>
          <w:ilvl w:val="0"/>
          <w:numId w:val="34"/>
        </w:numPr>
        <w:spacing w:after="0"/>
        <w:ind w:left="1491" w:hanging="357"/>
        <w:contextualSpacing w:val="0"/>
      </w:pPr>
      <w:r>
        <w:t>smlouva</w:t>
      </w:r>
    </w:p>
    <w:p w14:paraId="6674B31C" w14:textId="77777777" w:rsidR="0005750A" w:rsidRDefault="0005750A" w:rsidP="001D45DF">
      <w:pPr>
        <w:pStyle w:val="Odstavecseseznamem"/>
        <w:numPr>
          <w:ilvl w:val="0"/>
          <w:numId w:val="34"/>
        </w:numPr>
        <w:spacing w:after="0"/>
        <w:ind w:left="1491" w:hanging="357"/>
        <w:contextualSpacing w:val="0"/>
      </w:pPr>
      <w:r>
        <w:t>přílohy smlouvy</w:t>
      </w:r>
      <w:r w:rsidR="001D45DF">
        <w:t xml:space="preserve"> v </w:t>
      </w:r>
      <w:r>
        <w:t>pořadí</w:t>
      </w:r>
      <w:r w:rsidR="001D45DF">
        <w:t>, v jakém jsou řazeny ve smlouvě</w:t>
      </w:r>
    </w:p>
    <w:p w14:paraId="260832A2" w14:textId="77777777" w:rsidR="001D45DF" w:rsidRDefault="001D45DF" w:rsidP="001D45DF">
      <w:pPr>
        <w:pStyle w:val="Odstavecseseznamem"/>
        <w:numPr>
          <w:ilvl w:val="0"/>
          <w:numId w:val="34"/>
        </w:numPr>
        <w:spacing w:after="0"/>
        <w:ind w:left="1491" w:hanging="357"/>
        <w:contextualSpacing w:val="0"/>
      </w:pPr>
      <w:r>
        <w:t>objednávka</w:t>
      </w:r>
    </w:p>
    <w:p w14:paraId="238B3530" w14:textId="77777777" w:rsidR="001D45DF" w:rsidRDefault="001D45DF" w:rsidP="001D45DF">
      <w:pPr>
        <w:pStyle w:val="Odstavecseseznamem"/>
        <w:numPr>
          <w:ilvl w:val="0"/>
          <w:numId w:val="34"/>
        </w:numPr>
        <w:spacing w:after="0"/>
        <w:ind w:left="1491" w:hanging="357"/>
        <w:contextualSpacing w:val="0"/>
      </w:pPr>
      <w:r>
        <w:t>nabídka</w:t>
      </w:r>
    </w:p>
    <w:p w14:paraId="2E843F17" w14:textId="77777777" w:rsidR="001D45DF" w:rsidRDefault="001D45DF" w:rsidP="0005750A">
      <w:pPr>
        <w:pStyle w:val="Odstavecseseznamem"/>
        <w:numPr>
          <w:ilvl w:val="0"/>
          <w:numId w:val="34"/>
        </w:numPr>
        <w:spacing w:after="240"/>
        <w:contextualSpacing w:val="0"/>
      </w:pPr>
      <w:r>
        <w:t>zadání</w:t>
      </w:r>
    </w:p>
    <w:p w14:paraId="2275283A" w14:textId="77777777" w:rsidR="00FA74CD" w:rsidRDefault="00FA74CD" w:rsidP="00FA74CD">
      <w:pPr>
        <w:pStyle w:val="Odstavecseseznamem"/>
        <w:spacing w:after="240"/>
        <w:ind w:left="1134" w:firstLine="0"/>
        <w:contextualSpacing w:val="0"/>
      </w:pPr>
    </w:p>
    <w:p w14:paraId="03950EDE" w14:textId="77777777" w:rsidR="001728CD" w:rsidRPr="001E4B19" w:rsidRDefault="001728CD" w:rsidP="00591965">
      <w:pPr>
        <w:pStyle w:val="Nadpis2"/>
        <w:numPr>
          <w:ilvl w:val="0"/>
          <w:numId w:val="4"/>
        </w:numPr>
        <w:spacing w:before="480"/>
        <w:ind w:hanging="578"/>
        <w:rPr>
          <w:i w:val="0"/>
          <w:lang w:val="cs-CZ"/>
        </w:rPr>
      </w:pPr>
      <w:r w:rsidRPr="001E4B19">
        <w:rPr>
          <w:i w:val="0"/>
          <w:lang w:val="cs-CZ"/>
        </w:rPr>
        <w:t>Závěrečná ustanovení</w:t>
      </w:r>
    </w:p>
    <w:p w14:paraId="08680D4E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Tato smlouva je vyhotovena ve 2 výtiscích s platností originálu, z nichž každá strana obdrží po jednom podepsaném vyhotovení.</w:t>
      </w:r>
    </w:p>
    <w:p w14:paraId="1AD314B9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 xml:space="preserve">Práva a závazky stran v této smlouvě výslovně neupravené se řídí </w:t>
      </w:r>
      <w:r w:rsidR="001E4B19">
        <w:t>Občanským</w:t>
      </w:r>
      <w:r>
        <w:t xml:space="preserve"> zákoníkem.</w:t>
      </w:r>
    </w:p>
    <w:p w14:paraId="2ECEB734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lastRenderedPageBreak/>
        <w:t>Tato smlouva může být měněna nebo doplňována pouze oboustranně podepsanými písemnými dodatky.</w:t>
      </w:r>
    </w:p>
    <w:p w14:paraId="4B570FFF" w14:textId="77777777" w:rsidR="001728CD" w:rsidRDefault="001728CD" w:rsidP="00591965">
      <w:pPr>
        <w:pStyle w:val="Odstavecseseznamem"/>
        <w:numPr>
          <w:ilvl w:val="1"/>
          <w:numId w:val="4"/>
        </w:numPr>
        <w:spacing w:after="240"/>
        <w:ind w:left="1134" w:hanging="567"/>
        <w:contextualSpacing w:val="0"/>
      </w:pPr>
      <w:r>
        <w:t>Tato smlouva nabývá platnosti a účinnosti dnem jejího podpisu oprávněnými zástupci obou smluvních stran.</w:t>
      </w:r>
    </w:p>
    <w:p w14:paraId="660D75C3" w14:textId="77777777" w:rsidR="00125ABC" w:rsidRDefault="00125ABC" w:rsidP="00125ABC">
      <w:pPr>
        <w:spacing w:after="240"/>
      </w:pPr>
    </w:p>
    <w:p w14:paraId="2D6BA8A9" w14:textId="77777777" w:rsidR="00125ABC" w:rsidRDefault="00125ABC" w:rsidP="00125ABC">
      <w:pPr>
        <w:spacing w:after="240"/>
      </w:pPr>
    </w:p>
    <w:p w14:paraId="5A3E7112" w14:textId="77777777" w:rsidR="00125ABC" w:rsidRDefault="00125ABC"/>
    <w:p w14:paraId="2884A2E5" w14:textId="77777777" w:rsidR="00125ABC" w:rsidRDefault="00125ABC"/>
    <w:p w14:paraId="0369FF7D" w14:textId="67B4E33E" w:rsidR="001728CD" w:rsidRDefault="00125ABC">
      <w:pPr>
        <w:ind w:hanging="27"/>
        <w:jc w:val="left"/>
      </w:pPr>
      <w:r>
        <w:t>V</w:t>
      </w:r>
      <w:r w:rsidR="00412ACC">
        <w:t> </w:t>
      </w:r>
      <w:r>
        <w:t>Písku</w:t>
      </w:r>
      <w:r w:rsidR="00412ACC">
        <w:tab/>
      </w:r>
      <w:r w:rsidR="001728CD">
        <w:tab/>
      </w:r>
      <w:r w:rsidR="001728CD">
        <w:tab/>
      </w:r>
      <w:r w:rsidR="00EE2A5F">
        <w:tab/>
      </w:r>
      <w:r w:rsidR="00EE2A5F">
        <w:tab/>
      </w:r>
      <w:r w:rsidR="00FA74CD">
        <w:tab/>
      </w:r>
      <w:r w:rsidR="001728CD">
        <w:t>V</w:t>
      </w:r>
      <w:r w:rsidR="00EE2A5F">
        <w:t> Hradci Králové</w:t>
      </w:r>
    </w:p>
    <w:p w14:paraId="147B1F27" w14:textId="271116FE" w:rsidR="001728CD" w:rsidRDefault="00FA74CD">
      <w:pPr>
        <w:ind w:hanging="27"/>
        <w:jc w:val="left"/>
      </w:pPr>
      <w:r>
        <w:t>Dne</w:t>
      </w:r>
      <w:r w:rsidR="00125ABC">
        <w:t>:</w:t>
      </w:r>
      <w:r w:rsidR="00412ACC">
        <w:t>09.10.2020</w:t>
      </w:r>
      <w:r w:rsidR="00125ABC">
        <w:tab/>
      </w:r>
      <w:r w:rsidR="001728CD">
        <w:tab/>
      </w:r>
      <w:r w:rsidR="001728CD">
        <w:tab/>
      </w:r>
      <w:r w:rsidR="001728CD">
        <w:tab/>
      </w:r>
      <w:r w:rsidR="001728CD">
        <w:tab/>
      </w:r>
      <w:r>
        <w:t xml:space="preserve">Dne: </w:t>
      </w:r>
    </w:p>
    <w:p w14:paraId="5266CC3F" w14:textId="77777777" w:rsidR="00FA74CD" w:rsidRDefault="00FA74CD">
      <w:pPr>
        <w:ind w:hanging="27"/>
        <w:jc w:val="left"/>
      </w:pPr>
    </w:p>
    <w:p w14:paraId="4CB665C0" w14:textId="77777777" w:rsidR="00FA74CD" w:rsidRDefault="00FA74CD">
      <w:pPr>
        <w:ind w:hanging="27"/>
        <w:jc w:val="left"/>
      </w:pPr>
    </w:p>
    <w:p w14:paraId="0C6A60ED" w14:textId="77777777" w:rsidR="00FA74CD" w:rsidRDefault="00FA74CD">
      <w:pPr>
        <w:ind w:hanging="27"/>
        <w:jc w:val="left"/>
      </w:pPr>
    </w:p>
    <w:p w14:paraId="68152655" w14:textId="77777777" w:rsidR="00FA74CD" w:rsidRDefault="00FA74CD">
      <w:pPr>
        <w:ind w:hanging="27"/>
        <w:jc w:val="left"/>
      </w:pPr>
    </w:p>
    <w:p w14:paraId="0E6C7A9A" w14:textId="77777777" w:rsidR="00FA74CD" w:rsidRDefault="00FA74CD">
      <w:pPr>
        <w:ind w:hanging="27"/>
        <w:jc w:val="left"/>
      </w:pPr>
    </w:p>
    <w:p w14:paraId="72A812C0" w14:textId="77777777" w:rsidR="00FA74CD" w:rsidRDefault="00E54AED">
      <w:pPr>
        <w:ind w:hanging="27"/>
        <w:jc w:val="left"/>
      </w:pPr>
      <w:r>
        <w:t>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</w:t>
      </w:r>
    </w:p>
    <w:p w14:paraId="34E4416B" w14:textId="77777777" w:rsidR="004E4C8D" w:rsidRDefault="004E4C8D">
      <w:pPr>
        <w:ind w:hanging="27"/>
        <w:jc w:val="left"/>
      </w:pPr>
      <w:r>
        <w:t>za o</w:t>
      </w:r>
      <w:r w:rsidR="001728CD">
        <w:t>bjednatel</w:t>
      </w:r>
      <w:r>
        <w:t>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33AE6E7A" w14:textId="77777777" w:rsidR="001728CD" w:rsidRDefault="004E4C8D">
      <w:pPr>
        <w:ind w:hanging="27"/>
        <w:jc w:val="left"/>
      </w:pPr>
      <w:r>
        <w:rPr>
          <w:sz w:val="18"/>
        </w:rPr>
        <w:t>Mgr. Andrea Žáková</w:t>
      </w:r>
      <w:r w:rsidR="001728CD">
        <w:tab/>
      </w:r>
      <w:r w:rsidR="001728CD">
        <w:tab/>
      </w:r>
      <w:r w:rsidR="001728CD">
        <w:tab/>
      </w:r>
      <w:r w:rsidR="001728CD">
        <w:tab/>
      </w:r>
      <w:r w:rsidR="001728CD">
        <w:tab/>
      </w:r>
      <w:r>
        <w:rPr>
          <w:sz w:val="18"/>
        </w:rPr>
        <w:t>Ing. Dita Doležalová</w:t>
      </w:r>
      <w:r w:rsidR="00E54AED">
        <w:t xml:space="preserve"> </w:t>
      </w:r>
    </w:p>
    <w:p w14:paraId="45D11889" w14:textId="77777777" w:rsidR="0008437C" w:rsidRDefault="004E4C8D">
      <w:pPr>
        <w:ind w:hanging="27"/>
        <w:jc w:val="left"/>
      </w:pPr>
      <w:r>
        <w:rPr>
          <w:sz w:val="18"/>
        </w:rPr>
        <w:t>ředitelka a.s.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jednatel</w:t>
      </w:r>
    </w:p>
    <w:p w14:paraId="01A70DED" w14:textId="77777777" w:rsidR="0005488D" w:rsidRDefault="0005488D" w:rsidP="009071CE">
      <w:pPr>
        <w:suppressAutoHyphens w:val="0"/>
        <w:spacing w:before="0" w:after="0"/>
        <w:ind w:left="0" w:firstLine="0"/>
        <w:jc w:val="left"/>
      </w:pPr>
    </w:p>
    <w:sectPr w:rsidR="0005488D" w:rsidSect="005F6A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4C502" w14:textId="77777777" w:rsidR="00D0575D" w:rsidRDefault="00D0575D">
      <w:pPr>
        <w:spacing w:before="0" w:after="0"/>
      </w:pPr>
      <w:r>
        <w:separator/>
      </w:r>
    </w:p>
  </w:endnote>
  <w:endnote w:type="continuationSeparator" w:id="0">
    <w:p w14:paraId="14D0E621" w14:textId="77777777" w:rsidR="00D0575D" w:rsidRDefault="00D057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C48B4" w14:textId="77777777" w:rsidR="002E5EE6" w:rsidRDefault="002E5E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CCC9C" w14:textId="77777777" w:rsidR="002E5EE6" w:rsidRDefault="002E5EE6">
    <w:pPr>
      <w:ind w:left="0" w:firstLine="1"/>
      <w:jc w:val="center"/>
      <w:rPr>
        <w:sz w:val="18"/>
      </w:rPr>
    </w:pPr>
    <w:r>
      <w:rPr>
        <w:sz w:val="18"/>
      </w:rPr>
      <w:t xml:space="preserve">- </w:t>
    </w:r>
    <w:r w:rsidR="00B32DA2">
      <w:rPr>
        <w:sz w:val="18"/>
      </w:rPr>
      <w:fldChar w:fldCharType="begin"/>
    </w:r>
    <w:r>
      <w:rPr>
        <w:sz w:val="18"/>
      </w:rPr>
      <w:instrText xml:space="preserve"> PAGE </w:instrText>
    </w:r>
    <w:r w:rsidR="00B32DA2">
      <w:rPr>
        <w:sz w:val="18"/>
      </w:rPr>
      <w:fldChar w:fldCharType="separate"/>
    </w:r>
    <w:r w:rsidR="00412ACC">
      <w:rPr>
        <w:noProof/>
        <w:sz w:val="18"/>
      </w:rPr>
      <w:t>9</w:t>
    </w:r>
    <w:r w:rsidR="00B32DA2">
      <w:rPr>
        <w:sz w:val="18"/>
      </w:rPr>
      <w:fldChar w:fldCharType="end"/>
    </w:r>
    <w:r>
      <w:rPr>
        <w:sz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F2CA8" w14:textId="77777777" w:rsidR="002E5EE6" w:rsidRDefault="002E5E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74A8F" w14:textId="77777777" w:rsidR="00D0575D" w:rsidRDefault="00D0575D">
      <w:pPr>
        <w:spacing w:before="0" w:after="0"/>
      </w:pPr>
      <w:r>
        <w:separator/>
      </w:r>
    </w:p>
  </w:footnote>
  <w:footnote w:type="continuationSeparator" w:id="0">
    <w:p w14:paraId="1A137547" w14:textId="77777777" w:rsidR="00D0575D" w:rsidRDefault="00D0575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63B7A" w14:textId="77777777" w:rsidR="002E5EE6" w:rsidRDefault="002E5EE6" w:rsidP="00AC6CCA">
    <w:pPr>
      <w:tabs>
        <w:tab w:val="right" w:pos="8505"/>
      </w:tabs>
      <w:ind w:left="142" w:firstLine="0"/>
      <w:jc w:val="left"/>
      <w:rPr>
        <w:b/>
        <w:sz w:val="40"/>
        <w:u w:val="single"/>
      </w:rPr>
    </w:pPr>
    <w:r>
      <w:rPr>
        <w:b/>
        <w:noProof/>
        <w:sz w:val="40"/>
        <w:u w:val="single"/>
        <w:lang w:eastAsia="cs-CZ"/>
      </w:rPr>
      <w:drawing>
        <wp:anchor distT="0" distB="0" distL="114300" distR="114300" simplePos="0" relativeHeight="251658240" behindDoc="0" locked="0" layoutInCell="1" allowOverlap="1" wp14:anchorId="20BCFDED" wp14:editId="0D662E5D">
          <wp:simplePos x="0" y="0"/>
          <wp:positionH relativeFrom="column">
            <wp:posOffset>3417513</wp:posOffset>
          </wp:positionH>
          <wp:positionV relativeFrom="paragraph">
            <wp:posOffset>207645</wp:posOffset>
          </wp:positionV>
          <wp:extent cx="1979352" cy="485775"/>
          <wp:effectExtent l="19050" t="0" r="1848" b="0"/>
          <wp:wrapNone/>
          <wp:docPr id="1" name="Obrázek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9352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74835F" w14:textId="77777777" w:rsidR="002E5EE6" w:rsidRPr="008324C7" w:rsidRDefault="002E5EE6" w:rsidP="00AC6CCA">
    <w:pPr>
      <w:tabs>
        <w:tab w:val="right" w:pos="8505"/>
      </w:tabs>
      <w:ind w:left="142" w:firstLine="0"/>
      <w:jc w:val="left"/>
      <w:rPr>
        <w:b/>
        <w:sz w:val="40"/>
        <w:u w:val="single"/>
      </w:rPr>
    </w:pPr>
    <w:r w:rsidRPr="00AC6CCA">
      <w:rPr>
        <w:b/>
        <w:sz w:val="44"/>
        <w:u w:val="single"/>
      </w:rPr>
      <w:t>Smlouva o dílo</w:t>
    </w:r>
    <w:r>
      <w:rPr>
        <w:b/>
        <w:sz w:val="40"/>
        <w:u w:val="sing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0AF30" w14:textId="77777777" w:rsidR="002E5EE6" w:rsidRDefault="002E5EE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B8447" w14:textId="29141E7D" w:rsidR="002E5EE6" w:rsidRPr="00647778" w:rsidRDefault="002E5EE6" w:rsidP="00647778">
    <w:pPr>
      <w:tabs>
        <w:tab w:val="right" w:pos="8505"/>
      </w:tabs>
      <w:ind w:left="142" w:firstLine="0"/>
      <w:jc w:val="left"/>
      <w:rPr>
        <w:b/>
        <w:sz w:val="36"/>
        <w:u w:val="single"/>
      </w:rPr>
    </w:pPr>
    <w:r w:rsidRPr="001E7141">
      <w:rPr>
        <w:sz w:val="16"/>
        <w:u w:val="single"/>
      </w:rPr>
      <w:t>Smlouva o dílo č.</w:t>
    </w:r>
    <w:r w:rsidR="00FA74CD">
      <w:rPr>
        <w:sz w:val="16"/>
        <w:u w:val="single"/>
      </w:rPr>
      <w:t xml:space="preserve"> </w:t>
    </w:r>
    <w:r w:rsidR="00F35BCB">
      <w:rPr>
        <w:sz w:val="16"/>
        <w:u w:val="single"/>
      </w:rPr>
      <w:t>P</w:t>
    </w:r>
    <w:r w:rsidR="005500AA">
      <w:rPr>
        <w:sz w:val="16"/>
        <w:u w:val="single"/>
      </w:rPr>
      <w:t>0</w:t>
    </w:r>
    <w:r w:rsidR="00C57B6C">
      <w:rPr>
        <w:sz w:val="16"/>
        <w:u w:val="single"/>
      </w:rPr>
      <w:t>28</w:t>
    </w:r>
    <w:r w:rsidR="005500AA">
      <w:rPr>
        <w:sz w:val="16"/>
        <w:u w:val="single"/>
      </w:rPr>
      <w:t>20</w:t>
    </w:r>
    <w:r w:rsidR="00F35BCB">
      <w:rPr>
        <w:sz w:val="16"/>
        <w:u w:val="single"/>
      </w:rPr>
      <w:t>-SMLZ-1</w:t>
    </w:r>
    <w:r w:rsidRPr="00647778">
      <w:rPr>
        <w:b/>
        <w:sz w:val="36"/>
        <w:u w:val="single"/>
      </w:rPr>
      <w:tab/>
    </w:r>
    <w:r w:rsidRPr="00C7332D">
      <w:rPr>
        <w:b/>
        <w:noProof/>
        <w:sz w:val="36"/>
        <w:u w:val="single"/>
        <w:lang w:eastAsia="cs-CZ"/>
      </w:rPr>
      <w:drawing>
        <wp:inline distT="0" distB="0" distL="0" distR="0" wp14:anchorId="240D6148" wp14:editId="3059C32D">
          <wp:extent cx="986790" cy="228794"/>
          <wp:effectExtent l="19050" t="0" r="3810" b="0"/>
          <wp:docPr id="8" name="Obrázek 5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6462" cy="228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30980" w14:textId="77777777" w:rsidR="002E5EE6" w:rsidRDefault="002E5E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lef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lef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lef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9" w15:restartNumberingAfterBreak="0">
    <w:nsid w:val="00AE405D"/>
    <w:multiLevelType w:val="multilevel"/>
    <w:tmpl w:val="9E4C6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08ED13A2"/>
    <w:multiLevelType w:val="hybridMultilevel"/>
    <w:tmpl w:val="B650C17E"/>
    <w:lvl w:ilvl="0" w:tplc="7230F43E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09E53F9F"/>
    <w:multiLevelType w:val="hybridMultilevel"/>
    <w:tmpl w:val="CFDA6900"/>
    <w:lvl w:ilvl="0" w:tplc="00000006">
      <w:start w:val="1"/>
      <w:numFmt w:val="lowerLetter"/>
      <w:lvlText w:val="%1)"/>
      <w:lvlJc w:val="left"/>
      <w:pPr>
        <w:ind w:left="1911" w:hanging="360"/>
      </w:pPr>
    </w:lvl>
    <w:lvl w:ilvl="1" w:tplc="04050019" w:tentative="1">
      <w:start w:val="1"/>
      <w:numFmt w:val="lowerLetter"/>
      <w:lvlText w:val="%2."/>
      <w:lvlJc w:val="left"/>
      <w:pPr>
        <w:ind w:left="2631" w:hanging="360"/>
      </w:pPr>
    </w:lvl>
    <w:lvl w:ilvl="2" w:tplc="0405001B" w:tentative="1">
      <w:start w:val="1"/>
      <w:numFmt w:val="lowerRoman"/>
      <w:lvlText w:val="%3."/>
      <w:lvlJc w:val="right"/>
      <w:pPr>
        <w:ind w:left="3351" w:hanging="180"/>
      </w:pPr>
    </w:lvl>
    <w:lvl w:ilvl="3" w:tplc="0405000F" w:tentative="1">
      <w:start w:val="1"/>
      <w:numFmt w:val="decimal"/>
      <w:lvlText w:val="%4."/>
      <w:lvlJc w:val="left"/>
      <w:pPr>
        <w:ind w:left="4071" w:hanging="360"/>
      </w:pPr>
    </w:lvl>
    <w:lvl w:ilvl="4" w:tplc="04050019" w:tentative="1">
      <w:start w:val="1"/>
      <w:numFmt w:val="lowerLetter"/>
      <w:lvlText w:val="%5."/>
      <w:lvlJc w:val="left"/>
      <w:pPr>
        <w:ind w:left="4791" w:hanging="360"/>
      </w:pPr>
    </w:lvl>
    <w:lvl w:ilvl="5" w:tplc="0405001B" w:tentative="1">
      <w:start w:val="1"/>
      <w:numFmt w:val="lowerRoman"/>
      <w:lvlText w:val="%6."/>
      <w:lvlJc w:val="right"/>
      <w:pPr>
        <w:ind w:left="5511" w:hanging="180"/>
      </w:pPr>
    </w:lvl>
    <w:lvl w:ilvl="6" w:tplc="0405000F" w:tentative="1">
      <w:start w:val="1"/>
      <w:numFmt w:val="decimal"/>
      <w:lvlText w:val="%7."/>
      <w:lvlJc w:val="left"/>
      <w:pPr>
        <w:ind w:left="6231" w:hanging="360"/>
      </w:pPr>
    </w:lvl>
    <w:lvl w:ilvl="7" w:tplc="04050019" w:tentative="1">
      <w:start w:val="1"/>
      <w:numFmt w:val="lowerLetter"/>
      <w:lvlText w:val="%8."/>
      <w:lvlJc w:val="left"/>
      <w:pPr>
        <w:ind w:left="6951" w:hanging="360"/>
      </w:pPr>
    </w:lvl>
    <w:lvl w:ilvl="8" w:tplc="040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2" w15:restartNumberingAfterBreak="0">
    <w:nsid w:val="0BFE3F7E"/>
    <w:multiLevelType w:val="singleLevel"/>
    <w:tmpl w:val="1EEA60F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0F2E0198"/>
    <w:multiLevelType w:val="hybridMultilevel"/>
    <w:tmpl w:val="68726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181851"/>
    <w:multiLevelType w:val="hybridMultilevel"/>
    <w:tmpl w:val="D0FE1584"/>
    <w:lvl w:ilvl="0" w:tplc="BC30290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01483CC" w:tentative="1">
      <w:start w:val="1"/>
      <w:numFmt w:val="lowerLetter"/>
      <w:lvlText w:val="%2."/>
      <w:lvlJc w:val="left"/>
      <w:pPr>
        <w:ind w:left="2149" w:hanging="360"/>
      </w:pPr>
    </w:lvl>
    <w:lvl w:ilvl="2" w:tplc="C16A806A" w:tentative="1">
      <w:start w:val="1"/>
      <w:numFmt w:val="lowerRoman"/>
      <w:lvlText w:val="%3."/>
      <w:lvlJc w:val="right"/>
      <w:pPr>
        <w:ind w:left="2869" w:hanging="180"/>
      </w:pPr>
    </w:lvl>
    <w:lvl w:ilvl="3" w:tplc="D5828C20" w:tentative="1">
      <w:start w:val="1"/>
      <w:numFmt w:val="decimal"/>
      <w:lvlText w:val="%4."/>
      <w:lvlJc w:val="left"/>
      <w:pPr>
        <w:ind w:left="3589" w:hanging="360"/>
      </w:pPr>
    </w:lvl>
    <w:lvl w:ilvl="4" w:tplc="3338683A" w:tentative="1">
      <w:start w:val="1"/>
      <w:numFmt w:val="lowerLetter"/>
      <w:lvlText w:val="%5."/>
      <w:lvlJc w:val="left"/>
      <w:pPr>
        <w:ind w:left="4309" w:hanging="360"/>
      </w:pPr>
    </w:lvl>
    <w:lvl w:ilvl="5" w:tplc="DB920D70" w:tentative="1">
      <w:start w:val="1"/>
      <w:numFmt w:val="lowerRoman"/>
      <w:lvlText w:val="%6."/>
      <w:lvlJc w:val="right"/>
      <w:pPr>
        <w:ind w:left="5029" w:hanging="180"/>
      </w:pPr>
    </w:lvl>
    <w:lvl w:ilvl="6" w:tplc="D150676C" w:tentative="1">
      <w:start w:val="1"/>
      <w:numFmt w:val="decimal"/>
      <w:lvlText w:val="%7."/>
      <w:lvlJc w:val="left"/>
      <w:pPr>
        <w:ind w:left="5749" w:hanging="360"/>
      </w:pPr>
    </w:lvl>
    <w:lvl w:ilvl="7" w:tplc="04BE5D18" w:tentative="1">
      <w:start w:val="1"/>
      <w:numFmt w:val="lowerLetter"/>
      <w:lvlText w:val="%8."/>
      <w:lvlJc w:val="left"/>
      <w:pPr>
        <w:ind w:left="6469" w:hanging="360"/>
      </w:pPr>
    </w:lvl>
    <w:lvl w:ilvl="8" w:tplc="C47A2D0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1AB1042"/>
    <w:multiLevelType w:val="hybridMultilevel"/>
    <w:tmpl w:val="BBEA71BA"/>
    <w:lvl w:ilvl="0" w:tplc="43B277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91C6C2D"/>
    <w:multiLevelType w:val="multilevel"/>
    <w:tmpl w:val="8818A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1C715211"/>
    <w:multiLevelType w:val="hybridMultilevel"/>
    <w:tmpl w:val="480A0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B4435"/>
    <w:multiLevelType w:val="hybridMultilevel"/>
    <w:tmpl w:val="9A760B2E"/>
    <w:lvl w:ilvl="0" w:tplc="5C28CE0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44046BE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</w:abstractNum>
  <w:abstractNum w:abstractNumId="20" w15:restartNumberingAfterBreak="0">
    <w:nsid w:val="34DE6E38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</w:abstractNum>
  <w:abstractNum w:abstractNumId="21" w15:restartNumberingAfterBreak="0">
    <w:nsid w:val="35A67229"/>
    <w:multiLevelType w:val="hybridMultilevel"/>
    <w:tmpl w:val="AA9A49A0"/>
    <w:lvl w:ilvl="0" w:tplc="43B27732">
      <w:start w:val="1"/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7725E1C"/>
    <w:multiLevelType w:val="singleLevel"/>
    <w:tmpl w:val="F1201EC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3" w15:restartNumberingAfterBreak="0">
    <w:nsid w:val="38CA62F2"/>
    <w:multiLevelType w:val="hybridMultilevel"/>
    <w:tmpl w:val="798460D0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4856B41"/>
    <w:multiLevelType w:val="hybridMultilevel"/>
    <w:tmpl w:val="550AC2A0"/>
    <w:lvl w:ilvl="0" w:tplc="43B27732">
      <w:start w:val="1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29323B0"/>
    <w:multiLevelType w:val="hybridMultilevel"/>
    <w:tmpl w:val="B8E4B5E2"/>
    <w:lvl w:ilvl="0" w:tplc="040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51E1FE0"/>
    <w:multiLevelType w:val="hybridMultilevel"/>
    <w:tmpl w:val="68726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253C81"/>
    <w:multiLevelType w:val="singleLevel"/>
    <w:tmpl w:val="E17CD7D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 w15:restartNumberingAfterBreak="0">
    <w:nsid w:val="5AAC49CC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</w:abstractNum>
  <w:abstractNum w:abstractNumId="29" w15:restartNumberingAfterBreak="0">
    <w:nsid w:val="5E0365A7"/>
    <w:multiLevelType w:val="hybridMultilevel"/>
    <w:tmpl w:val="857C505A"/>
    <w:lvl w:ilvl="0" w:tplc="264A687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FC56552"/>
    <w:multiLevelType w:val="hybridMultilevel"/>
    <w:tmpl w:val="225476A6"/>
    <w:lvl w:ilvl="0" w:tplc="227E82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5EC52AD"/>
    <w:multiLevelType w:val="hybridMultilevel"/>
    <w:tmpl w:val="88604E9A"/>
    <w:lvl w:ilvl="0" w:tplc="85FA5B3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66E6857"/>
    <w:multiLevelType w:val="hybridMultilevel"/>
    <w:tmpl w:val="6586234E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6A1B59A5"/>
    <w:multiLevelType w:val="hybridMultilevel"/>
    <w:tmpl w:val="225476A6"/>
    <w:lvl w:ilvl="0" w:tplc="227E82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F3F23A7"/>
    <w:multiLevelType w:val="hybridMultilevel"/>
    <w:tmpl w:val="03648CF0"/>
    <w:lvl w:ilvl="0" w:tplc="FF9238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9A91753"/>
    <w:multiLevelType w:val="hybridMultilevel"/>
    <w:tmpl w:val="68726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511DC"/>
    <w:multiLevelType w:val="hybridMultilevel"/>
    <w:tmpl w:val="03A4F650"/>
    <w:lvl w:ilvl="0" w:tplc="FFE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CC3BFE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37"/>
  </w:num>
  <w:num w:numId="6">
    <w:abstractNumId w:val="19"/>
  </w:num>
  <w:num w:numId="7">
    <w:abstractNumId w:val="28"/>
  </w:num>
  <w:num w:numId="8">
    <w:abstractNumId w:val="20"/>
  </w:num>
  <w:num w:numId="9">
    <w:abstractNumId w:val="17"/>
  </w:num>
  <w:num w:numId="10">
    <w:abstractNumId w:val="16"/>
  </w:num>
  <w:num w:numId="11">
    <w:abstractNumId w:val="11"/>
  </w:num>
  <w:num w:numId="12">
    <w:abstractNumId w:val="31"/>
  </w:num>
  <w:num w:numId="13">
    <w:abstractNumId w:val="0"/>
  </w:num>
  <w:num w:numId="14">
    <w:abstractNumId w:val="23"/>
  </w:num>
  <w:num w:numId="15">
    <w:abstractNumId w:val="30"/>
  </w:num>
  <w:num w:numId="16">
    <w:abstractNumId w:val="33"/>
  </w:num>
  <w:num w:numId="17">
    <w:abstractNumId w:val="27"/>
  </w:num>
  <w:num w:numId="18">
    <w:abstractNumId w:val="22"/>
  </w:num>
  <w:num w:numId="19">
    <w:abstractNumId w:val="25"/>
  </w:num>
  <w:num w:numId="20">
    <w:abstractNumId w:val="0"/>
  </w:num>
  <w:num w:numId="21">
    <w:abstractNumId w:val="34"/>
  </w:num>
  <w:num w:numId="22">
    <w:abstractNumId w:val="36"/>
  </w:num>
  <w:num w:numId="23">
    <w:abstractNumId w:val="35"/>
  </w:num>
  <w:num w:numId="24">
    <w:abstractNumId w:val="12"/>
  </w:num>
  <w:num w:numId="25">
    <w:abstractNumId w:val="14"/>
  </w:num>
  <w:num w:numId="26">
    <w:abstractNumId w:val="13"/>
  </w:num>
  <w:num w:numId="27">
    <w:abstractNumId w:val="26"/>
  </w:num>
  <w:num w:numId="28">
    <w:abstractNumId w:val="32"/>
  </w:num>
  <w:num w:numId="29">
    <w:abstractNumId w:val="18"/>
  </w:num>
  <w:num w:numId="30">
    <w:abstractNumId w:val="24"/>
  </w:num>
  <w:num w:numId="31">
    <w:abstractNumId w:val="15"/>
  </w:num>
  <w:num w:numId="32">
    <w:abstractNumId w:val="21"/>
  </w:num>
  <w:num w:numId="33">
    <w:abstractNumId w:val="10"/>
  </w:num>
  <w:num w:numId="3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E5"/>
    <w:rsid w:val="00007027"/>
    <w:rsid w:val="000078F7"/>
    <w:rsid w:val="00010829"/>
    <w:rsid w:val="00021F56"/>
    <w:rsid w:val="00023DB8"/>
    <w:rsid w:val="00034AA6"/>
    <w:rsid w:val="000371B1"/>
    <w:rsid w:val="00043887"/>
    <w:rsid w:val="0005488D"/>
    <w:rsid w:val="0005750A"/>
    <w:rsid w:val="0008437C"/>
    <w:rsid w:val="0009000B"/>
    <w:rsid w:val="000A7103"/>
    <w:rsid w:val="000B4B75"/>
    <w:rsid w:val="000E6843"/>
    <w:rsid w:val="00113049"/>
    <w:rsid w:val="00125ABC"/>
    <w:rsid w:val="001728CD"/>
    <w:rsid w:val="00193ED9"/>
    <w:rsid w:val="001A623B"/>
    <w:rsid w:val="001A766F"/>
    <w:rsid w:val="001B05D9"/>
    <w:rsid w:val="001C0F72"/>
    <w:rsid w:val="001D45DF"/>
    <w:rsid w:val="001E297B"/>
    <w:rsid w:val="001E4B19"/>
    <w:rsid w:val="001E7141"/>
    <w:rsid w:val="00205BBD"/>
    <w:rsid w:val="0021469B"/>
    <w:rsid w:val="00242F7F"/>
    <w:rsid w:val="00260DA8"/>
    <w:rsid w:val="002616A0"/>
    <w:rsid w:val="00285FA5"/>
    <w:rsid w:val="002A2ECC"/>
    <w:rsid w:val="002B18BC"/>
    <w:rsid w:val="002B428E"/>
    <w:rsid w:val="002C1B83"/>
    <w:rsid w:val="002C6A0E"/>
    <w:rsid w:val="002D5FF6"/>
    <w:rsid w:val="002E5EE6"/>
    <w:rsid w:val="002E7781"/>
    <w:rsid w:val="00300848"/>
    <w:rsid w:val="00303154"/>
    <w:rsid w:val="003106DB"/>
    <w:rsid w:val="00312AC2"/>
    <w:rsid w:val="00330609"/>
    <w:rsid w:val="00345F87"/>
    <w:rsid w:val="00364052"/>
    <w:rsid w:val="003649C5"/>
    <w:rsid w:val="003716C2"/>
    <w:rsid w:val="003736E9"/>
    <w:rsid w:val="0037791C"/>
    <w:rsid w:val="00381F95"/>
    <w:rsid w:val="003A4AF4"/>
    <w:rsid w:val="003C0843"/>
    <w:rsid w:val="00412ACC"/>
    <w:rsid w:val="004237A3"/>
    <w:rsid w:val="004331D3"/>
    <w:rsid w:val="0044001E"/>
    <w:rsid w:val="00440934"/>
    <w:rsid w:val="004437A3"/>
    <w:rsid w:val="004522BC"/>
    <w:rsid w:val="004578C0"/>
    <w:rsid w:val="00463217"/>
    <w:rsid w:val="004737B1"/>
    <w:rsid w:val="004740D2"/>
    <w:rsid w:val="00477B81"/>
    <w:rsid w:val="00480113"/>
    <w:rsid w:val="0048104A"/>
    <w:rsid w:val="004823B3"/>
    <w:rsid w:val="00482D33"/>
    <w:rsid w:val="00492882"/>
    <w:rsid w:val="00495179"/>
    <w:rsid w:val="004A22FC"/>
    <w:rsid w:val="004A385F"/>
    <w:rsid w:val="004B1AAD"/>
    <w:rsid w:val="004E1323"/>
    <w:rsid w:val="004E4C8D"/>
    <w:rsid w:val="00506550"/>
    <w:rsid w:val="005107BC"/>
    <w:rsid w:val="00510ACD"/>
    <w:rsid w:val="0051569F"/>
    <w:rsid w:val="005321A8"/>
    <w:rsid w:val="005401E8"/>
    <w:rsid w:val="00540BA1"/>
    <w:rsid w:val="0054225B"/>
    <w:rsid w:val="005500AA"/>
    <w:rsid w:val="00561F1A"/>
    <w:rsid w:val="00567C74"/>
    <w:rsid w:val="00591965"/>
    <w:rsid w:val="005933A8"/>
    <w:rsid w:val="005B75DD"/>
    <w:rsid w:val="005C1C6B"/>
    <w:rsid w:val="005F6AE2"/>
    <w:rsid w:val="006010A7"/>
    <w:rsid w:val="006058AB"/>
    <w:rsid w:val="00606E1B"/>
    <w:rsid w:val="00610648"/>
    <w:rsid w:val="0062693A"/>
    <w:rsid w:val="00634B48"/>
    <w:rsid w:val="00647247"/>
    <w:rsid w:val="00647778"/>
    <w:rsid w:val="006604B5"/>
    <w:rsid w:val="00676A33"/>
    <w:rsid w:val="0069473D"/>
    <w:rsid w:val="006A0AF9"/>
    <w:rsid w:val="006C26AA"/>
    <w:rsid w:val="006C297C"/>
    <w:rsid w:val="0072244C"/>
    <w:rsid w:val="00731D7B"/>
    <w:rsid w:val="00733821"/>
    <w:rsid w:val="00745E66"/>
    <w:rsid w:val="00753875"/>
    <w:rsid w:val="00754ED0"/>
    <w:rsid w:val="00755A2F"/>
    <w:rsid w:val="00785264"/>
    <w:rsid w:val="007904F9"/>
    <w:rsid w:val="007A60DF"/>
    <w:rsid w:val="007B5033"/>
    <w:rsid w:val="007C4ABF"/>
    <w:rsid w:val="007C4BAC"/>
    <w:rsid w:val="007E4A09"/>
    <w:rsid w:val="007E787F"/>
    <w:rsid w:val="008014D5"/>
    <w:rsid w:val="00802F3D"/>
    <w:rsid w:val="00812DD8"/>
    <w:rsid w:val="008221B7"/>
    <w:rsid w:val="008324C7"/>
    <w:rsid w:val="00863134"/>
    <w:rsid w:val="00894E30"/>
    <w:rsid w:val="008B06EB"/>
    <w:rsid w:val="008B3897"/>
    <w:rsid w:val="008C042D"/>
    <w:rsid w:val="008D0714"/>
    <w:rsid w:val="008D3DEC"/>
    <w:rsid w:val="008D59A5"/>
    <w:rsid w:val="008D6334"/>
    <w:rsid w:val="008E5C00"/>
    <w:rsid w:val="009016B8"/>
    <w:rsid w:val="009071CE"/>
    <w:rsid w:val="00915A84"/>
    <w:rsid w:val="00915B91"/>
    <w:rsid w:val="00927662"/>
    <w:rsid w:val="00951A2E"/>
    <w:rsid w:val="00956C85"/>
    <w:rsid w:val="0095724A"/>
    <w:rsid w:val="00964490"/>
    <w:rsid w:val="00972DC3"/>
    <w:rsid w:val="00973D89"/>
    <w:rsid w:val="00976E5D"/>
    <w:rsid w:val="00992CEA"/>
    <w:rsid w:val="00994085"/>
    <w:rsid w:val="009A2CAA"/>
    <w:rsid w:val="009C7D9B"/>
    <w:rsid w:val="009D01BC"/>
    <w:rsid w:val="009D33DA"/>
    <w:rsid w:val="009F64ED"/>
    <w:rsid w:val="00A104DD"/>
    <w:rsid w:val="00A261AA"/>
    <w:rsid w:val="00A42185"/>
    <w:rsid w:val="00A44316"/>
    <w:rsid w:val="00A54B6A"/>
    <w:rsid w:val="00A604DB"/>
    <w:rsid w:val="00A61EBC"/>
    <w:rsid w:val="00A73B82"/>
    <w:rsid w:val="00A76633"/>
    <w:rsid w:val="00AB65C8"/>
    <w:rsid w:val="00AC65FB"/>
    <w:rsid w:val="00AC6CCA"/>
    <w:rsid w:val="00AC7A69"/>
    <w:rsid w:val="00AD3295"/>
    <w:rsid w:val="00AD4433"/>
    <w:rsid w:val="00AD7DD1"/>
    <w:rsid w:val="00AE5A7E"/>
    <w:rsid w:val="00AE6412"/>
    <w:rsid w:val="00AF543E"/>
    <w:rsid w:val="00B13027"/>
    <w:rsid w:val="00B15DD8"/>
    <w:rsid w:val="00B21BDE"/>
    <w:rsid w:val="00B22D11"/>
    <w:rsid w:val="00B32DA2"/>
    <w:rsid w:val="00B370BD"/>
    <w:rsid w:val="00B47C49"/>
    <w:rsid w:val="00B54E45"/>
    <w:rsid w:val="00BA0FD8"/>
    <w:rsid w:val="00BB65FF"/>
    <w:rsid w:val="00BC51E6"/>
    <w:rsid w:val="00BD7DF6"/>
    <w:rsid w:val="00BE5DEA"/>
    <w:rsid w:val="00BF20EC"/>
    <w:rsid w:val="00BF5F4E"/>
    <w:rsid w:val="00C067AA"/>
    <w:rsid w:val="00C124F2"/>
    <w:rsid w:val="00C128F8"/>
    <w:rsid w:val="00C1358C"/>
    <w:rsid w:val="00C36828"/>
    <w:rsid w:val="00C53EE3"/>
    <w:rsid w:val="00C57B6C"/>
    <w:rsid w:val="00C7332D"/>
    <w:rsid w:val="00C96135"/>
    <w:rsid w:val="00CA1682"/>
    <w:rsid w:val="00CB172F"/>
    <w:rsid w:val="00CB1DE4"/>
    <w:rsid w:val="00CB473D"/>
    <w:rsid w:val="00CB4C86"/>
    <w:rsid w:val="00CB7211"/>
    <w:rsid w:val="00CC33AE"/>
    <w:rsid w:val="00CC5EAA"/>
    <w:rsid w:val="00CD09E5"/>
    <w:rsid w:val="00CD303A"/>
    <w:rsid w:val="00CD596A"/>
    <w:rsid w:val="00CF1970"/>
    <w:rsid w:val="00D0575D"/>
    <w:rsid w:val="00D07070"/>
    <w:rsid w:val="00D13617"/>
    <w:rsid w:val="00D30EAA"/>
    <w:rsid w:val="00D4219E"/>
    <w:rsid w:val="00D53BC0"/>
    <w:rsid w:val="00D66042"/>
    <w:rsid w:val="00D75E2C"/>
    <w:rsid w:val="00D77D2E"/>
    <w:rsid w:val="00D906AE"/>
    <w:rsid w:val="00DA786B"/>
    <w:rsid w:val="00DB0C01"/>
    <w:rsid w:val="00DC0A02"/>
    <w:rsid w:val="00DE0B2A"/>
    <w:rsid w:val="00DE2C64"/>
    <w:rsid w:val="00E00511"/>
    <w:rsid w:val="00E26114"/>
    <w:rsid w:val="00E26B9B"/>
    <w:rsid w:val="00E3272B"/>
    <w:rsid w:val="00E462FF"/>
    <w:rsid w:val="00E46697"/>
    <w:rsid w:val="00E54AED"/>
    <w:rsid w:val="00E82E7D"/>
    <w:rsid w:val="00E87819"/>
    <w:rsid w:val="00E971A3"/>
    <w:rsid w:val="00EB3E85"/>
    <w:rsid w:val="00EB4C93"/>
    <w:rsid w:val="00EE2A5F"/>
    <w:rsid w:val="00EE6172"/>
    <w:rsid w:val="00EF7319"/>
    <w:rsid w:val="00EF74C5"/>
    <w:rsid w:val="00F00739"/>
    <w:rsid w:val="00F2733D"/>
    <w:rsid w:val="00F32403"/>
    <w:rsid w:val="00F35BCB"/>
    <w:rsid w:val="00F422E1"/>
    <w:rsid w:val="00F705E3"/>
    <w:rsid w:val="00F7194C"/>
    <w:rsid w:val="00F72175"/>
    <w:rsid w:val="00F8742E"/>
    <w:rsid w:val="00F92118"/>
    <w:rsid w:val="00F95AAD"/>
    <w:rsid w:val="00FA74CD"/>
    <w:rsid w:val="00FC5030"/>
    <w:rsid w:val="00FC724E"/>
    <w:rsid w:val="00FD1553"/>
    <w:rsid w:val="00FD4E1F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AD79C"/>
  <w15:docId w15:val="{D272CB08-5889-4DAC-9163-51273FA3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AE2"/>
    <w:pPr>
      <w:suppressAutoHyphens/>
      <w:spacing w:before="120" w:after="120"/>
      <w:ind w:left="567" w:firstLine="851"/>
      <w:jc w:val="both"/>
    </w:pPr>
    <w:rPr>
      <w:rFonts w:ascii="Arial" w:hAnsi="Arial"/>
      <w:lang w:eastAsia="ar-SA"/>
    </w:rPr>
  </w:style>
  <w:style w:type="paragraph" w:styleId="Nadpis1">
    <w:name w:val="heading 1"/>
    <w:next w:val="Normln"/>
    <w:qFormat/>
    <w:rsid w:val="005F6AE2"/>
    <w:pPr>
      <w:keepNext/>
      <w:pageBreakBefore/>
      <w:pBdr>
        <w:bottom w:val="single" w:sz="32" w:space="1" w:color="000000"/>
      </w:pBdr>
      <w:suppressAutoHyphens/>
      <w:spacing w:after="360"/>
      <w:outlineLvl w:val="0"/>
    </w:pPr>
    <w:rPr>
      <w:rFonts w:ascii="Arial" w:eastAsia="Arial" w:hAnsi="Arial"/>
      <w:b/>
      <w:i/>
      <w:spacing w:val="10"/>
      <w:sz w:val="56"/>
      <w:lang w:val="en-GB" w:eastAsia="ar-SA"/>
    </w:rPr>
  </w:style>
  <w:style w:type="paragraph" w:styleId="Nadpis2">
    <w:name w:val="heading 2"/>
    <w:next w:val="Normln"/>
    <w:qFormat/>
    <w:rsid w:val="005F6AE2"/>
    <w:pPr>
      <w:keepNext/>
      <w:numPr>
        <w:ilvl w:val="1"/>
        <w:numId w:val="1"/>
      </w:numPr>
      <w:suppressAutoHyphens/>
      <w:spacing w:after="360"/>
      <w:outlineLvl w:val="1"/>
    </w:pPr>
    <w:rPr>
      <w:rFonts w:ascii="Arial" w:eastAsia="Arial" w:hAnsi="Arial"/>
      <w:b/>
      <w:i/>
      <w:caps/>
      <w:sz w:val="30"/>
      <w:u w:val="double"/>
      <w:lang w:val="en-GB" w:eastAsia="ar-SA"/>
    </w:rPr>
  </w:style>
  <w:style w:type="paragraph" w:styleId="Nadpis3">
    <w:name w:val="heading 3"/>
    <w:next w:val="Normlnodsazen"/>
    <w:qFormat/>
    <w:rsid w:val="005F6AE2"/>
    <w:pPr>
      <w:keepNext/>
      <w:numPr>
        <w:ilvl w:val="2"/>
        <w:numId w:val="1"/>
      </w:numPr>
      <w:suppressAutoHyphens/>
      <w:spacing w:after="360"/>
      <w:outlineLvl w:val="2"/>
    </w:pPr>
    <w:rPr>
      <w:rFonts w:ascii="Arial" w:eastAsia="Arial" w:hAnsi="Arial"/>
      <w:b/>
      <w:i/>
      <w:spacing w:val="10"/>
      <w:sz w:val="32"/>
      <w:u w:val="double"/>
      <w:lang w:val="en-GB" w:eastAsia="ar-SA"/>
    </w:rPr>
  </w:style>
  <w:style w:type="paragraph" w:styleId="Nadpis4">
    <w:name w:val="heading 4"/>
    <w:next w:val="Normln"/>
    <w:qFormat/>
    <w:rsid w:val="005F6AE2"/>
    <w:pPr>
      <w:keepNext/>
      <w:numPr>
        <w:ilvl w:val="3"/>
        <w:numId w:val="1"/>
      </w:numPr>
      <w:suppressAutoHyphens/>
      <w:spacing w:after="240"/>
      <w:outlineLvl w:val="3"/>
    </w:pPr>
    <w:rPr>
      <w:rFonts w:ascii="Arial" w:eastAsia="Arial" w:hAnsi="Arial"/>
      <w:i/>
      <w:sz w:val="32"/>
      <w:u w:val="double"/>
      <w:lang w:val="en-GB" w:eastAsia="ar-SA"/>
    </w:rPr>
  </w:style>
  <w:style w:type="paragraph" w:styleId="Nadpis5">
    <w:name w:val="heading 5"/>
    <w:basedOn w:val="Nadpis4"/>
    <w:next w:val="Normlnodsazen"/>
    <w:qFormat/>
    <w:rsid w:val="005F6AE2"/>
    <w:pPr>
      <w:numPr>
        <w:ilvl w:val="4"/>
      </w:numPr>
      <w:outlineLvl w:val="4"/>
    </w:pPr>
    <w:rPr>
      <w:b/>
      <w:sz w:val="24"/>
      <w:u w:val="single"/>
    </w:rPr>
  </w:style>
  <w:style w:type="paragraph" w:styleId="Nadpis6">
    <w:name w:val="heading 6"/>
    <w:basedOn w:val="Nadpis4"/>
    <w:next w:val="Normlnodsazen"/>
    <w:qFormat/>
    <w:rsid w:val="005F6AE2"/>
    <w:pPr>
      <w:numPr>
        <w:ilvl w:val="5"/>
      </w:numPr>
      <w:outlineLvl w:val="5"/>
    </w:pPr>
    <w:rPr>
      <w:sz w:val="24"/>
      <w:u w:val="single"/>
    </w:rPr>
  </w:style>
  <w:style w:type="paragraph" w:styleId="Nadpis7">
    <w:name w:val="heading 7"/>
    <w:basedOn w:val="Normln"/>
    <w:next w:val="Normln"/>
    <w:qFormat/>
    <w:rsid w:val="005F6AE2"/>
    <w:pPr>
      <w:numPr>
        <w:ilvl w:val="6"/>
        <w:numId w:val="1"/>
      </w:numPr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5F6AE2"/>
    <w:pPr>
      <w:numPr>
        <w:ilvl w:val="7"/>
        <w:numId w:val="1"/>
      </w:numPr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5F6AE2"/>
    <w:pPr>
      <w:numPr>
        <w:ilvl w:val="8"/>
        <w:numId w:val="1"/>
      </w:numPr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5F6AE2"/>
    <w:rPr>
      <w:b w:val="0"/>
      <w:i w:val="0"/>
    </w:rPr>
  </w:style>
  <w:style w:type="character" w:customStyle="1" w:styleId="WW8Num3z0">
    <w:name w:val="WW8Num3z0"/>
    <w:rsid w:val="005F6AE2"/>
    <w:rPr>
      <w:b w:val="0"/>
      <w:i w:val="0"/>
    </w:rPr>
  </w:style>
  <w:style w:type="character" w:customStyle="1" w:styleId="Absatz-Standardschriftart">
    <w:name w:val="Absatz-Standardschriftart"/>
    <w:rsid w:val="005F6AE2"/>
  </w:style>
  <w:style w:type="character" w:customStyle="1" w:styleId="WW-Absatz-Standardschriftart">
    <w:name w:val="WW-Absatz-Standardschriftart"/>
    <w:rsid w:val="005F6AE2"/>
  </w:style>
  <w:style w:type="character" w:customStyle="1" w:styleId="WW8Num4z0">
    <w:name w:val="WW8Num4z0"/>
    <w:rsid w:val="005F6AE2"/>
    <w:rPr>
      <w:b w:val="0"/>
      <w:i w:val="0"/>
    </w:rPr>
  </w:style>
  <w:style w:type="character" w:customStyle="1" w:styleId="WW8Num6z0">
    <w:name w:val="WW8Num6z0"/>
    <w:rsid w:val="005F6AE2"/>
    <w:rPr>
      <w:rFonts w:ascii="Symbol" w:hAnsi="Symbol"/>
    </w:rPr>
  </w:style>
  <w:style w:type="character" w:customStyle="1" w:styleId="WW8Num6z1">
    <w:name w:val="WW8Num6z1"/>
    <w:rsid w:val="005F6AE2"/>
    <w:rPr>
      <w:rFonts w:ascii="Courier New" w:hAnsi="Courier New" w:cs="Courier New"/>
    </w:rPr>
  </w:style>
  <w:style w:type="character" w:customStyle="1" w:styleId="WW8Num6z2">
    <w:name w:val="WW8Num6z2"/>
    <w:rsid w:val="005F6AE2"/>
    <w:rPr>
      <w:rFonts w:ascii="Wingdings" w:hAnsi="Wingdings"/>
    </w:rPr>
  </w:style>
  <w:style w:type="character" w:customStyle="1" w:styleId="WW8Num7z0">
    <w:name w:val="WW8Num7z0"/>
    <w:rsid w:val="005F6AE2"/>
    <w:rPr>
      <w:color w:val="000000"/>
    </w:rPr>
  </w:style>
  <w:style w:type="character" w:customStyle="1" w:styleId="WW8Num10z0">
    <w:name w:val="WW8Num10z0"/>
    <w:rsid w:val="005F6AE2"/>
    <w:rPr>
      <w:b w:val="0"/>
      <w:i w:val="0"/>
    </w:rPr>
  </w:style>
  <w:style w:type="character" w:customStyle="1" w:styleId="WW8Num11z0">
    <w:name w:val="WW8Num11z0"/>
    <w:rsid w:val="005F6AE2"/>
    <w:rPr>
      <w:rFonts w:ascii="Symbol" w:hAnsi="Symbol"/>
    </w:rPr>
  </w:style>
  <w:style w:type="character" w:customStyle="1" w:styleId="WW8Num11z1">
    <w:name w:val="WW8Num11z1"/>
    <w:rsid w:val="005F6AE2"/>
    <w:rPr>
      <w:rFonts w:ascii="Courier New" w:hAnsi="Courier New" w:cs="Courier New"/>
    </w:rPr>
  </w:style>
  <w:style w:type="character" w:customStyle="1" w:styleId="WW8Num11z2">
    <w:name w:val="WW8Num11z2"/>
    <w:rsid w:val="005F6AE2"/>
    <w:rPr>
      <w:rFonts w:ascii="Wingdings" w:hAnsi="Wingdings"/>
    </w:rPr>
  </w:style>
  <w:style w:type="character" w:customStyle="1" w:styleId="WW8Num16z1">
    <w:name w:val="WW8Num16z1"/>
    <w:rsid w:val="005F6AE2"/>
    <w:rPr>
      <w:rFonts w:ascii="Courier New" w:hAnsi="Courier New" w:cs="Courier New"/>
    </w:rPr>
  </w:style>
  <w:style w:type="character" w:customStyle="1" w:styleId="WW8Num16z2">
    <w:name w:val="WW8Num16z2"/>
    <w:rsid w:val="005F6AE2"/>
    <w:rPr>
      <w:rFonts w:ascii="Wingdings" w:hAnsi="Wingdings"/>
    </w:rPr>
  </w:style>
  <w:style w:type="character" w:customStyle="1" w:styleId="WW8Num16z3">
    <w:name w:val="WW8Num16z3"/>
    <w:rsid w:val="005F6AE2"/>
    <w:rPr>
      <w:rFonts w:ascii="Symbol" w:hAnsi="Symbol"/>
    </w:rPr>
  </w:style>
  <w:style w:type="character" w:customStyle="1" w:styleId="WW8NumSt2z0">
    <w:name w:val="WW8NumSt2z0"/>
    <w:rsid w:val="005F6AE2"/>
    <w:rPr>
      <w:rFonts w:ascii="Symbol" w:hAnsi="Symbol"/>
    </w:rPr>
  </w:style>
  <w:style w:type="character" w:styleId="Odkaznakoment">
    <w:name w:val="annotation reference"/>
    <w:basedOn w:val="Standardnpsmoodstavce"/>
    <w:semiHidden/>
    <w:rsid w:val="005F6AE2"/>
    <w:rPr>
      <w:sz w:val="16"/>
      <w:szCs w:val="16"/>
    </w:rPr>
  </w:style>
  <w:style w:type="character" w:customStyle="1" w:styleId="Odrky">
    <w:name w:val="Odrážky"/>
    <w:rsid w:val="005F6AE2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5F6AE2"/>
    <w:pPr>
      <w:keepNext/>
      <w:spacing w:before="240"/>
    </w:pPr>
    <w:rPr>
      <w:rFonts w:eastAsia="SimSun" w:cs="Tahoma"/>
      <w:sz w:val="28"/>
      <w:szCs w:val="28"/>
    </w:rPr>
  </w:style>
  <w:style w:type="paragraph" w:styleId="Zkladntext">
    <w:name w:val="Body Text"/>
    <w:basedOn w:val="Normln"/>
    <w:rsid w:val="005F6AE2"/>
    <w:pPr>
      <w:spacing w:before="0"/>
    </w:pPr>
  </w:style>
  <w:style w:type="paragraph" w:styleId="Seznam">
    <w:name w:val="List"/>
    <w:basedOn w:val="Zkladntext"/>
    <w:rsid w:val="005F6AE2"/>
    <w:rPr>
      <w:rFonts w:cs="Tahoma"/>
    </w:rPr>
  </w:style>
  <w:style w:type="paragraph" w:customStyle="1" w:styleId="Popisek">
    <w:name w:val="Popisek"/>
    <w:basedOn w:val="Normln"/>
    <w:rsid w:val="005F6AE2"/>
    <w:pPr>
      <w:suppressLineNumbers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5F6AE2"/>
    <w:pPr>
      <w:suppressLineNumbers/>
    </w:pPr>
    <w:rPr>
      <w:rFonts w:cs="Tahoma"/>
    </w:rPr>
  </w:style>
  <w:style w:type="paragraph" w:styleId="Normlnodsazen">
    <w:name w:val="Normal Indent"/>
    <w:basedOn w:val="Normln"/>
    <w:rsid w:val="005F6AE2"/>
    <w:pPr>
      <w:ind w:left="708"/>
    </w:pPr>
  </w:style>
  <w:style w:type="paragraph" w:styleId="Zhlav">
    <w:name w:val="header"/>
    <w:basedOn w:val="Normln"/>
    <w:rsid w:val="005F6AE2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semiHidden/>
    <w:rsid w:val="005F6AE2"/>
  </w:style>
  <w:style w:type="paragraph" w:styleId="Pedmtkomente">
    <w:name w:val="annotation subject"/>
    <w:basedOn w:val="Textkomente"/>
    <w:next w:val="Textkomente"/>
    <w:rsid w:val="005F6AE2"/>
    <w:rPr>
      <w:b/>
      <w:bCs/>
    </w:rPr>
  </w:style>
  <w:style w:type="paragraph" w:styleId="Textbubliny">
    <w:name w:val="Balloon Text"/>
    <w:basedOn w:val="Normln"/>
    <w:rsid w:val="005F6AE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5F6AE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5F6AE2"/>
    <w:pPr>
      <w:suppressLineNumbers/>
    </w:pPr>
  </w:style>
  <w:style w:type="paragraph" w:customStyle="1" w:styleId="Nadpistabulky">
    <w:name w:val="Nadpis tabulky"/>
    <w:basedOn w:val="Obsahtabulky"/>
    <w:rsid w:val="005F6AE2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D1553"/>
    <w:pPr>
      <w:ind w:left="720"/>
      <w:contextualSpacing/>
    </w:pPr>
  </w:style>
  <w:style w:type="character" w:styleId="Hypertextovodkaz">
    <w:name w:val="Hyperlink"/>
    <w:rsid w:val="00303154"/>
    <w:rPr>
      <w:color w:val="0000FF"/>
      <w:u w:val="single"/>
    </w:rPr>
  </w:style>
  <w:style w:type="paragraph" w:styleId="Textvbloku">
    <w:name w:val="Block Text"/>
    <w:basedOn w:val="Normln"/>
    <w:rsid w:val="00D906AE"/>
    <w:pPr>
      <w:widowControl w:val="0"/>
      <w:suppressAutoHyphens w:val="0"/>
      <w:spacing w:before="0" w:after="0"/>
      <w:ind w:left="0" w:right="-92" w:firstLine="0"/>
    </w:pPr>
    <w:rPr>
      <w:rFonts w:ascii="Times New Roman" w:hAnsi="Times New Roman"/>
      <w:sz w:val="24"/>
      <w:lang w:eastAsia="cs-CZ"/>
    </w:rPr>
  </w:style>
  <w:style w:type="character" w:customStyle="1" w:styleId="TextkomenteChar">
    <w:name w:val="Text komentáře Char"/>
    <w:link w:val="Textkomente"/>
    <w:semiHidden/>
    <w:rsid w:val="00D906AE"/>
    <w:rPr>
      <w:rFonts w:ascii="Arial" w:hAnsi="Arial"/>
      <w:lang w:eastAsia="ar-SA"/>
    </w:rPr>
  </w:style>
  <w:style w:type="character" w:customStyle="1" w:styleId="nowrap">
    <w:name w:val="nowrap"/>
    <w:basedOn w:val="Standardnpsmoodstavce"/>
    <w:rsid w:val="001E7141"/>
  </w:style>
  <w:style w:type="paragraph" w:customStyle="1" w:styleId="Odstsml">
    <w:name w:val="Odst_sml"/>
    <w:basedOn w:val="Normln"/>
    <w:rsid w:val="004A385F"/>
    <w:pPr>
      <w:suppressAutoHyphens w:val="0"/>
    </w:pPr>
    <w:rPr>
      <w:lang w:eastAsia="cs-CZ"/>
    </w:rPr>
  </w:style>
  <w:style w:type="paragraph" w:styleId="Bezmezer">
    <w:name w:val="No Spacing"/>
    <w:qFormat/>
    <w:rsid w:val="007C4BAC"/>
    <w:pPr>
      <w:ind w:firstLine="34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4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42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6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3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0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8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31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34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8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94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8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8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8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78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62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1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18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28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28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bis@tpi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ubis@tpi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kova@tpi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34E2B-32BC-4BDE-83D7-8AC359DE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2272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Vlastimil Pták</dc:creator>
  <cp:lastModifiedBy>Manhalova</cp:lastModifiedBy>
  <cp:revision>3</cp:revision>
  <cp:lastPrinted>2016-02-09T14:12:00Z</cp:lastPrinted>
  <dcterms:created xsi:type="dcterms:W3CDTF">2020-11-06T11:47:00Z</dcterms:created>
  <dcterms:modified xsi:type="dcterms:W3CDTF">2020-11-06T11:50:00Z</dcterms:modified>
</cp:coreProperties>
</file>