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BFB329" w14:textId="77777777" w:rsidR="00095F11" w:rsidRPr="00B2100D" w:rsidRDefault="00095F11" w:rsidP="00095F1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rebuchet MS" w:hAnsi="Times New Roman" w:cs="Times New Roman"/>
          <w:b/>
          <w:color w:val="000000"/>
          <w:sz w:val="32"/>
          <w:szCs w:val="32"/>
        </w:rPr>
      </w:pPr>
      <w:r w:rsidRPr="00B2100D">
        <w:rPr>
          <w:rFonts w:ascii="Times New Roman" w:hAnsi="Times New Roman" w:cs="Times New Roman"/>
          <w:noProof/>
          <w:lang w:eastAsia="cs-CZ"/>
        </w:rPr>
        <w:drawing>
          <wp:anchor distT="0" distB="0" distL="0" distR="0" simplePos="0" relativeHeight="251659264" behindDoc="0" locked="0" layoutInCell="1" allowOverlap="1" wp14:anchorId="6486393D" wp14:editId="0C4EBBD8">
            <wp:simplePos x="0" y="0"/>
            <wp:positionH relativeFrom="column">
              <wp:posOffset>-10159</wp:posOffset>
            </wp:positionH>
            <wp:positionV relativeFrom="paragraph">
              <wp:posOffset>5080</wp:posOffset>
            </wp:positionV>
            <wp:extent cx="4885055" cy="953135"/>
            <wp:effectExtent l="0" t="0" r="0" b="0"/>
            <wp:wrapTopAndBottom distT="0" dist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85055" cy="9531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B4920A3" w14:textId="77777777" w:rsidR="00095F11" w:rsidRPr="00B2100D" w:rsidRDefault="00095F11" w:rsidP="00095F1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Helvetica Neue" w:hAnsi="Times New Roman" w:cs="Times New Roman"/>
          <w:i/>
          <w:color w:val="000000"/>
        </w:rPr>
      </w:pPr>
      <w:r w:rsidRPr="00B2100D">
        <w:rPr>
          <w:rFonts w:ascii="Times New Roman" w:eastAsia="Trebuchet MS" w:hAnsi="Times New Roman" w:cs="Times New Roman"/>
          <w:b/>
          <w:color w:val="000000"/>
          <w:sz w:val="40"/>
          <w:szCs w:val="40"/>
        </w:rPr>
        <w:t>Smlouva o dílo</w:t>
      </w:r>
    </w:p>
    <w:p w14:paraId="5F75C0B0" w14:textId="77777777" w:rsidR="00095F11" w:rsidRPr="00B2100D" w:rsidRDefault="00095F11" w:rsidP="00095F11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Times New Roman" w:eastAsia="Trebuchet MS" w:hAnsi="Times New Roman" w:cs="Times New Roman"/>
          <w:b/>
          <w:color w:val="000000"/>
          <w:sz w:val="40"/>
          <w:szCs w:val="40"/>
        </w:rPr>
      </w:pPr>
      <w:r w:rsidRPr="00B2100D">
        <w:rPr>
          <w:rFonts w:ascii="Times New Roman" w:eastAsia="Arial" w:hAnsi="Times New Roman" w:cs="Times New Roman"/>
          <w:i/>
          <w:color w:val="000000"/>
        </w:rPr>
        <w:t xml:space="preserve">dle § 2586 a </w:t>
      </w:r>
      <w:r w:rsidR="00E10827">
        <w:rPr>
          <w:rFonts w:ascii="Times New Roman" w:eastAsia="Arial" w:hAnsi="Times New Roman" w:cs="Times New Roman"/>
          <w:i/>
          <w:color w:val="000000"/>
        </w:rPr>
        <w:t>následujících</w:t>
      </w:r>
      <w:r w:rsidRPr="00B2100D">
        <w:rPr>
          <w:rFonts w:ascii="Times New Roman" w:eastAsia="Arial" w:hAnsi="Times New Roman" w:cs="Times New Roman"/>
          <w:i/>
          <w:color w:val="000000"/>
        </w:rPr>
        <w:t xml:space="preserve"> </w:t>
      </w:r>
      <w:r w:rsidR="00E10827">
        <w:rPr>
          <w:rFonts w:ascii="Times New Roman" w:eastAsia="Arial" w:hAnsi="Times New Roman" w:cs="Times New Roman"/>
          <w:i/>
          <w:color w:val="000000"/>
        </w:rPr>
        <w:t>zákona</w:t>
      </w:r>
      <w:r w:rsidRPr="00B2100D">
        <w:rPr>
          <w:rFonts w:ascii="Times New Roman" w:eastAsia="Arial" w:hAnsi="Times New Roman" w:cs="Times New Roman"/>
          <w:i/>
          <w:color w:val="000000"/>
        </w:rPr>
        <w:t xml:space="preserve"> </w:t>
      </w:r>
      <w:r w:rsidRPr="00B2100D">
        <w:rPr>
          <w:rFonts w:ascii="Times New Roman" w:eastAsia="Arial" w:hAnsi="Times New Roman" w:cs="Times New Roman"/>
          <w:color w:val="000000"/>
        </w:rPr>
        <w:t>č</w:t>
      </w:r>
      <w:r w:rsidRPr="00B2100D">
        <w:rPr>
          <w:rFonts w:ascii="Times New Roman" w:eastAsia="Helvetica Neue" w:hAnsi="Times New Roman" w:cs="Times New Roman"/>
          <w:i/>
          <w:color w:val="000000"/>
        </w:rPr>
        <w:t xml:space="preserve">. 89/2012 Sb., </w:t>
      </w:r>
      <w:r w:rsidR="00E10827" w:rsidRPr="00B2100D">
        <w:rPr>
          <w:rFonts w:ascii="Times New Roman" w:eastAsia="Helvetica Neue" w:hAnsi="Times New Roman" w:cs="Times New Roman"/>
          <w:i/>
          <w:color w:val="000000"/>
        </w:rPr>
        <w:t>ob</w:t>
      </w:r>
      <w:r w:rsidR="00E10827" w:rsidRPr="00B2100D">
        <w:rPr>
          <w:rFonts w:ascii="Times New Roman" w:eastAsia="Arial" w:hAnsi="Times New Roman" w:cs="Times New Roman"/>
          <w:color w:val="000000"/>
        </w:rPr>
        <w:t>ča</w:t>
      </w:r>
      <w:r w:rsidR="00E10827" w:rsidRPr="00B2100D">
        <w:rPr>
          <w:rFonts w:ascii="Times New Roman" w:eastAsia="Arial" w:hAnsi="Times New Roman" w:cs="Times New Roman"/>
          <w:i/>
          <w:color w:val="000000"/>
        </w:rPr>
        <w:t>nského</w:t>
      </w:r>
      <w:r w:rsidRPr="00B2100D">
        <w:rPr>
          <w:rFonts w:ascii="Times New Roman" w:eastAsia="Arial" w:hAnsi="Times New Roman" w:cs="Times New Roman"/>
          <w:i/>
          <w:color w:val="000000"/>
        </w:rPr>
        <w:t xml:space="preserve"> </w:t>
      </w:r>
      <w:r w:rsidR="00E10827" w:rsidRPr="00B2100D">
        <w:rPr>
          <w:rFonts w:ascii="Times New Roman" w:eastAsia="Arial" w:hAnsi="Times New Roman" w:cs="Times New Roman"/>
          <w:i/>
          <w:color w:val="000000"/>
        </w:rPr>
        <w:t>zákoníku</w:t>
      </w:r>
      <w:r w:rsidRPr="00B2100D">
        <w:rPr>
          <w:rFonts w:ascii="Times New Roman" w:eastAsia="Arial" w:hAnsi="Times New Roman" w:cs="Times New Roman"/>
          <w:i/>
          <w:color w:val="000000"/>
        </w:rPr>
        <w:t xml:space="preserve"> </w:t>
      </w:r>
    </w:p>
    <w:p w14:paraId="436E17F9" w14:textId="77777777" w:rsidR="00095F11" w:rsidRPr="00B2100D" w:rsidRDefault="00095F11" w:rsidP="00095F1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rebuchet MS" w:hAnsi="Times New Roman" w:cs="Times New Roman"/>
          <w:b/>
          <w:color w:val="000000"/>
          <w:sz w:val="40"/>
          <w:szCs w:val="40"/>
        </w:rPr>
      </w:pPr>
    </w:p>
    <w:p w14:paraId="719A84D8" w14:textId="77777777" w:rsidR="00095F11" w:rsidRPr="00B2100D" w:rsidRDefault="00095F11" w:rsidP="00C925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Arial" w:hAnsi="Times New Roman" w:cs="Times New Roman"/>
          <w:b/>
          <w:color w:val="000000"/>
        </w:rPr>
      </w:pPr>
      <w:r w:rsidRPr="00B2100D">
        <w:rPr>
          <w:rFonts w:ascii="Times New Roman" w:eastAsia="Trebuchet MS" w:hAnsi="Times New Roman" w:cs="Times New Roman"/>
          <w:color w:val="000000"/>
        </w:rPr>
        <w:t>Smluvní strany</w:t>
      </w:r>
    </w:p>
    <w:p w14:paraId="4FE7470E" w14:textId="77777777" w:rsidR="00095F11" w:rsidRPr="00B2100D" w:rsidRDefault="00095F11" w:rsidP="00907A7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Lines="40" w:before="96" w:afterLines="40" w:after="96" w:line="240" w:lineRule="auto"/>
        <w:rPr>
          <w:rFonts w:ascii="Times New Roman" w:eastAsia="Arial" w:hAnsi="Times New Roman" w:cs="Times New Roman"/>
          <w:b/>
          <w:color w:val="000000"/>
        </w:rPr>
      </w:pPr>
    </w:p>
    <w:p w14:paraId="769DD633" w14:textId="77777777" w:rsidR="00095F11" w:rsidRPr="00B2100D" w:rsidRDefault="00095F11" w:rsidP="00907A7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Lines="40" w:before="96" w:afterLines="40" w:after="96" w:line="240" w:lineRule="auto"/>
        <w:rPr>
          <w:rFonts w:ascii="Times New Roman" w:eastAsia="Trebuchet MS" w:hAnsi="Times New Roman" w:cs="Times New Roman"/>
          <w:b/>
          <w:color w:val="000000"/>
        </w:rPr>
      </w:pPr>
      <w:r w:rsidRPr="00B2100D">
        <w:rPr>
          <w:rFonts w:ascii="Times New Roman" w:eastAsia="Trebuchet MS" w:hAnsi="Times New Roman" w:cs="Times New Roman"/>
          <w:b/>
          <w:color w:val="000000"/>
        </w:rPr>
        <w:t>Název:</w:t>
      </w:r>
      <w:r w:rsidRPr="00B2100D">
        <w:rPr>
          <w:rFonts w:ascii="Times New Roman" w:eastAsia="Trebuchet MS" w:hAnsi="Times New Roman" w:cs="Times New Roman"/>
          <w:b/>
          <w:color w:val="000000"/>
        </w:rPr>
        <w:tab/>
      </w:r>
      <w:r w:rsidRPr="00B2100D">
        <w:rPr>
          <w:rFonts w:ascii="Times New Roman" w:eastAsia="Trebuchet MS" w:hAnsi="Times New Roman" w:cs="Times New Roman"/>
          <w:b/>
          <w:color w:val="000000"/>
        </w:rPr>
        <w:tab/>
      </w:r>
      <w:r w:rsidRPr="00B2100D">
        <w:rPr>
          <w:rFonts w:ascii="Times New Roman" w:eastAsia="Trebuchet MS" w:hAnsi="Times New Roman" w:cs="Times New Roman"/>
          <w:b/>
          <w:color w:val="000000"/>
        </w:rPr>
        <w:tab/>
      </w:r>
      <w:r w:rsidRPr="00B2100D">
        <w:rPr>
          <w:rFonts w:ascii="Times New Roman" w:eastAsia="Trebuchet MS" w:hAnsi="Times New Roman" w:cs="Times New Roman"/>
          <w:color w:val="000000"/>
        </w:rPr>
        <w:t>R-Bit Technology, s.r.o.</w:t>
      </w:r>
    </w:p>
    <w:p w14:paraId="202F54DF" w14:textId="77777777" w:rsidR="00095F11" w:rsidRPr="00B2100D" w:rsidRDefault="00095F11" w:rsidP="00907A7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Lines="40" w:before="96" w:afterLines="40" w:after="96" w:line="240" w:lineRule="auto"/>
        <w:rPr>
          <w:rFonts w:ascii="Times New Roman" w:eastAsia="Trebuchet MS" w:hAnsi="Times New Roman" w:cs="Times New Roman"/>
          <w:b/>
          <w:color w:val="000000"/>
        </w:rPr>
      </w:pPr>
      <w:r w:rsidRPr="00B2100D">
        <w:rPr>
          <w:rFonts w:ascii="Times New Roman" w:eastAsia="Trebuchet MS" w:hAnsi="Times New Roman" w:cs="Times New Roman"/>
          <w:b/>
          <w:color w:val="000000"/>
        </w:rPr>
        <w:t>se sídlem:</w:t>
      </w:r>
      <w:r w:rsidRPr="00B2100D">
        <w:rPr>
          <w:rFonts w:ascii="Times New Roman" w:eastAsia="Trebuchet MS" w:hAnsi="Times New Roman" w:cs="Times New Roman"/>
          <w:b/>
          <w:color w:val="000000"/>
        </w:rPr>
        <w:tab/>
      </w:r>
      <w:r w:rsidRPr="00B2100D">
        <w:rPr>
          <w:rFonts w:ascii="Times New Roman" w:eastAsia="Trebuchet MS" w:hAnsi="Times New Roman" w:cs="Times New Roman"/>
          <w:b/>
          <w:color w:val="000000"/>
        </w:rPr>
        <w:tab/>
      </w:r>
      <w:r w:rsidRPr="00B2100D">
        <w:rPr>
          <w:rFonts w:ascii="Times New Roman" w:eastAsia="Trebuchet MS" w:hAnsi="Times New Roman" w:cs="Times New Roman"/>
          <w:color w:val="000000"/>
        </w:rPr>
        <w:t>Ke Koupališti 3283, Most, PSČ 43401</w:t>
      </w:r>
    </w:p>
    <w:p w14:paraId="52D7A9AE" w14:textId="77777777" w:rsidR="00095F11" w:rsidRPr="00B2100D" w:rsidRDefault="00095F11" w:rsidP="00907A7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Lines="40" w:before="96" w:afterLines="40" w:after="96" w:line="240" w:lineRule="auto"/>
        <w:rPr>
          <w:rFonts w:ascii="Times New Roman" w:eastAsia="Trebuchet MS" w:hAnsi="Times New Roman" w:cs="Times New Roman"/>
          <w:b/>
          <w:color w:val="000000"/>
        </w:rPr>
      </w:pPr>
      <w:r w:rsidRPr="00B2100D">
        <w:rPr>
          <w:rFonts w:ascii="Times New Roman" w:eastAsia="Trebuchet MS" w:hAnsi="Times New Roman" w:cs="Times New Roman"/>
          <w:b/>
          <w:color w:val="000000"/>
        </w:rPr>
        <w:t>zastoupená:</w:t>
      </w:r>
      <w:r w:rsidRPr="00B2100D">
        <w:rPr>
          <w:rFonts w:ascii="Times New Roman" w:eastAsia="Trebuchet MS" w:hAnsi="Times New Roman" w:cs="Times New Roman"/>
          <w:b/>
          <w:color w:val="000000"/>
        </w:rPr>
        <w:tab/>
      </w:r>
      <w:r w:rsidRPr="00B2100D">
        <w:rPr>
          <w:rFonts w:ascii="Times New Roman" w:eastAsia="Trebuchet MS" w:hAnsi="Times New Roman" w:cs="Times New Roman"/>
          <w:b/>
          <w:color w:val="000000"/>
        </w:rPr>
        <w:tab/>
      </w:r>
      <w:r w:rsidRPr="00B2100D">
        <w:rPr>
          <w:rFonts w:ascii="Times New Roman" w:eastAsia="Trebuchet MS" w:hAnsi="Times New Roman" w:cs="Times New Roman"/>
          <w:color w:val="000000"/>
        </w:rPr>
        <w:t>Ing. Radkem Šimanem</w:t>
      </w:r>
    </w:p>
    <w:p w14:paraId="36955AAB" w14:textId="77777777" w:rsidR="00095F11" w:rsidRPr="00B2100D" w:rsidRDefault="00095F11" w:rsidP="00907A7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Lines="40" w:before="96" w:afterLines="40" w:after="96" w:line="240" w:lineRule="auto"/>
        <w:rPr>
          <w:rFonts w:ascii="Times New Roman" w:eastAsia="Trebuchet MS" w:hAnsi="Times New Roman" w:cs="Times New Roman"/>
          <w:b/>
          <w:color w:val="000000"/>
        </w:rPr>
      </w:pPr>
      <w:r w:rsidRPr="00B2100D">
        <w:rPr>
          <w:rFonts w:ascii="Times New Roman" w:eastAsia="Trebuchet MS" w:hAnsi="Times New Roman" w:cs="Times New Roman"/>
          <w:b/>
          <w:color w:val="000000"/>
        </w:rPr>
        <w:t>IČ:</w:t>
      </w:r>
      <w:r w:rsidRPr="00B2100D">
        <w:rPr>
          <w:rFonts w:ascii="Times New Roman" w:eastAsia="Trebuchet MS" w:hAnsi="Times New Roman" w:cs="Times New Roman"/>
          <w:color w:val="000000"/>
        </w:rPr>
        <w:t xml:space="preserve"> </w:t>
      </w:r>
      <w:r w:rsidRPr="00B2100D">
        <w:rPr>
          <w:rFonts w:ascii="Times New Roman" w:eastAsia="Trebuchet MS" w:hAnsi="Times New Roman" w:cs="Times New Roman"/>
          <w:color w:val="000000"/>
        </w:rPr>
        <w:tab/>
      </w:r>
      <w:r w:rsidRPr="00B2100D">
        <w:rPr>
          <w:rFonts w:ascii="Times New Roman" w:eastAsia="Trebuchet MS" w:hAnsi="Times New Roman" w:cs="Times New Roman"/>
          <w:color w:val="000000"/>
        </w:rPr>
        <w:tab/>
      </w:r>
      <w:r w:rsidRPr="00B2100D">
        <w:rPr>
          <w:rFonts w:ascii="Times New Roman" w:eastAsia="Trebuchet MS" w:hAnsi="Times New Roman" w:cs="Times New Roman"/>
          <w:color w:val="000000"/>
        </w:rPr>
        <w:tab/>
        <w:t>24719790</w:t>
      </w:r>
    </w:p>
    <w:p w14:paraId="1AC41F86" w14:textId="77777777" w:rsidR="00095F11" w:rsidRPr="00B2100D" w:rsidRDefault="00095F11" w:rsidP="00907A78">
      <w:pPr>
        <w:pBdr>
          <w:top w:val="nil"/>
          <w:left w:val="nil"/>
          <w:bottom w:val="nil"/>
          <w:right w:val="nil"/>
          <w:between w:val="nil"/>
        </w:pBdr>
        <w:spacing w:beforeLines="40" w:before="96" w:afterLines="40" w:after="96" w:line="240" w:lineRule="auto"/>
        <w:rPr>
          <w:rFonts w:ascii="Times New Roman" w:eastAsia="Trebuchet MS" w:hAnsi="Times New Roman" w:cs="Times New Roman"/>
          <w:b/>
          <w:color w:val="000000"/>
        </w:rPr>
      </w:pPr>
      <w:r w:rsidRPr="00B2100D">
        <w:rPr>
          <w:rFonts w:ascii="Times New Roman" w:eastAsia="Trebuchet MS" w:hAnsi="Times New Roman" w:cs="Times New Roman"/>
          <w:b/>
          <w:color w:val="000000"/>
        </w:rPr>
        <w:t>DIČ:</w:t>
      </w:r>
      <w:r w:rsidRPr="00B2100D">
        <w:rPr>
          <w:rFonts w:ascii="Times New Roman" w:eastAsia="Trebuchet MS" w:hAnsi="Times New Roman" w:cs="Times New Roman"/>
          <w:color w:val="000000"/>
        </w:rPr>
        <w:t xml:space="preserve"> </w:t>
      </w:r>
      <w:r w:rsidRPr="00B2100D">
        <w:rPr>
          <w:rFonts w:ascii="Times New Roman" w:eastAsia="Trebuchet MS" w:hAnsi="Times New Roman" w:cs="Times New Roman"/>
          <w:color w:val="000000"/>
        </w:rPr>
        <w:tab/>
      </w:r>
      <w:r w:rsidRPr="00B2100D">
        <w:rPr>
          <w:rFonts w:ascii="Times New Roman" w:eastAsia="Trebuchet MS" w:hAnsi="Times New Roman" w:cs="Times New Roman"/>
          <w:color w:val="000000"/>
        </w:rPr>
        <w:tab/>
      </w:r>
      <w:r w:rsidRPr="00B2100D">
        <w:rPr>
          <w:rFonts w:ascii="Times New Roman" w:eastAsia="Trebuchet MS" w:hAnsi="Times New Roman" w:cs="Times New Roman"/>
          <w:color w:val="000000"/>
        </w:rPr>
        <w:tab/>
        <w:t>CZ24719790</w:t>
      </w:r>
    </w:p>
    <w:p w14:paraId="70FA2381" w14:textId="77777777" w:rsidR="00095F11" w:rsidRPr="00B2100D" w:rsidRDefault="00095F11" w:rsidP="00907A78">
      <w:pPr>
        <w:pBdr>
          <w:top w:val="nil"/>
          <w:left w:val="nil"/>
          <w:bottom w:val="nil"/>
          <w:right w:val="nil"/>
          <w:between w:val="nil"/>
        </w:pBdr>
        <w:spacing w:beforeLines="40" w:before="96" w:afterLines="40" w:after="96" w:line="240" w:lineRule="auto"/>
        <w:rPr>
          <w:rFonts w:ascii="Times New Roman" w:eastAsia="Trebuchet MS" w:hAnsi="Times New Roman" w:cs="Times New Roman"/>
          <w:color w:val="000000"/>
        </w:rPr>
      </w:pPr>
      <w:r w:rsidRPr="00B2100D">
        <w:rPr>
          <w:rFonts w:ascii="Times New Roman" w:eastAsia="Trebuchet MS" w:hAnsi="Times New Roman" w:cs="Times New Roman"/>
          <w:b/>
          <w:color w:val="000000"/>
        </w:rPr>
        <w:t>bankovní spojení:</w:t>
      </w:r>
      <w:r w:rsidRPr="00B2100D">
        <w:rPr>
          <w:rFonts w:ascii="Times New Roman" w:eastAsia="Trebuchet MS" w:hAnsi="Times New Roman" w:cs="Times New Roman"/>
          <w:color w:val="000000"/>
        </w:rPr>
        <w:t xml:space="preserve"> </w:t>
      </w:r>
      <w:r w:rsidRPr="00B2100D">
        <w:rPr>
          <w:rFonts w:ascii="Times New Roman" w:eastAsia="Trebuchet MS" w:hAnsi="Times New Roman" w:cs="Times New Roman"/>
          <w:color w:val="000000"/>
        </w:rPr>
        <w:tab/>
        <w:t>5573362001/5500 (Raiffeisenbank, a. s.)</w:t>
      </w:r>
    </w:p>
    <w:p w14:paraId="4731052C" w14:textId="77777777" w:rsidR="00095F11" w:rsidRPr="00B2100D" w:rsidRDefault="00095F11" w:rsidP="00907A78">
      <w:pPr>
        <w:pBdr>
          <w:top w:val="nil"/>
          <w:left w:val="nil"/>
          <w:bottom w:val="nil"/>
          <w:right w:val="nil"/>
          <w:between w:val="nil"/>
        </w:pBdr>
        <w:spacing w:beforeLines="40" w:before="96" w:afterLines="40" w:after="96" w:line="240" w:lineRule="auto"/>
        <w:rPr>
          <w:rFonts w:ascii="Times New Roman" w:eastAsia="Trebuchet MS" w:hAnsi="Times New Roman" w:cs="Times New Roman"/>
          <w:b/>
          <w:color w:val="000000"/>
        </w:rPr>
      </w:pPr>
      <w:r w:rsidRPr="00B2100D">
        <w:rPr>
          <w:rFonts w:ascii="Times New Roman" w:eastAsia="Trebuchet MS" w:hAnsi="Times New Roman" w:cs="Times New Roman"/>
          <w:color w:val="000000"/>
        </w:rPr>
        <w:t>zapsána v obchodním rejstříku vedeném u Krajského soudu v Ústí nad Labem, oddíl C, vložka 29366</w:t>
      </w:r>
      <w:r w:rsidRPr="00B2100D">
        <w:rPr>
          <w:rFonts w:ascii="Times New Roman" w:eastAsia="Verdana" w:hAnsi="Times New Roman" w:cs="Times New Roman"/>
          <w:color w:val="333333"/>
          <w:sz w:val="18"/>
          <w:szCs w:val="18"/>
          <w:shd w:val="clear" w:color="auto" w:fill="F5F5F5"/>
        </w:rPr>
        <w:t> </w:t>
      </w:r>
    </w:p>
    <w:p w14:paraId="3EA045D2" w14:textId="77777777" w:rsidR="00095F11" w:rsidRPr="00B2100D" w:rsidRDefault="00095F11" w:rsidP="00907A78">
      <w:pPr>
        <w:pBdr>
          <w:top w:val="nil"/>
          <w:left w:val="nil"/>
          <w:bottom w:val="nil"/>
          <w:right w:val="nil"/>
          <w:between w:val="nil"/>
        </w:pBdr>
        <w:spacing w:beforeLines="40" w:before="96" w:afterLines="40" w:after="96" w:line="240" w:lineRule="auto"/>
        <w:rPr>
          <w:rFonts w:ascii="Times New Roman" w:eastAsia="Trebuchet MS" w:hAnsi="Times New Roman" w:cs="Times New Roman"/>
          <w:b/>
          <w:color w:val="000000"/>
        </w:rPr>
      </w:pPr>
      <w:r w:rsidRPr="00B2100D">
        <w:rPr>
          <w:rFonts w:ascii="Times New Roman" w:eastAsia="Trebuchet MS" w:hAnsi="Times New Roman" w:cs="Times New Roman"/>
          <w:b/>
          <w:color w:val="000000"/>
        </w:rPr>
        <w:t>kontaktní osoba ve věcech technických:</w:t>
      </w:r>
      <w:r w:rsidRPr="00B2100D">
        <w:rPr>
          <w:rFonts w:ascii="Times New Roman" w:eastAsia="Trebuchet MS" w:hAnsi="Times New Roman" w:cs="Times New Roman"/>
          <w:color w:val="000000"/>
        </w:rPr>
        <w:tab/>
        <w:t>Ing. Radek Šiman</w:t>
      </w:r>
    </w:p>
    <w:p w14:paraId="25A36527" w14:textId="77777777" w:rsidR="00095F11" w:rsidRPr="00B2100D" w:rsidRDefault="00095F11" w:rsidP="00907A7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Lines="40" w:before="96" w:afterLines="40" w:after="96" w:line="240" w:lineRule="auto"/>
        <w:rPr>
          <w:rFonts w:ascii="Times New Roman" w:eastAsia="Trebuchet MS" w:hAnsi="Times New Roman" w:cs="Times New Roman"/>
          <w:b/>
          <w:color w:val="000000"/>
        </w:rPr>
      </w:pPr>
      <w:r w:rsidRPr="00B2100D">
        <w:rPr>
          <w:rFonts w:ascii="Times New Roman" w:eastAsia="Trebuchet MS" w:hAnsi="Times New Roman" w:cs="Times New Roman"/>
          <w:b/>
          <w:color w:val="000000"/>
        </w:rPr>
        <w:t>e-mail:</w:t>
      </w:r>
      <w:r w:rsidRPr="00B2100D">
        <w:rPr>
          <w:rFonts w:ascii="Times New Roman" w:eastAsia="Trebuchet MS" w:hAnsi="Times New Roman" w:cs="Times New Roman"/>
          <w:color w:val="000000"/>
        </w:rPr>
        <w:tab/>
      </w:r>
      <w:r w:rsidRPr="00B2100D">
        <w:rPr>
          <w:rFonts w:ascii="Times New Roman" w:eastAsia="Trebuchet MS" w:hAnsi="Times New Roman" w:cs="Times New Roman"/>
          <w:color w:val="000000"/>
        </w:rPr>
        <w:tab/>
      </w:r>
      <w:r w:rsidRPr="00B2100D">
        <w:rPr>
          <w:rFonts w:ascii="Times New Roman" w:eastAsia="Trebuchet MS" w:hAnsi="Times New Roman" w:cs="Times New Roman"/>
          <w:color w:val="000000"/>
        </w:rPr>
        <w:tab/>
      </w:r>
      <w:r w:rsidRPr="00B2100D">
        <w:rPr>
          <w:rFonts w:ascii="Times New Roman" w:eastAsia="Trebuchet MS" w:hAnsi="Times New Roman" w:cs="Times New Roman"/>
          <w:color w:val="000000"/>
        </w:rPr>
        <w:tab/>
        <w:t xml:space="preserve"> </w:t>
      </w:r>
      <w:r w:rsidRPr="00B2100D">
        <w:rPr>
          <w:rFonts w:ascii="Times New Roman" w:eastAsia="Trebuchet MS" w:hAnsi="Times New Roman" w:cs="Times New Roman"/>
          <w:color w:val="000000"/>
        </w:rPr>
        <w:tab/>
      </w:r>
      <w:r w:rsidR="002E3466">
        <w:rPr>
          <w:rFonts w:ascii="Times New Roman" w:eastAsia="Trebuchet MS" w:hAnsi="Times New Roman" w:cs="Times New Roman"/>
          <w:color w:val="000000"/>
        </w:rPr>
        <w:tab/>
      </w:r>
      <w:r w:rsidRPr="00B2100D">
        <w:rPr>
          <w:rFonts w:ascii="Times New Roman" w:eastAsia="Trebuchet MS" w:hAnsi="Times New Roman" w:cs="Times New Roman"/>
          <w:color w:val="000000"/>
        </w:rPr>
        <w:t>rbit@rbit.cz</w:t>
      </w:r>
    </w:p>
    <w:p w14:paraId="086C572C" w14:textId="77777777" w:rsidR="00095F11" w:rsidRPr="00B2100D" w:rsidRDefault="00095F11" w:rsidP="00907A7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Lines="40" w:before="96" w:afterLines="40" w:after="96" w:line="240" w:lineRule="auto"/>
        <w:rPr>
          <w:rFonts w:ascii="Times New Roman" w:eastAsia="Trebuchet MS" w:hAnsi="Times New Roman" w:cs="Times New Roman"/>
          <w:i/>
          <w:color w:val="000000"/>
        </w:rPr>
      </w:pPr>
      <w:r w:rsidRPr="00B2100D">
        <w:rPr>
          <w:rFonts w:ascii="Times New Roman" w:eastAsia="Trebuchet MS" w:hAnsi="Times New Roman" w:cs="Times New Roman"/>
          <w:b/>
          <w:color w:val="000000"/>
        </w:rPr>
        <w:t>telefon:</w:t>
      </w:r>
      <w:r w:rsidRPr="00B2100D">
        <w:rPr>
          <w:rFonts w:ascii="Times New Roman" w:eastAsia="Trebuchet MS" w:hAnsi="Times New Roman" w:cs="Times New Roman"/>
          <w:color w:val="000000"/>
        </w:rPr>
        <w:tab/>
      </w:r>
      <w:r w:rsidRPr="00B2100D">
        <w:rPr>
          <w:rFonts w:ascii="Times New Roman" w:eastAsia="Trebuchet MS" w:hAnsi="Times New Roman" w:cs="Times New Roman"/>
          <w:color w:val="000000"/>
        </w:rPr>
        <w:tab/>
      </w:r>
      <w:r w:rsidRPr="00B2100D">
        <w:rPr>
          <w:rFonts w:ascii="Times New Roman" w:eastAsia="Trebuchet MS" w:hAnsi="Times New Roman" w:cs="Times New Roman"/>
          <w:color w:val="000000"/>
        </w:rPr>
        <w:tab/>
      </w:r>
      <w:r w:rsidRPr="00B2100D">
        <w:rPr>
          <w:rFonts w:ascii="Times New Roman" w:eastAsia="Trebuchet MS" w:hAnsi="Times New Roman" w:cs="Times New Roman"/>
          <w:color w:val="000000"/>
        </w:rPr>
        <w:tab/>
      </w:r>
      <w:r w:rsidRPr="00B2100D">
        <w:rPr>
          <w:rFonts w:ascii="Times New Roman" w:eastAsia="Trebuchet MS" w:hAnsi="Times New Roman" w:cs="Times New Roman"/>
          <w:color w:val="000000"/>
        </w:rPr>
        <w:tab/>
        <w:t>+420 604 944 755</w:t>
      </w:r>
    </w:p>
    <w:p w14:paraId="3F58E9D5" w14:textId="77777777" w:rsidR="00095F11" w:rsidRPr="00B2100D" w:rsidRDefault="00095F11" w:rsidP="00907A7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Lines="40" w:before="96" w:afterLines="40" w:after="96" w:line="240" w:lineRule="auto"/>
        <w:rPr>
          <w:rFonts w:ascii="Times New Roman" w:eastAsia="Trebuchet MS" w:hAnsi="Times New Roman" w:cs="Times New Roman"/>
          <w:b/>
          <w:i/>
          <w:color w:val="000000"/>
        </w:rPr>
      </w:pPr>
      <w:r w:rsidRPr="00B2100D">
        <w:rPr>
          <w:rFonts w:ascii="Times New Roman" w:eastAsia="Trebuchet MS" w:hAnsi="Times New Roman" w:cs="Times New Roman"/>
          <w:i/>
          <w:color w:val="000000"/>
        </w:rPr>
        <w:t>dále jen „zhotovitel“</w:t>
      </w:r>
    </w:p>
    <w:p w14:paraId="510F68B8" w14:textId="77777777" w:rsidR="00095F11" w:rsidRPr="00B2100D" w:rsidRDefault="00095F11" w:rsidP="00907A78">
      <w:pPr>
        <w:pBdr>
          <w:top w:val="nil"/>
          <w:left w:val="nil"/>
          <w:bottom w:val="nil"/>
          <w:right w:val="nil"/>
          <w:between w:val="nil"/>
        </w:pBdr>
        <w:spacing w:beforeLines="40" w:before="96" w:afterLines="40" w:after="96" w:line="240" w:lineRule="auto"/>
        <w:rPr>
          <w:rFonts w:ascii="Times New Roman" w:eastAsia="Trebuchet MS" w:hAnsi="Times New Roman" w:cs="Times New Roman"/>
          <w:b/>
          <w:i/>
          <w:color w:val="000000"/>
        </w:rPr>
      </w:pPr>
    </w:p>
    <w:p w14:paraId="57313A9A" w14:textId="77777777" w:rsidR="00095F11" w:rsidRPr="00B2100D" w:rsidRDefault="00095F11" w:rsidP="00907A78">
      <w:pPr>
        <w:pBdr>
          <w:top w:val="nil"/>
          <w:left w:val="nil"/>
          <w:bottom w:val="nil"/>
          <w:right w:val="nil"/>
          <w:between w:val="nil"/>
        </w:pBdr>
        <w:spacing w:beforeLines="40" w:before="96" w:afterLines="40" w:after="96" w:line="240" w:lineRule="auto"/>
        <w:rPr>
          <w:rFonts w:ascii="Times New Roman" w:eastAsia="Trebuchet MS" w:hAnsi="Times New Roman" w:cs="Times New Roman"/>
          <w:b/>
          <w:color w:val="000000"/>
        </w:rPr>
      </w:pPr>
      <w:r w:rsidRPr="00B2100D">
        <w:rPr>
          <w:rFonts w:ascii="Times New Roman" w:eastAsia="Trebuchet MS" w:hAnsi="Times New Roman" w:cs="Times New Roman"/>
          <w:color w:val="000000"/>
        </w:rPr>
        <w:t>a</w:t>
      </w:r>
    </w:p>
    <w:p w14:paraId="16A20508" w14:textId="77777777" w:rsidR="00095F11" w:rsidRPr="00B2100D" w:rsidRDefault="00095F11" w:rsidP="00907A78">
      <w:pPr>
        <w:keepNext/>
        <w:tabs>
          <w:tab w:val="left" w:pos="2265"/>
        </w:tabs>
        <w:spacing w:beforeLines="40" w:before="96" w:afterLines="40" w:after="96" w:line="240" w:lineRule="auto"/>
        <w:jc w:val="both"/>
        <w:rPr>
          <w:rFonts w:ascii="Times New Roman" w:eastAsia="Trebuchet MS" w:hAnsi="Times New Roman" w:cs="Times New Roman"/>
          <w:color w:val="00000A"/>
        </w:rPr>
      </w:pPr>
      <w:r w:rsidRPr="00B2100D">
        <w:rPr>
          <w:rFonts w:ascii="Times New Roman" w:eastAsia="Trebuchet MS" w:hAnsi="Times New Roman" w:cs="Times New Roman"/>
          <w:b/>
          <w:color w:val="00000A"/>
        </w:rPr>
        <w:t>Název:</w:t>
      </w:r>
      <w:r w:rsidRPr="00B2100D">
        <w:rPr>
          <w:rFonts w:ascii="Times New Roman" w:eastAsia="Trebuchet MS" w:hAnsi="Times New Roman" w:cs="Times New Roman"/>
          <w:color w:val="00000A"/>
        </w:rPr>
        <w:tab/>
        <w:t>Národní informační a poradenské středisko pro kulturu - NIPOS</w:t>
      </w:r>
    </w:p>
    <w:p w14:paraId="60A7CAA3" w14:textId="77777777" w:rsidR="00095F11" w:rsidRPr="00B2100D" w:rsidRDefault="00095F11" w:rsidP="00907A78">
      <w:pPr>
        <w:keepNext/>
        <w:tabs>
          <w:tab w:val="left" w:pos="2265"/>
        </w:tabs>
        <w:spacing w:beforeLines="40" w:before="96" w:afterLines="40" w:after="96" w:line="240" w:lineRule="auto"/>
        <w:jc w:val="both"/>
        <w:rPr>
          <w:rFonts w:ascii="Times New Roman" w:eastAsia="Trebuchet MS" w:hAnsi="Times New Roman" w:cs="Times New Roman"/>
          <w:color w:val="00000A"/>
        </w:rPr>
      </w:pPr>
      <w:r w:rsidRPr="00B2100D">
        <w:rPr>
          <w:rFonts w:ascii="Times New Roman" w:eastAsia="Trebuchet MS" w:hAnsi="Times New Roman" w:cs="Times New Roman"/>
          <w:b/>
          <w:color w:val="00000A"/>
        </w:rPr>
        <w:t>se sídlem:</w:t>
      </w:r>
      <w:r w:rsidRPr="00B2100D">
        <w:rPr>
          <w:rFonts w:ascii="Times New Roman" w:eastAsia="Trebuchet MS" w:hAnsi="Times New Roman" w:cs="Times New Roman"/>
          <w:color w:val="00000A"/>
        </w:rPr>
        <w:tab/>
        <w:t>Fügnerovo náměstí 1866/5</w:t>
      </w:r>
    </w:p>
    <w:p w14:paraId="2015BB0A" w14:textId="77777777" w:rsidR="00095F11" w:rsidRPr="00B2100D" w:rsidRDefault="00095F11" w:rsidP="00907A78">
      <w:pPr>
        <w:keepNext/>
        <w:tabs>
          <w:tab w:val="left" w:pos="2265"/>
        </w:tabs>
        <w:spacing w:beforeLines="40" w:before="96" w:afterLines="40" w:after="96" w:line="240" w:lineRule="auto"/>
        <w:jc w:val="both"/>
        <w:rPr>
          <w:rFonts w:ascii="Times New Roman" w:eastAsia="Trebuchet MS" w:hAnsi="Times New Roman" w:cs="Times New Roman"/>
          <w:color w:val="00000A"/>
        </w:rPr>
      </w:pPr>
      <w:r w:rsidRPr="00B2100D">
        <w:rPr>
          <w:rFonts w:ascii="Times New Roman" w:eastAsia="Trebuchet MS" w:hAnsi="Times New Roman" w:cs="Times New Roman"/>
          <w:b/>
          <w:color w:val="00000A"/>
        </w:rPr>
        <w:t>zastoupená:</w:t>
      </w:r>
      <w:r w:rsidRPr="00B2100D">
        <w:rPr>
          <w:rFonts w:ascii="Times New Roman" w:eastAsia="Trebuchet MS" w:hAnsi="Times New Roman" w:cs="Times New Roman"/>
          <w:color w:val="00000A"/>
        </w:rPr>
        <w:tab/>
        <w:t>Mgr. Lenkou Lázňovskou</w:t>
      </w:r>
    </w:p>
    <w:p w14:paraId="7CB530B7" w14:textId="77777777" w:rsidR="00095F11" w:rsidRPr="00B2100D" w:rsidRDefault="00095F11" w:rsidP="00907A78">
      <w:pPr>
        <w:keepNext/>
        <w:tabs>
          <w:tab w:val="left" w:pos="2265"/>
        </w:tabs>
        <w:spacing w:beforeLines="40" w:before="96" w:afterLines="40" w:after="96" w:line="240" w:lineRule="auto"/>
        <w:jc w:val="both"/>
        <w:rPr>
          <w:rFonts w:ascii="Times New Roman" w:eastAsia="Trebuchet MS" w:hAnsi="Times New Roman" w:cs="Times New Roman"/>
          <w:color w:val="00000A"/>
        </w:rPr>
      </w:pPr>
      <w:r w:rsidRPr="00B2100D">
        <w:rPr>
          <w:rFonts w:ascii="Times New Roman" w:eastAsia="Trebuchet MS" w:hAnsi="Times New Roman" w:cs="Times New Roman"/>
          <w:b/>
          <w:color w:val="00000A"/>
        </w:rPr>
        <w:t>IČ:</w:t>
      </w:r>
      <w:r w:rsidRPr="00B2100D">
        <w:rPr>
          <w:rFonts w:ascii="Times New Roman" w:eastAsia="Trebuchet MS" w:hAnsi="Times New Roman" w:cs="Times New Roman"/>
          <w:color w:val="00000A"/>
        </w:rPr>
        <w:tab/>
        <w:t>144 50 551</w:t>
      </w:r>
    </w:p>
    <w:p w14:paraId="4E1AE4A0" w14:textId="77777777" w:rsidR="00095F11" w:rsidRPr="00B2100D" w:rsidRDefault="00095F11" w:rsidP="00907A78">
      <w:pPr>
        <w:keepNext/>
        <w:tabs>
          <w:tab w:val="left" w:pos="2265"/>
        </w:tabs>
        <w:spacing w:beforeLines="40" w:before="96" w:afterLines="40" w:after="96" w:line="240" w:lineRule="auto"/>
        <w:jc w:val="both"/>
        <w:rPr>
          <w:rFonts w:ascii="Times New Roman" w:eastAsia="Trebuchet MS" w:hAnsi="Times New Roman" w:cs="Times New Roman"/>
          <w:color w:val="00000A"/>
        </w:rPr>
      </w:pPr>
      <w:r w:rsidRPr="00B2100D">
        <w:rPr>
          <w:rFonts w:ascii="Times New Roman" w:eastAsia="Trebuchet MS" w:hAnsi="Times New Roman" w:cs="Times New Roman"/>
          <w:b/>
          <w:color w:val="00000A"/>
        </w:rPr>
        <w:t>DIČ:</w:t>
      </w:r>
      <w:r w:rsidRPr="00B2100D">
        <w:rPr>
          <w:rFonts w:ascii="Times New Roman" w:eastAsia="Trebuchet MS" w:hAnsi="Times New Roman" w:cs="Times New Roman"/>
          <w:color w:val="00000A"/>
        </w:rPr>
        <w:tab/>
        <w:t>CZ 14450551</w:t>
      </w:r>
    </w:p>
    <w:p w14:paraId="78C1A99C" w14:textId="77777777" w:rsidR="00095F11" w:rsidRPr="00B2100D" w:rsidRDefault="00095F11" w:rsidP="00907A78">
      <w:pPr>
        <w:keepNext/>
        <w:tabs>
          <w:tab w:val="left" w:pos="2265"/>
        </w:tabs>
        <w:spacing w:beforeLines="40" w:before="96" w:afterLines="40" w:after="96" w:line="240" w:lineRule="auto"/>
        <w:jc w:val="both"/>
        <w:rPr>
          <w:rFonts w:ascii="Times New Roman" w:eastAsia="Trebuchet MS" w:hAnsi="Times New Roman" w:cs="Times New Roman"/>
          <w:color w:val="00000A"/>
        </w:rPr>
      </w:pPr>
      <w:r w:rsidRPr="00B2100D">
        <w:rPr>
          <w:rFonts w:ascii="Times New Roman" w:eastAsia="Trebuchet MS" w:hAnsi="Times New Roman" w:cs="Times New Roman"/>
          <w:b/>
          <w:color w:val="00000A"/>
        </w:rPr>
        <w:t>bankovní spojení:</w:t>
      </w:r>
      <w:r w:rsidRPr="00B2100D">
        <w:rPr>
          <w:rFonts w:ascii="Times New Roman" w:eastAsia="Trebuchet MS" w:hAnsi="Times New Roman" w:cs="Times New Roman"/>
          <w:color w:val="00000A"/>
        </w:rPr>
        <w:tab/>
        <w:t>Česká národní banka, Praha 1, č.</w:t>
      </w:r>
      <w:r w:rsidR="00E10827">
        <w:rPr>
          <w:rFonts w:ascii="Times New Roman" w:eastAsia="Trebuchet MS" w:hAnsi="Times New Roman" w:cs="Times New Roman"/>
          <w:color w:val="00000A"/>
        </w:rPr>
        <w:t xml:space="preserve"> </w:t>
      </w:r>
      <w:r w:rsidRPr="00B2100D">
        <w:rPr>
          <w:rFonts w:ascii="Times New Roman" w:eastAsia="Trebuchet MS" w:hAnsi="Times New Roman" w:cs="Times New Roman"/>
          <w:color w:val="00000A"/>
        </w:rPr>
        <w:t>ú. 25038021/0710</w:t>
      </w:r>
    </w:p>
    <w:p w14:paraId="3894BD8F" w14:textId="77777777" w:rsidR="00095F11" w:rsidRPr="00B2100D" w:rsidRDefault="00095F11" w:rsidP="00907A78">
      <w:pPr>
        <w:keepNext/>
        <w:tabs>
          <w:tab w:val="left" w:pos="2265"/>
        </w:tabs>
        <w:spacing w:beforeLines="40" w:before="96" w:afterLines="40" w:after="96" w:line="240" w:lineRule="auto"/>
        <w:jc w:val="both"/>
        <w:rPr>
          <w:rFonts w:ascii="Times New Roman" w:eastAsia="Trebuchet MS" w:hAnsi="Times New Roman" w:cs="Times New Roman"/>
          <w:color w:val="00000A"/>
        </w:rPr>
      </w:pPr>
      <w:r w:rsidRPr="00B2100D">
        <w:rPr>
          <w:rFonts w:ascii="Times New Roman" w:eastAsia="Trebuchet MS" w:hAnsi="Times New Roman" w:cs="Times New Roman"/>
          <w:color w:val="00000A"/>
        </w:rPr>
        <w:t xml:space="preserve">Státní příspěvková organizace zřízená Ministerstvem kultury ČR, Zřizovací listina vydána pod číslem Čj. 52761/2013 ze dne 18.11.2013 </w:t>
      </w:r>
    </w:p>
    <w:p w14:paraId="3D38E267" w14:textId="77777777" w:rsidR="00095F11" w:rsidRPr="00B2100D" w:rsidRDefault="00095F11" w:rsidP="00907A78">
      <w:pPr>
        <w:keepNext/>
        <w:tabs>
          <w:tab w:val="left" w:pos="2265"/>
        </w:tabs>
        <w:spacing w:beforeLines="40" w:before="96" w:afterLines="40" w:after="96" w:line="240" w:lineRule="auto"/>
        <w:jc w:val="both"/>
        <w:rPr>
          <w:rFonts w:ascii="Times New Roman" w:eastAsia="Trebuchet MS" w:hAnsi="Times New Roman" w:cs="Times New Roman"/>
          <w:color w:val="00000A"/>
        </w:rPr>
      </w:pPr>
      <w:r w:rsidRPr="00B2100D">
        <w:rPr>
          <w:rFonts w:ascii="Times New Roman" w:eastAsia="Trebuchet MS" w:hAnsi="Times New Roman" w:cs="Times New Roman"/>
          <w:b/>
          <w:color w:val="00000A"/>
        </w:rPr>
        <w:t>technický kontakt:</w:t>
      </w:r>
      <w:r w:rsidRPr="00B2100D">
        <w:rPr>
          <w:rFonts w:ascii="Times New Roman" w:eastAsia="Trebuchet MS" w:hAnsi="Times New Roman" w:cs="Times New Roman"/>
          <w:color w:val="00000A"/>
        </w:rPr>
        <w:tab/>
        <w:t>Tomáš Bašus</w:t>
      </w:r>
    </w:p>
    <w:p w14:paraId="4A525FE3" w14:textId="77777777" w:rsidR="00095F11" w:rsidRPr="00B2100D" w:rsidRDefault="00095F11" w:rsidP="00907A78">
      <w:pPr>
        <w:keepNext/>
        <w:tabs>
          <w:tab w:val="left" w:pos="2265"/>
        </w:tabs>
        <w:spacing w:beforeLines="40" w:before="96" w:afterLines="40" w:after="96" w:line="240" w:lineRule="auto"/>
        <w:jc w:val="both"/>
        <w:rPr>
          <w:rFonts w:ascii="Times New Roman" w:eastAsia="Trebuchet MS" w:hAnsi="Times New Roman" w:cs="Times New Roman"/>
          <w:color w:val="00000A"/>
        </w:rPr>
      </w:pPr>
      <w:r w:rsidRPr="00B2100D">
        <w:rPr>
          <w:rFonts w:ascii="Times New Roman" w:eastAsia="Trebuchet MS" w:hAnsi="Times New Roman" w:cs="Times New Roman"/>
          <w:b/>
          <w:color w:val="00000A"/>
        </w:rPr>
        <w:t>e-mail:</w:t>
      </w:r>
      <w:r w:rsidRPr="00B2100D">
        <w:rPr>
          <w:rFonts w:ascii="Times New Roman" w:eastAsia="Trebuchet MS" w:hAnsi="Times New Roman" w:cs="Times New Roman"/>
          <w:color w:val="00000A"/>
        </w:rPr>
        <w:tab/>
        <w:t>basus@nipos.cz</w:t>
      </w:r>
    </w:p>
    <w:p w14:paraId="55355278" w14:textId="77777777" w:rsidR="00095F11" w:rsidRPr="00B2100D" w:rsidRDefault="00095F11" w:rsidP="00907A78">
      <w:pPr>
        <w:keepNext/>
        <w:tabs>
          <w:tab w:val="left" w:pos="2265"/>
        </w:tabs>
        <w:spacing w:beforeLines="40" w:before="96" w:afterLines="40" w:after="96" w:line="240" w:lineRule="auto"/>
        <w:jc w:val="both"/>
        <w:rPr>
          <w:rFonts w:ascii="Times New Roman" w:eastAsia="Trebuchet MS" w:hAnsi="Times New Roman" w:cs="Times New Roman"/>
          <w:color w:val="00000A"/>
        </w:rPr>
      </w:pPr>
      <w:r w:rsidRPr="00B2100D">
        <w:rPr>
          <w:rFonts w:ascii="Times New Roman" w:eastAsia="Trebuchet MS" w:hAnsi="Times New Roman" w:cs="Times New Roman"/>
          <w:b/>
          <w:color w:val="00000A"/>
        </w:rPr>
        <w:t>telefon:</w:t>
      </w:r>
      <w:r w:rsidRPr="00B2100D">
        <w:rPr>
          <w:rFonts w:ascii="Times New Roman" w:eastAsia="Trebuchet MS" w:hAnsi="Times New Roman" w:cs="Times New Roman"/>
          <w:color w:val="00000A"/>
        </w:rPr>
        <w:tab/>
        <w:t>221 507 901</w:t>
      </w:r>
    </w:p>
    <w:p w14:paraId="79A9989C" w14:textId="77777777" w:rsidR="00095F11" w:rsidRPr="00B2100D" w:rsidRDefault="00095F11" w:rsidP="00C925B2">
      <w:pPr>
        <w:pBdr>
          <w:top w:val="nil"/>
          <w:left w:val="nil"/>
          <w:bottom w:val="nil"/>
          <w:right w:val="nil"/>
          <w:between w:val="nil"/>
        </w:pBdr>
        <w:spacing w:before="40" w:after="40" w:line="240" w:lineRule="auto"/>
        <w:rPr>
          <w:rFonts w:ascii="Times New Roman" w:eastAsia="Trebuchet MS" w:hAnsi="Times New Roman" w:cs="Times New Roman"/>
          <w:b/>
          <w:i/>
          <w:color w:val="000000"/>
        </w:rPr>
      </w:pPr>
      <w:r w:rsidRPr="00B2100D">
        <w:rPr>
          <w:rFonts w:ascii="Times New Roman" w:eastAsia="Trebuchet MS" w:hAnsi="Times New Roman" w:cs="Times New Roman"/>
          <w:i/>
          <w:color w:val="000000"/>
        </w:rPr>
        <w:t>dále jen „objednatel“</w:t>
      </w:r>
    </w:p>
    <w:p w14:paraId="7A50A2C3" w14:textId="77777777" w:rsidR="002A1314" w:rsidRPr="00B2100D" w:rsidRDefault="002A1314">
      <w:pPr>
        <w:rPr>
          <w:rFonts w:ascii="Times New Roman" w:eastAsia="Trebuchet MS" w:hAnsi="Times New Roman" w:cs="Times New Roman"/>
          <w:b/>
          <w:i/>
          <w:color w:val="000000"/>
        </w:rPr>
      </w:pPr>
      <w:r w:rsidRPr="00B2100D">
        <w:rPr>
          <w:rFonts w:ascii="Times New Roman" w:eastAsia="Trebuchet MS" w:hAnsi="Times New Roman" w:cs="Times New Roman"/>
          <w:b/>
          <w:i/>
          <w:color w:val="000000"/>
        </w:rPr>
        <w:br w:type="page"/>
      </w:r>
    </w:p>
    <w:p w14:paraId="02810A0E" w14:textId="77777777" w:rsidR="00095F11" w:rsidRPr="00B2100D" w:rsidRDefault="00095F11" w:rsidP="00095F1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rebuchet MS" w:hAnsi="Times New Roman" w:cs="Times New Roman"/>
          <w:b/>
          <w:color w:val="000000"/>
        </w:rPr>
      </w:pPr>
      <w:r w:rsidRPr="00B2100D">
        <w:rPr>
          <w:rFonts w:ascii="Times New Roman" w:eastAsia="Trebuchet MS" w:hAnsi="Times New Roman" w:cs="Times New Roman"/>
          <w:b/>
          <w:color w:val="000000"/>
        </w:rPr>
        <w:lastRenderedPageBreak/>
        <w:t>I.</w:t>
      </w:r>
    </w:p>
    <w:p w14:paraId="2B6B6E43" w14:textId="77777777" w:rsidR="00095F11" w:rsidRPr="00B2100D" w:rsidRDefault="00095F11" w:rsidP="00095F1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rebuchet MS" w:hAnsi="Times New Roman" w:cs="Times New Roman"/>
          <w:b/>
          <w:color w:val="000000"/>
        </w:rPr>
      </w:pPr>
      <w:r w:rsidRPr="00B2100D">
        <w:rPr>
          <w:rFonts w:ascii="Times New Roman" w:eastAsia="Trebuchet MS" w:hAnsi="Times New Roman" w:cs="Times New Roman"/>
          <w:b/>
          <w:color w:val="000000"/>
        </w:rPr>
        <w:t>Předmět smlouvy</w:t>
      </w:r>
    </w:p>
    <w:p w14:paraId="5371DC81" w14:textId="77777777" w:rsidR="00095F11" w:rsidRPr="00B2100D" w:rsidRDefault="00095F11" w:rsidP="00095F1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rebuchet MS" w:hAnsi="Times New Roman" w:cs="Times New Roman"/>
          <w:b/>
          <w:color w:val="000000"/>
        </w:rPr>
      </w:pPr>
    </w:p>
    <w:p w14:paraId="52251B60" w14:textId="77777777" w:rsidR="00095F11" w:rsidRPr="00B2100D" w:rsidRDefault="00095F11" w:rsidP="002A1314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Lines="40" w:before="96" w:afterLines="40" w:after="96" w:line="276" w:lineRule="auto"/>
        <w:jc w:val="both"/>
        <w:rPr>
          <w:rFonts w:ascii="Times New Roman" w:eastAsia="Trebuchet MS" w:hAnsi="Times New Roman" w:cs="Times New Roman"/>
          <w:color w:val="000000"/>
        </w:rPr>
      </w:pPr>
      <w:r w:rsidRPr="00B2100D">
        <w:rPr>
          <w:rFonts w:ascii="Times New Roman" w:eastAsia="Trebuchet MS" w:hAnsi="Times New Roman" w:cs="Times New Roman"/>
          <w:color w:val="000000"/>
        </w:rPr>
        <w:t xml:space="preserve">Na </w:t>
      </w:r>
      <w:r w:rsidR="00B2100D" w:rsidRPr="00B2100D">
        <w:rPr>
          <w:rFonts w:ascii="Times New Roman" w:eastAsia="Trebuchet MS" w:hAnsi="Times New Roman" w:cs="Times New Roman"/>
          <w:color w:val="000000"/>
        </w:rPr>
        <w:t>základě</w:t>
      </w:r>
      <w:r w:rsidRPr="00B2100D">
        <w:rPr>
          <w:rFonts w:ascii="Times New Roman" w:eastAsia="Trebuchet MS" w:hAnsi="Times New Roman" w:cs="Times New Roman"/>
          <w:color w:val="000000"/>
        </w:rPr>
        <w:t xml:space="preserve">̌ </w:t>
      </w:r>
      <w:r w:rsidR="00B2100D" w:rsidRPr="00B2100D">
        <w:rPr>
          <w:rFonts w:ascii="Times New Roman" w:eastAsia="Trebuchet MS" w:hAnsi="Times New Roman" w:cs="Times New Roman"/>
          <w:color w:val="000000"/>
        </w:rPr>
        <w:t>této</w:t>
      </w:r>
      <w:r w:rsidRPr="00B2100D">
        <w:rPr>
          <w:rFonts w:ascii="Times New Roman" w:eastAsia="Trebuchet MS" w:hAnsi="Times New Roman" w:cs="Times New Roman"/>
          <w:color w:val="000000"/>
        </w:rPr>
        <w:t xml:space="preserve"> smlouvy se zhotovitel zavazuje za </w:t>
      </w:r>
      <w:r w:rsidR="00B2100D" w:rsidRPr="00B2100D">
        <w:rPr>
          <w:rFonts w:ascii="Times New Roman" w:eastAsia="Trebuchet MS" w:hAnsi="Times New Roman" w:cs="Times New Roman"/>
          <w:color w:val="000000"/>
        </w:rPr>
        <w:t>podmínek</w:t>
      </w:r>
      <w:r w:rsidRPr="00B2100D">
        <w:rPr>
          <w:rFonts w:ascii="Times New Roman" w:eastAsia="Trebuchet MS" w:hAnsi="Times New Roman" w:cs="Times New Roman"/>
          <w:color w:val="000000"/>
        </w:rPr>
        <w:t xml:space="preserve"> </w:t>
      </w:r>
      <w:r w:rsidR="00B2100D" w:rsidRPr="00B2100D">
        <w:rPr>
          <w:rFonts w:ascii="Times New Roman" w:eastAsia="Trebuchet MS" w:hAnsi="Times New Roman" w:cs="Times New Roman"/>
          <w:color w:val="000000"/>
        </w:rPr>
        <w:t>obsažených</w:t>
      </w:r>
      <w:r w:rsidRPr="00B2100D">
        <w:rPr>
          <w:rFonts w:ascii="Times New Roman" w:eastAsia="Trebuchet MS" w:hAnsi="Times New Roman" w:cs="Times New Roman"/>
          <w:color w:val="000000"/>
        </w:rPr>
        <w:t xml:space="preserve"> v </w:t>
      </w:r>
      <w:r w:rsidR="00B2100D" w:rsidRPr="00B2100D">
        <w:rPr>
          <w:rFonts w:ascii="Times New Roman" w:eastAsia="Trebuchet MS" w:hAnsi="Times New Roman" w:cs="Times New Roman"/>
          <w:color w:val="000000"/>
        </w:rPr>
        <w:t>této</w:t>
      </w:r>
      <w:r w:rsidRPr="00B2100D">
        <w:rPr>
          <w:rFonts w:ascii="Times New Roman" w:eastAsia="Trebuchet MS" w:hAnsi="Times New Roman" w:cs="Times New Roman"/>
          <w:color w:val="000000"/>
        </w:rPr>
        <w:t xml:space="preserve"> </w:t>
      </w:r>
      <w:r w:rsidR="00B2100D" w:rsidRPr="00B2100D">
        <w:rPr>
          <w:rFonts w:ascii="Times New Roman" w:eastAsia="Trebuchet MS" w:hAnsi="Times New Roman" w:cs="Times New Roman"/>
          <w:color w:val="000000"/>
        </w:rPr>
        <w:t>smlouvě</w:t>
      </w:r>
      <w:r w:rsidRPr="00B2100D">
        <w:rPr>
          <w:rFonts w:ascii="Times New Roman" w:eastAsia="Trebuchet MS" w:hAnsi="Times New Roman" w:cs="Times New Roman"/>
          <w:color w:val="000000"/>
        </w:rPr>
        <w:t>̌</w:t>
      </w:r>
      <w:r w:rsidR="00B2100D">
        <w:rPr>
          <w:rFonts w:ascii="Times New Roman" w:eastAsia="Trebuchet MS" w:hAnsi="Times New Roman" w:cs="Times New Roman"/>
          <w:color w:val="000000"/>
        </w:rPr>
        <w:t xml:space="preserve"> a v níže</w:t>
      </w:r>
      <w:r w:rsidRPr="00B2100D">
        <w:rPr>
          <w:rFonts w:ascii="Times New Roman" w:eastAsia="Trebuchet MS" w:hAnsi="Times New Roman" w:cs="Times New Roman"/>
          <w:color w:val="000000"/>
        </w:rPr>
        <w:t xml:space="preserve"> </w:t>
      </w:r>
      <w:r w:rsidR="00B2100D" w:rsidRPr="00B2100D">
        <w:rPr>
          <w:rFonts w:ascii="Times New Roman" w:eastAsia="Trebuchet MS" w:hAnsi="Times New Roman" w:cs="Times New Roman"/>
          <w:color w:val="000000"/>
        </w:rPr>
        <w:t>uvedeném</w:t>
      </w:r>
      <w:r w:rsidRPr="00B2100D">
        <w:rPr>
          <w:rFonts w:ascii="Times New Roman" w:eastAsia="Trebuchet MS" w:hAnsi="Times New Roman" w:cs="Times New Roman"/>
          <w:color w:val="000000"/>
        </w:rPr>
        <w:t xml:space="preserve"> </w:t>
      </w:r>
      <w:r w:rsidR="00B2100D" w:rsidRPr="00B2100D">
        <w:rPr>
          <w:rFonts w:ascii="Times New Roman" w:eastAsia="Trebuchet MS" w:hAnsi="Times New Roman" w:cs="Times New Roman"/>
          <w:color w:val="000000"/>
        </w:rPr>
        <w:t>terminu</w:t>
      </w:r>
      <w:r w:rsidRPr="00B2100D">
        <w:rPr>
          <w:rFonts w:ascii="Times New Roman" w:eastAsia="Trebuchet MS" w:hAnsi="Times New Roman" w:cs="Times New Roman"/>
          <w:color w:val="000000"/>
        </w:rPr>
        <w:t xml:space="preserve"> </w:t>
      </w:r>
      <w:r w:rsidR="00B2100D" w:rsidRPr="00B2100D">
        <w:rPr>
          <w:rFonts w:ascii="Times New Roman" w:eastAsia="Trebuchet MS" w:hAnsi="Times New Roman" w:cs="Times New Roman"/>
          <w:color w:val="000000"/>
        </w:rPr>
        <w:t>provést</w:t>
      </w:r>
      <w:r w:rsidRPr="00B2100D">
        <w:rPr>
          <w:rFonts w:ascii="Times New Roman" w:eastAsia="Trebuchet MS" w:hAnsi="Times New Roman" w:cs="Times New Roman"/>
          <w:color w:val="000000"/>
        </w:rPr>
        <w:t xml:space="preserve"> pro objednatele </w:t>
      </w:r>
      <w:r w:rsidR="00B2100D" w:rsidRPr="00B2100D">
        <w:rPr>
          <w:rFonts w:ascii="Times New Roman" w:eastAsia="Trebuchet MS" w:hAnsi="Times New Roman" w:cs="Times New Roman"/>
          <w:color w:val="000000"/>
        </w:rPr>
        <w:t>dílo</w:t>
      </w:r>
      <w:r w:rsidRPr="00B2100D">
        <w:rPr>
          <w:rFonts w:ascii="Times New Roman" w:eastAsia="Trebuchet MS" w:hAnsi="Times New Roman" w:cs="Times New Roman"/>
          <w:color w:val="000000"/>
        </w:rPr>
        <w:t xml:space="preserve">, </w:t>
      </w:r>
      <w:r w:rsidR="00B2100D" w:rsidRPr="00B2100D">
        <w:rPr>
          <w:rFonts w:ascii="Times New Roman" w:eastAsia="Trebuchet MS" w:hAnsi="Times New Roman" w:cs="Times New Roman"/>
          <w:color w:val="000000"/>
        </w:rPr>
        <w:t>které</w:t>
      </w:r>
      <w:r w:rsidRPr="00B2100D">
        <w:rPr>
          <w:rFonts w:ascii="Times New Roman" w:eastAsia="Trebuchet MS" w:hAnsi="Times New Roman" w:cs="Times New Roman"/>
          <w:color w:val="000000"/>
        </w:rPr>
        <w:t xml:space="preserve">́ </w:t>
      </w:r>
      <w:r w:rsidR="00B2100D">
        <w:rPr>
          <w:rFonts w:ascii="Times New Roman" w:eastAsia="Trebuchet MS" w:hAnsi="Times New Roman" w:cs="Times New Roman"/>
          <w:color w:val="000000"/>
        </w:rPr>
        <w:t>spočívá</w:t>
      </w:r>
      <w:r w:rsidRPr="00B2100D">
        <w:rPr>
          <w:rFonts w:ascii="Times New Roman" w:eastAsia="Trebuchet MS" w:hAnsi="Times New Roman" w:cs="Times New Roman"/>
          <w:color w:val="000000"/>
        </w:rPr>
        <w:t xml:space="preserve"> v instalaci a zprovoznění knihovního systému Koha včetně převodu dat ze systému stávajícího (</w:t>
      </w:r>
      <w:r w:rsidR="00B2100D" w:rsidRPr="00B2100D">
        <w:rPr>
          <w:rFonts w:ascii="Times New Roman" w:eastAsia="Trebuchet MS" w:hAnsi="Times New Roman" w:cs="Times New Roman"/>
          <w:color w:val="000000"/>
        </w:rPr>
        <w:t>dále</w:t>
      </w:r>
      <w:r w:rsidRPr="00B2100D">
        <w:rPr>
          <w:rFonts w:ascii="Times New Roman" w:eastAsia="Trebuchet MS" w:hAnsi="Times New Roman" w:cs="Times New Roman"/>
          <w:color w:val="000000"/>
        </w:rPr>
        <w:t xml:space="preserve"> jen „</w:t>
      </w:r>
      <w:r w:rsidR="00B2100D" w:rsidRPr="00B2100D">
        <w:rPr>
          <w:rFonts w:ascii="Times New Roman" w:eastAsia="Trebuchet MS" w:hAnsi="Times New Roman" w:cs="Times New Roman"/>
          <w:color w:val="000000"/>
        </w:rPr>
        <w:t>dílo</w:t>
      </w:r>
      <w:r w:rsidRPr="00B2100D">
        <w:rPr>
          <w:rFonts w:ascii="Times New Roman" w:eastAsia="Trebuchet MS" w:hAnsi="Times New Roman" w:cs="Times New Roman"/>
          <w:color w:val="000000"/>
        </w:rPr>
        <w:t xml:space="preserve">“) a objednatel se zavazuje </w:t>
      </w:r>
      <w:r w:rsidR="00B2100D" w:rsidRPr="00B2100D">
        <w:rPr>
          <w:rFonts w:ascii="Times New Roman" w:eastAsia="Trebuchet MS" w:hAnsi="Times New Roman" w:cs="Times New Roman"/>
          <w:color w:val="000000"/>
        </w:rPr>
        <w:t>dílo</w:t>
      </w:r>
      <w:r w:rsidRPr="00B2100D">
        <w:rPr>
          <w:rFonts w:ascii="Times New Roman" w:eastAsia="Trebuchet MS" w:hAnsi="Times New Roman" w:cs="Times New Roman"/>
          <w:color w:val="000000"/>
        </w:rPr>
        <w:t xml:space="preserve"> </w:t>
      </w:r>
      <w:r w:rsidR="00B2100D" w:rsidRPr="00B2100D">
        <w:rPr>
          <w:rFonts w:ascii="Times New Roman" w:eastAsia="Trebuchet MS" w:hAnsi="Times New Roman" w:cs="Times New Roman"/>
          <w:color w:val="000000"/>
        </w:rPr>
        <w:t>převzít</w:t>
      </w:r>
      <w:r w:rsidRPr="00B2100D">
        <w:rPr>
          <w:rFonts w:ascii="Times New Roman" w:eastAsia="Trebuchet MS" w:hAnsi="Times New Roman" w:cs="Times New Roman"/>
          <w:color w:val="000000"/>
        </w:rPr>
        <w:t xml:space="preserve"> a zaplatit cenu za provedení </w:t>
      </w:r>
      <w:r w:rsidR="00B2100D" w:rsidRPr="00B2100D">
        <w:rPr>
          <w:rFonts w:ascii="Times New Roman" w:eastAsia="Trebuchet MS" w:hAnsi="Times New Roman" w:cs="Times New Roman"/>
          <w:color w:val="000000"/>
        </w:rPr>
        <w:t>díla</w:t>
      </w:r>
      <w:r w:rsidRPr="00B2100D">
        <w:rPr>
          <w:rFonts w:ascii="Times New Roman" w:eastAsia="Trebuchet MS" w:hAnsi="Times New Roman" w:cs="Times New Roman"/>
          <w:color w:val="000000"/>
        </w:rPr>
        <w:t xml:space="preserve"> podle </w:t>
      </w:r>
      <w:r w:rsidR="00B2100D" w:rsidRPr="00B2100D">
        <w:rPr>
          <w:rFonts w:ascii="Times New Roman" w:eastAsia="Trebuchet MS" w:hAnsi="Times New Roman" w:cs="Times New Roman"/>
          <w:color w:val="000000"/>
        </w:rPr>
        <w:t>podmínek</w:t>
      </w:r>
      <w:r w:rsidRPr="00B2100D">
        <w:rPr>
          <w:rFonts w:ascii="Times New Roman" w:eastAsia="Trebuchet MS" w:hAnsi="Times New Roman" w:cs="Times New Roman"/>
          <w:color w:val="000000"/>
        </w:rPr>
        <w:t xml:space="preserve"> </w:t>
      </w:r>
      <w:r w:rsidR="00B2100D" w:rsidRPr="00B2100D">
        <w:rPr>
          <w:rFonts w:ascii="Times New Roman" w:eastAsia="Trebuchet MS" w:hAnsi="Times New Roman" w:cs="Times New Roman"/>
          <w:color w:val="000000"/>
        </w:rPr>
        <w:t>této</w:t>
      </w:r>
      <w:r w:rsidRPr="00B2100D">
        <w:rPr>
          <w:rFonts w:ascii="Times New Roman" w:eastAsia="Trebuchet MS" w:hAnsi="Times New Roman" w:cs="Times New Roman"/>
          <w:color w:val="000000"/>
        </w:rPr>
        <w:t xml:space="preserve"> smlouvy. Objednatel bezplatně získává trvalou licenci na software Koha a to za podmínek stanovených Obecnou veřejnou licencí GNU GPL v3 (viz příloha č. 1).</w:t>
      </w:r>
    </w:p>
    <w:p w14:paraId="74981BE5" w14:textId="77777777" w:rsidR="00095F11" w:rsidRPr="00B2100D" w:rsidRDefault="00B2100D" w:rsidP="002A1314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Lines="40" w:before="96" w:afterLines="40" w:after="96" w:line="276" w:lineRule="auto"/>
        <w:jc w:val="both"/>
        <w:rPr>
          <w:rFonts w:ascii="Times New Roman" w:eastAsia="Trebuchet MS" w:hAnsi="Times New Roman" w:cs="Times New Roman"/>
          <w:color w:val="000000"/>
        </w:rPr>
      </w:pPr>
      <w:r w:rsidRPr="00B2100D">
        <w:rPr>
          <w:rFonts w:ascii="Times New Roman" w:eastAsia="Arial" w:hAnsi="Times New Roman" w:cs="Times New Roman"/>
          <w:color w:val="000000"/>
        </w:rPr>
        <w:t>Změny</w:t>
      </w:r>
      <w:r w:rsidR="00095F11" w:rsidRPr="00B2100D">
        <w:rPr>
          <w:rFonts w:ascii="Times New Roman" w:eastAsia="Arial" w:hAnsi="Times New Roman" w:cs="Times New Roman"/>
          <w:color w:val="000000"/>
        </w:rPr>
        <w:t xml:space="preserve"> nebo </w:t>
      </w:r>
      <w:r w:rsidRPr="00B2100D">
        <w:rPr>
          <w:rFonts w:ascii="Times New Roman" w:eastAsia="Arial" w:hAnsi="Times New Roman" w:cs="Times New Roman"/>
          <w:color w:val="000000"/>
        </w:rPr>
        <w:t>vícepráce</w:t>
      </w:r>
      <w:r w:rsidR="00095F11" w:rsidRPr="00B2100D">
        <w:rPr>
          <w:rFonts w:ascii="Times New Roman" w:eastAsia="Arial" w:hAnsi="Times New Roman" w:cs="Times New Roman"/>
          <w:color w:val="000000"/>
        </w:rPr>
        <w:t xml:space="preserve"> </w:t>
      </w:r>
      <w:r w:rsidRPr="00B2100D">
        <w:rPr>
          <w:rFonts w:ascii="Times New Roman" w:eastAsia="Arial" w:hAnsi="Times New Roman" w:cs="Times New Roman"/>
          <w:color w:val="000000"/>
        </w:rPr>
        <w:t>požadované</w:t>
      </w:r>
      <w:r w:rsidR="00095F11" w:rsidRPr="00B2100D">
        <w:rPr>
          <w:rFonts w:ascii="Times New Roman" w:eastAsia="Arial" w:hAnsi="Times New Roman" w:cs="Times New Roman"/>
          <w:color w:val="000000"/>
        </w:rPr>
        <w:t xml:space="preserve">́ objednatelem, pokud </w:t>
      </w:r>
      <w:r w:rsidRPr="00B2100D">
        <w:rPr>
          <w:rFonts w:ascii="Times New Roman" w:eastAsia="Arial" w:hAnsi="Times New Roman" w:cs="Times New Roman"/>
          <w:color w:val="000000"/>
        </w:rPr>
        <w:t>znamenají</w:t>
      </w:r>
      <w:r w:rsidR="00095F11" w:rsidRPr="00B2100D">
        <w:rPr>
          <w:rFonts w:ascii="Times New Roman" w:eastAsia="Arial" w:hAnsi="Times New Roman" w:cs="Times New Roman"/>
          <w:color w:val="000000"/>
        </w:rPr>
        <w:t xml:space="preserve">́ </w:t>
      </w:r>
      <w:r w:rsidRPr="00B2100D">
        <w:rPr>
          <w:rFonts w:ascii="Times New Roman" w:eastAsia="Arial" w:hAnsi="Times New Roman" w:cs="Times New Roman"/>
          <w:color w:val="000000"/>
        </w:rPr>
        <w:t>zvýšeni</w:t>
      </w:r>
      <w:r w:rsidR="00095F11" w:rsidRPr="00B2100D">
        <w:rPr>
          <w:rFonts w:ascii="Times New Roman" w:eastAsia="Arial" w:hAnsi="Times New Roman" w:cs="Times New Roman"/>
          <w:color w:val="000000"/>
        </w:rPr>
        <w:t xml:space="preserve">́ rozsahu </w:t>
      </w:r>
      <w:r w:rsidRPr="00B2100D">
        <w:rPr>
          <w:rFonts w:ascii="Times New Roman" w:eastAsia="Arial" w:hAnsi="Times New Roman" w:cs="Times New Roman"/>
          <w:color w:val="000000"/>
        </w:rPr>
        <w:t>prací</w:t>
      </w:r>
      <w:r w:rsidR="00095F11" w:rsidRPr="00B2100D">
        <w:rPr>
          <w:rFonts w:ascii="Times New Roman" w:eastAsia="Arial" w:hAnsi="Times New Roman" w:cs="Times New Roman"/>
          <w:color w:val="000000"/>
        </w:rPr>
        <w:t xml:space="preserve">́, objednatel </w:t>
      </w:r>
      <w:r w:rsidRPr="00B2100D">
        <w:rPr>
          <w:rFonts w:ascii="Times New Roman" w:eastAsia="Arial" w:hAnsi="Times New Roman" w:cs="Times New Roman"/>
          <w:color w:val="000000"/>
        </w:rPr>
        <w:t>zadá</w:t>
      </w:r>
      <w:r w:rsidR="00095F11" w:rsidRPr="00B2100D">
        <w:rPr>
          <w:rFonts w:ascii="Times New Roman" w:eastAsia="Arial" w:hAnsi="Times New Roman" w:cs="Times New Roman"/>
          <w:color w:val="000000"/>
        </w:rPr>
        <w:t xml:space="preserve">́ u zhotovitele. Na tyto </w:t>
      </w:r>
      <w:r w:rsidRPr="00B2100D">
        <w:rPr>
          <w:rFonts w:ascii="Times New Roman" w:eastAsia="Arial" w:hAnsi="Times New Roman" w:cs="Times New Roman"/>
          <w:color w:val="000000"/>
        </w:rPr>
        <w:t>práce</w:t>
      </w:r>
      <w:r w:rsidR="00095F11" w:rsidRPr="00B2100D">
        <w:rPr>
          <w:rFonts w:ascii="Times New Roman" w:eastAsia="Arial" w:hAnsi="Times New Roman" w:cs="Times New Roman"/>
          <w:color w:val="000000"/>
        </w:rPr>
        <w:t xml:space="preserve"> se nevztahují </w:t>
      </w:r>
      <w:r w:rsidRPr="00B2100D">
        <w:rPr>
          <w:rFonts w:ascii="Times New Roman" w:eastAsia="Arial" w:hAnsi="Times New Roman" w:cs="Times New Roman"/>
          <w:color w:val="000000"/>
        </w:rPr>
        <w:t>terminy</w:t>
      </w:r>
      <w:r w:rsidR="00095F11" w:rsidRPr="00B2100D">
        <w:rPr>
          <w:rFonts w:ascii="Times New Roman" w:eastAsia="Arial" w:hAnsi="Times New Roman" w:cs="Times New Roman"/>
          <w:color w:val="000000"/>
        </w:rPr>
        <w:t xml:space="preserve"> </w:t>
      </w:r>
      <w:r w:rsidRPr="00B2100D">
        <w:rPr>
          <w:rFonts w:ascii="Times New Roman" w:eastAsia="Arial" w:hAnsi="Times New Roman" w:cs="Times New Roman"/>
          <w:color w:val="000000"/>
        </w:rPr>
        <w:t>dokončeni</w:t>
      </w:r>
      <w:r w:rsidR="00095F11" w:rsidRPr="00B2100D">
        <w:rPr>
          <w:rFonts w:ascii="Times New Roman" w:eastAsia="Arial" w:hAnsi="Times New Roman" w:cs="Times New Roman"/>
          <w:color w:val="000000"/>
        </w:rPr>
        <w:t xml:space="preserve">́ </w:t>
      </w:r>
      <w:r w:rsidRPr="00B2100D">
        <w:rPr>
          <w:rFonts w:ascii="Times New Roman" w:eastAsia="Arial" w:hAnsi="Times New Roman" w:cs="Times New Roman"/>
          <w:color w:val="000000"/>
        </w:rPr>
        <w:t>díla</w:t>
      </w:r>
      <w:r w:rsidR="00095F11" w:rsidRPr="00B2100D">
        <w:rPr>
          <w:rFonts w:ascii="Times New Roman" w:eastAsia="Arial" w:hAnsi="Times New Roman" w:cs="Times New Roman"/>
          <w:color w:val="000000"/>
        </w:rPr>
        <w:t xml:space="preserve"> a cena </w:t>
      </w:r>
      <w:r w:rsidRPr="00B2100D">
        <w:rPr>
          <w:rFonts w:ascii="Times New Roman" w:eastAsia="Arial" w:hAnsi="Times New Roman" w:cs="Times New Roman"/>
          <w:color w:val="000000"/>
        </w:rPr>
        <w:t>díla</w:t>
      </w:r>
      <w:r w:rsidR="00095F11" w:rsidRPr="00B2100D">
        <w:rPr>
          <w:rFonts w:ascii="Times New Roman" w:eastAsia="Arial" w:hAnsi="Times New Roman" w:cs="Times New Roman"/>
          <w:color w:val="000000"/>
        </w:rPr>
        <w:t xml:space="preserve"> dle </w:t>
      </w:r>
      <w:r w:rsidRPr="00B2100D">
        <w:rPr>
          <w:rFonts w:ascii="Times New Roman" w:eastAsia="Arial" w:hAnsi="Times New Roman" w:cs="Times New Roman"/>
          <w:color w:val="000000"/>
        </w:rPr>
        <w:t>této</w:t>
      </w:r>
      <w:r w:rsidR="00095F11" w:rsidRPr="00B2100D">
        <w:rPr>
          <w:rFonts w:ascii="Times New Roman" w:eastAsia="Arial" w:hAnsi="Times New Roman" w:cs="Times New Roman"/>
          <w:color w:val="000000"/>
        </w:rPr>
        <w:t xml:space="preserve"> smlouvy.</w:t>
      </w:r>
    </w:p>
    <w:p w14:paraId="0A732139" w14:textId="77777777" w:rsidR="00095F11" w:rsidRPr="00B2100D" w:rsidRDefault="00095F11" w:rsidP="002A1314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Lines="40" w:before="96" w:afterLines="40" w:after="96" w:line="276" w:lineRule="auto"/>
        <w:jc w:val="both"/>
        <w:rPr>
          <w:rFonts w:ascii="Times New Roman" w:eastAsia="Trebuchet MS" w:hAnsi="Times New Roman" w:cs="Times New Roman"/>
          <w:color w:val="000000"/>
        </w:rPr>
      </w:pPr>
      <w:r w:rsidRPr="00B2100D">
        <w:rPr>
          <w:rFonts w:ascii="Times New Roman" w:eastAsia="Trebuchet MS" w:hAnsi="Times New Roman" w:cs="Times New Roman"/>
          <w:color w:val="000000"/>
        </w:rPr>
        <w:t>Touto smlouvou se předpokládá, že má objednatel data ve formátu MARC21. Migrace dat bude provedena v plném rozsahu.</w:t>
      </w:r>
    </w:p>
    <w:p w14:paraId="7DCE3316" w14:textId="77777777" w:rsidR="00095F11" w:rsidRPr="00B2100D" w:rsidRDefault="00095F11" w:rsidP="002A1314">
      <w:pPr>
        <w:pBdr>
          <w:top w:val="nil"/>
          <w:left w:val="nil"/>
          <w:bottom w:val="nil"/>
          <w:right w:val="nil"/>
          <w:between w:val="nil"/>
        </w:pBdr>
        <w:spacing w:beforeLines="40" w:before="96" w:afterLines="40" w:after="96" w:line="276" w:lineRule="auto"/>
        <w:jc w:val="both"/>
        <w:rPr>
          <w:rFonts w:ascii="Times New Roman" w:eastAsia="Trebuchet MS" w:hAnsi="Times New Roman" w:cs="Times New Roman"/>
          <w:color w:val="000000"/>
        </w:rPr>
      </w:pPr>
    </w:p>
    <w:p w14:paraId="6A8AD9B6" w14:textId="77777777" w:rsidR="00095F11" w:rsidRPr="00B2100D" w:rsidRDefault="00095F11" w:rsidP="002A1314">
      <w:pPr>
        <w:pBdr>
          <w:top w:val="nil"/>
          <w:left w:val="nil"/>
          <w:bottom w:val="nil"/>
          <w:right w:val="nil"/>
          <w:between w:val="nil"/>
        </w:pBdr>
        <w:spacing w:beforeLines="40" w:before="96" w:afterLines="40" w:after="96" w:line="276" w:lineRule="auto"/>
        <w:jc w:val="center"/>
        <w:rPr>
          <w:rFonts w:ascii="Times New Roman" w:eastAsia="Trebuchet MS" w:hAnsi="Times New Roman" w:cs="Times New Roman"/>
          <w:b/>
          <w:color w:val="000000"/>
        </w:rPr>
      </w:pPr>
      <w:r w:rsidRPr="00B2100D">
        <w:rPr>
          <w:rFonts w:ascii="Times New Roman" w:eastAsia="Trebuchet MS" w:hAnsi="Times New Roman" w:cs="Times New Roman"/>
          <w:b/>
          <w:color w:val="000000"/>
        </w:rPr>
        <w:t>II.</w:t>
      </w:r>
    </w:p>
    <w:p w14:paraId="6BCF0BBB" w14:textId="77777777" w:rsidR="00095F11" w:rsidRPr="00B2100D" w:rsidRDefault="00095F11" w:rsidP="002A1314">
      <w:pPr>
        <w:pBdr>
          <w:top w:val="nil"/>
          <w:left w:val="nil"/>
          <w:bottom w:val="nil"/>
          <w:right w:val="nil"/>
          <w:between w:val="nil"/>
        </w:pBdr>
        <w:spacing w:beforeLines="40" w:before="96" w:afterLines="40" w:after="96" w:line="276" w:lineRule="auto"/>
        <w:jc w:val="center"/>
        <w:rPr>
          <w:rFonts w:ascii="Times New Roman" w:eastAsia="Trebuchet MS" w:hAnsi="Times New Roman" w:cs="Times New Roman"/>
          <w:b/>
          <w:color w:val="000000"/>
        </w:rPr>
      </w:pPr>
      <w:r w:rsidRPr="00B2100D">
        <w:rPr>
          <w:rFonts w:ascii="Times New Roman" w:eastAsia="Trebuchet MS" w:hAnsi="Times New Roman" w:cs="Times New Roman"/>
          <w:b/>
          <w:color w:val="000000"/>
        </w:rPr>
        <w:t>Doba a místo plnění</w:t>
      </w:r>
    </w:p>
    <w:p w14:paraId="0102055D" w14:textId="77777777" w:rsidR="00095F11" w:rsidRPr="00B2100D" w:rsidRDefault="00095F11" w:rsidP="002A1314">
      <w:pPr>
        <w:pBdr>
          <w:top w:val="nil"/>
          <w:left w:val="nil"/>
          <w:bottom w:val="nil"/>
          <w:right w:val="nil"/>
          <w:between w:val="nil"/>
        </w:pBdr>
        <w:spacing w:beforeLines="40" w:before="96" w:afterLines="40" w:after="96" w:line="276" w:lineRule="auto"/>
        <w:jc w:val="center"/>
        <w:rPr>
          <w:rFonts w:ascii="Times New Roman" w:eastAsia="Trebuchet MS" w:hAnsi="Times New Roman" w:cs="Times New Roman"/>
          <w:b/>
          <w:color w:val="000000"/>
        </w:rPr>
      </w:pPr>
    </w:p>
    <w:p w14:paraId="45948126" w14:textId="77777777" w:rsidR="00095F11" w:rsidRPr="00B2100D" w:rsidRDefault="00B2100D" w:rsidP="002A1314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rebuchet MS" w:hAnsi="Times New Roman" w:cs="Times New Roman"/>
          <w:color w:val="000000"/>
        </w:rPr>
      </w:pPr>
      <w:r>
        <w:rPr>
          <w:rFonts w:ascii="Times New Roman" w:eastAsia="Arial" w:hAnsi="Times New Roman" w:cs="Times New Roman"/>
          <w:color w:val="000000"/>
        </w:rPr>
        <w:t xml:space="preserve">Zhotovitel se zavazuje řádně </w:t>
      </w:r>
      <w:r w:rsidRPr="00B2100D">
        <w:rPr>
          <w:rFonts w:ascii="Times New Roman" w:eastAsia="Arial" w:hAnsi="Times New Roman" w:cs="Times New Roman"/>
          <w:color w:val="000000"/>
        </w:rPr>
        <w:t>provést</w:t>
      </w:r>
      <w:r w:rsidR="00095F11" w:rsidRPr="00B2100D">
        <w:rPr>
          <w:rFonts w:ascii="Times New Roman" w:eastAsia="Arial" w:hAnsi="Times New Roman" w:cs="Times New Roman"/>
          <w:color w:val="000000"/>
        </w:rPr>
        <w:t xml:space="preserve"> </w:t>
      </w:r>
      <w:r w:rsidRPr="00B2100D">
        <w:rPr>
          <w:rFonts w:ascii="Times New Roman" w:eastAsia="Arial" w:hAnsi="Times New Roman" w:cs="Times New Roman"/>
          <w:color w:val="000000"/>
        </w:rPr>
        <w:t>dílo</w:t>
      </w:r>
      <w:r w:rsidR="00095F11" w:rsidRPr="00B2100D">
        <w:rPr>
          <w:rFonts w:ascii="Times New Roman" w:eastAsia="Arial" w:hAnsi="Times New Roman" w:cs="Times New Roman"/>
          <w:color w:val="000000"/>
        </w:rPr>
        <w:t xml:space="preserve"> v </w:t>
      </w:r>
      <w:r>
        <w:rPr>
          <w:rFonts w:ascii="Times New Roman" w:eastAsia="Arial" w:hAnsi="Times New Roman" w:cs="Times New Roman"/>
          <w:color w:val="000000"/>
        </w:rPr>
        <w:t>následujících</w:t>
      </w:r>
      <w:r w:rsidR="00095F11" w:rsidRPr="00B2100D">
        <w:rPr>
          <w:rFonts w:ascii="Times New Roman" w:eastAsia="Arial" w:hAnsi="Times New Roman" w:cs="Times New Roman"/>
          <w:color w:val="000000"/>
        </w:rPr>
        <w:t xml:space="preserve"> </w:t>
      </w:r>
      <w:r w:rsidRPr="00B2100D">
        <w:rPr>
          <w:rFonts w:ascii="Times New Roman" w:eastAsia="Arial" w:hAnsi="Times New Roman" w:cs="Times New Roman"/>
          <w:color w:val="000000"/>
        </w:rPr>
        <w:t>terminech</w:t>
      </w:r>
    </w:p>
    <w:p w14:paraId="6D2B69C4" w14:textId="77777777" w:rsidR="00095F11" w:rsidRPr="00B2100D" w:rsidRDefault="0017418E" w:rsidP="002A131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8"/>
        <w:jc w:val="both"/>
        <w:rPr>
          <w:rFonts w:ascii="Times New Roman" w:eastAsia="Trebuchet MS" w:hAnsi="Times New Roman" w:cs="Times New Roman"/>
          <w:color w:val="000000"/>
        </w:rPr>
      </w:pPr>
      <w:r>
        <w:rPr>
          <w:rFonts w:ascii="Times New Roman" w:eastAsia="Trebuchet MS" w:hAnsi="Times New Roman" w:cs="Times New Roman"/>
          <w:color w:val="000000"/>
        </w:rPr>
        <w:t>Termín realizace: max. do 45</w:t>
      </w:r>
      <w:r w:rsidR="00095F11" w:rsidRPr="00B2100D">
        <w:rPr>
          <w:rFonts w:ascii="Times New Roman" w:eastAsia="Trebuchet MS" w:hAnsi="Times New Roman" w:cs="Times New Roman"/>
          <w:color w:val="000000"/>
        </w:rPr>
        <w:t xml:space="preserve"> dnů od data uzavření smlouvy</w:t>
      </w:r>
    </w:p>
    <w:p w14:paraId="35857D23" w14:textId="77777777" w:rsidR="00095F11" w:rsidRPr="00B2100D" w:rsidRDefault="00095F11" w:rsidP="002A131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8"/>
        <w:jc w:val="both"/>
        <w:rPr>
          <w:rFonts w:ascii="Times New Roman" w:eastAsia="Trebuchet MS" w:hAnsi="Times New Roman" w:cs="Times New Roman"/>
          <w:color w:val="000000"/>
        </w:rPr>
      </w:pPr>
      <w:r w:rsidRPr="00B2100D">
        <w:rPr>
          <w:rFonts w:ascii="Times New Roman" w:eastAsia="Trebuchet MS" w:hAnsi="Times New Roman" w:cs="Times New Roman"/>
          <w:color w:val="000000"/>
        </w:rPr>
        <w:t xml:space="preserve">Instalace a zaškolení: nejpozději 30. </w:t>
      </w:r>
      <w:r w:rsidRPr="00B2100D">
        <w:rPr>
          <w:rFonts w:ascii="Times New Roman" w:eastAsia="Trebuchet MS" w:hAnsi="Times New Roman" w:cs="Times New Roman"/>
        </w:rPr>
        <w:t>11</w:t>
      </w:r>
      <w:r w:rsidRPr="00B2100D">
        <w:rPr>
          <w:rFonts w:ascii="Times New Roman" w:eastAsia="Trebuchet MS" w:hAnsi="Times New Roman" w:cs="Times New Roman"/>
          <w:color w:val="000000"/>
        </w:rPr>
        <w:t>. 20</w:t>
      </w:r>
      <w:r w:rsidRPr="00B2100D">
        <w:rPr>
          <w:rFonts w:ascii="Times New Roman" w:eastAsia="Trebuchet MS" w:hAnsi="Times New Roman" w:cs="Times New Roman"/>
        </w:rPr>
        <w:t>20</w:t>
      </w:r>
    </w:p>
    <w:p w14:paraId="5D1E8825" w14:textId="77777777" w:rsidR="00095F11" w:rsidRPr="00B2100D" w:rsidRDefault="00095F11" w:rsidP="002A131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8"/>
        <w:jc w:val="both"/>
        <w:rPr>
          <w:rFonts w:ascii="Times New Roman" w:eastAsia="Trebuchet MS" w:hAnsi="Times New Roman" w:cs="Times New Roman"/>
          <w:color w:val="000000"/>
        </w:rPr>
      </w:pPr>
      <w:r w:rsidRPr="00B2100D">
        <w:rPr>
          <w:rFonts w:ascii="Times New Roman" w:eastAsia="Trebuchet MS" w:hAnsi="Times New Roman" w:cs="Times New Roman"/>
          <w:color w:val="000000"/>
        </w:rPr>
        <w:t xml:space="preserve">Místo plnění: </w:t>
      </w:r>
      <w:r w:rsidRPr="00B2100D">
        <w:rPr>
          <w:rFonts w:ascii="Times New Roman" w:eastAsia="Trebuchet MS" w:hAnsi="Times New Roman" w:cs="Times New Roman"/>
        </w:rPr>
        <w:t>NIPOS, Praha</w:t>
      </w:r>
    </w:p>
    <w:p w14:paraId="7759EAE0" w14:textId="77777777" w:rsidR="00095F11" w:rsidRPr="00B2100D" w:rsidRDefault="00095F11" w:rsidP="002A1314">
      <w:pPr>
        <w:pBdr>
          <w:top w:val="nil"/>
          <w:left w:val="nil"/>
          <w:bottom w:val="nil"/>
          <w:right w:val="nil"/>
          <w:between w:val="nil"/>
        </w:pBdr>
        <w:spacing w:beforeLines="40" w:before="96" w:afterLines="40" w:after="96" w:line="276" w:lineRule="auto"/>
        <w:jc w:val="both"/>
        <w:rPr>
          <w:rFonts w:ascii="Times New Roman" w:eastAsia="Trebuchet MS" w:hAnsi="Times New Roman" w:cs="Times New Roman"/>
          <w:color w:val="000000"/>
        </w:rPr>
      </w:pPr>
    </w:p>
    <w:p w14:paraId="4F9481BE" w14:textId="77777777" w:rsidR="00095F11" w:rsidRPr="00B2100D" w:rsidRDefault="00095F11" w:rsidP="002A1314">
      <w:pPr>
        <w:pBdr>
          <w:top w:val="nil"/>
          <w:left w:val="nil"/>
          <w:bottom w:val="nil"/>
          <w:right w:val="nil"/>
          <w:between w:val="nil"/>
        </w:pBdr>
        <w:spacing w:beforeLines="40" w:before="96" w:afterLines="40" w:after="96" w:line="276" w:lineRule="auto"/>
        <w:jc w:val="center"/>
        <w:rPr>
          <w:rFonts w:ascii="Times New Roman" w:eastAsia="Trebuchet MS" w:hAnsi="Times New Roman" w:cs="Times New Roman"/>
          <w:b/>
          <w:color w:val="000000"/>
        </w:rPr>
      </w:pPr>
      <w:r w:rsidRPr="00B2100D">
        <w:rPr>
          <w:rFonts w:ascii="Times New Roman" w:eastAsia="Trebuchet MS" w:hAnsi="Times New Roman" w:cs="Times New Roman"/>
          <w:b/>
          <w:color w:val="000000"/>
        </w:rPr>
        <w:t>III.</w:t>
      </w:r>
    </w:p>
    <w:p w14:paraId="0F42454C" w14:textId="77777777" w:rsidR="00095F11" w:rsidRPr="00B2100D" w:rsidRDefault="00095F11" w:rsidP="002A1314">
      <w:pPr>
        <w:pBdr>
          <w:top w:val="nil"/>
          <w:left w:val="nil"/>
          <w:bottom w:val="nil"/>
          <w:right w:val="nil"/>
          <w:between w:val="nil"/>
        </w:pBdr>
        <w:spacing w:beforeLines="40" w:before="96" w:afterLines="40" w:after="96" w:line="276" w:lineRule="auto"/>
        <w:jc w:val="center"/>
        <w:rPr>
          <w:rFonts w:ascii="Times New Roman" w:eastAsia="Trebuchet MS" w:hAnsi="Times New Roman" w:cs="Times New Roman"/>
          <w:b/>
          <w:color w:val="000000"/>
        </w:rPr>
      </w:pPr>
      <w:r w:rsidRPr="00B2100D">
        <w:rPr>
          <w:rFonts w:ascii="Times New Roman" w:eastAsia="Trebuchet MS" w:hAnsi="Times New Roman" w:cs="Times New Roman"/>
          <w:b/>
          <w:color w:val="000000"/>
        </w:rPr>
        <w:t>Cena za dílo</w:t>
      </w:r>
    </w:p>
    <w:p w14:paraId="7C691DF7" w14:textId="77777777" w:rsidR="00095F11" w:rsidRPr="00B2100D" w:rsidRDefault="00095F11" w:rsidP="002A1314">
      <w:pPr>
        <w:pBdr>
          <w:top w:val="nil"/>
          <w:left w:val="nil"/>
          <w:bottom w:val="nil"/>
          <w:right w:val="nil"/>
          <w:between w:val="nil"/>
        </w:pBdr>
        <w:spacing w:beforeLines="40" w:before="96" w:afterLines="40" w:after="96" w:line="276" w:lineRule="auto"/>
        <w:jc w:val="center"/>
        <w:rPr>
          <w:rFonts w:ascii="Times New Roman" w:eastAsia="Trebuchet MS" w:hAnsi="Times New Roman" w:cs="Times New Roman"/>
          <w:b/>
          <w:color w:val="000000"/>
        </w:rPr>
      </w:pPr>
    </w:p>
    <w:p w14:paraId="67AF971F" w14:textId="77777777" w:rsidR="00095F11" w:rsidRPr="00B2100D" w:rsidRDefault="00095F11" w:rsidP="002A131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Lines="40" w:before="96" w:afterLines="40" w:after="96" w:line="276" w:lineRule="auto"/>
        <w:rPr>
          <w:rFonts w:ascii="Times New Roman" w:eastAsia="Trebuchet MS" w:hAnsi="Times New Roman" w:cs="Times New Roman"/>
          <w:color w:val="000000"/>
        </w:rPr>
      </w:pPr>
      <w:r w:rsidRPr="00B2100D">
        <w:rPr>
          <w:rFonts w:ascii="Times New Roman" w:eastAsia="Trebuchet MS" w:hAnsi="Times New Roman" w:cs="Times New Roman"/>
          <w:color w:val="000000"/>
        </w:rPr>
        <w:t xml:space="preserve">Cena díla v rozsahu dle této smlouvy činí </w:t>
      </w:r>
      <w:r w:rsidRPr="00B2100D">
        <w:rPr>
          <w:rFonts w:ascii="Times New Roman" w:eastAsia="Trebuchet MS" w:hAnsi="Times New Roman" w:cs="Times New Roman"/>
        </w:rPr>
        <w:t>45</w:t>
      </w:r>
      <w:r w:rsidRPr="00B2100D">
        <w:rPr>
          <w:rFonts w:ascii="Times New Roman" w:eastAsia="Trebuchet MS" w:hAnsi="Times New Roman" w:cs="Times New Roman"/>
          <w:color w:val="000000"/>
        </w:rPr>
        <w:t xml:space="preserve"> 000 Kč bez DPH (</w:t>
      </w:r>
      <w:r w:rsidRPr="00B2100D">
        <w:rPr>
          <w:rFonts w:ascii="Times New Roman" w:eastAsia="Trebuchet MS" w:hAnsi="Times New Roman" w:cs="Times New Roman"/>
        </w:rPr>
        <w:t>54</w:t>
      </w:r>
      <w:r w:rsidRPr="00B2100D">
        <w:rPr>
          <w:rFonts w:ascii="Times New Roman" w:eastAsia="Trebuchet MS" w:hAnsi="Times New Roman" w:cs="Times New Roman"/>
          <w:color w:val="000000"/>
        </w:rPr>
        <w:t xml:space="preserve"> </w:t>
      </w:r>
      <w:r w:rsidRPr="00B2100D">
        <w:rPr>
          <w:rFonts w:ascii="Times New Roman" w:eastAsia="Trebuchet MS" w:hAnsi="Times New Roman" w:cs="Times New Roman"/>
        </w:rPr>
        <w:t>450</w:t>
      </w:r>
      <w:r w:rsidRPr="00B2100D">
        <w:rPr>
          <w:rFonts w:ascii="Times New Roman" w:eastAsia="Trebuchet MS" w:hAnsi="Times New Roman" w:cs="Times New Roman"/>
          <w:color w:val="000000"/>
        </w:rPr>
        <w:t xml:space="preserve"> Kč vč. DPH)</w:t>
      </w:r>
      <w:r w:rsidRPr="00B2100D">
        <w:rPr>
          <w:rFonts w:ascii="Times New Roman" w:eastAsia="Trebuchet MS" w:hAnsi="Times New Roman" w:cs="Times New Roman"/>
        </w:rPr>
        <w:t xml:space="preserve"> a bude fakturována ve dvou fázích:</w:t>
      </w:r>
    </w:p>
    <w:p w14:paraId="56456CFB" w14:textId="77777777" w:rsidR="00095F11" w:rsidRPr="00B2100D" w:rsidRDefault="00095F11" w:rsidP="002A131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Lines="40" w:before="96" w:afterLines="40" w:after="96" w:line="276" w:lineRule="auto"/>
        <w:rPr>
          <w:rFonts w:ascii="Times New Roman" w:eastAsia="Trebuchet MS" w:hAnsi="Times New Roman" w:cs="Times New Roman"/>
        </w:rPr>
      </w:pPr>
      <w:r w:rsidRPr="00B2100D">
        <w:rPr>
          <w:rFonts w:ascii="Times New Roman" w:eastAsia="Trebuchet MS" w:hAnsi="Times New Roman" w:cs="Times New Roman"/>
        </w:rPr>
        <w:t>1. fáze - zprovoznění testovací verze a migrace dat - 30 000 Kč bez DPH</w:t>
      </w:r>
    </w:p>
    <w:p w14:paraId="4072C887" w14:textId="77777777" w:rsidR="00095F11" w:rsidRPr="00B2100D" w:rsidRDefault="00095F11" w:rsidP="002A131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Lines="40" w:before="96" w:afterLines="40" w:after="96" w:line="276" w:lineRule="auto"/>
        <w:rPr>
          <w:rFonts w:ascii="Times New Roman" w:eastAsia="Trebuchet MS" w:hAnsi="Times New Roman" w:cs="Times New Roman"/>
        </w:rPr>
      </w:pPr>
      <w:r w:rsidRPr="00B2100D">
        <w:rPr>
          <w:rFonts w:ascii="Times New Roman" w:eastAsia="Trebuchet MS" w:hAnsi="Times New Roman" w:cs="Times New Roman"/>
        </w:rPr>
        <w:t>2. fáze - zprovoznění ostré verze do 30. 11. 2020 - 15 000 Kč bez DPH</w:t>
      </w:r>
    </w:p>
    <w:p w14:paraId="0E83B9BD" w14:textId="77777777" w:rsidR="00095F11" w:rsidRPr="00B2100D" w:rsidRDefault="00095F11" w:rsidP="002A1314">
      <w:pPr>
        <w:pBdr>
          <w:top w:val="nil"/>
          <w:left w:val="nil"/>
          <w:bottom w:val="nil"/>
          <w:right w:val="nil"/>
          <w:between w:val="nil"/>
        </w:pBdr>
        <w:spacing w:beforeLines="40" w:before="96" w:afterLines="40" w:after="96" w:line="276" w:lineRule="auto"/>
        <w:jc w:val="both"/>
        <w:rPr>
          <w:rFonts w:ascii="Times New Roman" w:eastAsia="Trebuchet MS" w:hAnsi="Times New Roman" w:cs="Times New Roman"/>
          <w:color w:val="000000"/>
        </w:rPr>
      </w:pPr>
    </w:p>
    <w:p w14:paraId="6E794134" w14:textId="77777777" w:rsidR="00095F11" w:rsidRPr="00B2100D" w:rsidRDefault="00095F11" w:rsidP="002A1314">
      <w:pPr>
        <w:pBdr>
          <w:top w:val="nil"/>
          <w:left w:val="nil"/>
          <w:bottom w:val="nil"/>
          <w:right w:val="nil"/>
          <w:between w:val="nil"/>
        </w:pBdr>
        <w:spacing w:beforeLines="40" w:before="96" w:afterLines="40" w:after="96" w:line="276" w:lineRule="auto"/>
        <w:jc w:val="center"/>
        <w:rPr>
          <w:rFonts w:ascii="Times New Roman" w:eastAsia="Trebuchet MS" w:hAnsi="Times New Roman" w:cs="Times New Roman"/>
          <w:b/>
          <w:color w:val="000000"/>
        </w:rPr>
      </w:pPr>
      <w:r w:rsidRPr="00B2100D">
        <w:rPr>
          <w:rFonts w:ascii="Times New Roman" w:eastAsia="Trebuchet MS" w:hAnsi="Times New Roman" w:cs="Times New Roman"/>
          <w:b/>
          <w:color w:val="000000"/>
        </w:rPr>
        <w:t>IV.</w:t>
      </w:r>
    </w:p>
    <w:p w14:paraId="3CC754E9" w14:textId="77777777" w:rsidR="00095F11" w:rsidRPr="00B2100D" w:rsidRDefault="00095F11" w:rsidP="002A1314">
      <w:pPr>
        <w:pBdr>
          <w:top w:val="nil"/>
          <w:left w:val="nil"/>
          <w:bottom w:val="nil"/>
          <w:right w:val="nil"/>
          <w:between w:val="nil"/>
        </w:pBdr>
        <w:spacing w:beforeLines="40" w:before="96" w:afterLines="40" w:after="96" w:line="276" w:lineRule="auto"/>
        <w:jc w:val="center"/>
        <w:rPr>
          <w:rFonts w:ascii="Times New Roman" w:eastAsia="Trebuchet MS" w:hAnsi="Times New Roman" w:cs="Times New Roman"/>
          <w:b/>
          <w:color w:val="000000"/>
        </w:rPr>
      </w:pPr>
      <w:r w:rsidRPr="00B2100D">
        <w:rPr>
          <w:rFonts w:ascii="Times New Roman" w:eastAsia="Trebuchet MS" w:hAnsi="Times New Roman" w:cs="Times New Roman"/>
          <w:b/>
          <w:color w:val="000000"/>
        </w:rPr>
        <w:t>Platební podmínky</w:t>
      </w:r>
    </w:p>
    <w:p w14:paraId="46115393" w14:textId="77777777" w:rsidR="00095F11" w:rsidRPr="00B2100D" w:rsidRDefault="00095F11" w:rsidP="002A1314">
      <w:pPr>
        <w:pBdr>
          <w:top w:val="nil"/>
          <w:left w:val="nil"/>
          <w:bottom w:val="nil"/>
          <w:right w:val="nil"/>
          <w:between w:val="nil"/>
        </w:pBdr>
        <w:spacing w:beforeLines="40" w:before="96" w:afterLines="40" w:after="96" w:line="276" w:lineRule="auto"/>
        <w:jc w:val="center"/>
        <w:rPr>
          <w:rFonts w:ascii="Times New Roman" w:eastAsia="Trebuchet MS" w:hAnsi="Times New Roman" w:cs="Times New Roman"/>
          <w:b/>
          <w:color w:val="000000"/>
        </w:rPr>
      </w:pPr>
    </w:p>
    <w:p w14:paraId="21BFFB95" w14:textId="77777777" w:rsidR="00095F11" w:rsidRPr="00B2100D" w:rsidRDefault="00095F11" w:rsidP="002A131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Lines="40" w:before="96" w:afterLines="40" w:after="96" w:line="276" w:lineRule="auto"/>
        <w:jc w:val="both"/>
        <w:rPr>
          <w:rFonts w:ascii="Times New Roman" w:hAnsi="Times New Roman" w:cs="Times New Roman"/>
          <w:color w:val="000000"/>
        </w:rPr>
      </w:pPr>
      <w:r w:rsidRPr="00B2100D">
        <w:rPr>
          <w:rFonts w:ascii="Times New Roman" w:eastAsia="Trebuchet MS" w:hAnsi="Times New Roman" w:cs="Times New Roman"/>
          <w:color w:val="000000"/>
        </w:rPr>
        <w:t xml:space="preserve">Po </w:t>
      </w:r>
      <w:r w:rsidR="00B2100D" w:rsidRPr="00B2100D">
        <w:rPr>
          <w:rFonts w:ascii="Times New Roman" w:eastAsia="Trebuchet MS" w:hAnsi="Times New Roman" w:cs="Times New Roman"/>
          <w:color w:val="000000"/>
        </w:rPr>
        <w:t>předáni</w:t>
      </w:r>
      <w:r w:rsidRPr="00B2100D">
        <w:rPr>
          <w:rFonts w:ascii="Times New Roman" w:eastAsia="Trebuchet MS" w:hAnsi="Times New Roman" w:cs="Times New Roman"/>
          <w:color w:val="000000"/>
        </w:rPr>
        <w:t xml:space="preserve">́ a </w:t>
      </w:r>
      <w:r w:rsidR="00B2100D" w:rsidRPr="00B2100D">
        <w:rPr>
          <w:rFonts w:ascii="Times New Roman" w:eastAsia="Trebuchet MS" w:hAnsi="Times New Roman" w:cs="Times New Roman"/>
          <w:color w:val="000000"/>
        </w:rPr>
        <w:t>převzetí</w:t>
      </w:r>
      <w:r w:rsidRPr="00B2100D">
        <w:rPr>
          <w:rFonts w:ascii="Times New Roman" w:eastAsia="Trebuchet MS" w:hAnsi="Times New Roman" w:cs="Times New Roman"/>
          <w:color w:val="000000"/>
        </w:rPr>
        <w:t xml:space="preserve">́ </w:t>
      </w:r>
      <w:r w:rsidR="00B2100D" w:rsidRPr="00B2100D">
        <w:rPr>
          <w:rFonts w:ascii="Times New Roman" w:eastAsia="Trebuchet MS" w:hAnsi="Times New Roman" w:cs="Times New Roman"/>
          <w:color w:val="000000"/>
        </w:rPr>
        <w:t>díla</w:t>
      </w:r>
      <w:r w:rsidRPr="00B2100D">
        <w:rPr>
          <w:rFonts w:ascii="Times New Roman" w:eastAsia="Trebuchet MS" w:hAnsi="Times New Roman" w:cs="Times New Roman"/>
          <w:color w:val="000000"/>
        </w:rPr>
        <w:t xml:space="preserve"> a </w:t>
      </w:r>
      <w:r w:rsidR="00B2100D" w:rsidRPr="00B2100D">
        <w:rPr>
          <w:rFonts w:ascii="Times New Roman" w:eastAsia="Trebuchet MS" w:hAnsi="Times New Roman" w:cs="Times New Roman"/>
          <w:color w:val="000000"/>
        </w:rPr>
        <w:t>odstraněni</w:t>
      </w:r>
      <w:r w:rsidR="00B2100D">
        <w:rPr>
          <w:rFonts w:ascii="Times New Roman" w:eastAsia="Trebuchet MS" w:hAnsi="Times New Roman" w:cs="Times New Roman"/>
          <w:color w:val="000000"/>
        </w:rPr>
        <w:t xml:space="preserve">́ případných </w:t>
      </w:r>
      <w:r w:rsidRPr="00B2100D">
        <w:rPr>
          <w:rFonts w:ascii="Times New Roman" w:eastAsia="Trebuchet MS" w:hAnsi="Times New Roman" w:cs="Times New Roman"/>
          <w:color w:val="000000"/>
        </w:rPr>
        <w:t xml:space="preserve">vad a nedodělků bude po uzavření každé fáze vystavena faktura, ve </w:t>
      </w:r>
      <w:r w:rsidR="00B2100D" w:rsidRPr="00B2100D">
        <w:rPr>
          <w:rFonts w:ascii="Times New Roman" w:eastAsia="Trebuchet MS" w:hAnsi="Times New Roman" w:cs="Times New Roman"/>
          <w:color w:val="000000"/>
        </w:rPr>
        <w:t>které</w:t>
      </w:r>
      <w:r w:rsidR="00B2100D">
        <w:rPr>
          <w:rFonts w:ascii="Times New Roman" w:eastAsia="Trebuchet MS" w:hAnsi="Times New Roman" w:cs="Times New Roman"/>
          <w:color w:val="000000"/>
        </w:rPr>
        <w:t>́ bude vyúčtována</w:t>
      </w:r>
      <w:r w:rsidRPr="00B2100D">
        <w:rPr>
          <w:rFonts w:ascii="Times New Roman" w:eastAsia="Trebuchet MS" w:hAnsi="Times New Roman" w:cs="Times New Roman"/>
          <w:color w:val="000000"/>
        </w:rPr>
        <w:t xml:space="preserve"> daň z </w:t>
      </w:r>
      <w:r w:rsidR="00B2100D" w:rsidRPr="00B2100D">
        <w:rPr>
          <w:rFonts w:ascii="Times New Roman" w:eastAsia="Trebuchet MS" w:hAnsi="Times New Roman" w:cs="Times New Roman"/>
          <w:color w:val="000000"/>
        </w:rPr>
        <w:t>přidané</w:t>
      </w:r>
      <w:r w:rsidRPr="00B2100D">
        <w:rPr>
          <w:rFonts w:ascii="Times New Roman" w:eastAsia="Trebuchet MS" w:hAnsi="Times New Roman" w:cs="Times New Roman"/>
          <w:color w:val="000000"/>
        </w:rPr>
        <w:t xml:space="preserve">́ hodnoty. </w:t>
      </w:r>
    </w:p>
    <w:p w14:paraId="5D233A0D" w14:textId="77777777" w:rsidR="00095F11" w:rsidRPr="00B2100D" w:rsidRDefault="00095F11" w:rsidP="002A131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Lines="40" w:before="96" w:afterLines="40" w:after="96" w:line="276" w:lineRule="auto"/>
        <w:rPr>
          <w:rFonts w:ascii="Times New Roman" w:hAnsi="Times New Roman" w:cs="Times New Roman"/>
          <w:color w:val="000000"/>
        </w:rPr>
      </w:pPr>
      <w:r w:rsidRPr="00B2100D">
        <w:rPr>
          <w:rFonts w:ascii="Times New Roman" w:eastAsia="Arial" w:hAnsi="Times New Roman" w:cs="Times New Roman"/>
          <w:color w:val="000000"/>
        </w:rPr>
        <w:t xml:space="preserve">Splatnost faktury bude 14 dnů od jejího </w:t>
      </w:r>
      <w:r w:rsidR="00B2100D" w:rsidRPr="00B2100D">
        <w:rPr>
          <w:rFonts w:ascii="Times New Roman" w:eastAsia="Arial" w:hAnsi="Times New Roman" w:cs="Times New Roman"/>
          <w:color w:val="000000"/>
        </w:rPr>
        <w:t>doručení</w:t>
      </w:r>
      <w:r w:rsidRPr="00B2100D">
        <w:rPr>
          <w:rFonts w:ascii="Times New Roman" w:eastAsia="Arial" w:hAnsi="Times New Roman" w:cs="Times New Roman"/>
          <w:color w:val="000000"/>
        </w:rPr>
        <w:t xml:space="preserve">́ do </w:t>
      </w:r>
      <w:r w:rsidR="00B2100D" w:rsidRPr="00B2100D">
        <w:rPr>
          <w:rFonts w:ascii="Times New Roman" w:eastAsia="Arial" w:hAnsi="Times New Roman" w:cs="Times New Roman"/>
          <w:color w:val="000000"/>
        </w:rPr>
        <w:t>sídla</w:t>
      </w:r>
      <w:r w:rsidRPr="00B2100D">
        <w:rPr>
          <w:rFonts w:ascii="Times New Roman" w:eastAsia="Arial" w:hAnsi="Times New Roman" w:cs="Times New Roman"/>
          <w:color w:val="000000"/>
        </w:rPr>
        <w:t xml:space="preserve"> objednatele.</w:t>
      </w:r>
    </w:p>
    <w:p w14:paraId="2B76E408" w14:textId="77777777" w:rsidR="00095F11" w:rsidRPr="00B2100D" w:rsidRDefault="00095F11" w:rsidP="002A131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Lines="40" w:before="96" w:afterLines="40" w:after="96" w:line="276" w:lineRule="auto"/>
        <w:jc w:val="both"/>
        <w:rPr>
          <w:rFonts w:ascii="Times New Roman" w:hAnsi="Times New Roman" w:cs="Times New Roman"/>
          <w:color w:val="000000"/>
        </w:rPr>
      </w:pPr>
      <w:r w:rsidRPr="00B2100D">
        <w:rPr>
          <w:rFonts w:ascii="Times New Roman" w:eastAsia="Arial" w:hAnsi="Times New Roman" w:cs="Times New Roman"/>
          <w:color w:val="000000"/>
        </w:rPr>
        <w:t xml:space="preserve">Objednatel </w:t>
      </w:r>
      <w:r w:rsidR="00B2100D" w:rsidRPr="00B2100D">
        <w:rPr>
          <w:rFonts w:ascii="Times New Roman" w:eastAsia="Arial" w:hAnsi="Times New Roman" w:cs="Times New Roman"/>
          <w:color w:val="000000"/>
        </w:rPr>
        <w:t>splní</w:t>
      </w:r>
      <w:r w:rsidRPr="00B2100D">
        <w:rPr>
          <w:rFonts w:ascii="Times New Roman" w:eastAsia="Arial" w:hAnsi="Times New Roman" w:cs="Times New Roman"/>
          <w:color w:val="000000"/>
        </w:rPr>
        <w:t xml:space="preserve">́ svou </w:t>
      </w:r>
      <w:r w:rsidR="00B2100D" w:rsidRPr="00B2100D">
        <w:rPr>
          <w:rFonts w:ascii="Times New Roman" w:eastAsia="Arial" w:hAnsi="Times New Roman" w:cs="Times New Roman"/>
          <w:color w:val="000000"/>
        </w:rPr>
        <w:t>platební</w:t>
      </w:r>
      <w:r w:rsidRPr="00B2100D">
        <w:rPr>
          <w:rFonts w:ascii="Times New Roman" w:eastAsia="Arial" w:hAnsi="Times New Roman" w:cs="Times New Roman"/>
          <w:color w:val="000000"/>
        </w:rPr>
        <w:t xml:space="preserve">́ povinnost v den, v </w:t>
      </w:r>
      <w:r w:rsidR="00B2100D" w:rsidRPr="00B2100D">
        <w:rPr>
          <w:rFonts w:ascii="Times New Roman" w:eastAsia="Arial" w:hAnsi="Times New Roman" w:cs="Times New Roman"/>
          <w:color w:val="000000"/>
        </w:rPr>
        <w:t>němž</w:t>
      </w:r>
      <w:r w:rsidRPr="00B2100D">
        <w:rPr>
          <w:rFonts w:ascii="Times New Roman" w:eastAsia="Arial" w:hAnsi="Times New Roman" w:cs="Times New Roman"/>
          <w:color w:val="000000"/>
        </w:rPr>
        <w:t>̌</w:t>
      </w:r>
      <w:r w:rsidR="00B2100D">
        <w:rPr>
          <w:rFonts w:ascii="Times New Roman" w:eastAsia="Arial" w:hAnsi="Times New Roman" w:cs="Times New Roman"/>
          <w:color w:val="000000"/>
        </w:rPr>
        <w:t xml:space="preserve"> bude příslušná</w:t>
      </w:r>
      <w:r w:rsidRPr="00B2100D">
        <w:rPr>
          <w:rFonts w:ascii="Times New Roman" w:eastAsia="Arial" w:hAnsi="Times New Roman" w:cs="Times New Roman"/>
          <w:color w:val="000000"/>
        </w:rPr>
        <w:t xml:space="preserve"> </w:t>
      </w:r>
      <w:r w:rsidR="00B2100D">
        <w:rPr>
          <w:rFonts w:ascii="Times New Roman" w:eastAsia="Arial" w:hAnsi="Times New Roman" w:cs="Times New Roman"/>
          <w:color w:val="000000"/>
        </w:rPr>
        <w:t>částka</w:t>
      </w:r>
      <w:r w:rsidRPr="00B2100D">
        <w:rPr>
          <w:rFonts w:ascii="Times New Roman" w:eastAsia="Arial" w:hAnsi="Times New Roman" w:cs="Times New Roman"/>
          <w:color w:val="000000"/>
        </w:rPr>
        <w:t xml:space="preserve"> </w:t>
      </w:r>
      <w:r w:rsidR="00B2100D" w:rsidRPr="00B2100D">
        <w:rPr>
          <w:rFonts w:ascii="Times New Roman" w:eastAsia="Arial" w:hAnsi="Times New Roman" w:cs="Times New Roman"/>
          <w:color w:val="000000"/>
        </w:rPr>
        <w:t>připsána</w:t>
      </w:r>
      <w:r w:rsidRPr="00B2100D">
        <w:rPr>
          <w:rFonts w:ascii="Times New Roman" w:eastAsia="Arial" w:hAnsi="Times New Roman" w:cs="Times New Roman"/>
          <w:color w:val="000000"/>
        </w:rPr>
        <w:t xml:space="preserve"> na </w:t>
      </w:r>
      <w:r w:rsidR="00B2100D" w:rsidRPr="00B2100D">
        <w:rPr>
          <w:rFonts w:ascii="Times New Roman" w:eastAsia="Arial" w:hAnsi="Times New Roman" w:cs="Times New Roman"/>
          <w:color w:val="000000"/>
        </w:rPr>
        <w:t>bankovní</w:t>
      </w:r>
      <w:r w:rsidRPr="00B2100D">
        <w:rPr>
          <w:rFonts w:ascii="Times New Roman" w:eastAsia="Arial" w:hAnsi="Times New Roman" w:cs="Times New Roman"/>
          <w:color w:val="000000"/>
        </w:rPr>
        <w:t xml:space="preserve">́ </w:t>
      </w:r>
      <w:r w:rsidR="00B2100D" w:rsidRPr="00B2100D">
        <w:rPr>
          <w:rFonts w:ascii="Times New Roman" w:eastAsia="Arial" w:hAnsi="Times New Roman" w:cs="Times New Roman"/>
          <w:color w:val="000000"/>
        </w:rPr>
        <w:t>učet</w:t>
      </w:r>
      <w:r w:rsidRPr="00B2100D">
        <w:rPr>
          <w:rFonts w:ascii="Times New Roman" w:eastAsia="Arial" w:hAnsi="Times New Roman" w:cs="Times New Roman"/>
          <w:color w:val="000000"/>
        </w:rPr>
        <w:t xml:space="preserve"> zhotovitele.</w:t>
      </w:r>
    </w:p>
    <w:p w14:paraId="0B16E28C" w14:textId="77777777" w:rsidR="00095F11" w:rsidRPr="00B2100D" w:rsidRDefault="00095F11" w:rsidP="002A1314">
      <w:pPr>
        <w:pBdr>
          <w:top w:val="nil"/>
          <w:left w:val="nil"/>
          <w:bottom w:val="nil"/>
          <w:right w:val="nil"/>
          <w:between w:val="nil"/>
        </w:pBdr>
        <w:spacing w:beforeLines="40" w:before="96" w:afterLines="40" w:after="96" w:line="276" w:lineRule="auto"/>
        <w:jc w:val="both"/>
        <w:rPr>
          <w:rFonts w:ascii="Times New Roman" w:eastAsia="Trebuchet MS" w:hAnsi="Times New Roman" w:cs="Times New Roman"/>
          <w:color w:val="000000"/>
        </w:rPr>
      </w:pPr>
    </w:p>
    <w:p w14:paraId="07FDCDF5" w14:textId="77777777" w:rsidR="00095F11" w:rsidRPr="00B2100D" w:rsidRDefault="00095F11" w:rsidP="002A1314">
      <w:pPr>
        <w:pBdr>
          <w:top w:val="nil"/>
          <w:left w:val="nil"/>
          <w:bottom w:val="nil"/>
          <w:right w:val="nil"/>
          <w:between w:val="nil"/>
        </w:pBdr>
        <w:spacing w:beforeLines="40" w:before="96" w:afterLines="40" w:after="96" w:line="276" w:lineRule="auto"/>
        <w:jc w:val="center"/>
        <w:rPr>
          <w:rFonts w:ascii="Times New Roman" w:eastAsia="Trebuchet MS" w:hAnsi="Times New Roman" w:cs="Times New Roman"/>
          <w:b/>
          <w:color w:val="000000"/>
        </w:rPr>
      </w:pPr>
      <w:r w:rsidRPr="00B2100D">
        <w:rPr>
          <w:rFonts w:ascii="Times New Roman" w:eastAsia="Trebuchet MS" w:hAnsi="Times New Roman" w:cs="Times New Roman"/>
          <w:b/>
          <w:color w:val="000000"/>
        </w:rPr>
        <w:t>V.</w:t>
      </w:r>
    </w:p>
    <w:p w14:paraId="2ED2F337" w14:textId="77777777" w:rsidR="00095F11" w:rsidRPr="00B2100D" w:rsidRDefault="00095F11" w:rsidP="002A1314">
      <w:pPr>
        <w:pBdr>
          <w:top w:val="nil"/>
          <w:left w:val="nil"/>
          <w:bottom w:val="nil"/>
          <w:right w:val="nil"/>
          <w:between w:val="nil"/>
        </w:pBdr>
        <w:spacing w:beforeLines="40" w:before="96" w:afterLines="40" w:after="96" w:line="276" w:lineRule="auto"/>
        <w:jc w:val="center"/>
        <w:rPr>
          <w:rFonts w:ascii="Times New Roman" w:eastAsia="Trebuchet MS" w:hAnsi="Times New Roman" w:cs="Times New Roman"/>
          <w:b/>
          <w:color w:val="000000"/>
        </w:rPr>
      </w:pPr>
      <w:r w:rsidRPr="00B2100D">
        <w:rPr>
          <w:rFonts w:ascii="Times New Roman" w:eastAsia="Trebuchet MS" w:hAnsi="Times New Roman" w:cs="Times New Roman"/>
          <w:b/>
          <w:color w:val="000000"/>
        </w:rPr>
        <w:t>Závazky zhotovitele</w:t>
      </w:r>
    </w:p>
    <w:p w14:paraId="6DC95C32" w14:textId="77777777" w:rsidR="00095F11" w:rsidRPr="00B2100D" w:rsidRDefault="00095F11" w:rsidP="002A1314">
      <w:pPr>
        <w:pBdr>
          <w:top w:val="nil"/>
          <w:left w:val="nil"/>
          <w:bottom w:val="nil"/>
          <w:right w:val="nil"/>
          <w:between w:val="nil"/>
        </w:pBdr>
        <w:spacing w:beforeLines="40" w:before="96" w:afterLines="40" w:after="96" w:line="276" w:lineRule="auto"/>
        <w:jc w:val="center"/>
        <w:rPr>
          <w:rFonts w:ascii="Times New Roman" w:eastAsia="Trebuchet MS" w:hAnsi="Times New Roman" w:cs="Times New Roman"/>
          <w:b/>
          <w:color w:val="000000"/>
        </w:rPr>
      </w:pPr>
    </w:p>
    <w:p w14:paraId="60E2D47C" w14:textId="77777777" w:rsidR="00095F11" w:rsidRPr="00B2100D" w:rsidRDefault="00095F11" w:rsidP="002A131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Lines="40" w:before="96" w:afterLines="40" w:after="96" w:line="276" w:lineRule="auto"/>
        <w:ind w:hanging="283"/>
        <w:jc w:val="both"/>
        <w:rPr>
          <w:rFonts w:ascii="Times New Roman" w:hAnsi="Times New Roman" w:cs="Times New Roman"/>
          <w:color w:val="000000"/>
        </w:rPr>
      </w:pPr>
      <w:r w:rsidRPr="00B2100D">
        <w:rPr>
          <w:rFonts w:ascii="Times New Roman" w:eastAsia="Arial" w:hAnsi="Times New Roman" w:cs="Times New Roman"/>
          <w:color w:val="000000"/>
        </w:rPr>
        <w:t xml:space="preserve">Zhotovitel je povinen </w:t>
      </w:r>
      <w:r w:rsidR="00B2100D" w:rsidRPr="00B2100D">
        <w:rPr>
          <w:rFonts w:ascii="Times New Roman" w:eastAsia="Arial" w:hAnsi="Times New Roman" w:cs="Times New Roman"/>
          <w:color w:val="000000"/>
        </w:rPr>
        <w:t>provést</w:t>
      </w:r>
      <w:r w:rsidRPr="00B2100D">
        <w:rPr>
          <w:rFonts w:ascii="Times New Roman" w:eastAsia="Arial" w:hAnsi="Times New Roman" w:cs="Times New Roman"/>
          <w:color w:val="000000"/>
        </w:rPr>
        <w:t xml:space="preserve"> </w:t>
      </w:r>
      <w:r w:rsidR="00B2100D" w:rsidRPr="00B2100D">
        <w:rPr>
          <w:rFonts w:ascii="Times New Roman" w:eastAsia="Arial" w:hAnsi="Times New Roman" w:cs="Times New Roman"/>
          <w:color w:val="000000"/>
        </w:rPr>
        <w:t>dílo</w:t>
      </w:r>
      <w:r w:rsidRPr="00B2100D">
        <w:rPr>
          <w:rFonts w:ascii="Times New Roman" w:eastAsia="Arial" w:hAnsi="Times New Roman" w:cs="Times New Roman"/>
          <w:color w:val="000000"/>
        </w:rPr>
        <w:t xml:space="preserve">, tj. </w:t>
      </w:r>
      <w:r w:rsidR="00B2100D" w:rsidRPr="00B2100D">
        <w:rPr>
          <w:rFonts w:ascii="Times New Roman" w:eastAsia="Arial" w:hAnsi="Times New Roman" w:cs="Times New Roman"/>
          <w:color w:val="000000"/>
        </w:rPr>
        <w:t>veškeré</w:t>
      </w:r>
      <w:r w:rsidRPr="00B2100D">
        <w:rPr>
          <w:rFonts w:ascii="Times New Roman" w:eastAsia="Arial" w:hAnsi="Times New Roman" w:cs="Times New Roman"/>
          <w:color w:val="000000"/>
        </w:rPr>
        <w:t xml:space="preserve">́ </w:t>
      </w:r>
      <w:r w:rsidR="00B2100D" w:rsidRPr="00B2100D">
        <w:rPr>
          <w:rFonts w:ascii="Times New Roman" w:eastAsia="Arial" w:hAnsi="Times New Roman" w:cs="Times New Roman"/>
          <w:color w:val="000000"/>
        </w:rPr>
        <w:t>práce</w:t>
      </w:r>
      <w:r w:rsidRPr="00B2100D">
        <w:rPr>
          <w:rFonts w:ascii="Times New Roman" w:eastAsia="Arial" w:hAnsi="Times New Roman" w:cs="Times New Roman"/>
          <w:color w:val="000000"/>
        </w:rPr>
        <w:t xml:space="preserve"> a </w:t>
      </w:r>
      <w:r w:rsidR="00B2100D" w:rsidRPr="00B2100D">
        <w:rPr>
          <w:rFonts w:ascii="Times New Roman" w:eastAsia="Arial" w:hAnsi="Times New Roman" w:cs="Times New Roman"/>
          <w:color w:val="000000"/>
        </w:rPr>
        <w:t>dodávky</w:t>
      </w:r>
      <w:r w:rsidRPr="00B2100D">
        <w:rPr>
          <w:rFonts w:ascii="Times New Roman" w:eastAsia="Arial" w:hAnsi="Times New Roman" w:cs="Times New Roman"/>
          <w:color w:val="000000"/>
        </w:rPr>
        <w:t xml:space="preserve"> </w:t>
      </w:r>
      <w:r w:rsidR="00B2100D" w:rsidRPr="00B2100D">
        <w:rPr>
          <w:rFonts w:ascii="Times New Roman" w:eastAsia="Arial" w:hAnsi="Times New Roman" w:cs="Times New Roman"/>
          <w:color w:val="000000"/>
        </w:rPr>
        <w:t>kompletně</w:t>
      </w:r>
      <w:r w:rsidRPr="00B2100D">
        <w:rPr>
          <w:rFonts w:ascii="Times New Roman" w:eastAsia="Arial" w:hAnsi="Times New Roman" w:cs="Times New Roman"/>
          <w:color w:val="000000"/>
        </w:rPr>
        <w:t xml:space="preserve">̌, v </w:t>
      </w:r>
      <w:r w:rsidR="00B2100D">
        <w:rPr>
          <w:rFonts w:ascii="Times New Roman" w:eastAsia="Arial" w:hAnsi="Times New Roman" w:cs="Times New Roman"/>
          <w:color w:val="000000"/>
        </w:rPr>
        <w:t xml:space="preserve"> patřičné</w:t>
      </w:r>
      <w:r w:rsidRPr="00B2100D">
        <w:rPr>
          <w:rFonts w:ascii="Times New Roman" w:eastAsia="Arial" w:hAnsi="Times New Roman" w:cs="Times New Roman"/>
          <w:color w:val="000000"/>
        </w:rPr>
        <w:t xml:space="preserve">́ </w:t>
      </w:r>
      <w:r w:rsidR="00B2100D" w:rsidRPr="00B2100D">
        <w:rPr>
          <w:rFonts w:ascii="Times New Roman" w:eastAsia="Arial" w:hAnsi="Times New Roman" w:cs="Times New Roman"/>
          <w:color w:val="000000"/>
        </w:rPr>
        <w:t>kvalitě</w:t>
      </w:r>
      <w:r w:rsidRPr="00B2100D">
        <w:rPr>
          <w:rFonts w:ascii="Times New Roman" w:eastAsia="Arial" w:hAnsi="Times New Roman" w:cs="Times New Roman"/>
          <w:color w:val="000000"/>
        </w:rPr>
        <w:t xml:space="preserve">̌ a v </w:t>
      </w:r>
      <w:r w:rsidR="00B2100D" w:rsidRPr="00B2100D">
        <w:rPr>
          <w:rFonts w:ascii="Times New Roman" w:eastAsia="Arial" w:hAnsi="Times New Roman" w:cs="Times New Roman"/>
          <w:color w:val="000000"/>
        </w:rPr>
        <w:t>terminech</w:t>
      </w:r>
      <w:r w:rsidRPr="00B2100D">
        <w:rPr>
          <w:rFonts w:ascii="Times New Roman" w:eastAsia="Arial" w:hAnsi="Times New Roman" w:cs="Times New Roman"/>
          <w:color w:val="000000"/>
        </w:rPr>
        <w:t xml:space="preserve"> </w:t>
      </w:r>
      <w:r w:rsidR="00B2100D" w:rsidRPr="00B2100D">
        <w:rPr>
          <w:rFonts w:ascii="Times New Roman" w:eastAsia="Arial" w:hAnsi="Times New Roman" w:cs="Times New Roman"/>
          <w:color w:val="000000"/>
        </w:rPr>
        <w:t>sjednaných</w:t>
      </w:r>
      <w:r w:rsidRPr="00B2100D">
        <w:rPr>
          <w:rFonts w:ascii="Times New Roman" w:eastAsia="Arial" w:hAnsi="Times New Roman" w:cs="Times New Roman"/>
          <w:color w:val="000000"/>
        </w:rPr>
        <w:t xml:space="preserve"> v </w:t>
      </w:r>
      <w:r w:rsidR="00B2100D" w:rsidRPr="00B2100D">
        <w:rPr>
          <w:rFonts w:ascii="Times New Roman" w:eastAsia="Arial" w:hAnsi="Times New Roman" w:cs="Times New Roman"/>
          <w:color w:val="000000"/>
        </w:rPr>
        <w:t>této</w:t>
      </w:r>
      <w:r w:rsidRPr="00B2100D">
        <w:rPr>
          <w:rFonts w:ascii="Times New Roman" w:eastAsia="Arial" w:hAnsi="Times New Roman" w:cs="Times New Roman"/>
          <w:color w:val="000000"/>
        </w:rPr>
        <w:t xml:space="preserve"> </w:t>
      </w:r>
      <w:r w:rsidR="00B2100D" w:rsidRPr="00B2100D">
        <w:rPr>
          <w:rFonts w:ascii="Times New Roman" w:eastAsia="Arial" w:hAnsi="Times New Roman" w:cs="Times New Roman"/>
          <w:color w:val="000000"/>
        </w:rPr>
        <w:t>smlouvě</w:t>
      </w:r>
      <w:r w:rsidRPr="00B2100D">
        <w:rPr>
          <w:rFonts w:ascii="Times New Roman" w:eastAsia="Arial" w:hAnsi="Times New Roman" w:cs="Times New Roman"/>
          <w:color w:val="000000"/>
        </w:rPr>
        <w:t xml:space="preserve">̌. </w:t>
      </w:r>
      <w:r w:rsidR="00B2100D" w:rsidRPr="00B2100D">
        <w:rPr>
          <w:rFonts w:ascii="Times New Roman" w:eastAsia="Arial" w:hAnsi="Times New Roman" w:cs="Times New Roman"/>
          <w:color w:val="000000"/>
        </w:rPr>
        <w:t>Požadovaná</w:t>
      </w:r>
      <w:r w:rsidRPr="00B2100D">
        <w:rPr>
          <w:rFonts w:ascii="Times New Roman" w:eastAsia="Arial" w:hAnsi="Times New Roman" w:cs="Times New Roman"/>
          <w:color w:val="000000"/>
        </w:rPr>
        <w:t xml:space="preserve">́ </w:t>
      </w:r>
      <w:r w:rsidR="00B2100D" w:rsidRPr="00B2100D">
        <w:rPr>
          <w:rFonts w:ascii="Times New Roman" w:eastAsia="Arial" w:hAnsi="Times New Roman" w:cs="Times New Roman"/>
          <w:color w:val="000000"/>
        </w:rPr>
        <w:t>výborná</w:t>
      </w:r>
      <w:r w:rsidRPr="00B2100D">
        <w:rPr>
          <w:rFonts w:ascii="Times New Roman" w:eastAsia="Arial" w:hAnsi="Times New Roman" w:cs="Times New Roman"/>
          <w:color w:val="000000"/>
        </w:rPr>
        <w:t xml:space="preserve">́ kvalita je vymezena </w:t>
      </w:r>
      <w:r w:rsidR="00B2100D" w:rsidRPr="00B2100D">
        <w:rPr>
          <w:rFonts w:ascii="Times New Roman" w:eastAsia="Arial" w:hAnsi="Times New Roman" w:cs="Times New Roman"/>
          <w:color w:val="000000"/>
        </w:rPr>
        <w:t>obecně</w:t>
      </w:r>
      <w:r w:rsidRPr="00B2100D">
        <w:rPr>
          <w:rFonts w:ascii="Times New Roman" w:eastAsia="Arial" w:hAnsi="Times New Roman" w:cs="Times New Roman"/>
          <w:color w:val="000000"/>
        </w:rPr>
        <w:t xml:space="preserve">̌ </w:t>
      </w:r>
      <w:r w:rsidR="00B2100D" w:rsidRPr="00B2100D">
        <w:rPr>
          <w:rFonts w:ascii="Times New Roman" w:eastAsia="Arial" w:hAnsi="Times New Roman" w:cs="Times New Roman"/>
          <w:color w:val="000000"/>
        </w:rPr>
        <w:t>platnými</w:t>
      </w:r>
      <w:r w:rsidRPr="00B2100D">
        <w:rPr>
          <w:rFonts w:ascii="Times New Roman" w:eastAsia="Arial" w:hAnsi="Times New Roman" w:cs="Times New Roman"/>
          <w:color w:val="000000"/>
        </w:rPr>
        <w:t xml:space="preserve"> </w:t>
      </w:r>
      <w:r w:rsidR="00B2100D" w:rsidRPr="00B2100D">
        <w:rPr>
          <w:rFonts w:ascii="Times New Roman" w:eastAsia="Arial" w:hAnsi="Times New Roman" w:cs="Times New Roman"/>
          <w:color w:val="000000"/>
        </w:rPr>
        <w:t>právními</w:t>
      </w:r>
      <w:r w:rsidRPr="00B2100D">
        <w:rPr>
          <w:rFonts w:ascii="Times New Roman" w:eastAsia="Arial" w:hAnsi="Times New Roman" w:cs="Times New Roman"/>
          <w:color w:val="000000"/>
        </w:rPr>
        <w:t xml:space="preserve"> </w:t>
      </w:r>
      <w:r w:rsidR="00B2100D" w:rsidRPr="00B2100D">
        <w:rPr>
          <w:rFonts w:ascii="Times New Roman" w:eastAsia="Arial" w:hAnsi="Times New Roman" w:cs="Times New Roman"/>
          <w:color w:val="000000"/>
        </w:rPr>
        <w:t>předpisy</w:t>
      </w:r>
      <w:r w:rsidRPr="00B2100D">
        <w:rPr>
          <w:rFonts w:ascii="Times New Roman" w:eastAsia="Arial" w:hAnsi="Times New Roman" w:cs="Times New Roman"/>
          <w:color w:val="000000"/>
        </w:rPr>
        <w:t xml:space="preserve">. Pokud </w:t>
      </w:r>
      <w:r w:rsidR="00B2100D" w:rsidRPr="00B2100D">
        <w:rPr>
          <w:rFonts w:ascii="Times New Roman" w:eastAsia="Arial" w:hAnsi="Times New Roman" w:cs="Times New Roman"/>
          <w:color w:val="000000"/>
        </w:rPr>
        <w:t>porušením</w:t>
      </w:r>
      <w:r w:rsidRPr="00B2100D">
        <w:rPr>
          <w:rFonts w:ascii="Times New Roman" w:eastAsia="Arial" w:hAnsi="Times New Roman" w:cs="Times New Roman"/>
          <w:color w:val="000000"/>
        </w:rPr>
        <w:t xml:space="preserve"> </w:t>
      </w:r>
      <w:r w:rsidR="00B2100D" w:rsidRPr="00B2100D">
        <w:rPr>
          <w:rFonts w:ascii="Times New Roman" w:eastAsia="Arial" w:hAnsi="Times New Roman" w:cs="Times New Roman"/>
          <w:color w:val="000000"/>
        </w:rPr>
        <w:t>těchto</w:t>
      </w:r>
      <w:r w:rsidRPr="00B2100D">
        <w:rPr>
          <w:rFonts w:ascii="Times New Roman" w:eastAsia="Arial" w:hAnsi="Times New Roman" w:cs="Times New Roman"/>
          <w:color w:val="000000"/>
        </w:rPr>
        <w:t xml:space="preserve"> </w:t>
      </w:r>
      <w:r w:rsidR="00B2100D" w:rsidRPr="00B2100D">
        <w:rPr>
          <w:rFonts w:ascii="Times New Roman" w:eastAsia="Arial" w:hAnsi="Times New Roman" w:cs="Times New Roman"/>
          <w:color w:val="000000"/>
        </w:rPr>
        <w:t>předpisů</w:t>
      </w:r>
      <w:r w:rsidRPr="00B2100D">
        <w:rPr>
          <w:rFonts w:ascii="Times New Roman" w:eastAsia="Arial" w:hAnsi="Times New Roman" w:cs="Times New Roman"/>
          <w:color w:val="000000"/>
        </w:rPr>
        <w:t xml:space="preserve">̊ vznikne </w:t>
      </w:r>
      <w:r w:rsidR="00B2100D" w:rsidRPr="00B2100D">
        <w:rPr>
          <w:rFonts w:ascii="Times New Roman" w:eastAsia="Arial" w:hAnsi="Times New Roman" w:cs="Times New Roman"/>
          <w:color w:val="000000"/>
        </w:rPr>
        <w:t>škoda</w:t>
      </w:r>
      <w:r w:rsidRPr="00B2100D">
        <w:rPr>
          <w:rFonts w:ascii="Times New Roman" w:eastAsia="Arial" w:hAnsi="Times New Roman" w:cs="Times New Roman"/>
          <w:color w:val="000000"/>
        </w:rPr>
        <w:t xml:space="preserve"> objednateli nebo </w:t>
      </w:r>
      <w:r w:rsidR="00B2100D" w:rsidRPr="00B2100D">
        <w:rPr>
          <w:rFonts w:ascii="Times New Roman" w:eastAsia="Arial" w:hAnsi="Times New Roman" w:cs="Times New Roman"/>
          <w:color w:val="000000"/>
        </w:rPr>
        <w:t>třetím</w:t>
      </w:r>
      <w:r w:rsidRPr="00B2100D">
        <w:rPr>
          <w:rFonts w:ascii="Times New Roman" w:eastAsia="Arial" w:hAnsi="Times New Roman" w:cs="Times New Roman"/>
          <w:color w:val="000000"/>
        </w:rPr>
        <w:t xml:space="preserve"> </w:t>
      </w:r>
      <w:r w:rsidR="00B2100D" w:rsidRPr="00B2100D">
        <w:rPr>
          <w:rFonts w:ascii="Times New Roman" w:eastAsia="Arial" w:hAnsi="Times New Roman" w:cs="Times New Roman"/>
          <w:color w:val="000000"/>
        </w:rPr>
        <w:t>osobám</w:t>
      </w:r>
      <w:r w:rsidRPr="00B2100D">
        <w:rPr>
          <w:rFonts w:ascii="Times New Roman" w:eastAsia="Arial" w:hAnsi="Times New Roman" w:cs="Times New Roman"/>
          <w:color w:val="000000"/>
        </w:rPr>
        <w:t xml:space="preserve">, nese ji pouze zhotovitel. </w:t>
      </w:r>
    </w:p>
    <w:p w14:paraId="78FE8FA8" w14:textId="77777777" w:rsidR="00095F11" w:rsidRPr="00B2100D" w:rsidRDefault="00095F11" w:rsidP="002A131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Lines="40" w:before="96" w:afterLines="40" w:after="96" w:line="276" w:lineRule="auto"/>
        <w:ind w:hanging="283"/>
        <w:jc w:val="both"/>
        <w:rPr>
          <w:rFonts w:ascii="Times New Roman" w:hAnsi="Times New Roman" w:cs="Times New Roman"/>
          <w:color w:val="000000"/>
        </w:rPr>
      </w:pPr>
      <w:r w:rsidRPr="00B2100D">
        <w:rPr>
          <w:rFonts w:ascii="Times New Roman" w:hAnsi="Times New Roman" w:cs="Times New Roman"/>
          <w:color w:val="000000"/>
        </w:rPr>
        <w:t>Zhotovitel  odpovídá za to, že se dílo  shoduje s funkčními vlastnostmi a veškerými požadavky objednatele specifikovanými v zadávací dokumentaci.</w:t>
      </w:r>
      <w:r w:rsidRPr="00B2100D">
        <w:rPr>
          <w:rFonts w:ascii="Times New Roman" w:hAnsi="Times New Roman" w:cs="Times New Roman"/>
        </w:rPr>
        <w:t xml:space="preserve"> </w:t>
      </w:r>
      <w:r w:rsidRPr="00B2100D">
        <w:rPr>
          <w:rFonts w:ascii="Times New Roman" w:hAnsi="Times New Roman" w:cs="Times New Roman"/>
          <w:color w:val="000000"/>
        </w:rPr>
        <w:t>Po ukončení implementace a převedení dat musí být systém nastaven podle specifických podmínek objednatele a dle požadavků v zadávací dokumentaci, která je uvedena v příloze 2.</w:t>
      </w:r>
    </w:p>
    <w:p w14:paraId="58DA0E79" w14:textId="77777777" w:rsidR="00095F11" w:rsidRPr="00B2100D" w:rsidRDefault="00095F11" w:rsidP="002A1314">
      <w:pPr>
        <w:pBdr>
          <w:top w:val="nil"/>
          <w:left w:val="nil"/>
          <w:bottom w:val="nil"/>
          <w:right w:val="nil"/>
          <w:between w:val="nil"/>
        </w:pBdr>
        <w:spacing w:beforeLines="40" w:before="96" w:afterLines="40" w:after="96" w:line="276" w:lineRule="auto"/>
        <w:jc w:val="center"/>
        <w:rPr>
          <w:rFonts w:ascii="Times New Roman" w:eastAsia="Trebuchet MS" w:hAnsi="Times New Roman" w:cs="Times New Roman"/>
          <w:b/>
          <w:color w:val="000000"/>
        </w:rPr>
      </w:pPr>
      <w:r w:rsidRPr="00B2100D">
        <w:rPr>
          <w:rFonts w:ascii="Times New Roman" w:eastAsia="Trebuchet MS" w:hAnsi="Times New Roman" w:cs="Times New Roman"/>
          <w:b/>
          <w:color w:val="000000"/>
        </w:rPr>
        <w:t>VI.</w:t>
      </w:r>
    </w:p>
    <w:p w14:paraId="406A2E45" w14:textId="77777777" w:rsidR="00095F11" w:rsidRPr="00B2100D" w:rsidRDefault="00095F11" w:rsidP="002A1314">
      <w:pPr>
        <w:pBdr>
          <w:top w:val="nil"/>
          <w:left w:val="nil"/>
          <w:bottom w:val="nil"/>
          <w:right w:val="nil"/>
          <w:between w:val="nil"/>
        </w:pBdr>
        <w:spacing w:beforeLines="40" w:before="96" w:afterLines="40" w:after="96" w:line="276" w:lineRule="auto"/>
        <w:jc w:val="center"/>
        <w:rPr>
          <w:rFonts w:ascii="Times New Roman" w:eastAsia="Trebuchet MS" w:hAnsi="Times New Roman" w:cs="Times New Roman"/>
          <w:b/>
          <w:color w:val="000000"/>
        </w:rPr>
      </w:pPr>
      <w:r w:rsidRPr="00B2100D">
        <w:rPr>
          <w:rFonts w:ascii="Times New Roman" w:eastAsia="Trebuchet MS" w:hAnsi="Times New Roman" w:cs="Times New Roman"/>
          <w:b/>
          <w:color w:val="000000"/>
        </w:rPr>
        <w:t>Závazky objednatele</w:t>
      </w:r>
    </w:p>
    <w:p w14:paraId="447DDFA3" w14:textId="77777777" w:rsidR="00095F11" w:rsidRPr="00B2100D" w:rsidRDefault="00095F11" w:rsidP="002A1314">
      <w:pPr>
        <w:pBdr>
          <w:top w:val="nil"/>
          <w:left w:val="nil"/>
          <w:bottom w:val="nil"/>
          <w:right w:val="nil"/>
          <w:between w:val="nil"/>
        </w:pBdr>
        <w:spacing w:beforeLines="40" w:before="96" w:afterLines="40" w:after="96" w:line="276" w:lineRule="auto"/>
        <w:jc w:val="center"/>
        <w:rPr>
          <w:rFonts w:ascii="Times New Roman" w:eastAsia="Trebuchet MS" w:hAnsi="Times New Roman" w:cs="Times New Roman"/>
          <w:b/>
          <w:color w:val="000000"/>
        </w:rPr>
      </w:pPr>
    </w:p>
    <w:p w14:paraId="2BF95080" w14:textId="77777777" w:rsidR="00095F11" w:rsidRPr="00B2100D" w:rsidRDefault="00095F11" w:rsidP="002A131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Lines="40" w:before="96" w:afterLines="40" w:after="96" w:line="276" w:lineRule="auto"/>
        <w:jc w:val="both"/>
        <w:rPr>
          <w:rFonts w:ascii="Times New Roman" w:hAnsi="Times New Roman" w:cs="Times New Roman"/>
          <w:color w:val="000000"/>
        </w:rPr>
      </w:pPr>
      <w:r w:rsidRPr="00B2100D">
        <w:rPr>
          <w:rFonts w:ascii="Times New Roman" w:eastAsia="Trebuchet MS" w:hAnsi="Times New Roman" w:cs="Times New Roman"/>
          <w:color w:val="000000"/>
        </w:rPr>
        <w:t xml:space="preserve">Objednatel se zavazuje </w:t>
      </w:r>
      <w:r w:rsidR="00B2100D" w:rsidRPr="00B2100D">
        <w:rPr>
          <w:rFonts w:ascii="Times New Roman" w:eastAsia="Trebuchet MS" w:hAnsi="Times New Roman" w:cs="Times New Roman"/>
          <w:color w:val="000000"/>
        </w:rPr>
        <w:t>předat</w:t>
      </w:r>
      <w:r w:rsidRPr="00B2100D">
        <w:rPr>
          <w:rFonts w:ascii="Times New Roman" w:eastAsia="Trebuchet MS" w:hAnsi="Times New Roman" w:cs="Times New Roman"/>
          <w:color w:val="000000"/>
        </w:rPr>
        <w:t xml:space="preserve"> zhotoviteli data stávajícího knihovního systému ve stavu, </w:t>
      </w:r>
      <w:r w:rsidR="00B2100D" w:rsidRPr="00B2100D">
        <w:rPr>
          <w:rFonts w:ascii="Times New Roman" w:eastAsia="Trebuchet MS" w:hAnsi="Times New Roman" w:cs="Times New Roman"/>
          <w:color w:val="000000"/>
        </w:rPr>
        <w:t>který</w:t>
      </w:r>
      <w:r w:rsidRPr="00B2100D">
        <w:rPr>
          <w:rFonts w:ascii="Times New Roman" w:eastAsia="Trebuchet MS" w:hAnsi="Times New Roman" w:cs="Times New Roman"/>
          <w:color w:val="000000"/>
        </w:rPr>
        <w:t xml:space="preserve">́ je </w:t>
      </w:r>
      <w:r w:rsidR="00B2100D" w:rsidRPr="00B2100D">
        <w:rPr>
          <w:rFonts w:ascii="Times New Roman" w:eastAsia="Trebuchet MS" w:hAnsi="Times New Roman" w:cs="Times New Roman"/>
          <w:color w:val="000000"/>
        </w:rPr>
        <w:t>způsobilý</w:t>
      </w:r>
      <w:r w:rsidRPr="00B2100D">
        <w:rPr>
          <w:rFonts w:ascii="Times New Roman" w:eastAsia="Trebuchet MS" w:hAnsi="Times New Roman" w:cs="Times New Roman"/>
          <w:color w:val="000000"/>
        </w:rPr>
        <w:t>́ k</w:t>
      </w:r>
      <w:r w:rsidR="00B2100D">
        <w:rPr>
          <w:rFonts w:ascii="Times New Roman" w:eastAsia="Trebuchet MS" w:hAnsi="Times New Roman" w:cs="Times New Roman"/>
          <w:color w:val="000000"/>
        </w:rPr>
        <w:t xml:space="preserve"> řádnému </w:t>
      </w:r>
      <w:r w:rsidR="00B2100D" w:rsidRPr="00B2100D">
        <w:rPr>
          <w:rFonts w:ascii="Times New Roman" w:eastAsia="Trebuchet MS" w:hAnsi="Times New Roman" w:cs="Times New Roman"/>
          <w:color w:val="000000"/>
        </w:rPr>
        <w:t>provádění</w:t>
      </w:r>
      <w:r w:rsidRPr="00B2100D">
        <w:rPr>
          <w:rFonts w:ascii="Times New Roman" w:eastAsia="Trebuchet MS" w:hAnsi="Times New Roman" w:cs="Times New Roman"/>
          <w:color w:val="000000"/>
        </w:rPr>
        <w:t xml:space="preserve"> </w:t>
      </w:r>
      <w:r w:rsidR="00B2100D" w:rsidRPr="00B2100D">
        <w:rPr>
          <w:rFonts w:ascii="Times New Roman" w:eastAsia="Trebuchet MS" w:hAnsi="Times New Roman" w:cs="Times New Roman"/>
          <w:color w:val="000000"/>
        </w:rPr>
        <w:t>díla</w:t>
      </w:r>
      <w:r w:rsidRPr="00B2100D">
        <w:rPr>
          <w:rFonts w:ascii="Times New Roman" w:eastAsia="Trebuchet MS" w:hAnsi="Times New Roman" w:cs="Times New Roman"/>
          <w:color w:val="000000"/>
        </w:rPr>
        <w:t xml:space="preserve"> </w:t>
      </w:r>
      <w:r w:rsidR="00B2100D" w:rsidRPr="00B2100D">
        <w:rPr>
          <w:rFonts w:ascii="Times New Roman" w:eastAsia="Trebuchet MS" w:hAnsi="Times New Roman" w:cs="Times New Roman"/>
          <w:color w:val="000000"/>
        </w:rPr>
        <w:t>nejpozději</w:t>
      </w:r>
      <w:r w:rsidRPr="00B2100D">
        <w:rPr>
          <w:rFonts w:ascii="Times New Roman" w:eastAsia="Trebuchet MS" w:hAnsi="Times New Roman" w:cs="Times New Roman"/>
          <w:color w:val="000000"/>
        </w:rPr>
        <w:t xml:space="preserve"> do 3 dnů od podpisu smlouvy.</w:t>
      </w:r>
    </w:p>
    <w:p w14:paraId="169201A3" w14:textId="77777777" w:rsidR="00095F11" w:rsidRPr="00B2100D" w:rsidRDefault="00095F11" w:rsidP="002A131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Lines="40" w:before="96" w:afterLines="40" w:after="96" w:line="276" w:lineRule="auto"/>
        <w:jc w:val="both"/>
        <w:rPr>
          <w:rFonts w:ascii="Times New Roman" w:hAnsi="Times New Roman" w:cs="Times New Roman"/>
          <w:color w:val="000000"/>
        </w:rPr>
      </w:pPr>
      <w:r w:rsidRPr="00B2100D">
        <w:rPr>
          <w:rFonts w:ascii="Times New Roman" w:eastAsia="Trebuchet MS" w:hAnsi="Times New Roman" w:cs="Times New Roman"/>
          <w:color w:val="000000"/>
        </w:rPr>
        <w:t xml:space="preserve">Zhotovitel byl objednatelem informován, že data budou migrována ze Systému Clavius, jsou ve formátu odpovídající Systému Clavius a objednatel není povinen data před migrací nijak upravovat. Za účelem migrace dat umožní Objednatel Zhotoviteli pouze odpovídající přístup. </w:t>
      </w:r>
    </w:p>
    <w:p w14:paraId="7A559A76" w14:textId="77777777" w:rsidR="00095F11" w:rsidRPr="00B2100D" w:rsidRDefault="00095F11" w:rsidP="002A1314">
      <w:pPr>
        <w:pBdr>
          <w:top w:val="nil"/>
          <w:left w:val="nil"/>
          <w:bottom w:val="nil"/>
          <w:right w:val="nil"/>
          <w:between w:val="nil"/>
        </w:pBdr>
        <w:spacing w:beforeLines="40" w:before="96" w:afterLines="40" w:after="96" w:line="276" w:lineRule="auto"/>
        <w:ind w:left="720"/>
        <w:jc w:val="both"/>
        <w:rPr>
          <w:rFonts w:ascii="Times New Roman" w:hAnsi="Times New Roman" w:cs="Times New Roman"/>
          <w:color w:val="000000"/>
        </w:rPr>
      </w:pPr>
      <w:r w:rsidRPr="00B2100D">
        <w:rPr>
          <w:rFonts w:ascii="Times New Roman" w:eastAsia="Trebuchet MS" w:hAnsi="Times New Roman" w:cs="Times New Roman"/>
          <w:color w:val="000000"/>
        </w:rPr>
        <w:t>.</w:t>
      </w:r>
    </w:p>
    <w:p w14:paraId="41138F50" w14:textId="77777777" w:rsidR="00095F11" w:rsidRPr="00B2100D" w:rsidRDefault="00095F11" w:rsidP="002A1314">
      <w:pPr>
        <w:pBdr>
          <w:top w:val="nil"/>
          <w:left w:val="nil"/>
          <w:bottom w:val="nil"/>
          <w:right w:val="nil"/>
          <w:between w:val="nil"/>
        </w:pBdr>
        <w:spacing w:beforeLines="40" w:before="96" w:afterLines="40" w:after="96" w:line="276" w:lineRule="auto"/>
        <w:jc w:val="center"/>
        <w:rPr>
          <w:rFonts w:ascii="Times New Roman" w:eastAsia="Trebuchet MS" w:hAnsi="Times New Roman" w:cs="Times New Roman"/>
          <w:b/>
          <w:color w:val="000000"/>
        </w:rPr>
      </w:pPr>
      <w:r w:rsidRPr="00B2100D">
        <w:rPr>
          <w:rFonts w:ascii="Times New Roman" w:eastAsia="Trebuchet MS" w:hAnsi="Times New Roman" w:cs="Times New Roman"/>
          <w:b/>
          <w:color w:val="000000"/>
        </w:rPr>
        <w:t>VII.</w:t>
      </w:r>
    </w:p>
    <w:p w14:paraId="266DC003" w14:textId="77777777" w:rsidR="00095F11" w:rsidRPr="00B2100D" w:rsidRDefault="00095F11" w:rsidP="002A1314">
      <w:pPr>
        <w:pBdr>
          <w:top w:val="nil"/>
          <w:left w:val="nil"/>
          <w:bottom w:val="nil"/>
          <w:right w:val="nil"/>
          <w:between w:val="nil"/>
        </w:pBdr>
        <w:spacing w:beforeLines="40" w:before="96" w:afterLines="40" w:after="96" w:line="276" w:lineRule="auto"/>
        <w:jc w:val="center"/>
        <w:rPr>
          <w:rFonts w:ascii="Times New Roman" w:eastAsia="Trebuchet MS" w:hAnsi="Times New Roman" w:cs="Times New Roman"/>
          <w:b/>
          <w:color w:val="000000"/>
        </w:rPr>
      </w:pPr>
      <w:r w:rsidRPr="00B2100D">
        <w:rPr>
          <w:rFonts w:ascii="Times New Roman" w:eastAsia="Trebuchet MS" w:hAnsi="Times New Roman" w:cs="Times New Roman"/>
          <w:b/>
          <w:color w:val="000000"/>
        </w:rPr>
        <w:t>Převzetí díla</w:t>
      </w:r>
    </w:p>
    <w:p w14:paraId="5B6C05A9" w14:textId="77777777" w:rsidR="00095F11" w:rsidRPr="00B2100D" w:rsidRDefault="00095F11" w:rsidP="002A1314">
      <w:pPr>
        <w:pBdr>
          <w:top w:val="nil"/>
          <w:left w:val="nil"/>
          <w:bottom w:val="nil"/>
          <w:right w:val="nil"/>
          <w:between w:val="nil"/>
        </w:pBdr>
        <w:spacing w:beforeLines="40" w:before="96" w:afterLines="40" w:after="96" w:line="276" w:lineRule="auto"/>
        <w:jc w:val="center"/>
        <w:rPr>
          <w:rFonts w:ascii="Times New Roman" w:eastAsia="Trebuchet MS" w:hAnsi="Times New Roman" w:cs="Times New Roman"/>
          <w:color w:val="000000"/>
        </w:rPr>
      </w:pPr>
    </w:p>
    <w:p w14:paraId="5A2204AD" w14:textId="77777777" w:rsidR="00095F11" w:rsidRPr="00B2100D" w:rsidRDefault="00095F11" w:rsidP="002A1314">
      <w:pPr>
        <w:pStyle w:val="Odstavecseseznamem"/>
        <w:numPr>
          <w:ilvl w:val="0"/>
          <w:numId w:val="6"/>
        </w:numPr>
        <w:spacing w:beforeLines="40" w:before="96" w:afterLines="40" w:after="96" w:line="276" w:lineRule="auto"/>
        <w:rPr>
          <w:rFonts w:eastAsia="Trebuchet MS"/>
          <w:color w:val="000000"/>
          <w:sz w:val="22"/>
          <w:szCs w:val="22"/>
        </w:rPr>
      </w:pPr>
      <w:r w:rsidRPr="00B2100D">
        <w:rPr>
          <w:rFonts w:eastAsia="Trebuchet MS"/>
          <w:color w:val="000000"/>
          <w:sz w:val="22"/>
          <w:szCs w:val="22"/>
        </w:rPr>
        <w:t>Zhotovitel oznámí e-mailem objednateli předání díla a objednatel zpětně potvrdí jeho převzetí, pokud na díle nebudou zjištěny vady a nedodělky.</w:t>
      </w:r>
    </w:p>
    <w:p w14:paraId="661A4A58" w14:textId="77777777" w:rsidR="00095F11" w:rsidRPr="00B2100D" w:rsidRDefault="00B2100D" w:rsidP="002A131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Lines="40" w:before="96" w:afterLines="40" w:after="96" w:line="276" w:lineRule="auto"/>
        <w:jc w:val="both"/>
        <w:rPr>
          <w:rFonts w:ascii="Times New Roman" w:hAnsi="Times New Roman" w:cs="Times New Roman"/>
          <w:color w:val="000000"/>
        </w:rPr>
      </w:pPr>
      <w:r w:rsidRPr="00B2100D">
        <w:rPr>
          <w:rFonts w:ascii="Times New Roman" w:eastAsia="Trebuchet MS" w:hAnsi="Times New Roman" w:cs="Times New Roman"/>
          <w:color w:val="000000"/>
        </w:rPr>
        <w:t>Dílo</w:t>
      </w:r>
      <w:r w:rsidR="00095F11" w:rsidRPr="00B2100D">
        <w:rPr>
          <w:rFonts w:ascii="Times New Roman" w:eastAsia="Trebuchet MS" w:hAnsi="Times New Roman" w:cs="Times New Roman"/>
          <w:color w:val="000000"/>
        </w:rPr>
        <w:t xml:space="preserve"> </w:t>
      </w:r>
      <w:r w:rsidRPr="00B2100D">
        <w:rPr>
          <w:rFonts w:ascii="Times New Roman" w:eastAsia="Trebuchet MS" w:hAnsi="Times New Roman" w:cs="Times New Roman"/>
          <w:color w:val="000000"/>
        </w:rPr>
        <w:t>vymezené</w:t>
      </w:r>
      <w:r w:rsidR="00095F11" w:rsidRPr="00B2100D">
        <w:rPr>
          <w:rFonts w:ascii="Times New Roman" w:eastAsia="Trebuchet MS" w:hAnsi="Times New Roman" w:cs="Times New Roman"/>
          <w:color w:val="000000"/>
        </w:rPr>
        <w:t xml:space="preserve">́ čl. I </w:t>
      </w:r>
      <w:r w:rsidRPr="00B2100D">
        <w:rPr>
          <w:rFonts w:ascii="Times New Roman" w:eastAsia="Trebuchet MS" w:hAnsi="Times New Roman" w:cs="Times New Roman"/>
          <w:color w:val="000000"/>
        </w:rPr>
        <w:t>této</w:t>
      </w:r>
      <w:r w:rsidR="00095F11" w:rsidRPr="00B2100D">
        <w:rPr>
          <w:rFonts w:ascii="Times New Roman" w:eastAsia="Trebuchet MS" w:hAnsi="Times New Roman" w:cs="Times New Roman"/>
          <w:color w:val="000000"/>
        </w:rPr>
        <w:t xml:space="preserve"> smlouvy bude splněno </w:t>
      </w:r>
      <w:r>
        <w:rPr>
          <w:rFonts w:ascii="Times New Roman" w:eastAsia="Trebuchet MS" w:hAnsi="Times New Roman" w:cs="Times New Roman"/>
          <w:color w:val="000000"/>
        </w:rPr>
        <w:t>řádným</w:t>
      </w:r>
      <w:r w:rsidR="00095F11" w:rsidRPr="00B2100D">
        <w:rPr>
          <w:rFonts w:ascii="Times New Roman" w:eastAsia="Trebuchet MS" w:hAnsi="Times New Roman" w:cs="Times New Roman"/>
          <w:color w:val="000000"/>
        </w:rPr>
        <w:t xml:space="preserve"> a </w:t>
      </w:r>
      <w:r w:rsidRPr="00B2100D">
        <w:rPr>
          <w:rFonts w:ascii="Times New Roman" w:eastAsia="Trebuchet MS" w:hAnsi="Times New Roman" w:cs="Times New Roman"/>
          <w:color w:val="000000"/>
        </w:rPr>
        <w:t>včasným</w:t>
      </w:r>
      <w:r w:rsidR="00095F11" w:rsidRPr="00B2100D">
        <w:rPr>
          <w:rFonts w:ascii="Times New Roman" w:eastAsia="Trebuchet MS" w:hAnsi="Times New Roman" w:cs="Times New Roman"/>
          <w:color w:val="000000"/>
        </w:rPr>
        <w:t xml:space="preserve"> </w:t>
      </w:r>
      <w:r w:rsidRPr="00B2100D">
        <w:rPr>
          <w:rFonts w:ascii="Times New Roman" w:eastAsia="Trebuchet MS" w:hAnsi="Times New Roman" w:cs="Times New Roman"/>
          <w:color w:val="000000"/>
        </w:rPr>
        <w:t>provedením</w:t>
      </w:r>
      <w:r w:rsidR="00095F11" w:rsidRPr="00B2100D">
        <w:rPr>
          <w:rFonts w:ascii="Times New Roman" w:eastAsia="Trebuchet MS" w:hAnsi="Times New Roman" w:cs="Times New Roman"/>
          <w:color w:val="000000"/>
        </w:rPr>
        <w:t xml:space="preserve"> </w:t>
      </w:r>
      <w:r w:rsidRPr="00B2100D">
        <w:rPr>
          <w:rFonts w:ascii="Times New Roman" w:eastAsia="Trebuchet MS" w:hAnsi="Times New Roman" w:cs="Times New Roman"/>
          <w:color w:val="000000"/>
        </w:rPr>
        <w:t>díla</w:t>
      </w:r>
      <w:r w:rsidR="00095F11" w:rsidRPr="00B2100D">
        <w:rPr>
          <w:rFonts w:ascii="Times New Roman" w:eastAsia="Trebuchet MS" w:hAnsi="Times New Roman" w:cs="Times New Roman"/>
          <w:color w:val="000000"/>
        </w:rPr>
        <w:t xml:space="preserve"> a jeho úspěšným testováním.</w:t>
      </w:r>
    </w:p>
    <w:p w14:paraId="19A30895" w14:textId="77777777" w:rsidR="00095F11" w:rsidRPr="00B2100D" w:rsidRDefault="00095F11" w:rsidP="002A131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Lines="40" w:before="96" w:afterLines="40" w:after="96" w:line="276" w:lineRule="auto"/>
        <w:jc w:val="both"/>
        <w:rPr>
          <w:rFonts w:ascii="Times New Roman" w:hAnsi="Times New Roman" w:cs="Times New Roman"/>
          <w:color w:val="000000"/>
        </w:rPr>
      </w:pPr>
      <w:r w:rsidRPr="00B2100D">
        <w:rPr>
          <w:rFonts w:ascii="Times New Roman" w:eastAsia="Trebuchet MS" w:hAnsi="Times New Roman" w:cs="Times New Roman"/>
          <w:color w:val="000000"/>
        </w:rPr>
        <w:t xml:space="preserve">Objednatel je povinen </w:t>
      </w:r>
      <w:r w:rsidR="00B2100D" w:rsidRPr="00B2100D">
        <w:rPr>
          <w:rFonts w:ascii="Times New Roman" w:eastAsia="Trebuchet MS" w:hAnsi="Times New Roman" w:cs="Times New Roman"/>
          <w:color w:val="000000"/>
        </w:rPr>
        <w:t>dílo</w:t>
      </w:r>
      <w:r w:rsidRPr="00B2100D">
        <w:rPr>
          <w:rFonts w:ascii="Times New Roman" w:eastAsia="Trebuchet MS" w:hAnsi="Times New Roman" w:cs="Times New Roman"/>
          <w:color w:val="000000"/>
        </w:rPr>
        <w:t xml:space="preserve"> </w:t>
      </w:r>
      <w:r w:rsidR="00B2100D" w:rsidRPr="00B2100D">
        <w:rPr>
          <w:rFonts w:ascii="Times New Roman" w:eastAsia="Trebuchet MS" w:hAnsi="Times New Roman" w:cs="Times New Roman"/>
          <w:color w:val="000000"/>
        </w:rPr>
        <w:t>převzít</w:t>
      </w:r>
      <w:r w:rsidRPr="00B2100D">
        <w:rPr>
          <w:rFonts w:ascii="Times New Roman" w:eastAsia="Trebuchet MS" w:hAnsi="Times New Roman" w:cs="Times New Roman"/>
          <w:color w:val="000000"/>
        </w:rPr>
        <w:t xml:space="preserve"> pouze v </w:t>
      </w:r>
      <w:r w:rsidR="00B2100D">
        <w:rPr>
          <w:rFonts w:ascii="Times New Roman" w:eastAsia="Trebuchet MS" w:hAnsi="Times New Roman" w:cs="Times New Roman"/>
          <w:color w:val="000000"/>
        </w:rPr>
        <w:t>případě, že</w:t>
      </w:r>
      <w:r w:rsidRPr="00B2100D">
        <w:rPr>
          <w:rFonts w:ascii="Times New Roman" w:eastAsia="Trebuchet MS" w:hAnsi="Times New Roman" w:cs="Times New Roman"/>
          <w:color w:val="000000"/>
        </w:rPr>
        <w:t xml:space="preserve"> na </w:t>
      </w:r>
      <w:r w:rsidR="00B2100D" w:rsidRPr="00B2100D">
        <w:rPr>
          <w:rFonts w:ascii="Times New Roman" w:eastAsia="Trebuchet MS" w:hAnsi="Times New Roman" w:cs="Times New Roman"/>
          <w:color w:val="000000"/>
        </w:rPr>
        <w:t>něm</w:t>
      </w:r>
      <w:r w:rsidRPr="00B2100D">
        <w:rPr>
          <w:rFonts w:ascii="Times New Roman" w:eastAsia="Trebuchet MS" w:hAnsi="Times New Roman" w:cs="Times New Roman"/>
          <w:color w:val="000000"/>
        </w:rPr>
        <w:t xml:space="preserve"> nebudou v </w:t>
      </w:r>
      <w:r w:rsidR="00B2100D" w:rsidRPr="00B2100D">
        <w:rPr>
          <w:rFonts w:ascii="Times New Roman" w:eastAsia="Trebuchet MS" w:hAnsi="Times New Roman" w:cs="Times New Roman"/>
          <w:color w:val="000000"/>
        </w:rPr>
        <w:t>době</w:t>
      </w:r>
      <w:r w:rsidRPr="00B2100D">
        <w:rPr>
          <w:rFonts w:ascii="Times New Roman" w:eastAsia="Trebuchet MS" w:hAnsi="Times New Roman" w:cs="Times New Roman"/>
          <w:color w:val="000000"/>
        </w:rPr>
        <w:t xml:space="preserve">̌ </w:t>
      </w:r>
      <w:r w:rsidR="00B2100D" w:rsidRPr="00B2100D">
        <w:rPr>
          <w:rFonts w:ascii="Times New Roman" w:eastAsia="Trebuchet MS" w:hAnsi="Times New Roman" w:cs="Times New Roman"/>
          <w:color w:val="000000"/>
        </w:rPr>
        <w:t>převzetí</w:t>
      </w:r>
      <w:r w:rsidRPr="00B2100D">
        <w:rPr>
          <w:rFonts w:ascii="Times New Roman" w:eastAsia="Trebuchet MS" w:hAnsi="Times New Roman" w:cs="Times New Roman"/>
          <w:color w:val="000000"/>
        </w:rPr>
        <w:t xml:space="preserve">́ </w:t>
      </w:r>
      <w:r w:rsidR="00B2100D" w:rsidRPr="00B2100D">
        <w:rPr>
          <w:rFonts w:ascii="Times New Roman" w:eastAsia="Trebuchet MS" w:hAnsi="Times New Roman" w:cs="Times New Roman"/>
          <w:color w:val="000000"/>
        </w:rPr>
        <w:t>zjištěny</w:t>
      </w:r>
      <w:r w:rsidRPr="00B2100D">
        <w:rPr>
          <w:rFonts w:ascii="Times New Roman" w:eastAsia="Trebuchet MS" w:hAnsi="Times New Roman" w:cs="Times New Roman"/>
          <w:color w:val="000000"/>
        </w:rPr>
        <w:t xml:space="preserve"> </w:t>
      </w:r>
      <w:r w:rsidR="00B2100D">
        <w:rPr>
          <w:rFonts w:ascii="Times New Roman" w:eastAsia="Trebuchet MS" w:hAnsi="Times New Roman" w:cs="Times New Roman"/>
          <w:color w:val="000000"/>
        </w:rPr>
        <w:t>žádné</w:t>
      </w:r>
      <w:r w:rsidRPr="00B2100D">
        <w:rPr>
          <w:rFonts w:ascii="Times New Roman" w:eastAsia="Trebuchet MS" w:hAnsi="Times New Roman" w:cs="Times New Roman"/>
          <w:color w:val="000000"/>
        </w:rPr>
        <w:t xml:space="preserve">́ </w:t>
      </w:r>
      <w:r w:rsidR="00B2100D" w:rsidRPr="00B2100D">
        <w:rPr>
          <w:rFonts w:ascii="Times New Roman" w:eastAsia="Trebuchet MS" w:hAnsi="Times New Roman" w:cs="Times New Roman"/>
          <w:color w:val="000000"/>
        </w:rPr>
        <w:t>podstatné</w:t>
      </w:r>
      <w:r w:rsidRPr="00B2100D">
        <w:rPr>
          <w:rFonts w:ascii="Times New Roman" w:eastAsia="Trebuchet MS" w:hAnsi="Times New Roman" w:cs="Times New Roman"/>
          <w:color w:val="000000"/>
        </w:rPr>
        <w:t xml:space="preserve">́ vady a nedodělky </w:t>
      </w:r>
      <w:r w:rsidR="00B2100D" w:rsidRPr="00B2100D">
        <w:rPr>
          <w:rFonts w:ascii="Times New Roman" w:eastAsia="Trebuchet MS" w:hAnsi="Times New Roman" w:cs="Times New Roman"/>
          <w:color w:val="000000"/>
        </w:rPr>
        <w:t>bránici</w:t>
      </w:r>
      <w:r w:rsidRPr="00B2100D">
        <w:rPr>
          <w:rFonts w:ascii="Times New Roman" w:eastAsia="Trebuchet MS" w:hAnsi="Times New Roman" w:cs="Times New Roman"/>
          <w:color w:val="000000"/>
        </w:rPr>
        <w:t xml:space="preserve">́ </w:t>
      </w:r>
      <w:r w:rsidR="00B2100D">
        <w:rPr>
          <w:rFonts w:ascii="Times New Roman" w:eastAsia="Trebuchet MS" w:hAnsi="Times New Roman" w:cs="Times New Roman"/>
          <w:color w:val="000000"/>
        </w:rPr>
        <w:t>řádnému</w:t>
      </w:r>
      <w:r w:rsidRPr="00B2100D">
        <w:rPr>
          <w:rFonts w:ascii="Times New Roman" w:eastAsia="Trebuchet MS" w:hAnsi="Times New Roman" w:cs="Times New Roman"/>
          <w:color w:val="000000"/>
        </w:rPr>
        <w:t xml:space="preserve"> </w:t>
      </w:r>
      <w:r w:rsidR="00B2100D">
        <w:rPr>
          <w:rFonts w:ascii="Times New Roman" w:eastAsia="Trebuchet MS" w:hAnsi="Times New Roman" w:cs="Times New Roman"/>
          <w:color w:val="000000"/>
        </w:rPr>
        <w:t>využívání</w:t>
      </w:r>
      <w:r w:rsidRPr="00B2100D">
        <w:rPr>
          <w:rFonts w:ascii="Times New Roman" w:eastAsia="Trebuchet MS" w:hAnsi="Times New Roman" w:cs="Times New Roman"/>
          <w:color w:val="000000"/>
        </w:rPr>
        <w:t xml:space="preserve"> </w:t>
      </w:r>
      <w:r w:rsidR="00B2100D" w:rsidRPr="00B2100D">
        <w:rPr>
          <w:rFonts w:ascii="Times New Roman" w:eastAsia="Trebuchet MS" w:hAnsi="Times New Roman" w:cs="Times New Roman"/>
          <w:color w:val="000000"/>
        </w:rPr>
        <w:t>díla</w:t>
      </w:r>
      <w:r w:rsidRPr="00B2100D">
        <w:rPr>
          <w:rFonts w:ascii="Times New Roman" w:eastAsia="Trebuchet MS" w:hAnsi="Times New Roman" w:cs="Times New Roman"/>
          <w:color w:val="000000"/>
        </w:rPr>
        <w:t>. Systém bude v testovacím období nastaven dle potřeb objednatele.</w:t>
      </w:r>
    </w:p>
    <w:p w14:paraId="1E8D0436" w14:textId="77777777" w:rsidR="002A1314" w:rsidRPr="00B2100D" w:rsidRDefault="002A1314">
      <w:pPr>
        <w:rPr>
          <w:rFonts w:ascii="Times New Roman" w:eastAsia="Trebuchet MS" w:hAnsi="Times New Roman" w:cs="Times New Roman"/>
          <w:color w:val="000000"/>
        </w:rPr>
      </w:pPr>
      <w:r w:rsidRPr="00B2100D">
        <w:rPr>
          <w:rFonts w:ascii="Times New Roman" w:eastAsia="Trebuchet MS" w:hAnsi="Times New Roman" w:cs="Times New Roman"/>
          <w:color w:val="000000"/>
        </w:rPr>
        <w:br w:type="page"/>
      </w:r>
    </w:p>
    <w:p w14:paraId="22E75B6B" w14:textId="77777777" w:rsidR="00095F11" w:rsidRPr="00B2100D" w:rsidRDefault="00095F11" w:rsidP="002A1314">
      <w:pPr>
        <w:pBdr>
          <w:top w:val="nil"/>
          <w:left w:val="nil"/>
          <w:bottom w:val="nil"/>
          <w:right w:val="nil"/>
          <w:between w:val="nil"/>
        </w:pBdr>
        <w:spacing w:beforeLines="40" w:before="96" w:afterLines="40" w:after="96" w:line="276" w:lineRule="auto"/>
        <w:jc w:val="center"/>
        <w:rPr>
          <w:rFonts w:ascii="Times New Roman" w:eastAsia="Trebuchet MS" w:hAnsi="Times New Roman" w:cs="Times New Roman"/>
          <w:b/>
          <w:color w:val="000000"/>
        </w:rPr>
      </w:pPr>
      <w:r w:rsidRPr="00B2100D">
        <w:rPr>
          <w:rFonts w:ascii="Times New Roman" w:eastAsia="Trebuchet MS" w:hAnsi="Times New Roman" w:cs="Times New Roman"/>
          <w:b/>
          <w:color w:val="000000"/>
        </w:rPr>
        <w:lastRenderedPageBreak/>
        <w:t>VIII.</w:t>
      </w:r>
    </w:p>
    <w:p w14:paraId="20AADC82" w14:textId="77777777" w:rsidR="00095F11" w:rsidRPr="00B2100D" w:rsidRDefault="00095F11" w:rsidP="002A1314">
      <w:pPr>
        <w:pBdr>
          <w:top w:val="nil"/>
          <w:left w:val="nil"/>
          <w:bottom w:val="nil"/>
          <w:right w:val="nil"/>
          <w:between w:val="nil"/>
        </w:pBdr>
        <w:spacing w:beforeLines="40" w:before="96" w:afterLines="40" w:after="96" w:line="276" w:lineRule="auto"/>
        <w:jc w:val="center"/>
        <w:rPr>
          <w:rFonts w:ascii="Times New Roman" w:eastAsia="Trebuchet MS" w:hAnsi="Times New Roman" w:cs="Times New Roman"/>
          <w:b/>
          <w:color w:val="000000"/>
        </w:rPr>
      </w:pPr>
      <w:r w:rsidRPr="00B2100D">
        <w:rPr>
          <w:rFonts w:ascii="Times New Roman" w:eastAsia="Trebuchet MS" w:hAnsi="Times New Roman" w:cs="Times New Roman"/>
          <w:b/>
          <w:color w:val="000000"/>
        </w:rPr>
        <w:t>Záruka za dílo</w:t>
      </w:r>
    </w:p>
    <w:p w14:paraId="55DA2963" w14:textId="77777777" w:rsidR="00095F11" w:rsidRPr="00B2100D" w:rsidRDefault="00095F11" w:rsidP="002A1314">
      <w:pPr>
        <w:pBdr>
          <w:top w:val="nil"/>
          <w:left w:val="nil"/>
          <w:bottom w:val="nil"/>
          <w:right w:val="nil"/>
          <w:between w:val="nil"/>
        </w:pBdr>
        <w:spacing w:beforeLines="40" w:before="96" w:afterLines="40" w:after="96" w:line="276" w:lineRule="auto"/>
        <w:jc w:val="center"/>
        <w:rPr>
          <w:rFonts w:ascii="Times New Roman" w:eastAsia="Trebuchet MS" w:hAnsi="Times New Roman" w:cs="Times New Roman"/>
          <w:b/>
          <w:color w:val="000000"/>
        </w:rPr>
      </w:pPr>
    </w:p>
    <w:p w14:paraId="2D72A3B7" w14:textId="77777777" w:rsidR="00095F11" w:rsidRPr="00B2100D" w:rsidRDefault="00095F11" w:rsidP="002A131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Lines="40" w:before="96" w:afterLines="40" w:after="96" w:line="276" w:lineRule="auto"/>
        <w:jc w:val="both"/>
        <w:rPr>
          <w:rFonts w:ascii="Times New Roman" w:hAnsi="Times New Roman" w:cs="Times New Roman"/>
          <w:color w:val="000000"/>
        </w:rPr>
      </w:pPr>
      <w:r w:rsidRPr="00B2100D">
        <w:rPr>
          <w:rFonts w:ascii="Times New Roman" w:eastAsia="Arial" w:hAnsi="Times New Roman" w:cs="Times New Roman"/>
          <w:color w:val="000000"/>
        </w:rPr>
        <w:t xml:space="preserve">Zhotovitel poskytne na </w:t>
      </w:r>
      <w:r w:rsidR="00B2100D" w:rsidRPr="00B2100D">
        <w:rPr>
          <w:rFonts w:ascii="Times New Roman" w:eastAsia="Arial" w:hAnsi="Times New Roman" w:cs="Times New Roman"/>
          <w:color w:val="000000"/>
        </w:rPr>
        <w:t>dílo</w:t>
      </w:r>
      <w:r w:rsidRPr="00B2100D">
        <w:rPr>
          <w:rFonts w:ascii="Times New Roman" w:eastAsia="Arial" w:hAnsi="Times New Roman" w:cs="Times New Roman"/>
          <w:color w:val="000000"/>
        </w:rPr>
        <w:t xml:space="preserve"> </w:t>
      </w:r>
      <w:r w:rsidR="00B2100D" w:rsidRPr="00B2100D">
        <w:rPr>
          <w:rFonts w:ascii="Times New Roman" w:eastAsia="Arial" w:hAnsi="Times New Roman" w:cs="Times New Roman"/>
          <w:color w:val="000000"/>
        </w:rPr>
        <w:t>záruku</w:t>
      </w:r>
      <w:r w:rsidRPr="00B2100D">
        <w:rPr>
          <w:rFonts w:ascii="Times New Roman" w:eastAsia="Arial" w:hAnsi="Times New Roman" w:cs="Times New Roman"/>
          <w:color w:val="000000"/>
        </w:rPr>
        <w:t xml:space="preserve"> nad rámec licence GPL v3 v </w:t>
      </w:r>
      <w:r w:rsidR="00B2100D" w:rsidRPr="00B2100D">
        <w:rPr>
          <w:rFonts w:ascii="Times New Roman" w:eastAsia="Arial" w:hAnsi="Times New Roman" w:cs="Times New Roman"/>
          <w:color w:val="000000"/>
        </w:rPr>
        <w:t>délce</w:t>
      </w:r>
      <w:r w:rsidRPr="00B2100D">
        <w:rPr>
          <w:rFonts w:ascii="Times New Roman" w:eastAsia="Arial" w:hAnsi="Times New Roman" w:cs="Times New Roman"/>
          <w:color w:val="000000"/>
        </w:rPr>
        <w:t xml:space="preserve"> 12 </w:t>
      </w:r>
      <w:r w:rsidR="00B2100D">
        <w:rPr>
          <w:rFonts w:ascii="Times New Roman" w:eastAsia="Arial" w:hAnsi="Times New Roman" w:cs="Times New Roman"/>
          <w:color w:val="000000"/>
        </w:rPr>
        <w:t>měsíců</w:t>
      </w:r>
      <w:r w:rsidRPr="00B2100D">
        <w:rPr>
          <w:rFonts w:ascii="Times New Roman" w:eastAsia="Arial" w:hAnsi="Times New Roman" w:cs="Times New Roman"/>
          <w:color w:val="000000"/>
        </w:rPr>
        <w:t xml:space="preserve">̊ ode dne </w:t>
      </w:r>
      <w:r w:rsidR="00B2100D" w:rsidRPr="00B2100D">
        <w:rPr>
          <w:rFonts w:ascii="Times New Roman" w:eastAsia="Arial" w:hAnsi="Times New Roman" w:cs="Times New Roman"/>
          <w:color w:val="000000"/>
        </w:rPr>
        <w:t>převzetí</w:t>
      </w:r>
      <w:r w:rsidRPr="00B2100D">
        <w:rPr>
          <w:rFonts w:ascii="Times New Roman" w:eastAsia="Arial" w:hAnsi="Times New Roman" w:cs="Times New Roman"/>
          <w:color w:val="000000"/>
        </w:rPr>
        <w:t xml:space="preserve">́ </w:t>
      </w:r>
      <w:r w:rsidR="00B2100D" w:rsidRPr="00B2100D">
        <w:rPr>
          <w:rFonts w:ascii="Times New Roman" w:eastAsia="Arial" w:hAnsi="Times New Roman" w:cs="Times New Roman"/>
          <w:color w:val="000000"/>
        </w:rPr>
        <w:t>díla</w:t>
      </w:r>
      <w:r w:rsidRPr="00B2100D">
        <w:rPr>
          <w:rFonts w:ascii="Times New Roman" w:eastAsia="Arial" w:hAnsi="Times New Roman" w:cs="Times New Roman"/>
          <w:color w:val="000000"/>
        </w:rPr>
        <w:t xml:space="preserve"> podle </w:t>
      </w:r>
      <w:r w:rsidR="00B2100D" w:rsidRPr="00B2100D">
        <w:rPr>
          <w:rFonts w:ascii="Times New Roman" w:eastAsia="Arial" w:hAnsi="Times New Roman" w:cs="Times New Roman"/>
          <w:color w:val="000000"/>
        </w:rPr>
        <w:t>této</w:t>
      </w:r>
      <w:r w:rsidRPr="00B2100D">
        <w:rPr>
          <w:rFonts w:ascii="Times New Roman" w:eastAsia="Arial" w:hAnsi="Times New Roman" w:cs="Times New Roman"/>
          <w:color w:val="000000"/>
        </w:rPr>
        <w:t xml:space="preserve"> smlouvy.</w:t>
      </w:r>
    </w:p>
    <w:p w14:paraId="21FF7AC6" w14:textId="77777777" w:rsidR="00095F11" w:rsidRPr="00B2100D" w:rsidRDefault="00B2100D" w:rsidP="002A131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Lines="40" w:before="96" w:afterLines="40" w:after="96" w:line="276" w:lineRule="auto"/>
        <w:rPr>
          <w:rFonts w:ascii="Times New Roman" w:hAnsi="Times New Roman" w:cs="Times New Roman"/>
          <w:color w:val="000000"/>
        </w:rPr>
      </w:pPr>
      <w:r>
        <w:rPr>
          <w:rFonts w:ascii="Times New Roman" w:eastAsia="Arial" w:hAnsi="Times New Roman" w:cs="Times New Roman"/>
          <w:color w:val="000000"/>
        </w:rPr>
        <w:t>Práva a povinnosti při</w:t>
      </w:r>
      <w:r w:rsidR="00095F11" w:rsidRPr="00B2100D">
        <w:rPr>
          <w:rFonts w:ascii="Times New Roman" w:eastAsia="Arial" w:hAnsi="Times New Roman" w:cs="Times New Roman"/>
          <w:color w:val="000000"/>
        </w:rPr>
        <w:t xml:space="preserve"> </w:t>
      </w:r>
      <w:r w:rsidRPr="00B2100D">
        <w:rPr>
          <w:rFonts w:ascii="Times New Roman" w:eastAsia="Arial" w:hAnsi="Times New Roman" w:cs="Times New Roman"/>
          <w:color w:val="000000"/>
        </w:rPr>
        <w:t>uplatňováni</w:t>
      </w:r>
      <w:r w:rsidR="00095F11" w:rsidRPr="00B2100D">
        <w:rPr>
          <w:rFonts w:ascii="Times New Roman" w:eastAsia="Arial" w:hAnsi="Times New Roman" w:cs="Times New Roman"/>
          <w:color w:val="000000"/>
        </w:rPr>
        <w:t xml:space="preserve">́ vad </w:t>
      </w:r>
      <w:r w:rsidRPr="00B2100D">
        <w:rPr>
          <w:rFonts w:ascii="Times New Roman" w:eastAsia="Arial" w:hAnsi="Times New Roman" w:cs="Times New Roman"/>
          <w:color w:val="000000"/>
        </w:rPr>
        <w:t>díla</w:t>
      </w:r>
      <w:r w:rsidR="00095F11" w:rsidRPr="00B2100D">
        <w:rPr>
          <w:rFonts w:ascii="Times New Roman" w:eastAsia="Arial" w:hAnsi="Times New Roman" w:cs="Times New Roman"/>
          <w:color w:val="000000"/>
        </w:rPr>
        <w:t xml:space="preserve"> se </w:t>
      </w:r>
      <w:r>
        <w:rPr>
          <w:rFonts w:ascii="Times New Roman" w:eastAsia="Arial" w:hAnsi="Times New Roman" w:cs="Times New Roman"/>
          <w:color w:val="000000"/>
        </w:rPr>
        <w:t>řídí</w:t>
      </w:r>
      <w:r w:rsidR="00095F11" w:rsidRPr="00B2100D">
        <w:rPr>
          <w:rFonts w:ascii="Times New Roman" w:eastAsia="Arial" w:hAnsi="Times New Roman" w:cs="Times New Roman"/>
          <w:color w:val="000000"/>
        </w:rPr>
        <w:t xml:space="preserve"> </w:t>
      </w:r>
      <w:r>
        <w:rPr>
          <w:rFonts w:ascii="Times New Roman" w:eastAsia="Arial" w:hAnsi="Times New Roman" w:cs="Times New Roman"/>
          <w:color w:val="000000"/>
        </w:rPr>
        <w:t>příslušným</w:t>
      </w:r>
      <w:r w:rsidR="00095F11" w:rsidRPr="00B2100D">
        <w:rPr>
          <w:rFonts w:ascii="Times New Roman" w:eastAsia="Arial" w:hAnsi="Times New Roman" w:cs="Times New Roman"/>
          <w:color w:val="000000"/>
        </w:rPr>
        <w:t xml:space="preserve"> </w:t>
      </w:r>
      <w:r w:rsidRPr="00B2100D">
        <w:rPr>
          <w:rFonts w:ascii="Times New Roman" w:eastAsia="Arial" w:hAnsi="Times New Roman" w:cs="Times New Roman"/>
          <w:color w:val="000000"/>
        </w:rPr>
        <w:t>ustanovením</w:t>
      </w:r>
      <w:r w:rsidR="00095F11" w:rsidRPr="00B2100D">
        <w:rPr>
          <w:rFonts w:ascii="Times New Roman" w:eastAsia="Arial" w:hAnsi="Times New Roman" w:cs="Times New Roman"/>
          <w:color w:val="000000"/>
        </w:rPr>
        <w:t xml:space="preserve"> </w:t>
      </w:r>
      <w:r w:rsidRPr="00B2100D">
        <w:rPr>
          <w:rFonts w:ascii="Times New Roman" w:eastAsia="Arial" w:hAnsi="Times New Roman" w:cs="Times New Roman"/>
          <w:color w:val="000000"/>
        </w:rPr>
        <w:t>zákona</w:t>
      </w:r>
      <w:r w:rsidR="00095F11" w:rsidRPr="00B2100D">
        <w:rPr>
          <w:rFonts w:ascii="Times New Roman" w:eastAsia="Arial" w:hAnsi="Times New Roman" w:cs="Times New Roman"/>
          <w:color w:val="000000"/>
        </w:rPr>
        <w:t xml:space="preserve"> č. 89/2012 Sb, </w:t>
      </w:r>
      <w:r w:rsidRPr="00B2100D">
        <w:rPr>
          <w:rFonts w:ascii="Times New Roman" w:eastAsia="Arial" w:hAnsi="Times New Roman" w:cs="Times New Roman"/>
          <w:color w:val="000000"/>
        </w:rPr>
        <w:t>občanský</w:t>
      </w:r>
      <w:r w:rsidR="00095F11" w:rsidRPr="00B2100D">
        <w:rPr>
          <w:rFonts w:ascii="Times New Roman" w:eastAsia="Arial" w:hAnsi="Times New Roman" w:cs="Times New Roman"/>
          <w:color w:val="000000"/>
        </w:rPr>
        <w:t xml:space="preserve">́ </w:t>
      </w:r>
      <w:r w:rsidRPr="00B2100D">
        <w:rPr>
          <w:rFonts w:ascii="Times New Roman" w:eastAsia="Arial" w:hAnsi="Times New Roman" w:cs="Times New Roman"/>
          <w:color w:val="000000"/>
        </w:rPr>
        <w:t>zákoník</w:t>
      </w:r>
      <w:r w:rsidR="00095F11" w:rsidRPr="00B2100D">
        <w:rPr>
          <w:rFonts w:ascii="Times New Roman" w:eastAsia="Arial" w:hAnsi="Times New Roman" w:cs="Times New Roman"/>
          <w:color w:val="000000"/>
        </w:rPr>
        <w:t xml:space="preserve">. </w:t>
      </w:r>
    </w:p>
    <w:p w14:paraId="6115C8DB" w14:textId="77777777" w:rsidR="00095F11" w:rsidRPr="00B2100D" w:rsidRDefault="00095F11" w:rsidP="002A131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Lines="40" w:before="96" w:afterLines="40" w:after="96" w:line="276" w:lineRule="auto"/>
        <w:jc w:val="both"/>
        <w:rPr>
          <w:rFonts w:ascii="Times New Roman" w:hAnsi="Times New Roman" w:cs="Times New Roman"/>
          <w:color w:val="000000"/>
        </w:rPr>
      </w:pPr>
      <w:r w:rsidRPr="00B2100D">
        <w:rPr>
          <w:rFonts w:ascii="Times New Roman" w:eastAsia="Arial" w:hAnsi="Times New Roman" w:cs="Times New Roman"/>
          <w:color w:val="000000"/>
        </w:rPr>
        <w:t xml:space="preserve">Zjistí-li objednatel </w:t>
      </w:r>
      <w:r w:rsidR="00B2100D" w:rsidRPr="00B2100D">
        <w:rPr>
          <w:rFonts w:ascii="Times New Roman" w:eastAsia="Arial" w:hAnsi="Times New Roman" w:cs="Times New Roman"/>
          <w:color w:val="000000"/>
        </w:rPr>
        <w:t>během</w:t>
      </w:r>
      <w:r w:rsidRPr="00B2100D">
        <w:rPr>
          <w:rFonts w:ascii="Times New Roman" w:eastAsia="Arial" w:hAnsi="Times New Roman" w:cs="Times New Roman"/>
          <w:color w:val="000000"/>
        </w:rPr>
        <w:t xml:space="preserve"> </w:t>
      </w:r>
      <w:r w:rsidR="00B2100D">
        <w:rPr>
          <w:rFonts w:ascii="Times New Roman" w:eastAsia="Arial" w:hAnsi="Times New Roman" w:cs="Times New Roman"/>
          <w:color w:val="000000"/>
        </w:rPr>
        <w:t>záruční</w:t>
      </w:r>
      <w:r w:rsidRPr="00B2100D">
        <w:rPr>
          <w:rFonts w:ascii="Times New Roman" w:eastAsia="Arial" w:hAnsi="Times New Roman" w:cs="Times New Roman"/>
          <w:color w:val="000000"/>
        </w:rPr>
        <w:t xml:space="preserve"> doby, </w:t>
      </w:r>
      <w:r w:rsidR="00B2100D">
        <w:rPr>
          <w:rFonts w:ascii="Times New Roman" w:eastAsia="Arial" w:hAnsi="Times New Roman" w:cs="Times New Roman"/>
          <w:color w:val="000000"/>
        </w:rPr>
        <w:t>že</w:t>
      </w:r>
      <w:r w:rsidRPr="00B2100D">
        <w:rPr>
          <w:rFonts w:ascii="Times New Roman" w:eastAsia="Arial" w:hAnsi="Times New Roman" w:cs="Times New Roman"/>
          <w:color w:val="000000"/>
        </w:rPr>
        <w:t xml:space="preserve"> </w:t>
      </w:r>
      <w:r w:rsidR="00E10827" w:rsidRPr="00B2100D">
        <w:rPr>
          <w:rFonts w:ascii="Times New Roman" w:eastAsia="Arial" w:hAnsi="Times New Roman" w:cs="Times New Roman"/>
          <w:color w:val="000000"/>
        </w:rPr>
        <w:t>dílo</w:t>
      </w:r>
      <w:r w:rsidRPr="00B2100D">
        <w:rPr>
          <w:rFonts w:ascii="Times New Roman" w:eastAsia="Arial" w:hAnsi="Times New Roman" w:cs="Times New Roman"/>
          <w:color w:val="000000"/>
        </w:rPr>
        <w:t xml:space="preserve"> vykazuje vady nebo </w:t>
      </w:r>
      <w:r w:rsidR="00E10827" w:rsidRPr="00B2100D">
        <w:rPr>
          <w:rFonts w:ascii="Times New Roman" w:eastAsia="Arial" w:hAnsi="Times New Roman" w:cs="Times New Roman"/>
          <w:color w:val="000000"/>
        </w:rPr>
        <w:t>neodpovídá</w:t>
      </w:r>
      <w:r w:rsidRPr="00B2100D">
        <w:rPr>
          <w:rFonts w:ascii="Times New Roman" w:eastAsia="Arial" w:hAnsi="Times New Roman" w:cs="Times New Roman"/>
          <w:color w:val="000000"/>
        </w:rPr>
        <w:t xml:space="preserve">́ </w:t>
      </w:r>
      <w:r w:rsidR="00E10827" w:rsidRPr="00B2100D">
        <w:rPr>
          <w:rFonts w:ascii="Times New Roman" w:eastAsia="Arial" w:hAnsi="Times New Roman" w:cs="Times New Roman"/>
          <w:color w:val="000000"/>
        </w:rPr>
        <w:t>podmínkám</w:t>
      </w:r>
      <w:r w:rsidRPr="00B2100D">
        <w:rPr>
          <w:rFonts w:ascii="Times New Roman" w:eastAsia="Arial" w:hAnsi="Times New Roman" w:cs="Times New Roman"/>
          <w:color w:val="000000"/>
        </w:rPr>
        <w:t xml:space="preserve"> </w:t>
      </w:r>
      <w:r w:rsidR="00E10827" w:rsidRPr="00B2100D">
        <w:rPr>
          <w:rFonts w:ascii="Times New Roman" w:eastAsia="Arial" w:hAnsi="Times New Roman" w:cs="Times New Roman"/>
          <w:color w:val="000000"/>
        </w:rPr>
        <w:t>této</w:t>
      </w:r>
      <w:r w:rsidRPr="00B2100D">
        <w:rPr>
          <w:rFonts w:ascii="Times New Roman" w:eastAsia="Arial" w:hAnsi="Times New Roman" w:cs="Times New Roman"/>
          <w:color w:val="000000"/>
        </w:rPr>
        <w:t xml:space="preserve"> smlouvy, vyzve e-mailem zhotovitele k jejich </w:t>
      </w:r>
      <w:r w:rsidR="00E10827" w:rsidRPr="00B2100D">
        <w:rPr>
          <w:rFonts w:ascii="Times New Roman" w:eastAsia="Arial" w:hAnsi="Times New Roman" w:cs="Times New Roman"/>
          <w:color w:val="000000"/>
        </w:rPr>
        <w:t>odstraněni</w:t>
      </w:r>
      <w:r w:rsidRPr="00B2100D">
        <w:rPr>
          <w:rFonts w:ascii="Times New Roman" w:eastAsia="Arial" w:hAnsi="Times New Roman" w:cs="Times New Roman"/>
          <w:color w:val="000000"/>
        </w:rPr>
        <w:t xml:space="preserve">́. Zhotovitel je povinen e-mailem se </w:t>
      </w:r>
      <w:r w:rsidR="00E10827" w:rsidRPr="00B2100D">
        <w:rPr>
          <w:rFonts w:ascii="Times New Roman" w:eastAsia="Arial" w:hAnsi="Times New Roman" w:cs="Times New Roman"/>
          <w:color w:val="000000"/>
        </w:rPr>
        <w:t>vyjádřit</w:t>
      </w:r>
      <w:r w:rsidRPr="00B2100D">
        <w:rPr>
          <w:rFonts w:ascii="Times New Roman" w:eastAsia="Arial" w:hAnsi="Times New Roman" w:cs="Times New Roman"/>
          <w:color w:val="000000"/>
        </w:rPr>
        <w:t xml:space="preserve"> k reklamaci do 30 </w:t>
      </w:r>
      <w:r w:rsidR="00E10827" w:rsidRPr="00B2100D">
        <w:rPr>
          <w:rFonts w:ascii="Times New Roman" w:eastAsia="Arial" w:hAnsi="Times New Roman" w:cs="Times New Roman"/>
          <w:color w:val="000000"/>
        </w:rPr>
        <w:t>pracovních</w:t>
      </w:r>
      <w:r w:rsidRPr="00B2100D">
        <w:rPr>
          <w:rFonts w:ascii="Times New Roman" w:eastAsia="Arial" w:hAnsi="Times New Roman" w:cs="Times New Roman"/>
          <w:color w:val="000000"/>
        </w:rPr>
        <w:t xml:space="preserve"> dnů od </w:t>
      </w:r>
      <w:r w:rsidR="00E10827" w:rsidRPr="00B2100D">
        <w:rPr>
          <w:rFonts w:ascii="Times New Roman" w:eastAsia="Arial" w:hAnsi="Times New Roman" w:cs="Times New Roman"/>
          <w:color w:val="000000"/>
        </w:rPr>
        <w:t>jejího</w:t>
      </w:r>
      <w:r w:rsidRPr="00B2100D">
        <w:rPr>
          <w:rFonts w:ascii="Times New Roman" w:eastAsia="Arial" w:hAnsi="Times New Roman" w:cs="Times New Roman"/>
          <w:color w:val="000000"/>
        </w:rPr>
        <w:t xml:space="preserve"> </w:t>
      </w:r>
      <w:r w:rsidR="00E10827" w:rsidRPr="00B2100D">
        <w:rPr>
          <w:rFonts w:ascii="Times New Roman" w:eastAsia="Arial" w:hAnsi="Times New Roman" w:cs="Times New Roman"/>
          <w:color w:val="000000"/>
        </w:rPr>
        <w:t>obdržení</w:t>
      </w:r>
      <w:r w:rsidRPr="00B2100D">
        <w:rPr>
          <w:rFonts w:ascii="Times New Roman" w:eastAsia="Arial" w:hAnsi="Times New Roman" w:cs="Times New Roman"/>
          <w:color w:val="000000"/>
        </w:rPr>
        <w:t xml:space="preserve">́ a do </w:t>
      </w:r>
      <w:r w:rsidR="00E10827" w:rsidRPr="00B2100D">
        <w:rPr>
          <w:rFonts w:ascii="Times New Roman" w:eastAsia="Arial" w:hAnsi="Times New Roman" w:cs="Times New Roman"/>
          <w:color w:val="000000"/>
        </w:rPr>
        <w:t>dalších</w:t>
      </w:r>
      <w:r w:rsidRPr="00B2100D">
        <w:rPr>
          <w:rFonts w:ascii="Times New Roman" w:eastAsia="Arial" w:hAnsi="Times New Roman" w:cs="Times New Roman"/>
          <w:color w:val="000000"/>
        </w:rPr>
        <w:t xml:space="preserve"> 10 </w:t>
      </w:r>
      <w:r w:rsidR="00E10827" w:rsidRPr="00B2100D">
        <w:rPr>
          <w:rFonts w:ascii="Times New Roman" w:eastAsia="Arial" w:hAnsi="Times New Roman" w:cs="Times New Roman"/>
          <w:color w:val="000000"/>
        </w:rPr>
        <w:t>pracovních</w:t>
      </w:r>
      <w:r w:rsidRPr="00B2100D">
        <w:rPr>
          <w:rFonts w:ascii="Times New Roman" w:eastAsia="Arial" w:hAnsi="Times New Roman" w:cs="Times New Roman"/>
          <w:color w:val="000000"/>
        </w:rPr>
        <w:t xml:space="preserve"> dnů od tohoto </w:t>
      </w:r>
      <w:r w:rsidR="00E10827" w:rsidRPr="00B2100D">
        <w:rPr>
          <w:rFonts w:ascii="Times New Roman" w:eastAsia="Arial" w:hAnsi="Times New Roman" w:cs="Times New Roman"/>
          <w:color w:val="000000"/>
        </w:rPr>
        <w:t>vyjádřeni</w:t>
      </w:r>
      <w:r w:rsidRPr="00B2100D">
        <w:rPr>
          <w:rFonts w:ascii="Times New Roman" w:eastAsia="Arial" w:hAnsi="Times New Roman" w:cs="Times New Roman"/>
          <w:color w:val="000000"/>
        </w:rPr>
        <w:t xml:space="preserve">́ </w:t>
      </w:r>
      <w:r w:rsidR="00E10827" w:rsidRPr="00B2100D">
        <w:rPr>
          <w:rFonts w:ascii="Times New Roman" w:eastAsia="Arial" w:hAnsi="Times New Roman" w:cs="Times New Roman"/>
          <w:color w:val="000000"/>
        </w:rPr>
        <w:t>zahájit</w:t>
      </w:r>
      <w:r w:rsidRPr="00B2100D">
        <w:rPr>
          <w:rFonts w:ascii="Times New Roman" w:eastAsia="Arial" w:hAnsi="Times New Roman" w:cs="Times New Roman"/>
          <w:color w:val="000000"/>
        </w:rPr>
        <w:t xml:space="preserve"> </w:t>
      </w:r>
      <w:r w:rsidR="00E10827" w:rsidRPr="00B2100D">
        <w:rPr>
          <w:rFonts w:ascii="Times New Roman" w:eastAsia="Arial" w:hAnsi="Times New Roman" w:cs="Times New Roman"/>
          <w:color w:val="000000"/>
        </w:rPr>
        <w:t>odstraněni</w:t>
      </w:r>
      <w:r w:rsidRPr="00B2100D">
        <w:rPr>
          <w:rFonts w:ascii="Times New Roman" w:eastAsia="Arial" w:hAnsi="Times New Roman" w:cs="Times New Roman"/>
          <w:color w:val="000000"/>
        </w:rPr>
        <w:t xml:space="preserve">́ vad. V </w:t>
      </w:r>
      <w:r w:rsidR="00E10827">
        <w:rPr>
          <w:rFonts w:ascii="Times New Roman" w:eastAsia="Arial" w:hAnsi="Times New Roman" w:cs="Times New Roman"/>
          <w:color w:val="000000"/>
        </w:rPr>
        <w:t>případě, že</w:t>
      </w:r>
      <w:r w:rsidRPr="00B2100D">
        <w:rPr>
          <w:rFonts w:ascii="Times New Roman" w:eastAsia="Arial" w:hAnsi="Times New Roman" w:cs="Times New Roman"/>
          <w:color w:val="000000"/>
        </w:rPr>
        <w:t xml:space="preserve"> charakter a </w:t>
      </w:r>
      <w:r w:rsidR="00E10827" w:rsidRPr="00B2100D">
        <w:rPr>
          <w:rFonts w:ascii="Times New Roman" w:eastAsia="Arial" w:hAnsi="Times New Roman" w:cs="Times New Roman"/>
          <w:color w:val="000000"/>
        </w:rPr>
        <w:t>závažnost</w:t>
      </w:r>
      <w:r w:rsidRPr="00B2100D">
        <w:rPr>
          <w:rFonts w:ascii="Times New Roman" w:eastAsia="Arial" w:hAnsi="Times New Roman" w:cs="Times New Roman"/>
          <w:color w:val="000000"/>
        </w:rPr>
        <w:t xml:space="preserve"> vady </w:t>
      </w:r>
      <w:r w:rsidR="00E10827" w:rsidRPr="00B2100D">
        <w:rPr>
          <w:rFonts w:ascii="Times New Roman" w:eastAsia="Arial" w:hAnsi="Times New Roman" w:cs="Times New Roman"/>
          <w:color w:val="000000"/>
        </w:rPr>
        <w:t>neumožni</w:t>
      </w:r>
      <w:r w:rsidRPr="00B2100D">
        <w:rPr>
          <w:rFonts w:ascii="Times New Roman" w:eastAsia="Arial" w:hAnsi="Times New Roman" w:cs="Times New Roman"/>
          <w:color w:val="000000"/>
        </w:rPr>
        <w:t xml:space="preserve">́ zhotoviteli </w:t>
      </w:r>
      <w:r w:rsidR="00E10827" w:rsidRPr="00B2100D">
        <w:rPr>
          <w:rFonts w:ascii="Times New Roman" w:eastAsia="Arial" w:hAnsi="Times New Roman" w:cs="Times New Roman"/>
          <w:color w:val="000000"/>
        </w:rPr>
        <w:t>dodržet</w:t>
      </w:r>
      <w:r w:rsidRPr="00B2100D">
        <w:rPr>
          <w:rFonts w:ascii="Times New Roman" w:eastAsia="Arial" w:hAnsi="Times New Roman" w:cs="Times New Roman"/>
          <w:color w:val="000000"/>
        </w:rPr>
        <w:t xml:space="preserve"> shora uvedenou </w:t>
      </w:r>
      <w:r w:rsidR="00E10827" w:rsidRPr="00B2100D">
        <w:rPr>
          <w:rFonts w:ascii="Times New Roman" w:eastAsia="Arial" w:hAnsi="Times New Roman" w:cs="Times New Roman"/>
          <w:color w:val="000000"/>
        </w:rPr>
        <w:t>lhůtu</w:t>
      </w:r>
      <w:r w:rsidRPr="00B2100D">
        <w:rPr>
          <w:rFonts w:ascii="Times New Roman" w:eastAsia="Arial" w:hAnsi="Times New Roman" w:cs="Times New Roman"/>
          <w:color w:val="000000"/>
        </w:rPr>
        <w:t xml:space="preserve">, dohodnou se strany na </w:t>
      </w:r>
      <w:r w:rsidR="00E10827" w:rsidRPr="00B2100D">
        <w:rPr>
          <w:rFonts w:ascii="Times New Roman" w:eastAsia="Arial" w:hAnsi="Times New Roman" w:cs="Times New Roman"/>
          <w:color w:val="000000"/>
        </w:rPr>
        <w:t>lhůtě</w:t>
      </w:r>
      <w:r w:rsidRPr="00B2100D">
        <w:rPr>
          <w:rFonts w:ascii="Times New Roman" w:eastAsia="Arial" w:hAnsi="Times New Roman" w:cs="Times New Roman"/>
          <w:color w:val="000000"/>
        </w:rPr>
        <w:t xml:space="preserve">̌ </w:t>
      </w:r>
      <w:r w:rsidR="00E10827" w:rsidRPr="00B2100D">
        <w:rPr>
          <w:rFonts w:ascii="Times New Roman" w:eastAsia="Arial" w:hAnsi="Times New Roman" w:cs="Times New Roman"/>
          <w:color w:val="000000"/>
        </w:rPr>
        <w:t>delší</w:t>
      </w:r>
      <w:r w:rsidRPr="00B2100D">
        <w:rPr>
          <w:rFonts w:ascii="Times New Roman" w:eastAsia="Arial" w:hAnsi="Times New Roman" w:cs="Times New Roman"/>
          <w:color w:val="000000"/>
        </w:rPr>
        <w:t xml:space="preserve">́. V </w:t>
      </w:r>
      <w:r w:rsidR="00E10827">
        <w:rPr>
          <w:rFonts w:ascii="Times New Roman" w:eastAsia="Arial" w:hAnsi="Times New Roman" w:cs="Times New Roman"/>
          <w:color w:val="000000"/>
        </w:rPr>
        <w:t>případě</w:t>
      </w:r>
      <w:r w:rsidRPr="00B2100D">
        <w:rPr>
          <w:rFonts w:ascii="Times New Roman" w:eastAsia="Arial" w:hAnsi="Times New Roman" w:cs="Times New Roman"/>
          <w:color w:val="000000"/>
        </w:rPr>
        <w:t xml:space="preserve"> </w:t>
      </w:r>
      <w:r w:rsidR="00E10827" w:rsidRPr="00B2100D">
        <w:rPr>
          <w:rFonts w:ascii="Times New Roman" w:eastAsia="Arial" w:hAnsi="Times New Roman" w:cs="Times New Roman"/>
          <w:color w:val="000000"/>
        </w:rPr>
        <w:t>opodstatněné</w:t>
      </w:r>
      <w:r w:rsidRPr="00B2100D">
        <w:rPr>
          <w:rFonts w:ascii="Times New Roman" w:eastAsia="Arial" w:hAnsi="Times New Roman" w:cs="Times New Roman"/>
          <w:color w:val="000000"/>
        </w:rPr>
        <w:t xml:space="preserve">̌ </w:t>
      </w:r>
      <w:r w:rsidR="00E10827" w:rsidRPr="00B2100D">
        <w:rPr>
          <w:rFonts w:ascii="Times New Roman" w:eastAsia="Arial" w:hAnsi="Times New Roman" w:cs="Times New Roman"/>
          <w:color w:val="000000"/>
        </w:rPr>
        <w:t>neuznané</w:t>
      </w:r>
      <w:r w:rsidRPr="00B2100D">
        <w:rPr>
          <w:rFonts w:ascii="Times New Roman" w:eastAsia="Arial" w:hAnsi="Times New Roman" w:cs="Times New Roman"/>
          <w:color w:val="000000"/>
        </w:rPr>
        <w:t xml:space="preserve">́ vady provede zhotovitel </w:t>
      </w:r>
      <w:r w:rsidR="00E10827" w:rsidRPr="00B2100D">
        <w:rPr>
          <w:rFonts w:ascii="Times New Roman" w:eastAsia="Arial" w:hAnsi="Times New Roman" w:cs="Times New Roman"/>
          <w:color w:val="000000"/>
        </w:rPr>
        <w:t>její</w:t>
      </w:r>
      <w:r w:rsidRPr="00B2100D">
        <w:rPr>
          <w:rFonts w:ascii="Times New Roman" w:eastAsia="Arial" w:hAnsi="Times New Roman" w:cs="Times New Roman"/>
          <w:color w:val="000000"/>
        </w:rPr>
        <w:t xml:space="preserve">́ </w:t>
      </w:r>
      <w:r w:rsidR="00E10827" w:rsidRPr="00B2100D">
        <w:rPr>
          <w:rFonts w:ascii="Times New Roman" w:eastAsia="Arial" w:hAnsi="Times New Roman" w:cs="Times New Roman"/>
          <w:color w:val="000000"/>
        </w:rPr>
        <w:t>odstraněni</w:t>
      </w:r>
      <w:r w:rsidRPr="00B2100D">
        <w:rPr>
          <w:rFonts w:ascii="Times New Roman" w:eastAsia="Arial" w:hAnsi="Times New Roman" w:cs="Times New Roman"/>
          <w:color w:val="000000"/>
        </w:rPr>
        <w:t xml:space="preserve">́ za </w:t>
      </w:r>
      <w:r w:rsidR="00E10827" w:rsidRPr="00B2100D">
        <w:rPr>
          <w:rFonts w:ascii="Times New Roman" w:eastAsia="Arial" w:hAnsi="Times New Roman" w:cs="Times New Roman"/>
          <w:color w:val="000000"/>
        </w:rPr>
        <w:t>úplatu</w:t>
      </w:r>
      <w:r w:rsidRPr="00B2100D">
        <w:rPr>
          <w:rFonts w:ascii="Times New Roman" w:eastAsia="Arial" w:hAnsi="Times New Roman" w:cs="Times New Roman"/>
          <w:color w:val="000000"/>
        </w:rPr>
        <w:t>.</w:t>
      </w:r>
    </w:p>
    <w:p w14:paraId="1BC76BFA" w14:textId="77777777" w:rsidR="00095F11" w:rsidRPr="00B2100D" w:rsidRDefault="00095F11" w:rsidP="002A1314">
      <w:pPr>
        <w:pBdr>
          <w:top w:val="nil"/>
          <w:left w:val="nil"/>
          <w:bottom w:val="nil"/>
          <w:right w:val="nil"/>
          <w:between w:val="nil"/>
        </w:pBdr>
        <w:spacing w:beforeLines="40" w:before="96" w:afterLines="40" w:after="96" w:line="276" w:lineRule="auto"/>
        <w:jc w:val="both"/>
        <w:rPr>
          <w:rFonts w:ascii="Times New Roman" w:eastAsia="Trebuchet MS" w:hAnsi="Times New Roman" w:cs="Times New Roman"/>
          <w:color w:val="000000"/>
        </w:rPr>
      </w:pPr>
    </w:p>
    <w:p w14:paraId="4C86174F" w14:textId="77777777" w:rsidR="00095F11" w:rsidRPr="00B2100D" w:rsidRDefault="00095F11" w:rsidP="002A1314">
      <w:pPr>
        <w:pBdr>
          <w:top w:val="nil"/>
          <w:left w:val="nil"/>
          <w:bottom w:val="nil"/>
          <w:right w:val="nil"/>
          <w:between w:val="nil"/>
        </w:pBdr>
        <w:spacing w:beforeLines="40" w:before="96" w:afterLines="40" w:after="96" w:line="276" w:lineRule="auto"/>
        <w:jc w:val="center"/>
        <w:rPr>
          <w:rFonts w:ascii="Times New Roman" w:eastAsia="Trebuchet MS" w:hAnsi="Times New Roman" w:cs="Times New Roman"/>
          <w:b/>
          <w:color w:val="000000"/>
        </w:rPr>
      </w:pPr>
      <w:r w:rsidRPr="00B2100D">
        <w:rPr>
          <w:rFonts w:ascii="Times New Roman" w:eastAsia="Trebuchet MS" w:hAnsi="Times New Roman" w:cs="Times New Roman"/>
          <w:b/>
          <w:color w:val="000000"/>
        </w:rPr>
        <w:t>IX.</w:t>
      </w:r>
    </w:p>
    <w:p w14:paraId="4F390219" w14:textId="77777777" w:rsidR="00095F11" w:rsidRPr="00B2100D" w:rsidRDefault="00095F11" w:rsidP="002A1314">
      <w:pPr>
        <w:pBdr>
          <w:top w:val="nil"/>
          <w:left w:val="nil"/>
          <w:bottom w:val="nil"/>
          <w:right w:val="nil"/>
          <w:between w:val="nil"/>
        </w:pBdr>
        <w:spacing w:beforeLines="40" w:before="96" w:afterLines="40" w:after="96" w:line="276" w:lineRule="auto"/>
        <w:jc w:val="center"/>
        <w:rPr>
          <w:rFonts w:ascii="Times New Roman" w:eastAsia="Trebuchet MS" w:hAnsi="Times New Roman" w:cs="Times New Roman"/>
          <w:b/>
          <w:color w:val="000000"/>
        </w:rPr>
      </w:pPr>
      <w:r w:rsidRPr="00B2100D">
        <w:rPr>
          <w:rFonts w:ascii="Times New Roman" w:eastAsia="Trebuchet MS" w:hAnsi="Times New Roman" w:cs="Times New Roman"/>
          <w:b/>
          <w:color w:val="000000"/>
        </w:rPr>
        <w:t>Smluvní pokuty</w:t>
      </w:r>
    </w:p>
    <w:p w14:paraId="59124F19" w14:textId="77777777" w:rsidR="00095F11" w:rsidRPr="00B2100D" w:rsidRDefault="00095F11" w:rsidP="002A1314">
      <w:pPr>
        <w:pBdr>
          <w:top w:val="nil"/>
          <w:left w:val="nil"/>
          <w:bottom w:val="nil"/>
          <w:right w:val="nil"/>
          <w:between w:val="nil"/>
        </w:pBdr>
        <w:spacing w:beforeLines="40" w:before="96" w:afterLines="40" w:after="96" w:line="276" w:lineRule="auto"/>
        <w:jc w:val="center"/>
        <w:rPr>
          <w:rFonts w:ascii="Times New Roman" w:eastAsia="Trebuchet MS" w:hAnsi="Times New Roman" w:cs="Times New Roman"/>
          <w:b/>
          <w:color w:val="000000"/>
        </w:rPr>
      </w:pPr>
    </w:p>
    <w:p w14:paraId="2E716001" w14:textId="77777777" w:rsidR="00095F11" w:rsidRPr="00B2100D" w:rsidRDefault="00E10827" w:rsidP="002A131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Lines="40" w:before="96" w:afterLines="40" w:after="96" w:line="276" w:lineRule="auto"/>
        <w:jc w:val="both"/>
        <w:rPr>
          <w:rFonts w:ascii="Times New Roman" w:hAnsi="Times New Roman" w:cs="Times New Roman"/>
          <w:color w:val="000000"/>
        </w:rPr>
      </w:pPr>
      <w:r w:rsidRPr="00B2100D">
        <w:rPr>
          <w:rFonts w:ascii="Times New Roman" w:eastAsia="Arial" w:hAnsi="Times New Roman" w:cs="Times New Roman"/>
          <w:color w:val="000000"/>
        </w:rPr>
        <w:t>Smluvní</w:t>
      </w:r>
      <w:r w:rsidR="00095F11" w:rsidRPr="00B2100D">
        <w:rPr>
          <w:rFonts w:ascii="Times New Roman" w:eastAsia="Arial" w:hAnsi="Times New Roman" w:cs="Times New Roman"/>
          <w:color w:val="000000"/>
        </w:rPr>
        <w:t xml:space="preserve">́ strany se dohodly, </w:t>
      </w:r>
      <w:r>
        <w:rPr>
          <w:rFonts w:ascii="Times New Roman" w:eastAsia="Arial" w:hAnsi="Times New Roman" w:cs="Times New Roman"/>
          <w:color w:val="000000"/>
        </w:rPr>
        <w:t>že</w:t>
      </w:r>
      <w:r w:rsidR="00095F11" w:rsidRPr="00B2100D">
        <w:rPr>
          <w:rFonts w:ascii="Times New Roman" w:eastAsia="Arial" w:hAnsi="Times New Roman" w:cs="Times New Roman"/>
          <w:color w:val="000000"/>
        </w:rPr>
        <w:t xml:space="preserve"> Zhotovitel bude platit objednateli </w:t>
      </w:r>
      <w:r w:rsidRPr="00B2100D">
        <w:rPr>
          <w:rFonts w:ascii="Times New Roman" w:eastAsia="Arial" w:hAnsi="Times New Roman" w:cs="Times New Roman"/>
          <w:color w:val="000000"/>
        </w:rPr>
        <w:t>smluvní</w:t>
      </w:r>
      <w:r w:rsidR="00095F11" w:rsidRPr="00B2100D">
        <w:rPr>
          <w:rFonts w:ascii="Times New Roman" w:eastAsia="Arial" w:hAnsi="Times New Roman" w:cs="Times New Roman"/>
          <w:color w:val="000000"/>
        </w:rPr>
        <w:t xml:space="preserve">́ pokutu za </w:t>
      </w:r>
      <w:r w:rsidRPr="00B2100D">
        <w:rPr>
          <w:rFonts w:ascii="Times New Roman" w:eastAsia="Arial" w:hAnsi="Times New Roman" w:cs="Times New Roman"/>
          <w:color w:val="000000"/>
        </w:rPr>
        <w:t>nedodržení</w:t>
      </w:r>
      <w:r w:rsidR="00095F11" w:rsidRPr="00B2100D">
        <w:rPr>
          <w:rFonts w:ascii="Times New Roman" w:eastAsia="Arial" w:hAnsi="Times New Roman" w:cs="Times New Roman"/>
          <w:color w:val="000000"/>
        </w:rPr>
        <w:t xml:space="preserve">́ </w:t>
      </w:r>
      <w:r w:rsidRPr="00B2100D">
        <w:rPr>
          <w:rFonts w:ascii="Times New Roman" w:eastAsia="Arial" w:hAnsi="Times New Roman" w:cs="Times New Roman"/>
          <w:color w:val="000000"/>
        </w:rPr>
        <w:t>konečného</w:t>
      </w:r>
      <w:r w:rsidR="00095F11" w:rsidRPr="00B2100D">
        <w:rPr>
          <w:rFonts w:ascii="Times New Roman" w:eastAsia="Arial" w:hAnsi="Times New Roman" w:cs="Times New Roman"/>
          <w:color w:val="000000"/>
        </w:rPr>
        <w:t xml:space="preserve"> </w:t>
      </w:r>
      <w:r w:rsidRPr="00B2100D">
        <w:rPr>
          <w:rFonts w:ascii="Times New Roman" w:eastAsia="Arial" w:hAnsi="Times New Roman" w:cs="Times New Roman"/>
          <w:color w:val="000000"/>
        </w:rPr>
        <w:t>terminu</w:t>
      </w:r>
      <w:r w:rsidR="00095F11" w:rsidRPr="00B2100D">
        <w:rPr>
          <w:rFonts w:ascii="Times New Roman" w:eastAsia="Arial" w:hAnsi="Times New Roman" w:cs="Times New Roman"/>
          <w:color w:val="000000"/>
        </w:rPr>
        <w:t xml:space="preserve"> </w:t>
      </w:r>
      <w:r w:rsidRPr="00B2100D">
        <w:rPr>
          <w:rFonts w:ascii="Times New Roman" w:eastAsia="Arial" w:hAnsi="Times New Roman" w:cs="Times New Roman"/>
          <w:color w:val="000000"/>
        </w:rPr>
        <w:t>dokončeni</w:t>
      </w:r>
      <w:r w:rsidR="00095F11" w:rsidRPr="00B2100D">
        <w:rPr>
          <w:rFonts w:ascii="Times New Roman" w:eastAsia="Arial" w:hAnsi="Times New Roman" w:cs="Times New Roman"/>
          <w:color w:val="000000"/>
        </w:rPr>
        <w:t xml:space="preserve">́ a </w:t>
      </w:r>
      <w:r w:rsidRPr="00B2100D">
        <w:rPr>
          <w:rFonts w:ascii="Times New Roman" w:eastAsia="Arial" w:hAnsi="Times New Roman" w:cs="Times New Roman"/>
          <w:color w:val="000000"/>
        </w:rPr>
        <w:t>předáni</w:t>
      </w:r>
      <w:r w:rsidR="00095F11" w:rsidRPr="00B2100D">
        <w:rPr>
          <w:rFonts w:ascii="Times New Roman" w:eastAsia="Arial" w:hAnsi="Times New Roman" w:cs="Times New Roman"/>
          <w:color w:val="000000"/>
        </w:rPr>
        <w:t xml:space="preserve">́ </w:t>
      </w:r>
      <w:r w:rsidRPr="00B2100D">
        <w:rPr>
          <w:rFonts w:ascii="Times New Roman" w:eastAsia="Arial" w:hAnsi="Times New Roman" w:cs="Times New Roman"/>
          <w:color w:val="000000"/>
        </w:rPr>
        <w:t>díla</w:t>
      </w:r>
      <w:r w:rsidR="00095F11" w:rsidRPr="00B2100D">
        <w:rPr>
          <w:rFonts w:ascii="Times New Roman" w:eastAsia="Arial" w:hAnsi="Times New Roman" w:cs="Times New Roman"/>
          <w:color w:val="000000"/>
        </w:rPr>
        <w:t xml:space="preserve"> 0,05% ze </w:t>
      </w:r>
      <w:r w:rsidRPr="00B2100D">
        <w:rPr>
          <w:rFonts w:ascii="Times New Roman" w:eastAsia="Arial" w:hAnsi="Times New Roman" w:cs="Times New Roman"/>
          <w:color w:val="000000"/>
        </w:rPr>
        <w:t>smluvní</w:t>
      </w:r>
      <w:r w:rsidR="00095F11" w:rsidRPr="00B2100D">
        <w:rPr>
          <w:rFonts w:ascii="Times New Roman" w:eastAsia="Arial" w:hAnsi="Times New Roman" w:cs="Times New Roman"/>
          <w:color w:val="000000"/>
        </w:rPr>
        <w:t xml:space="preserve">́ ceny za </w:t>
      </w:r>
      <w:r w:rsidRPr="00B2100D">
        <w:rPr>
          <w:rFonts w:ascii="Times New Roman" w:eastAsia="Arial" w:hAnsi="Times New Roman" w:cs="Times New Roman"/>
          <w:color w:val="000000"/>
        </w:rPr>
        <w:t>každý</w:t>
      </w:r>
      <w:r w:rsidR="00095F11" w:rsidRPr="00B2100D">
        <w:rPr>
          <w:rFonts w:ascii="Times New Roman" w:eastAsia="Arial" w:hAnsi="Times New Roman" w:cs="Times New Roman"/>
          <w:color w:val="000000"/>
        </w:rPr>
        <w:t>́ den prodlení.</w:t>
      </w:r>
    </w:p>
    <w:p w14:paraId="4E7CCBBF" w14:textId="77777777" w:rsidR="00095F11" w:rsidRPr="00B2100D" w:rsidRDefault="00095F11" w:rsidP="002A131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Lines="40" w:before="96" w:afterLines="40" w:after="96" w:line="276" w:lineRule="auto"/>
        <w:jc w:val="both"/>
        <w:rPr>
          <w:rFonts w:ascii="Times New Roman" w:hAnsi="Times New Roman" w:cs="Times New Roman"/>
          <w:color w:val="000000"/>
        </w:rPr>
      </w:pPr>
      <w:r w:rsidRPr="00B2100D">
        <w:rPr>
          <w:rFonts w:ascii="Times New Roman" w:eastAsia="Arial" w:hAnsi="Times New Roman" w:cs="Times New Roman"/>
          <w:color w:val="000000"/>
        </w:rPr>
        <w:t xml:space="preserve">Objednatel bude platit zhotoviteli </w:t>
      </w:r>
      <w:r w:rsidR="00E10827" w:rsidRPr="00B2100D">
        <w:rPr>
          <w:rFonts w:ascii="Times New Roman" w:eastAsia="Arial" w:hAnsi="Times New Roman" w:cs="Times New Roman"/>
          <w:color w:val="000000"/>
        </w:rPr>
        <w:t>smluvní</w:t>
      </w:r>
      <w:r w:rsidRPr="00B2100D">
        <w:rPr>
          <w:rFonts w:ascii="Times New Roman" w:eastAsia="Arial" w:hAnsi="Times New Roman" w:cs="Times New Roman"/>
          <w:color w:val="000000"/>
        </w:rPr>
        <w:t xml:space="preserve">́ pokutu za prodlení s </w:t>
      </w:r>
      <w:r w:rsidR="00E10827" w:rsidRPr="00B2100D">
        <w:rPr>
          <w:rFonts w:ascii="Times New Roman" w:eastAsia="Arial" w:hAnsi="Times New Roman" w:cs="Times New Roman"/>
          <w:color w:val="000000"/>
        </w:rPr>
        <w:t>placením</w:t>
      </w:r>
      <w:r w:rsidRPr="00B2100D">
        <w:rPr>
          <w:rFonts w:ascii="Times New Roman" w:eastAsia="Arial" w:hAnsi="Times New Roman" w:cs="Times New Roman"/>
          <w:color w:val="000000"/>
        </w:rPr>
        <w:t xml:space="preserve"> faktur dle čl. IV. </w:t>
      </w:r>
      <w:r w:rsidR="00E10827" w:rsidRPr="00B2100D">
        <w:rPr>
          <w:rFonts w:ascii="Times New Roman" w:eastAsia="Arial" w:hAnsi="Times New Roman" w:cs="Times New Roman"/>
          <w:color w:val="000000"/>
        </w:rPr>
        <w:t>této</w:t>
      </w:r>
      <w:r w:rsidRPr="00B2100D">
        <w:rPr>
          <w:rFonts w:ascii="Times New Roman" w:eastAsia="Arial" w:hAnsi="Times New Roman" w:cs="Times New Roman"/>
          <w:color w:val="000000"/>
        </w:rPr>
        <w:t xml:space="preserve"> smlouvy ve </w:t>
      </w:r>
      <w:r w:rsidR="00E10827" w:rsidRPr="00B2100D">
        <w:rPr>
          <w:rFonts w:ascii="Times New Roman" w:eastAsia="Arial" w:hAnsi="Times New Roman" w:cs="Times New Roman"/>
          <w:color w:val="000000"/>
        </w:rPr>
        <w:t>vyspi</w:t>
      </w:r>
      <w:r w:rsidRPr="00B2100D">
        <w:rPr>
          <w:rFonts w:ascii="Times New Roman" w:eastAsia="Arial" w:hAnsi="Times New Roman" w:cs="Times New Roman"/>
          <w:color w:val="000000"/>
        </w:rPr>
        <w:t xml:space="preserve"> 0,05% z </w:t>
      </w:r>
      <w:r w:rsidR="00E10827" w:rsidRPr="00B2100D">
        <w:rPr>
          <w:rFonts w:ascii="Times New Roman" w:eastAsia="Arial" w:hAnsi="Times New Roman" w:cs="Times New Roman"/>
          <w:color w:val="000000"/>
        </w:rPr>
        <w:t>dlužné</w:t>
      </w:r>
      <w:r w:rsidRPr="00B2100D">
        <w:rPr>
          <w:rFonts w:ascii="Times New Roman" w:eastAsia="Arial" w:hAnsi="Times New Roman" w:cs="Times New Roman"/>
          <w:color w:val="000000"/>
        </w:rPr>
        <w:t xml:space="preserve">́ </w:t>
      </w:r>
      <w:r w:rsidR="00E10827">
        <w:rPr>
          <w:rFonts w:ascii="Times New Roman" w:eastAsia="Arial" w:hAnsi="Times New Roman" w:cs="Times New Roman"/>
          <w:color w:val="000000"/>
        </w:rPr>
        <w:t>částky</w:t>
      </w:r>
      <w:r w:rsidRPr="00B2100D">
        <w:rPr>
          <w:rFonts w:ascii="Times New Roman" w:eastAsia="Arial" w:hAnsi="Times New Roman" w:cs="Times New Roman"/>
          <w:color w:val="000000"/>
        </w:rPr>
        <w:t xml:space="preserve"> za </w:t>
      </w:r>
      <w:r w:rsidR="00E10827" w:rsidRPr="00B2100D">
        <w:rPr>
          <w:rFonts w:ascii="Times New Roman" w:eastAsia="Arial" w:hAnsi="Times New Roman" w:cs="Times New Roman"/>
          <w:color w:val="000000"/>
        </w:rPr>
        <w:t>každý</w:t>
      </w:r>
      <w:r w:rsidRPr="00B2100D">
        <w:rPr>
          <w:rFonts w:ascii="Times New Roman" w:eastAsia="Arial" w:hAnsi="Times New Roman" w:cs="Times New Roman"/>
          <w:color w:val="000000"/>
        </w:rPr>
        <w:t>́ den prodlení.</w:t>
      </w:r>
    </w:p>
    <w:p w14:paraId="24A13FDF" w14:textId="77777777" w:rsidR="00095F11" w:rsidRPr="00B2100D" w:rsidRDefault="00095F11" w:rsidP="002A131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Lines="40" w:before="96" w:afterLines="40" w:after="96" w:line="276" w:lineRule="auto"/>
        <w:rPr>
          <w:rFonts w:ascii="Times New Roman" w:hAnsi="Times New Roman" w:cs="Times New Roman"/>
          <w:color w:val="000000"/>
        </w:rPr>
      </w:pPr>
      <w:r w:rsidRPr="00B2100D">
        <w:rPr>
          <w:rFonts w:ascii="Times New Roman" w:eastAsia="Arial" w:hAnsi="Times New Roman" w:cs="Times New Roman"/>
          <w:color w:val="000000"/>
        </w:rPr>
        <w:t xml:space="preserve">Splatnost </w:t>
      </w:r>
      <w:r w:rsidR="00E10827" w:rsidRPr="00B2100D">
        <w:rPr>
          <w:rFonts w:ascii="Times New Roman" w:eastAsia="Arial" w:hAnsi="Times New Roman" w:cs="Times New Roman"/>
          <w:color w:val="000000"/>
        </w:rPr>
        <w:t>smluvních</w:t>
      </w:r>
      <w:r w:rsidRPr="00B2100D">
        <w:rPr>
          <w:rFonts w:ascii="Times New Roman" w:eastAsia="Arial" w:hAnsi="Times New Roman" w:cs="Times New Roman"/>
          <w:color w:val="000000"/>
        </w:rPr>
        <w:t xml:space="preserve"> pokut je 14 dnů, a to na </w:t>
      </w:r>
      <w:r w:rsidR="00E10827" w:rsidRPr="00B2100D">
        <w:rPr>
          <w:rFonts w:ascii="Times New Roman" w:eastAsia="Arial" w:hAnsi="Times New Roman" w:cs="Times New Roman"/>
          <w:color w:val="000000"/>
        </w:rPr>
        <w:t>základě</w:t>
      </w:r>
      <w:r w:rsidRPr="00B2100D">
        <w:rPr>
          <w:rFonts w:ascii="Times New Roman" w:eastAsia="Arial" w:hAnsi="Times New Roman" w:cs="Times New Roman"/>
          <w:color w:val="000000"/>
        </w:rPr>
        <w:t xml:space="preserve">̌ faktury </w:t>
      </w:r>
      <w:r w:rsidR="00E10827" w:rsidRPr="00B2100D">
        <w:rPr>
          <w:rFonts w:ascii="Times New Roman" w:eastAsia="Arial" w:hAnsi="Times New Roman" w:cs="Times New Roman"/>
          <w:color w:val="000000"/>
        </w:rPr>
        <w:t>vystavené</w:t>
      </w:r>
      <w:r w:rsidRPr="00B2100D">
        <w:rPr>
          <w:rFonts w:ascii="Times New Roman" w:eastAsia="Arial" w:hAnsi="Times New Roman" w:cs="Times New Roman"/>
          <w:color w:val="000000"/>
        </w:rPr>
        <w:t xml:space="preserve">́ </w:t>
      </w:r>
      <w:r w:rsidR="00E10827" w:rsidRPr="00B2100D">
        <w:rPr>
          <w:rFonts w:ascii="Times New Roman" w:eastAsia="Arial" w:hAnsi="Times New Roman" w:cs="Times New Roman"/>
          <w:color w:val="000000"/>
        </w:rPr>
        <w:t>oprávněnou</w:t>
      </w:r>
      <w:r w:rsidRPr="00B2100D">
        <w:rPr>
          <w:rFonts w:ascii="Times New Roman" w:eastAsia="Arial" w:hAnsi="Times New Roman" w:cs="Times New Roman"/>
          <w:color w:val="000000"/>
        </w:rPr>
        <w:t xml:space="preserve"> </w:t>
      </w:r>
      <w:r w:rsidR="00E10827" w:rsidRPr="00B2100D">
        <w:rPr>
          <w:rFonts w:ascii="Times New Roman" w:eastAsia="Arial" w:hAnsi="Times New Roman" w:cs="Times New Roman"/>
          <w:color w:val="000000"/>
        </w:rPr>
        <w:t>smluvní</w:t>
      </w:r>
      <w:r w:rsidRPr="00B2100D">
        <w:rPr>
          <w:rFonts w:ascii="Times New Roman" w:eastAsia="Arial" w:hAnsi="Times New Roman" w:cs="Times New Roman"/>
          <w:color w:val="000000"/>
        </w:rPr>
        <w:t xml:space="preserve">́ stranou </w:t>
      </w:r>
      <w:r w:rsidR="00E10827" w:rsidRPr="00B2100D">
        <w:rPr>
          <w:rFonts w:ascii="Times New Roman" w:eastAsia="Arial" w:hAnsi="Times New Roman" w:cs="Times New Roman"/>
          <w:color w:val="000000"/>
        </w:rPr>
        <w:t>smluvní</w:t>
      </w:r>
      <w:r w:rsidRPr="00B2100D">
        <w:rPr>
          <w:rFonts w:ascii="Times New Roman" w:eastAsia="Arial" w:hAnsi="Times New Roman" w:cs="Times New Roman"/>
          <w:color w:val="000000"/>
        </w:rPr>
        <w:t xml:space="preserve">́ </w:t>
      </w:r>
      <w:r w:rsidR="00E10827" w:rsidRPr="00B2100D">
        <w:rPr>
          <w:rFonts w:ascii="Times New Roman" w:eastAsia="Arial" w:hAnsi="Times New Roman" w:cs="Times New Roman"/>
          <w:color w:val="000000"/>
        </w:rPr>
        <w:t>straně</w:t>
      </w:r>
      <w:r w:rsidRPr="00B2100D">
        <w:rPr>
          <w:rFonts w:ascii="Times New Roman" w:eastAsia="Arial" w:hAnsi="Times New Roman" w:cs="Times New Roman"/>
          <w:color w:val="000000"/>
        </w:rPr>
        <w:t xml:space="preserve">̌ </w:t>
      </w:r>
      <w:r w:rsidR="00E10827" w:rsidRPr="00B2100D">
        <w:rPr>
          <w:rFonts w:ascii="Times New Roman" w:eastAsia="Arial" w:hAnsi="Times New Roman" w:cs="Times New Roman"/>
          <w:color w:val="000000"/>
        </w:rPr>
        <w:t>povinné</w:t>
      </w:r>
      <w:r w:rsidRPr="00B2100D">
        <w:rPr>
          <w:rFonts w:ascii="Times New Roman" w:eastAsia="Arial" w:hAnsi="Times New Roman" w:cs="Times New Roman"/>
          <w:color w:val="000000"/>
        </w:rPr>
        <w:t xml:space="preserve">́. V </w:t>
      </w:r>
      <w:r w:rsidR="00E10827">
        <w:rPr>
          <w:rFonts w:ascii="Times New Roman" w:eastAsia="Arial" w:hAnsi="Times New Roman" w:cs="Times New Roman"/>
          <w:color w:val="000000"/>
        </w:rPr>
        <w:t>případě</w:t>
      </w:r>
      <w:r w:rsidRPr="00B2100D">
        <w:rPr>
          <w:rFonts w:ascii="Times New Roman" w:eastAsia="Arial" w:hAnsi="Times New Roman" w:cs="Times New Roman"/>
          <w:color w:val="000000"/>
        </w:rPr>
        <w:t>̌</w:t>
      </w:r>
      <w:r w:rsidR="00E10827">
        <w:rPr>
          <w:rFonts w:ascii="Times New Roman" w:eastAsia="Arial" w:hAnsi="Times New Roman" w:cs="Times New Roman"/>
          <w:color w:val="000000"/>
        </w:rPr>
        <w:t>, že</w:t>
      </w:r>
      <w:r w:rsidRPr="00B2100D">
        <w:rPr>
          <w:rFonts w:ascii="Times New Roman" w:eastAsia="Arial" w:hAnsi="Times New Roman" w:cs="Times New Roman"/>
          <w:color w:val="000000"/>
        </w:rPr>
        <w:t xml:space="preserve"> vznikne povinnost platit </w:t>
      </w:r>
      <w:r w:rsidR="00E10827" w:rsidRPr="00B2100D">
        <w:rPr>
          <w:rFonts w:ascii="Times New Roman" w:eastAsia="Arial" w:hAnsi="Times New Roman" w:cs="Times New Roman"/>
          <w:color w:val="000000"/>
        </w:rPr>
        <w:t>smluvní</w:t>
      </w:r>
      <w:r w:rsidRPr="00B2100D">
        <w:rPr>
          <w:rFonts w:ascii="Times New Roman" w:eastAsia="Arial" w:hAnsi="Times New Roman" w:cs="Times New Roman"/>
          <w:color w:val="000000"/>
        </w:rPr>
        <w:t xml:space="preserve">́ pokutu </w:t>
      </w:r>
      <w:r w:rsidR="00E10827" w:rsidRPr="00B2100D">
        <w:rPr>
          <w:rFonts w:ascii="Times New Roman" w:eastAsia="Arial" w:hAnsi="Times New Roman" w:cs="Times New Roman"/>
          <w:color w:val="000000"/>
        </w:rPr>
        <w:t>oběma</w:t>
      </w:r>
      <w:r w:rsidRPr="00B2100D">
        <w:rPr>
          <w:rFonts w:ascii="Times New Roman" w:eastAsia="Arial" w:hAnsi="Times New Roman" w:cs="Times New Roman"/>
          <w:color w:val="000000"/>
        </w:rPr>
        <w:t xml:space="preserve"> </w:t>
      </w:r>
      <w:r w:rsidR="00E10827" w:rsidRPr="00B2100D">
        <w:rPr>
          <w:rFonts w:ascii="Times New Roman" w:eastAsia="Arial" w:hAnsi="Times New Roman" w:cs="Times New Roman"/>
          <w:color w:val="000000"/>
        </w:rPr>
        <w:t>stranám</w:t>
      </w:r>
      <w:r w:rsidRPr="00B2100D">
        <w:rPr>
          <w:rFonts w:ascii="Times New Roman" w:eastAsia="Arial" w:hAnsi="Times New Roman" w:cs="Times New Roman"/>
          <w:color w:val="000000"/>
        </w:rPr>
        <w:t xml:space="preserve">, </w:t>
      </w:r>
      <w:r w:rsidR="00E10827" w:rsidRPr="00B2100D">
        <w:rPr>
          <w:rFonts w:ascii="Times New Roman" w:eastAsia="Arial" w:hAnsi="Times New Roman" w:cs="Times New Roman"/>
          <w:color w:val="000000"/>
        </w:rPr>
        <w:t>muže</w:t>
      </w:r>
      <w:r w:rsidRPr="00B2100D">
        <w:rPr>
          <w:rFonts w:ascii="Times New Roman" w:eastAsia="Arial" w:hAnsi="Times New Roman" w:cs="Times New Roman"/>
          <w:color w:val="000000"/>
        </w:rPr>
        <w:t xml:space="preserve"> </w:t>
      </w:r>
      <w:r w:rsidR="00E10827" w:rsidRPr="00B2100D">
        <w:rPr>
          <w:rFonts w:ascii="Times New Roman" w:eastAsia="Arial" w:hAnsi="Times New Roman" w:cs="Times New Roman"/>
          <w:color w:val="000000"/>
        </w:rPr>
        <w:t>byt</w:t>
      </w:r>
      <w:r w:rsidRPr="00B2100D">
        <w:rPr>
          <w:rFonts w:ascii="Times New Roman" w:eastAsia="Arial" w:hAnsi="Times New Roman" w:cs="Times New Roman"/>
          <w:color w:val="000000"/>
        </w:rPr>
        <w:t xml:space="preserve"> proveden na </w:t>
      </w:r>
      <w:r w:rsidR="00E10827" w:rsidRPr="00B2100D">
        <w:rPr>
          <w:rFonts w:ascii="Times New Roman" w:eastAsia="Arial" w:hAnsi="Times New Roman" w:cs="Times New Roman"/>
          <w:color w:val="000000"/>
        </w:rPr>
        <w:t>základě</w:t>
      </w:r>
      <w:r w:rsidRPr="00B2100D">
        <w:rPr>
          <w:rFonts w:ascii="Times New Roman" w:eastAsia="Arial" w:hAnsi="Times New Roman" w:cs="Times New Roman"/>
          <w:color w:val="000000"/>
        </w:rPr>
        <w:t xml:space="preserve">̌ </w:t>
      </w:r>
      <w:r w:rsidR="00E10827" w:rsidRPr="00B2100D">
        <w:rPr>
          <w:rFonts w:ascii="Times New Roman" w:eastAsia="Arial" w:hAnsi="Times New Roman" w:cs="Times New Roman"/>
          <w:color w:val="000000"/>
        </w:rPr>
        <w:t>písemné</w:t>
      </w:r>
      <w:r w:rsidRPr="00B2100D">
        <w:rPr>
          <w:rFonts w:ascii="Times New Roman" w:eastAsia="Arial" w:hAnsi="Times New Roman" w:cs="Times New Roman"/>
          <w:color w:val="000000"/>
        </w:rPr>
        <w:t xml:space="preserve">́ dohody zhotovitele a objednatele jejich </w:t>
      </w:r>
      <w:r w:rsidR="00E10827" w:rsidRPr="00B2100D">
        <w:rPr>
          <w:rFonts w:ascii="Times New Roman" w:eastAsia="Arial" w:hAnsi="Times New Roman" w:cs="Times New Roman"/>
          <w:color w:val="000000"/>
        </w:rPr>
        <w:t>započet</w:t>
      </w:r>
      <w:r w:rsidRPr="00B2100D">
        <w:rPr>
          <w:rFonts w:ascii="Times New Roman" w:eastAsia="Arial" w:hAnsi="Times New Roman" w:cs="Times New Roman"/>
          <w:color w:val="000000"/>
        </w:rPr>
        <w:t xml:space="preserve">. </w:t>
      </w:r>
    </w:p>
    <w:p w14:paraId="591C0D8D" w14:textId="77777777" w:rsidR="002A1314" w:rsidRPr="00B2100D" w:rsidRDefault="002A1314" w:rsidP="002A1314">
      <w:pPr>
        <w:pBdr>
          <w:top w:val="nil"/>
          <w:left w:val="nil"/>
          <w:bottom w:val="nil"/>
          <w:right w:val="nil"/>
          <w:between w:val="nil"/>
        </w:pBdr>
        <w:spacing w:beforeLines="40" w:before="96" w:afterLines="40" w:after="96" w:line="276" w:lineRule="auto"/>
        <w:rPr>
          <w:rFonts w:ascii="Times New Roman" w:hAnsi="Times New Roman" w:cs="Times New Roman"/>
          <w:color w:val="000000"/>
        </w:rPr>
      </w:pPr>
    </w:p>
    <w:p w14:paraId="2440B543" w14:textId="77777777" w:rsidR="00095F11" w:rsidRPr="00B2100D" w:rsidRDefault="00095F11" w:rsidP="002A1314">
      <w:pPr>
        <w:pBdr>
          <w:top w:val="nil"/>
          <w:left w:val="nil"/>
          <w:bottom w:val="nil"/>
          <w:right w:val="nil"/>
          <w:between w:val="nil"/>
        </w:pBdr>
        <w:spacing w:beforeLines="40" w:before="96" w:afterLines="40" w:after="96" w:line="276" w:lineRule="auto"/>
        <w:jc w:val="center"/>
        <w:rPr>
          <w:rFonts w:ascii="Times New Roman" w:eastAsia="Trebuchet MS" w:hAnsi="Times New Roman" w:cs="Times New Roman"/>
          <w:b/>
          <w:color w:val="000000"/>
        </w:rPr>
      </w:pPr>
      <w:r w:rsidRPr="00B2100D">
        <w:rPr>
          <w:rFonts w:ascii="Times New Roman" w:eastAsia="Trebuchet MS" w:hAnsi="Times New Roman" w:cs="Times New Roman"/>
          <w:b/>
          <w:color w:val="000000"/>
        </w:rPr>
        <w:t>X.</w:t>
      </w:r>
    </w:p>
    <w:p w14:paraId="6176996A" w14:textId="77777777" w:rsidR="00095F11" w:rsidRPr="00B2100D" w:rsidRDefault="00095F11" w:rsidP="002A1314">
      <w:pPr>
        <w:pBdr>
          <w:top w:val="nil"/>
          <w:left w:val="nil"/>
          <w:bottom w:val="nil"/>
          <w:right w:val="nil"/>
          <w:between w:val="nil"/>
        </w:pBdr>
        <w:spacing w:beforeLines="40" w:before="96" w:afterLines="40" w:after="96" w:line="276" w:lineRule="auto"/>
        <w:jc w:val="center"/>
        <w:rPr>
          <w:rFonts w:ascii="Times New Roman" w:eastAsia="Trebuchet MS" w:hAnsi="Times New Roman" w:cs="Times New Roman"/>
          <w:b/>
          <w:color w:val="000000"/>
        </w:rPr>
      </w:pPr>
      <w:r w:rsidRPr="00B2100D">
        <w:rPr>
          <w:rFonts w:ascii="Times New Roman" w:eastAsia="Trebuchet MS" w:hAnsi="Times New Roman" w:cs="Times New Roman"/>
          <w:b/>
          <w:color w:val="000000"/>
        </w:rPr>
        <w:t>Ostatní podmínky smlouvy</w:t>
      </w:r>
    </w:p>
    <w:p w14:paraId="1DE85BB0" w14:textId="77777777" w:rsidR="00095F11" w:rsidRPr="00B2100D" w:rsidRDefault="00095F11" w:rsidP="002A1314">
      <w:pPr>
        <w:pBdr>
          <w:top w:val="nil"/>
          <w:left w:val="nil"/>
          <w:bottom w:val="nil"/>
          <w:right w:val="nil"/>
          <w:between w:val="nil"/>
        </w:pBdr>
        <w:spacing w:beforeLines="40" w:before="96" w:afterLines="40" w:after="96" w:line="276" w:lineRule="auto"/>
        <w:jc w:val="center"/>
        <w:rPr>
          <w:rFonts w:ascii="Times New Roman" w:eastAsia="Trebuchet MS" w:hAnsi="Times New Roman" w:cs="Times New Roman"/>
          <w:b/>
          <w:color w:val="000000"/>
        </w:rPr>
      </w:pPr>
    </w:p>
    <w:p w14:paraId="76124327" w14:textId="77777777" w:rsidR="00095F11" w:rsidRPr="00B2100D" w:rsidRDefault="00095F11" w:rsidP="002A131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Lines="40" w:before="96" w:afterLines="40" w:after="96" w:line="276" w:lineRule="auto"/>
        <w:jc w:val="both"/>
        <w:rPr>
          <w:rFonts w:ascii="Times New Roman" w:hAnsi="Times New Roman" w:cs="Times New Roman"/>
          <w:color w:val="000000"/>
        </w:rPr>
      </w:pPr>
      <w:r w:rsidRPr="00B2100D">
        <w:rPr>
          <w:rFonts w:ascii="Times New Roman" w:eastAsia="Trebuchet MS" w:hAnsi="Times New Roman" w:cs="Times New Roman"/>
          <w:color w:val="000000"/>
        </w:rPr>
        <w:t xml:space="preserve">Objednatel je </w:t>
      </w:r>
      <w:r w:rsidR="00E10827" w:rsidRPr="00B2100D">
        <w:rPr>
          <w:rFonts w:ascii="Times New Roman" w:eastAsia="Trebuchet MS" w:hAnsi="Times New Roman" w:cs="Times New Roman"/>
          <w:color w:val="000000"/>
        </w:rPr>
        <w:t>oprávněn</w:t>
      </w:r>
      <w:r w:rsidRPr="00B2100D">
        <w:rPr>
          <w:rFonts w:ascii="Times New Roman" w:eastAsia="Trebuchet MS" w:hAnsi="Times New Roman" w:cs="Times New Roman"/>
          <w:color w:val="000000"/>
        </w:rPr>
        <w:t xml:space="preserve"> kontrolovat, zda jsou </w:t>
      </w:r>
      <w:r w:rsidR="00E10827" w:rsidRPr="00B2100D">
        <w:rPr>
          <w:rFonts w:ascii="Times New Roman" w:eastAsia="Trebuchet MS" w:hAnsi="Times New Roman" w:cs="Times New Roman"/>
          <w:color w:val="000000"/>
        </w:rPr>
        <w:t>práce</w:t>
      </w:r>
      <w:r w:rsidRPr="00B2100D">
        <w:rPr>
          <w:rFonts w:ascii="Times New Roman" w:eastAsia="Trebuchet MS" w:hAnsi="Times New Roman" w:cs="Times New Roman"/>
          <w:color w:val="000000"/>
        </w:rPr>
        <w:t xml:space="preserve"> </w:t>
      </w:r>
      <w:r w:rsidR="00E10827" w:rsidRPr="00B2100D">
        <w:rPr>
          <w:rFonts w:ascii="Times New Roman" w:eastAsia="Trebuchet MS" w:hAnsi="Times New Roman" w:cs="Times New Roman"/>
          <w:color w:val="000000"/>
        </w:rPr>
        <w:t>prováděny</w:t>
      </w:r>
      <w:r w:rsidRPr="00B2100D">
        <w:rPr>
          <w:rFonts w:ascii="Times New Roman" w:eastAsia="Trebuchet MS" w:hAnsi="Times New Roman" w:cs="Times New Roman"/>
          <w:color w:val="000000"/>
        </w:rPr>
        <w:t xml:space="preserve"> v souladu se </w:t>
      </w:r>
      <w:r w:rsidR="00E10827" w:rsidRPr="00B2100D">
        <w:rPr>
          <w:rFonts w:ascii="Times New Roman" w:eastAsia="Trebuchet MS" w:hAnsi="Times New Roman" w:cs="Times New Roman"/>
          <w:color w:val="000000"/>
        </w:rPr>
        <w:t>smluvními</w:t>
      </w:r>
      <w:r w:rsidRPr="00B2100D">
        <w:rPr>
          <w:rFonts w:ascii="Times New Roman" w:eastAsia="Trebuchet MS" w:hAnsi="Times New Roman" w:cs="Times New Roman"/>
          <w:color w:val="000000"/>
        </w:rPr>
        <w:t xml:space="preserve"> </w:t>
      </w:r>
      <w:r w:rsidR="00E10827" w:rsidRPr="00B2100D">
        <w:rPr>
          <w:rFonts w:ascii="Times New Roman" w:eastAsia="Trebuchet MS" w:hAnsi="Times New Roman" w:cs="Times New Roman"/>
          <w:color w:val="000000"/>
        </w:rPr>
        <w:t>podmínkami</w:t>
      </w:r>
      <w:r w:rsidRPr="00B2100D">
        <w:rPr>
          <w:rFonts w:ascii="Times New Roman" w:eastAsia="Trebuchet MS" w:hAnsi="Times New Roman" w:cs="Times New Roman"/>
          <w:color w:val="000000"/>
        </w:rPr>
        <w:t xml:space="preserve">. Objednatel je dále oprávněn </w:t>
      </w:r>
      <w:r w:rsidR="00E10827" w:rsidRPr="00B2100D">
        <w:rPr>
          <w:rFonts w:ascii="Times New Roman" w:eastAsia="Trebuchet MS" w:hAnsi="Times New Roman" w:cs="Times New Roman"/>
          <w:color w:val="000000"/>
        </w:rPr>
        <w:t>upozorňovat</w:t>
      </w:r>
      <w:r w:rsidRPr="00B2100D">
        <w:rPr>
          <w:rFonts w:ascii="Times New Roman" w:eastAsia="Trebuchet MS" w:hAnsi="Times New Roman" w:cs="Times New Roman"/>
          <w:color w:val="000000"/>
        </w:rPr>
        <w:t xml:space="preserve"> na </w:t>
      </w:r>
      <w:r w:rsidR="00E10827">
        <w:rPr>
          <w:rFonts w:ascii="Times New Roman" w:eastAsia="Trebuchet MS" w:hAnsi="Times New Roman" w:cs="Times New Roman"/>
          <w:color w:val="000000"/>
        </w:rPr>
        <w:t>zjištěné</w:t>
      </w:r>
      <w:r w:rsidRPr="00B2100D">
        <w:rPr>
          <w:rFonts w:ascii="Times New Roman" w:eastAsia="Trebuchet MS" w:hAnsi="Times New Roman" w:cs="Times New Roman"/>
          <w:color w:val="000000"/>
        </w:rPr>
        <w:t>́ nedostatky.</w:t>
      </w:r>
    </w:p>
    <w:p w14:paraId="35A735AA" w14:textId="77777777" w:rsidR="00095F11" w:rsidRPr="00B2100D" w:rsidRDefault="00095F11" w:rsidP="002A131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Lines="40" w:before="96" w:afterLines="40" w:after="96" w:line="276" w:lineRule="auto"/>
        <w:jc w:val="both"/>
        <w:rPr>
          <w:rFonts w:ascii="Times New Roman" w:hAnsi="Times New Roman" w:cs="Times New Roman"/>
          <w:color w:val="000000"/>
        </w:rPr>
      </w:pPr>
      <w:r w:rsidRPr="00B2100D">
        <w:rPr>
          <w:rFonts w:ascii="Times New Roman" w:eastAsia="Trebuchet MS" w:hAnsi="Times New Roman" w:cs="Times New Roman"/>
          <w:color w:val="000000"/>
        </w:rPr>
        <w:t xml:space="preserve">Zhotovitel nese do </w:t>
      </w:r>
      <w:r w:rsidR="00E10827" w:rsidRPr="00B2100D">
        <w:rPr>
          <w:rFonts w:ascii="Times New Roman" w:eastAsia="Trebuchet MS" w:hAnsi="Times New Roman" w:cs="Times New Roman"/>
          <w:color w:val="000000"/>
        </w:rPr>
        <w:t>předáni</w:t>
      </w:r>
      <w:r w:rsidRPr="00B2100D">
        <w:rPr>
          <w:rFonts w:ascii="Times New Roman" w:eastAsia="Trebuchet MS" w:hAnsi="Times New Roman" w:cs="Times New Roman"/>
          <w:color w:val="000000"/>
        </w:rPr>
        <w:t xml:space="preserve">́ předmětu smlouvy objednateli </w:t>
      </w:r>
      <w:r w:rsidR="00E10827" w:rsidRPr="00B2100D">
        <w:rPr>
          <w:rFonts w:ascii="Times New Roman" w:eastAsia="Trebuchet MS" w:hAnsi="Times New Roman" w:cs="Times New Roman"/>
          <w:color w:val="000000"/>
        </w:rPr>
        <w:t>veškerou</w:t>
      </w:r>
      <w:r w:rsidRPr="00B2100D">
        <w:rPr>
          <w:rFonts w:ascii="Times New Roman" w:eastAsia="Trebuchet MS" w:hAnsi="Times New Roman" w:cs="Times New Roman"/>
          <w:color w:val="000000"/>
        </w:rPr>
        <w:t xml:space="preserve"> odpovědnost za </w:t>
      </w:r>
      <w:r w:rsidR="00E10827" w:rsidRPr="00B2100D">
        <w:rPr>
          <w:rFonts w:ascii="Times New Roman" w:eastAsia="Trebuchet MS" w:hAnsi="Times New Roman" w:cs="Times New Roman"/>
          <w:color w:val="000000"/>
        </w:rPr>
        <w:t>skotu</w:t>
      </w:r>
      <w:r w:rsidRPr="00B2100D">
        <w:rPr>
          <w:rFonts w:ascii="Times New Roman" w:eastAsia="Trebuchet MS" w:hAnsi="Times New Roman" w:cs="Times New Roman"/>
          <w:color w:val="000000"/>
        </w:rPr>
        <w:t xml:space="preserve"> na </w:t>
      </w:r>
      <w:r w:rsidR="00E10827" w:rsidRPr="00B2100D">
        <w:rPr>
          <w:rFonts w:ascii="Times New Roman" w:eastAsia="Trebuchet MS" w:hAnsi="Times New Roman" w:cs="Times New Roman"/>
          <w:color w:val="000000"/>
        </w:rPr>
        <w:t>realizovaném</w:t>
      </w:r>
      <w:r w:rsidRPr="00B2100D">
        <w:rPr>
          <w:rFonts w:ascii="Times New Roman" w:eastAsia="Trebuchet MS" w:hAnsi="Times New Roman" w:cs="Times New Roman"/>
          <w:color w:val="000000"/>
        </w:rPr>
        <w:t xml:space="preserve"> </w:t>
      </w:r>
      <w:r w:rsidR="00E10827" w:rsidRPr="00B2100D">
        <w:rPr>
          <w:rFonts w:ascii="Times New Roman" w:eastAsia="Trebuchet MS" w:hAnsi="Times New Roman" w:cs="Times New Roman"/>
          <w:color w:val="000000"/>
        </w:rPr>
        <w:t>díle</w:t>
      </w:r>
      <w:r w:rsidRPr="00B2100D">
        <w:rPr>
          <w:rFonts w:ascii="Times New Roman" w:eastAsia="Trebuchet MS" w:hAnsi="Times New Roman" w:cs="Times New Roman"/>
          <w:color w:val="000000"/>
        </w:rPr>
        <w:t>.</w:t>
      </w:r>
    </w:p>
    <w:p w14:paraId="6AC29665" w14:textId="77777777" w:rsidR="002A1314" w:rsidRPr="00B2100D" w:rsidRDefault="002A1314">
      <w:pPr>
        <w:rPr>
          <w:rFonts w:ascii="Times New Roman" w:hAnsi="Times New Roman" w:cs="Times New Roman"/>
          <w:color w:val="000000"/>
        </w:rPr>
      </w:pPr>
      <w:r w:rsidRPr="00B2100D">
        <w:rPr>
          <w:rFonts w:ascii="Times New Roman" w:hAnsi="Times New Roman" w:cs="Times New Roman"/>
          <w:color w:val="000000"/>
        </w:rPr>
        <w:br w:type="page"/>
      </w:r>
    </w:p>
    <w:p w14:paraId="46108026" w14:textId="77777777" w:rsidR="00095F11" w:rsidRPr="00B2100D" w:rsidRDefault="00095F11" w:rsidP="002A1314">
      <w:pPr>
        <w:pBdr>
          <w:top w:val="nil"/>
          <w:left w:val="nil"/>
          <w:bottom w:val="nil"/>
          <w:right w:val="nil"/>
          <w:between w:val="nil"/>
        </w:pBdr>
        <w:spacing w:beforeLines="40" w:before="96" w:afterLines="40" w:after="96" w:line="276" w:lineRule="auto"/>
        <w:jc w:val="center"/>
        <w:rPr>
          <w:rFonts w:ascii="Times New Roman" w:eastAsia="Trebuchet MS" w:hAnsi="Times New Roman" w:cs="Times New Roman"/>
          <w:b/>
          <w:color w:val="000000"/>
        </w:rPr>
      </w:pPr>
      <w:r w:rsidRPr="00B2100D">
        <w:rPr>
          <w:rFonts w:ascii="Times New Roman" w:eastAsia="Trebuchet MS" w:hAnsi="Times New Roman" w:cs="Times New Roman"/>
          <w:b/>
          <w:color w:val="000000"/>
        </w:rPr>
        <w:lastRenderedPageBreak/>
        <w:t>XI.</w:t>
      </w:r>
    </w:p>
    <w:p w14:paraId="02111B62" w14:textId="77777777" w:rsidR="00095F11" w:rsidRPr="00B2100D" w:rsidRDefault="00095F11" w:rsidP="002A1314">
      <w:pPr>
        <w:pBdr>
          <w:top w:val="nil"/>
          <w:left w:val="nil"/>
          <w:bottom w:val="nil"/>
          <w:right w:val="nil"/>
          <w:between w:val="nil"/>
        </w:pBdr>
        <w:spacing w:beforeLines="40" w:before="96" w:afterLines="40" w:after="96" w:line="276" w:lineRule="auto"/>
        <w:jc w:val="center"/>
        <w:rPr>
          <w:rFonts w:ascii="Times New Roman" w:eastAsia="Trebuchet MS" w:hAnsi="Times New Roman" w:cs="Times New Roman"/>
          <w:b/>
          <w:color w:val="000000"/>
        </w:rPr>
      </w:pPr>
      <w:r w:rsidRPr="00B2100D">
        <w:rPr>
          <w:rFonts w:ascii="Times New Roman" w:eastAsia="Arial" w:hAnsi="Times New Roman" w:cs="Times New Roman"/>
          <w:b/>
          <w:color w:val="000000"/>
        </w:rPr>
        <w:t xml:space="preserve">Odstoupení od smlouvy, výpověď </w:t>
      </w:r>
    </w:p>
    <w:p w14:paraId="65542F74" w14:textId="77777777" w:rsidR="00095F11" w:rsidRPr="00B2100D" w:rsidRDefault="00095F11" w:rsidP="002A1314">
      <w:pPr>
        <w:pBdr>
          <w:top w:val="nil"/>
          <w:left w:val="nil"/>
          <w:bottom w:val="nil"/>
          <w:right w:val="nil"/>
          <w:between w:val="nil"/>
        </w:pBdr>
        <w:spacing w:beforeLines="40" w:before="96" w:afterLines="40" w:after="96" w:line="276" w:lineRule="auto"/>
        <w:jc w:val="center"/>
        <w:rPr>
          <w:rFonts w:ascii="Times New Roman" w:eastAsia="Trebuchet MS" w:hAnsi="Times New Roman" w:cs="Times New Roman"/>
          <w:b/>
          <w:color w:val="000000"/>
        </w:rPr>
      </w:pPr>
    </w:p>
    <w:p w14:paraId="69AD5F77" w14:textId="77777777" w:rsidR="00095F11" w:rsidRPr="00B2100D" w:rsidRDefault="00E10827" w:rsidP="002A1314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Lines="40" w:before="96" w:afterLines="40" w:after="96" w:line="276" w:lineRule="auto"/>
        <w:jc w:val="both"/>
        <w:rPr>
          <w:rFonts w:ascii="Times New Roman" w:hAnsi="Times New Roman" w:cs="Times New Roman"/>
          <w:color w:val="000000"/>
        </w:rPr>
      </w:pPr>
      <w:r w:rsidRPr="00B2100D">
        <w:rPr>
          <w:rFonts w:ascii="Times New Roman" w:eastAsia="Arial" w:hAnsi="Times New Roman" w:cs="Times New Roman"/>
          <w:color w:val="000000"/>
        </w:rPr>
        <w:t>Ohrozí</w:t>
      </w:r>
      <w:r w:rsidR="00095F11" w:rsidRPr="00B2100D">
        <w:rPr>
          <w:rFonts w:ascii="Times New Roman" w:eastAsia="Arial" w:hAnsi="Times New Roman" w:cs="Times New Roman"/>
          <w:color w:val="000000"/>
        </w:rPr>
        <w:t>́-</w:t>
      </w:r>
      <w:r>
        <w:rPr>
          <w:rFonts w:ascii="Times New Roman" w:eastAsia="Arial" w:hAnsi="Times New Roman" w:cs="Times New Roman"/>
          <w:color w:val="000000"/>
        </w:rPr>
        <w:t>li</w:t>
      </w:r>
      <w:r w:rsidR="00095F11" w:rsidRPr="00B2100D">
        <w:rPr>
          <w:rFonts w:ascii="Times New Roman" w:eastAsia="Arial" w:hAnsi="Times New Roman" w:cs="Times New Roman"/>
          <w:color w:val="000000"/>
        </w:rPr>
        <w:t xml:space="preserve"> nebo </w:t>
      </w:r>
      <w:r>
        <w:rPr>
          <w:rFonts w:ascii="Times New Roman" w:eastAsia="Arial" w:hAnsi="Times New Roman" w:cs="Times New Roman"/>
          <w:color w:val="000000"/>
        </w:rPr>
        <w:t>zmaří-li</w:t>
      </w:r>
      <w:r w:rsidR="00095F11" w:rsidRPr="00B2100D">
        <w:rPr>
          <w:rFonts w:ascii="Times New Roman" w:eastAsia="Arial" w:hAnsi="Times New Roman" w:cs="Times New Roman"/>
          <w:color w:val="000000"/>
        </w:rPr>
        <w:t xml:space="preserve"> zhotovitel realizaci dohodnutého díla, nebo podstatným způsobem poruší tuto smlouvu, má objednatel právo od této smlouvy odstoupit. </w:t>
      </w:r>
    </w:p>
    <w:p w14:paraId="3B343F68" w14:textId="77777777" w:rsidR="00095F11" w:rsidRPr="00B2100D" w:rsidRDefault="00095F11" w:rsidP="002A1314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Lines="40" w:before="96" w:afterLines="40" w:after="96" w:line="276" w:lineRule="auto"/>
        <w:rPr>
          <w:rFonts w:ascii="Times New Roman" w:hAnsi="Times New Roman" w:cs="Times New Roman"/>
          <w:color w:val="000000"/>
        </w:rPr>
      </w:pPr>
      <w:r w:rsidRPr="00B2100D">
        <w:rPr>
          <w:rFonts w:ascii="Times New Roman" w:eastAsia="Arial" w:hAnsi="Times New Roman" w:cs="Times New Roman"/>
          <w:color w:val="000000"/>
        </w:rPr>
        <w:t xml:space="preserve">Mezi důvody, pro něž lze od smlouvy odstoupit, patří zejména: </w:t>
      </w:r>
    </w:p>
    <w:p w14:paraId="5E715730" w14:textId="77777777" w:rsidR="00095F11" w:rsidRPr="00B2100D" w:rsidRDefault="00095F11" w:rsidP="002A1314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Lines="40" w:before="96" w:afterLines="40" w:after="96" w:line="276" w:lineRule="auto"/>
        <w:rPr>
          <w:rFonts w:ascii="Times New Roman" w:hAnsi="Times New Roman" w:cs="Times New Roman"/>
          <w:color w:val="000000"/>
        </w:rPr>
      </w:pPr>
      <w:r w:rsidRPr="00B2100D">
        <w:rPr>
          <w:rFonts w:ascii="Times New Roman" w:eastAsia="Trebuchet MS" w:hAnsi="Times New Roman" w:cs="Times New Roman"/>
          <w:color w:val="000000"/>
        </w:rPr>
        <w:t>Prodlení zhotovitele delší než 10 dnů se zahájením prací</w:t>
      </w:r>
    </w:p>
    <w:p w14:paraId="3D2AC78C" w14:textId="77777777" w:rsidR="00095F11" w:rsidRPr="00B2100D" w:rsidRDefault="00095F11" w:rsidP="002A1314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Lines="40" w:before="96" w:afterLines="40" w:after="96" w:line="276" w:lineRule="auto"/>
        <w:rPr>
          <w:rFonts w:ascii="Times New Roman" w:hAnsi="Times New Roman" w:cs="Times New Roman"/>
          <w:color w:val="000000"/>
        </w:rPr>
      </w:pPr>
      <w:r w:rsidRPr="00B2100D">
        <w:rPr>
          <w:rFonts w:ascii="Times New Roman" w:eastAsia="Arial" w:hAnsi="Times New Roman" w:cs="Times New Roman"/>
          <w:color w:val="000000"/>
        </w:rPr>
        <w:t xml:space="preserve">Soustavné nebo zvlášť hrubé porušení podmínek jakosti díla </w:t>
      </w:r>
    </w:p>
    <w:p w14:paraId="2D360A0C" w14:textId="77777777" w:rsidR="00095F11" w:rsidRPr="00B2100D" w:rsidRDefault="00095F11" w:rsidP="002A1314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Lines="40" w:before="96" w:afterLines="40" w:after="96" w:line="276" w:lineRule="auto"/>
        <w:rPr>
          <w:rFonts w:ascii="Times New Roman" w:hAnsi="Times New Roman" w:cs="Times New Roman"/>
          <w:color w:val="000000"/>
        </w:rPr>
      </w:pPr>
      <w:r w:rsidRPr="00B2100D">
        <w:rPr>
          <w:rFonts w:ascii="Times New Roman" w:eastAsia="Arial" w:hAnsi="Times New Roman" w:cs="Times New Roman"/>
          <w:color w:val="000000"/>
        </w:rPr>
        <w:t>Zhotovitel bude v likvidaci, na jeho majetek byl prohlášen konkurs, proti zhotoviteli bylo zahájeno a probíhá insolvenční řízení</w:t>
      </w:r>
    </w:p>
    <w:p w14:paraId="0D2C2D14" w14:textId="77777777" w:rsidR="00095F11" w:rsidRPr="00B2100D" w:rsidRDefault="00095F11" w:rsidP="002A1314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Lines="40" w:before="96" w:afterLines="40" w:after="96" w:line="276" w:lineRule="auto"/>
        <w:rPr>
          <w:rFonts w:ascii="Times New Roman" w:hAnsi="Times New Roman" w:cs="Times New Roman"/>
          <w:color w:val="000000"/>
        </w:rPr>
      </w:pPr>
      <w:r w:rsidRPr="00B2100D">
        <w:rPr>
          <w:rFonts w:ascii="Times New Roman" w:hAnsi="Times New Roman" w:cs="Times New Roman"/>
        </w:rPr>
        <w:t>Objednatel je oprávněn tuto smlouvy písemně vypovědět  i bez uvedení důvodu v tříměsíční výpovědní lhůtě, která plyne od prvního dne kalendářního měsíce následujícího po měsíci, kdy zhotovitel obdržel písemnou výpověď.</w:t>
      </w:r>
    </w:p>
    <w:p w14:paraId="72CA0D03" w14:textId="77777777" w:rsidR="002A1314" w:rsidRPr="00B2100D" w:rsidRDefault="002A1314" w:rsidP="002A1314">
      <w:pPr>
        <w:pBdr>
          <w:top w:val="nil"/>
          <w:left w:val="nil"/>
          <w:bottom w:val="nil"/>
          <w:right w:val="nil"/>
          <w:between w:val="nil"/>
        </w:pBdr>
        <w:spacing w:beforeLines="40" w:before="96" w:afterLines="40" w:after="96" w:line="276" w:lineRule="auto"/>
        <w:ind w:left="1080"/>
        <w:rPr>
          <w:rFonts w:ascii="Times New Roman" w:hAnsi="Times New Roman" w:cs="Times New Roman"/>
          <w:color w:val="000000"/>
        </w:rPr>
      </w:pPr>
    </w:p>
    <w:p w14:paraId="4C62277F" w14:textId="77777777" w:rsidR="00095F11" w:rsidRPr="00B2100D" w:rsidRDefault="00095F11" w:rsidP="002A1314">
      <w:pPr>
        <w:pBdr>
          <w:top w:val="nil"/>
          <w:left w:val="nil"/>
          <w:bottom w:val="nil"/>
          <w:right w:val="nil"/>
          <w:between w:val="nil"/>
        </w:pBdr>
        <w:spacing w:beforeLines="40" w:before="96" w:afterLines="40" w:after="96" w:line="276" w:lineRule="auto"/>
        <w:jc w:val="center"/>
        <w:rPr>
          <w:rFonts w:ascii="Times New Roman" w:eastAsia="Trebuchet MS" w:hAnsi="Times New Roman" w:cs="Times New Roman"/>
          <w:b/>
          <w:color w:val="000000"/>
        </w:rPr>
      </w:pPr>
      <w:r w:rsidRPr="00B2100D">
        <w:rPr>
          <w:rFonts w:ascii="Times New Roman" w:eastAsia="Trebuchet MS" w:hAnsi="Times New Roman" w:cs="Times New Roman"/>
          <w:b/>
          <w:color w:val="000000"/>
        </w:rPr>
        <w:t>XII.</w:t>
      </w:r>
    </w:p>
    <w:p w14:paraId="6C921344" w14:textId="77777777" w:rsidR="00095F11" w:rsidRPr="00B2100D" w:rsidRDefault="00095F11" w:rsidP="002A1314">
      <w:pPr>
        <w:pBdr>
          <w:top w:val="nil"/>
          <w:left w:val="nil"/>
          <w:bottom w:val="nil"/>
          <w:right w:val="nil"/>
          <w:between w:val="nil"/>
        </w:pBdr>
        <w:spacing w:beforeLines="40" w:before="96" w:afterLines="40" w:after="96" w:line="276" w:lineRule="auto"/>
        <w:jc w:val="center"/>
        <w:rPr>
          <w:rFonts w:ascii="Times New Roman" w:eastAsia="Trebuchet MS" w:hAnsi="Times New Roman" w:cs="Times New Roman"/>
          <w:b/>
          <w:color w:val="000000"/>
        </w:rPr>
      </w:pPr>
      <w:r w:rsidRPr="00B2100D">
        <w:rPr>
          <w:rFonts w:ascii="Times New Roman" w:eastAsia="Trebuchet MS" w:hAnsi="Times New Roman" w:cs="Times New Roman"/>
          <w:b/>
          <w:color w:val="000000"/>
        </w:rPr>
        <w:t>Zvláštní ujednání</w:t>
      </w:r>
    </w:p>
    <w:p w14:paraId="3AFA19A1" w14:textId="77777777" w:rsidR="00095F11" w:rsidRPr="00B2100D" w:rsidRDefault="00095F11" w:rsidP="002A1314">
      <w:pPr>
        <w:pBdr>
          <w:top w:val="nil"/>
          <w:left w:val="nil"/>
          <w:bottom w:val="nil"/>
          <w:right w:val="nil"/>
          <w:between w:val="nil"/>
        </w:pBdr>
        <w:spacing w:beforeLines="40" w:before="96" w:afterLines="40" w:after="96" w:line="276" w:lineRule="auto"/>
        <w:jc w:val="center"/>
        <w:rPr>
          <w:rFonts w:ascii="Times New Roman" w:eastAsia="Trebuchet MS" w:hAnsi="Times New Roman" w:cs="Times New Roman"/>
          <w:b/>
          <w:color w:val="000000"/>
        </w:rPr>
      </w:pPr>
    </w:p>
    <w:p w14:paraId="27B60E21" w14:textId="77777777" w:rsidR="00095F11" w:rsidRPr="00B2100D" w:rsidRDefault="00095F11" w:rsidP="002A1314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Lines="40" w:before="96" w:afterLines="40" w:after="96" w:line="276" w:lineRule="auto"/>
        <w:jc w:val="both"/>
        <w:rPr>
          <w:rFonts w:ascii="Times New Roman" w:hAnsi="Times New Roman" w:cs="Times New Roman"/>
          <w:color w:val="000000"/>
        </w:rPr>
      </w:pPr>
      <w:r w:rsidRPr="00B2100D">
        <w:rPr>
          <w:rFonts w:ascii="Times New Roman" w:eastAsia="Trebuchet MS" w:hAnsi="Times New Roman" w:cs="Times New Roman"/>
          <w:color w:val="000000"/>
        </w:rPr>
        <w:t xml:space="preserve">Smluvní vztahy vyplývající z této smlouvy se řídí </w:t>
      </w:r>
      <w:r w:rsidR="00E10827" w:rsidRPr="00B2100D">
        <w:rPr>
          <w:rFonts w:ascii="Times New Roman" w:eastAsia="Trebuchet MS" w:hAnsi="Times New Roman" w:cs="Times New Roman"/>
          <w:color w:val="000000"/>
        </w:rPr>
        <w:t>českými</w:t>
      </w:r>
      <w:r w:rsidRPr="00B2100D">
        <w:rPr>
          <w:rFonts w:ascii="Times New Roman" w:eastAsia="Trebuchet MS" w:hAnsi="Times New Roman" w:cs="Times New Roman"/>
          <w:color w:val="000000"/>
        </w:rPr>
        <w:t xml:space="preserve"> obecně </w:t>
      </w:r>
      <w:r w:rsidR="00E10827" w:rsidRPr="00B2100D">
        <w:rPr>
          <w:rFonts w:ascii="Times New Roman" w:eastAsia="Trebuchet MS" w:hAnsi="Times New Roman" w:cs="Times New Roman"/>
          <w:color w:val="000000"/>
        </w:rPr>
        <w:t>závaznými</w:t>
      </w:r>
      <w:r w:rsidRPr="00B2100D">
        <w:rPr>
          <w:rFonts w:ascii="Times New Roman" w:eastAsia="Trebuchet MS" w:hAnsi="Times New Roman" w:cs="Times New Roman"/>
          <w:color w:val="000000"/>
        </w:rPr>
        <w:t xml:space="preserve"> </w:t>
      </w:r>
      <w:r w:rsidR="00E10827" w:rsidRPr="00B2100D">
        <w:rPr>
          <w:rFonts w:ascii="Times New Roman" w:eastAsia="Trebuchet MS" w:hAnsi="Times New Roman" w:cs="Times New Roman"/>
          <w:color w:val="000000"/>
        </w:rPr>
        <w:t>předpisy</w:t>
      </w:r>
      <w:r w:rsidRPr="00B2100D">
        <w:rPr>
          <w:rFonts w:ascii="Times New Roman" w:eastAsia="Trebuchet MS" w:hAnsi="Times New Roman" w:cs="Times New Roman"/>
          <w:color w:val="000000"/>
        </w:rPr>
        <w:t xml:space="preserve">, skutečnosti </w:t>
      </w:r>
      <w:r w:rsidR="00E10827" w:rsidRPr="00B2100D">
        <w:rPr>
          <w:rFonts w:ascii="Times New Roman" w:eastAsia="Trebuchet MS" w:hAnsi="Times New Roman" w:cs="Times New Roman"/>
          <w:color w:val="000000"/>
        </w:rPr>
        <w:t>výslovné</w:t>
      </w:r>
      <w:r w:rsidRPr="00B2100D">
        <w:rPr>
          <w:rFonts w:ascii="Times New Roman" w:eastAsia="Trebuchet MS" w:hAnsi="Times New Roman" w:cs="Times New Roman"/>
          <w:color w:val="000000"/>
        </w:rPr>
        <w:t xml:space="preserve">̌ </w:t>
      </w:r>
      <w:r w:rsidR="00E10827" w:rsidRPr="00B2100D">
        <w:rPr>
          <w:rFonts w:ascii="Times New Roman" w:eastAsia="Trebuchet MS" w:hAnsi="Times New Roman" w:cs="Times New Roman"/>
          <w:color w:val="000000"/>
        </w:rPr>
        <w:t>neupravené</w:t>
      </w:r>
      <w:r w:rsidRPr="00B2100D">
        <w:rPr>
          <w:rFonts w:ascii="Times New Roman" w:eastAsia="Trebuchet MS" w:hAnsi="Times New Roman" w:cs="Times New Roman"/>
          <w:color w:val="000000"/>
        </w:rPr>
        <w:t xml:space="preserve">́ touto smlouvou se </w:t>
      </w:r>
      <w:r w:rsidR="00E10827">
        <w:rPr>
          <w:rFonts w:ascii="Times New Roman" w:eastAsia="Trebuchet MS" w:hAnsi="Times New Roman" w:cs="Times New Roman"/>
          <w:color w:val="000000"/>
        </w:rPr>
        <w:t>řídí</w:t>
      </w:r>
      <w:r w:rsidRPr="00B2100D">
        <w:rPr>
          <w:rFonts w:ascii="Times New Roman" w:eastAsia="Trebuchet MS" w:hAnsi="Times New Roman" w:cs="Times New Roman"/>
          <w:color w:val="000000"/>
        </w:rPr>
        <w:t xml:space="preserve">́ </w:t>
      </w:r>
      <w:r w:rsidR="00E10827" w:rsidRPr="00B2100D">
        <w:rPr>
          <w:rFonts w:ascii="Times New Roman" w:eastAsia="Trebuchet MS" w:hAnsi="Times New Roman" w:cs="Times New Roman"/>
          <w:color w:val="000000"/>
        </w:rPr>
        <w:t>především</w:t>
      </w:r>
      <w:r w:rsidRPr="00B2100D">
        <w:rPr>
          <w:rFonts w:ascii="Times New Roman" w:eastAsia="Trebuchet MS" w:hAnsi="Times New Roman" w:cs="Times New Roman"/>
          <w:color w:val="000000"/>
        </w:rPr>
        <w:t xml:space="preserve"> </w:t>
      </w:r>
      <w:r w:rsidR="00E10827" w:rsidRPr="00B2100D">
        <w:rPr>
          <w:rFonts w:ascii="Times New Roman" w:eastAsia="Trebuchet MS" w:hAnsi="Times New Roman" w:cs="Times New Roman"/>
          <w:color w:val="000000"/>
        </w:rPr>
        <w:t>občanským</w:t>
      </w:r>
      <w:r w:rsidRPr="00B2100D">
        <w:rPr>
          <w:rFonts w:ascii="Times New Roman" w:eastAsia="Trebuchet MS" w:hAnsi="Times New Roman" w:cs="Times New Roman"/>
          <w:color w:val="000000"/>
        </w:rPr>
        <w:t xml:space="preserve"> </w:t>
      </w:r>
      <w:r w:rsidR="00E10827" w:rsidRPr="00B2100D">
        <w:rPr>
          <w:rFonts w:ascii="Times New Roman" w:eastAsia="Trebuchet MS" w:hAnsi="Times New Roman" w:cs="Times New Roman"/>
          <w:color w:val="000000"/>
        </w:rPr>
        <w:t>zákoníkem</w:t>
      </w:r>
      <w:r w:rsidRPr="00B2100D">
        <w:rPr>
          <w:rFonts w:ascii="Times New Roman" w:eastAsia="Trebuchet MS" w:hAnsi="Times New Roman" w:cs="Times New Roman"/>
          <w:color w:val="000000"/>
        </w:rPr>
        <w:t xml:space="preserve"> a předpisy </w:t>
      </w:r>
      <w:r w:rsidR="00E10827" w:rsidRPr="00B2100D">
        <w:rPr>
          <w:rFonts w:ascii="Times New Roman" w:eastAsia="Trebuchet MS" w:hAnsi="Times New Roman" w:cs="Times New Roman"/>
          <w:color w:val="000000"/>
        </w:rPr>
        <w:t>souvisejícími</w:t>
      </w:r>
      <w:r w:rsidRPr="00B2100D">
        <w:rPr>
          <w:rFonts w:ascii="Times New Roman" w:eastAsia="Trebuchet MS" w:hAnsi="Times New Roman" w:cs="Times New Roman"/>
          <w:color w:val="000000"/>
        </w:rPr>
        <w:t xml:space="preserve">. </w:t>
      </w:r>
    </w:p>
    <w:p w14:paraId="0E48DD43" w14:textId="77777777" w:rsidR="00095F11" w:rsidRPr="00B2100D" w:rsidRDefault="00E10827" w:rsidP="002A1314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Lines="40" w:before="96" w:afterLines="40" w:after="96" w:line="276" w:lineRule="auto"/>
        <w:jc w:val="both"/>
        <w:rPr>
          <w:rFonts w:ascii="Times New Roman" w:hAnsi="Times New Roman" w:cs="Times New Roman"/>
          <w:color w:val="000000"/>
        </w:rPr>
      </w:pPr>
      <w:r w:rsidRPr="00B2100D">
        <w:rPr>
          <w:rFonts w:ascii="Times New Roman" w:eastAsia="Arial" w:hAnsi="Times New Roman" w:cs="Times New Roman"/>
          <w:color w:val="000000"/>
        </w:rPr>
        <w:t>Všechny</w:t>
      </w:r>
      <w:r w:rsidR="00095F11" w:rsidRPr="00B2100D">
        <w:rPr>
          <w:rFonts w:ascii="Times New Roman" w:eastAsia="Arial" w:hAnsi="Times New Roman" w:cs="Times New Roman"/>
          <w:color w:val="000000"/>
        </w:rPr>
        <w:t xml:space="preserve"> spory </w:t>
      </w:r>
      <w:r w:rsidRPr="00B2100D">
        <w:rPr>
          <w:rFonts w:ascii="Times New Roman" w:eastAsia="Arial" w:hAnsi="Times New Roman" w:cs="Times New Roman"/>
          <w:color w:val="000000"/>
        </w:rPr>
        <w:t>vzniklé</w:t>
      </w:r>
      <w:r w:rsidR="00095F11" w:rsidRPr="00B2100D">
        <w:rPr>
          <w:rFonts w:ascii="Times New Roman" w:eastAsia="Arial" w:hAnsi="Times New Roman" w:cs="Times New Roman"/>
          <w:color w:val="000000"/>
        </w:rPr>
        <w:t xml:space="preserve">́ v souvislosti s touto smlouvou a </w:t>
      </w:r>
      <w:r w:rsidRPr="00B2100D">
        <w:rPr>
          <w:rFonts w:ascii="Times New Roman" w:eastAsia="Arial" w:hAnsi="Times New Roman" w:cs="Times New Roman"/>
          <w:color w:val="000000"/>
        </w:rPr>
        <w:t>jejím</w:t>
      </w:r>
      <w:r w:rsidR="00095F11" w:rsidRPr="00B2100D">
        <w:rPr>
          <w:rFonts w:ascii="Times New Roman" w:eastAsia="Arial" w:hAnsi="Times New Roman" w:cs="Times New Roman"/>
          <w:color w:val="000000"/>
        </w:rPr>
        <w:t xml:space="preserve"> </w:t>
      </w:r>
      <w:r>
        <w:rPr>
          <w:rFonts w:ascii="Times New Roman" w:eastAsia="Arial" w:hAnsi="Times New Roman" w:cs="Times New Roman"/>
          <w:color w:val="000000"/>
        </w:rPr>
        <w:t>prováděním</w:t>
      </w:r>
      <w:r w:rsidR="00095F11" w:rsidRPr="00B2100D">
        <w:rPr>
          <w:rFonts w:ascii="Times New Roman" w:eastAsia="Arial" w:hAnsi="Times New Roman" w:cs="Times New Roman"/>
          <w:color w:val="000000"/>
        </w:rPr>
        <w:t xml:space="preserve"> se </w:t>
      </w:r>
      <w:r w:rsidRPr="00B2100D">
        <w:rPr>
          <w:rFonts w:ascii="Times New Roman" w:eastAsia="Arial" w:hAnsi="Times New Roman" w:cs="Times New Roman"/>
          <w:color w:val="000000"/>
        </w:rPr>
        <w:t>smluvní</w:t>
      </w:r>
      <w:r w:rsidR="00095F11" w:rsidRPr="00B2100D">
        <w:rPr>
          <w:rFonts w:ascii="Times New Roman" w:eastAsia="Arial" w:hAnsi="Times New Roman" w:cs="Times New Roman"/>
          <w:color w:val="000000"/>
        </w:rPr>
        <w:t xml:space="preserve">́ strany </w:t>
      </w:r>
      <w:r w:rsidRPr="00B2100D">
        <w:rPr>
          <w:rFonts w:ascii="Times New Roman" w:eastAsia="Arial" w:hAnsi="Times New Roman" w:cs="Times New Roman"/>
          <w:color w:val="000000"/>
        </w:rPr>
        <w:t>pokusí</w:t>
      </w:r>
      <w:r w:rsidR="00095F11" w:rsidRPr="00B2100D">
        <w:rPr>
          <w:rFonts w:ascii="Times New Roman" w:eastAsia="Arial" w:hAnsi="Times New Roman" w:cs="Times New Roman"/>
          <w:color w:val="000000"/>
        </w:rPr>
        <w:t xml:space="preserve">́ </w:t>
      </w:r>
      <w:r>
        <w:rPr>
          <w:rFonts w:ascii="Times New Roman" w:eastAsia="Arial" w:hAnsi="Times New Roman" w:cs="Times New Roman"/>
          <w:color w:val="000000"/>
        </w:rPr>
        <w:t>řešit</w:t>
      </w:r>
      <w:r w:rsidR="00095F11" w:rsidRPr="00B2100D">
        <w:rPr>
          <w:rFonts w:ascii="Times New Roman" w:eastAsia="Arial" w:hAnsi="Times New Roman" w:cs="Times New Roman"/>
          <w:color w:val="000000"/>
        </w:rPr>
        <w:t xml:space="preserve"> cestou </w:t>
      </w:r>
      <w:r w:rsidRPr="00B2100D">
        <w:rPr>
          <w:rFonts w:ascii="Times New Roman" w:eastAsia="Arial" w:hAnsi="Times New Roman" w:cs="Times New Roman"/>
          <w:color w:val="000000"/>
        </w:rPr>
        <w:t>vzájemné</w:t>
      </w:r>
      <w:r w:rsidR="00095F11" w:rsidRPr="00B2100D">
        <w:rPr>
          <w:rFonts w:ascii="Times New Roman" w:eastAsia="Arial" w:hAnsi="Times New Roman" w:cs="Times New Roman"/>
          <w:color w:val="000000"/>
        </w:rPr>
        <w:t xml:space="preserve">́ dohody. </w:t>
      </w:r>
    </w:p>
    <w:p w14:paraId="1C5CFB94" w14:textId="77777777" w:rsidR="00095F11" w:rsidRPr="00B2100D" w:rsidRDefault="00095F11" w:rsidP="002A1314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Lines="40" w:before="96" w:afterLines="40" w:after="96" w:line="276" w:lineRule="auto"/>
        <w:jc w:val="both"/>
        <w:rPr>
          <w:rFonts w:ascii="Times New Roman" w:hAnsi="Times New Roman" w:cs="Times New Roman"/>
          <w:color w:val="000000"/>
        </w:rPr>
      </w:pPr>
      <w:r w:rsidRPr="00B2100D">
        <w:rPr>
          <w:rFonts w:ascii="Times New Roman" w:eastAsia="Arial" w:hAnsi="Times New Roman" w:cs="Times New Roman"/>
          <w:color w:val="000000"/>
        </w:rPr>
        <w:t xml:space="preserve">V </w:t>
      </w:r>
      <w:r w:rsidR="00E10827">
        <w:rPr>
          <w:rFonts w:ascii="Times New Roman" w:eastAsia="Arial" w:hAnsi="Times New Roman" w:cs="Times New Roman"/>
          <w:color w:val="000000"/>
        </w:rPr>
        <w:t>případě</w:t>
      </w:r>
      <w:r w:rsidRPr="00B2100D">
        <w:rPr>
          <w:rFonts w:ascii="Times New Roman" w:eastAsia="Arial" w:hAnsi="Times New Roman" w:cs="Times New Roman"/>
          <w:color w:val="000000"/>
        </w:rPr>
        <w:t xml:space="preserve">̌ </w:t>
      </w:r>
      <w:r w:rsidR="00E10827" w:rsidRPr="00B2100D">
        <w:rPr>
          <w:rFonts w:ascii="Times New Roman" w:eastAsia="Arial" w:hAnsi="Times New Roman" w:cs="Times New Roman"/>
          <w:color w:val="000000"/>
        </w:rPr>
        <w:t>soudního</w:t>
      </w:r>
      <w:r w:rsidRPr="00B2100D">
        <w:rPr>
          <w:rFonts w:ascii="Times New Roman" w:eastAsia="Arial" w:hAnsi="Times New Roman" w:cs="Times New Roman"/>
          <w:color w:val="000000"/>
        </w:rPr>
        <w:t xml:space="preserve"> sporu bude tento </w:t>
      </w:r>
      <w:r w:rsidR="00E10827">
        <w:rPr>
          <w:rFonts w:ascii="Times New Roman" w:eastAsia="Arial" w:hAnsi="Times New Roman" w:cs="Times New Roman"/>
          <w:color w:val="000000"/>
        </w:rPr>
        <w:t>řešit</w:t>
      </w:r>
      <w:r w:rsidRPr="00B2100D">
        <w:rPr>
          <w:rFonts w:ascii="Times New Roman" w:eastAsia="Arial" w:hAnsi="Times New Roman" w:cs="Times New Roman"/>
          <w:color w:val="000000"/>
        </w:rPr>
        <w:t xml:space="preserve"> </w:t>
      </w:r>
      <w:r w:rsidR="00E10827">
        <w:rPr>
          <w:rFonts w:ascii="Times New Roman" w:eastAsia="Arial" w:hAnsi="Times New Roman" w:cs="Times New Roman"/>
          <w:color w:val="000000"/>
        </w:rPr>
        <w:t>příslušný</w:t>
      </w:r>
      <w:r w:rsidRPr="00B2100D">
        <w:rPr>
          <w:rFonts w:ascii="Times New Roman" w:eastAsia="Arial" w:hAnsi="Times New Roman" w:cs="Times New Roman"/>
          <w:color w:val="000000"/>
        </w:rPr>
        <w:t xml:space="preserve">́ soud dle </w:t>
      </w:r>
      <w:r w:rsidR="00E10827" w:rsidRPr="00B2100D">
        <w:rPr>
          <w:rFonts w:ascii="Times New Roman" w:eastAsia="Arial" w:hAnsi="Times New Roman" w:cs="Times New Roman"/>
          <w:color w:val="000000"/>
        </w:rPr>
        <w:t>sídla</w:t>
      </w:r>
      <w:r w:rsidRPr="00B2100D">
        <w:rPr>
          <w:rFonts w:ascii="Times New Roman" w:eastAsia="Arial" w:hAnsi="Times New Roman" w:cs="Times New Roman"/>
          <w:color w:val="000000"/>
        </w:rPr>
        <w:t xml:space="preserve"> zhotovitele.</w:t>
      </w:r>
    </w:p>
    <w:p w14:paraId="362C24FF" w14:textId="77777777" w:rsidR="00095F11" w:rsidRPr="00B2100D" w:rsidRDefault="00095F11" w:rsidP="002A1314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Lines="40" w:before="96" w:afterLines="40" w:after="96" w:line="276" w:lineRule="auto"/>
        <w:jc w:val="both"/>
        <w:rPr>
          <w:rFonts w:ascii="Times New Roman" w:hAnsi="Times New Roman" w:cs="Times New Roman"/>
          <w:color w:val="000000"/>
        </w:rPr>
      </w:pPr>
      <w:r w:rsidRPr="00B2100D">
        <w:rPr>
          <w:rFonts w:ascii="Times New Roman" w:eastAsia="Arial" w:hAnsi="Times New Roman" w:cs="Times New Roman"/>
          <w:color w:val="000000"/>
        </w:rPr>
        <w:t xml:space="preserve">Zhotovitel bere na vědomí, že osobní údaje jsou NIPOS zpracovány dle požadavků GDPR - Nařízení Evropského parlamentu rady (EU) 2016/679 ze dne 27. 4. 2016 a dle zákona č. 110/2019 Sb. o zpracování osobních údajů, v platném znění. Více informací o ochraně osobních údajů v rámci činnosti NIPOS se nachází pod odkazem: https://www.nipos.cz/ochrana-osobnich-udaju/ </w:t>
      </w:r>
    </w:p>
    <w:p w14:paraId="5694285F" w14:textId="77777777" w:rsidR="00095F11" w:rsidRPr="00B2100D" w:rsidRDefault="00095F11" w:rsidP="002A1314">
      <w:pPr>
        <w:pBdr>
          <w:top w:val="nil"/>
          <w:left w:val="nil"/>
          <w:bottom w:val="nil"/>
          <w:right w:val="nil"/>
          <w:between w:val="nil"/>
        </w:pBdr>
        <w:spacing w:beforeLines="40" w:before="96" w:afterLines="40" w:after="96" w:line="276" w:lineRule="auto"/>
        <w:jc w:val="both"/>
        <w:rPr>
          <w:rFonts w:ascii="Times New Roman" w:eastAsia="Trebuchet MS" w:hAnsi="Times New Roman" w:cs="Times New Roman"/>
          <w:color w:val="000000"/>
        </w:rPr>
      </w:pPr>
    </w:p>
    <w:p w14:paraId="0CDDA745" w14:textId="77777777" w:rsidR="00095F11" w:rsidRPr="00B2100D" w:rsidRDefault="00095F11" w:rsidP="002A1314">
      <w:pPr>
        <w:pBdr>
          <w:top w:val="nil"/>
          <w:left w:val="nil"/>
          <w:bottom w:val="nil"/>
          <w:right w:val="nil"/>
          <w:between w:val="nil"/>
        </w:pBdr>
        <w:spacing w:beforeLines="40" w:before="96" w:afterLines="40" w:after="96" w:line="276" w:lineRule="auto"/>
        <w:jc w:val="center"/>
        <w:rPr>
          <w:rFonts w:ascii="Times New Roman" w:eastAsia="Trebuchet MS" w:hAnsi="Times New Roman" w:cs="Times New Roman"/>
          <w:b/>
          <w:color w:val="000000"/>
        </w:rPr>
      </w:pPr>
      <w:r w:rsidRPr="00B2100D">
        <w:rPr>
          <w:rFonts w:ascii="Times New Roman" w:eastAsia="Trebuchet MS" w:hAnsi="Times New Roman" w:cs="Times New Roman"/>
          <w:b/>
          <w:color w:val="000000"/>
        </w:rPr>
        <w:t>XIII.</w:t>
      </w:r>
    </w:p>
    <w:p w14:paraId="2E66C4FB" w14:textId="77777777" w:rsidR="00095F11" w:rsidRPr="00B2100D" w:rsidRDefault="00095F11" w:rsidP="002A1314">
      <w:pPr>
        <w:pBdr>
          <w:top w:val="nil"/>
          <w:left w:val="nil"/>
          <w:bottom w:val="nil"/>
          <w:right w:val="nil"/>
          <w:between w:val="nil"/>
        </w:pBdr>
        <w:spacing w:beforeLines="40" w:before="96" w:afterLines="40" w:after="96" w:line="276" w:lineRule="auto"/>
        <w:jc w:val="center"/>
        <w:rPr>
          <w:rFonts w:ascii="Times New Roman" w:eastAsia="Trebuchet MS" w:hAnsi="Times New Roman" w:cs="Times New Roman"/>
          <w:b/>
          <w:color w:val="000000"/>
        </w:rPr>
      </w:pPr>
      <w:r w:rsidRPr="00B2100D">
        <w:rPr>
          <w:rFonts w:ascii="Times New Roman" w:eastAsia="Trebuchet MS" w:hAnsi="Times New Roman" w:cs="Times New Roman"/>
          <w:b/>
          <w:color w:val="000000"/>
        </w:rPr>
        <w:t>Závěrečná ustanovení</w:t>
      </w:r>
    </w:p>
    <w:p w14:paraId="379F8C87" w14:textId="77777777" w:rsidR="00095F11" w:rsidRPr="00B2100D" w:rsidRDefault="00095F11" w:rsidP="002A1314">
      <w:pPr>
        <w:pBdr>
          <w:top w:val="nil"/>
          <w:left w:val="nil"/>
          <w:bottom w:val="nil"/>
          <w:right w:val="nil"/>
          <w:between w:val="nil"/>
        </w:pBdr>
        <w:spacing w:beforeLines="40" w:before="96" w:afterLines="40" w:after="96" w:line="276" w:lineRule="auto"/>
        <w:jc w:val="center"/>
        <w:rPr>
          <w:rFonts w:ascii="Times New Roman" w:eastAsia="Trebuchet MS" w:hAnsi="Times New Roman" w:cs="Times New Roman"/>
          <w:b/>
          <w:color w:val="000000"/>
        </w:rPr>
      </w:pPr>
    </w:p>
    <w:p w14:paraId="7EDEEB7C" w14:textId="77777777" w:rsidR="00095F11" w:rsidRPr="00B2100D" w:rsidRDefault="00095F11" w:rsidP="002A1314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Lines="40" w:before="96" w:afterLines="40" w:after="96" w:line="276" w:lineRule="auto"/>
        <w:jc w:val="both"/>
        <w:rPr>
          <w:rFonts w:ascii="Times New Roman" w:hAnsi="Times New Roman" w:cs="Times New Roman"/>
          <w:color w:val="000000"/>
        </w:rPr>
      </w:pPr>
      <w:r w:rsidRPr="00B2100D">
        <w:rPr>
          <w:rFonts w:ascii="Times New Roman" w:eastAsia="Trebuchet MS" w:hAnsi="Times New Roman" w:cs="Times New Roman"/>
          <w:color w:val="000000"/>
        </w:rPr>
        <w:t xml:space="preserve">Tuto smlouvu lze změnit či </w:t>
      </w:r>
      <w:r w:rsidR="00E10827" w:rsidRPr="00B2100D">
        <w:rPr>
          <w:rFonts w:ascii="Times New Roman" w:eastAsia="Trebuchet MS" w:hAnsi="Times New Roman" w:cs="Times New Roman"/>
          <w:color w:val="000000"/>
        </w:rPr>
        <w:t>doplňovat</w:t>
      </w:r>
      <w:r w:rsidRPr="00B2100D">
        <w:rPr>
          <w:rFonts w:ascii="Times New Roman" w:eastAsia="Trebuchet MS" w:hAnsi="Times New Roman" w:cs="Times New Roman"/>
          <w:color w:val="000000"/>
        </w:rPr>
        <w:t xml:space="preserve"> pouze formou </w:t>
      </w:r>
      <w:r w:rsidR="00E10827" w:rsidRPr="00B2100D">
        <w:rPr>
          <w:rFonts w:ascii="Times New Roman" w:eastAsia="Trebuchet MS" w:hAnsi="Times New Roman" w:cs="Times New Roman"/>
          <w:color w:val="000000"/>
        </w:rPr>
        <w:t>písemných</w:t>
      </w:r>
      <w:r w:rsidRPr="00B2100D">
        <w:rPr>
          <w:rFonts w:ascii="Times New Roman" w:eastAsia="Trebuchet MS" w:hAnsi="Times New Roman" w:cs="Times New Roman"/>
          <w:color w:val="000000"/>
        </w:rPr>
        <w:t xml:space="preserve"> dodatků </w:t>
      </w:r>
      <w:r w:rsidR="00E10827" w:rsidRPr="00B2100D">
        <w:rPr>
          <w:rFonts w:ascii="Times New Roman" w:eastAsia="Trebuchet MS" w:hAnsi="Times New Roman" w:cs="Times New Roman"/>
          <w:color w:val="000000"/>
        </w:rPr>
        <w:t>odsouhlasených</w:t>
      </w:r>
      <w:r w:rsidRPr="00B2100D">
        <w:rPr>
          <w:rFonts w:ascii="Times New Roman" w:eastAsia="Trebuchet MS" w:hAnsi="Times New Roman" w:cs="Times New Roman"/>
          <w:color w:val="000000"/>
        </w:rPr>
        <w:t xml:space="preserve"> </w:t>
      </w:r>
      <w:r w:rsidR="00E10827" w:rsidRPr="00B2100D">
        <w:rPr>
          <w:rFonts w:ascii="Times New Roman" w:eastAsia="Trebuchet MS" w:hAnsi="Times New Roman" w:cs="Times New Roman"/>
          <w:color w:val="000000"/>
        </w:rPr>
        <w:t>oběma</w:t>
      </w:r>
      <w:r w:rsidRPr="00B2100D">
        <w:rPr>
          <w:rFonts w:ascii="Times New Roman" w:eastAsia="Trebuchet MS" w:hAnsi="Times New Roman" w:cs="Times New Roman"/>
          <w:color w:val="000000"/>
        </w:rPr>
        <w:t xml:space="preserve"> </w:t>
      </w:r>
      <w:r w:rsidR="00E10827" w:rsidRPr="00B2100D">
        <w:rPr>
          <w:rFonts w:ascii="Times New Roman" w:eastAsia="Trebuchet MS" w:hAnsi="Times New Roman" w:cs="Times New Roman"/>
          <w:color w:val="000000"/>
        </w:rPr>
        <w:t>smluvními</w:t>
      </w:r>
      <w:r w:rsidRPr="00B2100D">
        <w:rPr>
          <w:rFonts w:ascii="Times New Roman" w:eastAsia="Trebuchet MS" w:hAnsi="Times New Roman" w:cs="Times New Roman"/>
          <w:color w:val="000000"/>
        </w:rPr>
        <w:t xml:space="preserve"> stranami. </w:t>
      </w:r>
    </w:p>
    <w:p w14:paraId="48FCE916" w14:textId="77777777" w:rsidR="00095F11" w:rsidRPr="00B2100D" w:rsidRDefault="00095F11" w:rsidP="002A1314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Lines="40" w:before="96" w:afterLines="40" w:after="96" w:line="276" w:lineRule="auto"/>
        <w:jc w:val="both"/>
        <w:rPr>
          <w:rFonts w:ascii="Times New Roman" w:hAnsi="Times New Roman" w:cs="Times New Roman"/>
          <w:color w:val="000000"/>
        </w:rPr>
      </w:pPr>
      <w:r w:rsidRPr="00B2100D">
        <w:rPr>
          <w:rFonts w:ascii="Times New Roman" w:eastAsia="Arial" w:hAnsi="Times New Roman" w:cs="Times New Roman"/>
          <w:color w:val="000000"/>
        </w:rPr>
        <w:t xml:space="preserve">Tato smlouva se vyhotovuje ve dvou stejnopisech s platností </w:t>
      </w:r>
      <w:r w:rsidR="00E10827" w:rsidRPr="00B2100D">
        <w:rPr>
          <w:rFonts w:ascii="Times New Roman" w:eastAsia="Arial" w:hAnsi="Times New Roman" w:cs="Times New Roman"/>
          <w:color w:val="000000"/>
        </w:rPr>
        <w:t>originálu</w:t>
      </w:r>
      <w:r w:rsidRPr="00B2100D">
        <w:rPr>
          <w:rFonts w:ascii="Times New Roman" w:eastAsia="Arial" w:hAnsi="Times New Roman" w:cs="Times New Roman"/>
          <w:color w:val="000000"/>
        </w:rPr>
        <w:t xml:space="preserve">, z </w:t>
      </w:r>
      <w:r w:rsidR="00E10827" w:rsidRPr="00B2100D">
        <w:rPr>
          <w:rFonts w:ascii="Times New Roman" w:eastAsia="Arial" w:hAnsi="Times New Roman" w:cs="Times New Roman"/>
          <w:color w:val="000000"/>
        </w:rPr>
        <w:t>nichž</w:t>
      </w:r>
      <w:r w:rsidRPr="00B2100D">
        <w:rPr>
          <w:rFonts w:ascii="Times New Roman" w:eastAsia="Arial" w:hAnsi="Times New Roman" w:cs="Times New Roman"/>
          <w:color w:val="000000"/>
        </w:rPr>
        <w:t xml:space="preserve">̌ po jednom </w:t>
      </w:r>
      <w:r w:rsidR="00E10827" w:rsidRPr="00B2100D">
        <w:rPr>
          <w:rFonts w:ascii="Times New Roman" w:eastAsia="Arial" w:hAnsi="Times New Roman" w:cs="Times New Roman"/>
          <w:color w:val="000000"/>
        </w:rPr>
        <w:t>obdrží</w:t>
      </w:r>
      <w:r w:rsidRPr="00B2100D">
        <w:rPr>
          <w:rFonts w:ascii="Times New Roman" w:eastAsia="Arial" w:hAnsi="Times New Roman" w:cs="Times New Roman"/>
          <w:color w:val="000000"/>
        </w:rPr>
        <w:t xml:space="preserve">́ objednatel i zhotovitel. </w:t>
      </w:r>
    </w:p>
    <w:p w14:paraId="2986C058" w14:textId="77777777" w:rsidR="00095F11" w:rsidRPr="00B2100D" w:rsidRDefault="00095F11" w:rsidP="002A1314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Lines="40" w:before="96" w:afterLines="40" w:after="96" w:line="276" w:lineRule="auto"/>
        <w:rPr>
          <w:rFonts w:ascii="Times New Roman" w:hAnsi="Times New Roman" w:cs="Times New Roman"/>
          <w:color w:val="000000"/>
        </w:rPr>
      </w:pPr>
      <w:r w:rsidRPr="00B2100D">
        <w:rPr>
          <w:rFonts w:ascii="Times New Roman" w:eastAsia="Arial" w:hAnsi="Times New Roman" w:cs="Times New Roman"/>
          <w:color w:val="000000"/>
        </w:rPr>
        <w:t xml:space="preserve">Tato smlouva </w:t>
      </w:r>
      <w:r w:rsidR="00E10827" w:rsidRPr="00B2100D">
        <w:rPr>
          <w:rFonts w:ascii="Times New Roman" w:eastAsia="Arial" w:hAnsi="Times New Roman" w:cs="Times New Roman"/>
          <w:color w:val="000000"/>
        </w:rPr>
        <w:t>nabývá</w:t>
      </w:r>
      <w:r w:rsidRPr="00B2100D">
        <w:rPr>
          <w:rFonts w:ascii="Times New Roman" w:eastAsia="Arial" w:hAnsi="Times New Roman" w:cs="Times New Roman"/>
          <w:color w:val="000000"/>
        </w:rPr>
        <w:t xml:space="preserve">́ </w:t>
      </w:r>
      <w:r w:rsidR="00E10827">
        <w:rPr>
          <w:rFonts w:ascii="Times New Roman" w:eastAsia="Arial" w:hAnsi="Times New Roman" w:cs="Times New Roman"/>
          <w:color w:val="000000"/>
        </w:rPr>
        <w:t>účinnosti</w:t>
      </w:r>
      <w:r w:rsidRPr="00B2100D">
        <w:rPr>
          <w:rFonts w:ascii="Times New Roman" w:eastAsia="Arial" w:hAnsi="Times New Roman" w:cs="Times New Roman"/>
          <w:color w:val="000000"/>
        </w:rPr>
        <w:t xml:space="preserve"> dnem podpisu obou </w:t>
      </w:r>
      <w:r w:rsidR="00E10827" w:rsidRPr="00B2100D">
        <w:rPr>
          <w:rFonts w:ascii="Times New Roman" w:eastAsia="Arial" w:hAnsi="Times New Roman" w:cs="Times New Roman"/>
          <w:color w:val="000000"/>
        </w:rPr>
        <w:t>smluvních</w:t>
      </w:r>
      <w:r w:rsidRPr="00B2100D">
        <w:rPr>
          <w:rFonts w:ascii="Times New Roman" w:eastAsia="Arial" w:hAnsi="Times New Roman" w:cs="Times New Roman"/>
          <w:color w:val="000000"/>
        </w:rPr>
        <w:t xml:space="preserve"> stran. </w:t>
      </w:r>
    </w:p>
    <w:p w14:paraId="318DB128" w14:textId="77777777" w:rsidR="002A1314" w:rsidRPr="00B2100D" w:rsidRDefault="002A1314">
      <w:pPr>
        <w:rPr>
          <w:rFonts w:ascii="Times New Roman" w:eastAsia="Trebuchet MS" w:hAnsi="Times New Roman" w:cs="Times New Roman"/>
          <w:color w:val="000000"/>
        </w:rPr>
      </w:pPr>
      <w:r w:rsidRPr="00B2100D">
        <w:rPr>
          <w:rFonts w:ascii="Times New Roman" w:eastAsia="Trebuchet MS" w:hAnsi="Times New Roman" w:cs="Times New Roman"/>
          <w:color w:val="000000"/>
        </w:rPr>
        <w:br w:type="page"/>
      </w:r>
    </w:p>
    <w:p w14:paraId="23D2266C" w14:textId="77777777" w:rsidR="00095F11" w:rsidRPr="00B2100D" w:rsidRDefault="00095F11" w:rsidP="002A1314">
      <w:pPr>
        <w:pBdr>
          <w:top w:val="nil"/>
          <w:left w:val="nil"/>
          <w:bottom w:val="nil"/>
          <w:right w:val="nil"/>
          <w:between w:val="nil"/>
        </w:pBdr>
        <w:spacing w:beforeLines="40" w:before="96" w:afterLines="40" w:after="96" w:line="276" w:lineRule="auto"/>
        <w:rPr>
          <w:rFonts w:ascii="Times New Roman" w:eastAsia="Trebuchet MS" w:hAnsi="Times New Roman" w:cs="Times New Roman"/>
          <w:color w:val="000000"/>
        </w:rPr>
      </w:pPr>
      <w:r w:rsidRPr="00B2100D">
        <w:rPr>
          <w:rFonts w:ascii="Times New Roman" w:eastAsia="Trebuchet MS" w:hAnsi="Times New Roman" w:cs="Times New Roman"/>
          <w:color w:val="000000"/>
        </w:rPr>
        <w:lastRenderedPageBreak/>
        <w:t>Přílohy:</w:t>
      </w:r>
    </w:p>
    <w:p w14:paraId="5018BD5F" w14:textId="77777777" w:rsidR="00095F11" w:rsidRPr="00B2100D" w:rsidRDefault="00095F11" w:rsidP="002A1314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beforeLines="40" w:before="96" w:afterLines="40" w:after="96" w:line="276" w:lineRule="auto"/>
        <w:rPr>
          <w:rFonts w:ascii="Times New Roman" w:hAnsi="Times New Roman" w:cs="Times New Roman"/>
          <w:color w:val="000000"/>
        </w:rPr>
      </w:pPr>
      <w:r w:rsidRPr="00B2100D">
        <w:rPr>
          <w:rFonts w:ascii="Times New Roman" w:eastAsia="Trebuchet MS" w:hAnsi="Times New Roman" w:cs="Times New Roman"/>
          <w:color w:val="000000"/>
        </w:rPr>
        <w:t xml:space="preserve">Licenční smlouva </w:t>
      </w:r>
    </w:p>
    <w:p w14:paraId="6025D1EE" w14:textId="77777777" w:rsidR="002A1314" w:rsidRPr="00B2100D" w:rsidRDefault="002A1314" w:rsidP="002A1314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beforeLines="40" w:before="96" w:afterLines="40" w:after="96" w:line="276" w:lineRule="auto"/>
        <w:rPr>
          <w:rFonts w:ascii="Times New Roman" w:eastAsia="Trebuchet MS" w:hAnsi="Times New Roman" w:cs="Times New Roman"/>
          <w:color w:val="000000"/>
        </w:rPr>
      </w:pPr>
      <w:r w:rsidRPr="00B2100D">
        <w:rPr>
          <w:rFonts w:ascii="Times New Roman" w:eastAsia="Trebuchet MS" w:hAnsi="Times New Roman" w:cs="Times New Roman"/>
          <w:color w:val="000000"/>
        </w:rPr>
        <w:t>Specifikace pro implementaci knihovního systému Koha</w:t>
      </w:r>
    </w:p>
    <w:p w14:paraId="25F3914C" w14:textId="77777777" w:rsidR="00095F11" w:rsidRPr="00B2100D" w:rsidRDefault="00095F11" w:rsidP="002A1314">
      <w:pPr>
        <w:pBdr>
          <w:top w:val="nil"/>
          <w:left w:val="nil"/>
          <w:bottom w:val="nil"/>
          <w:right w:val="nil"/>
          <w:between w:val="nil"/>
        </w:pBdr>
        <w:spacing w:beforeLines="40" w:before="96" w:afterLines="40" w:after="96" w:line="276" w:lineRule="auto"/>
        <w:jc w:val="center"/>
        <w:rPr>
          <w:rFonts w:ascii="Times New Roman" w:eastAsia="Trebuchet MS" w:hAnsi="Times New Roman" w:cs="Times New Roman"/>
          <w:b/>
          <w:color w:val="000000"/>
        </w:rPr>
      </w:pPr>
    </w:p>
    <w:p w14:paraId="0C19D16D" w14:textId="77777777" w:rsidR="00095F11" w:rsidRPr="00B2100D" w:rsidRDefault="00095F11" w:rsidP="002A1314">
      <w:pPr>
        <w:pBdr>
          <w:top w:val="nil"/>
          <w:left w:val="nil"/>
          <w:bottom w:val="nil"/>
          <w:right w:val="nil"/>
          <w:between w:val="nil"/>
        </w:pBdr>
        <w:spacing w:beforeLines="40" w:before="96" w:afterLines="40" w:after="96" w:line="276" w:lineRule="auto"/>
        <w:rPr>
          <w:rFonts w:ascii="Times New Roman" w:eastAsia="Trebuchet MS" w:hAnsi="Times New Roman" w:cs="Times New Roman"/>
          <w:b/>
          <w:color w:val="000000"/>
        </w:rPr>
      </w:pPr>
    </w:p>
    <w:p w14:paraId="5583FAA5" w14:textId="77777777" w:rsidR="00095F11" w:rsidRPr="00B2100D" w:rsidRDefault="00095F11" w:rsidP="002A131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228"/>
        </w:tabs>
        <w:spacing w:beforeLines="40" w:before="96" w:afterLines="40" w:after="96" w:line="276" w:lineRule="auto"/>
        <w:rPr>
          <w:rFonts w:ascii="Times New Roman" w:eastAsia="Trebuchet MS" w:hAnsi="Times New Roman" w:cs="Times New Roman"/>
          <w:b/>
          <w:color w:val="000000"/>
        </w:rPr>
      </w:pPr>
      <w:r w:rsidRPr="00B2100D">
        <w:rPr>
          <w:rFonts w:ascii="Times New Roman" w:eastAsia="Trebuchet MS" w:hAnsi="Times New Roman" w:cs="Times New Roman"/>
          <w:color w:val="000000"/>
        </w:rPr>
        <w:t>V Mostě dne</w:t>
      </w:r>
      <w:r w:rsidR="00503835">
        <w:rPr>
          <w:rFonts w:ascii="Times New Roman" w:eastAsia="Trebuchet MS" w:hAnsi="Times New Roman" w:cs="Times New Roman"/>
          <w:color w:val="000000"/>
        </w:rPr>
        <w:t xml:space="preserve"> 15. 10. 2020</w:t>
      </w:r>
      <w:r w:rsidRPr="00B2100D">
        <w:rPr>
          <w:rFonts w:ascii="Times New Roman" w:eastAsia="Trebuchet MS" w:hAnsi="Times New Roman" w:cs="Times New Roman"/>
          <w:color w:val="000000"/>
        </w:rPr>
        <w:tab/>
        <w:t>V Praze dne</w:t>
      </w:r>
      <w:r w:rsidR="00503835">
        <w:rPr>
          <w:rFonts w:ascii="Times New Roman" w:eastAsia="Trebuchet MS" w:hAnsi="Times New Roman" w:cs="Times New Roman"/>
          <w:color w:val="000000"/>
        </w:rPr>
        <w:t xml:space="preserve"> 15. 10. 2020</w:t>
      </w:r>
    </w:p>
    <w:p w14:paraId="433360AF" w14:textId="77777777" w:rsidR="00095F11" w:rsidRPr="00B2100D" w:rsidRDefault="00095F11" w:rsidP="002A131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693"/>
        </w:tabs>
        <w:spacing w:beforeLines="40" w:before="96" w:afterLines="40" w:after="96" w:line="276" w:lineRule="auto"/>
        <w:rPr>
          <w:rFonts w:ascii="Times New Roman" w:eastAsia="Trebuchet MS" w:hAnsi="Times New Roman" w:cs="Times New Roman"/>
          <w:b/>
        </w:rPr>
      </w:pPr>
    </w:p>
    <w:p w14:paraId="25110420" w14:textId="77777777" w:rsidR="00095F11" w:rsidRPr="00B2100D" w:rsidRDefault="00095F11" w:rsidP="002A131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693"/>
        </w:tabs>
        <w:spacing w:beforeLines="40" w:before="96" w:afterLines="40" w:after="96" w:line="276" w:lineRule="auto"/>
        <w:rPr>
          <w:rFonts w:ascii="Times New Roman" w:eastAsia="Trebuchet MS" w:hAnsi="Times New Roman" w:cs="Times New Roman"/>
          <w:b/>
        </w:rPr>
      </w:pPr>
    </w:p>
    <w:p w14:paraId="18D7FE58" w14:textId="77777777" w:rsidR="00095F11" w:rsidRPr="00B2100D" w:rsidRDefault="00095F11" w:rsidP="002A1314">
      <w:pPr>
        <w:keepNext/>
        <w:widowControl w:val="0"/>
        <w:tabs>
          <w:tab w:val="left" w:pos="395"/>
        </w:tabs>
        <w:spacing w:beforeLines="40" w:before="96" w:afterLines="40" w:after="96" w:line="276" w:lineRule="auto"/>
        <w:jc w:val="both"/>
        <w:rPr>
          <w:rFonts w:ascii="Times New Roman" w:eastAsia="Trebuchet MS" w:hAnsi="Times New Roman" w:cs="Times New Roman"/>
          <w:color w:val="00000A"/>
        </w:rPr>
      </w:pPr>
    </w:p>
    <w:p w14:paraId="31452AB8" w14:textId="77777777" w:rsidR="00095F11" w:rsidRPr="00B2100D" w:rsidRDefault="00095F11" w:rsidP="002A1314">
      <w:pPr>
        <w:widowControl w:val="0"/>
        <w:tabs>
          <w:tab w:val="left" w:pos="3398"/>
          <w:tab w:val="left" w:pos="4535"/>
          <w:tab w:val="left" w:pos="7971"/>
        </w:tabs>
        <w:spacing w:beforeLines="40" w:before="96" w:afterLines="40" w:after="96" w:line="276" w:lineRule="auto"/>
        <w:rPr>
          <w:rFonts w:ascii="Times New Roman" w:eastAsia="Trebuchet MS" w:hAnsi="Times New Roman" w:cs="Times New Roman"/>
          <w:color w:val="00000A"/>
        </w:rPr>
      </w:pPr>
    </w:p>
    <w:tbl>
      <w:tblPr>
        <w:tblW w:w="90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900"/>
        <w:gridCol w:w="1290"/>
        <w:gridCol w:w="3885"/>
      </w:tblGrid>
      <w:tr w:rsidR="00095F11" w:rsidRPr="00B2100D" w14:paraId="3566500B" w14:textId="77777777" w:rsidTr="003047CF">
        <w:tc>
          <w:tcPr>
            <w:tcW w:w="3900" w:type="dxa"/>
            <w:tcBorders>
              <w:top w:val="nil"/>
              <w:left w:val="nil"/>
              <w:bottom w:val="dotted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84A9E3" w14:textId="77777777" w:rsidR="00095F11" w:rsidRPr="00B2100D" w:rsidRDefault="00503835" w:rsidP="00503835">
            <w:pPr>
              <w:widowControl w:val="0"/>
              <w:spacing w:beforeLines="40" w:before="96" w:afterLines="40" w:after="96" w:line="276" w:lineRule="auto"/>
              <w:jc w:val="center"/>
              <w:rPr>
                <w:rFonts w:ascii="Times New Roman" w:eastAsia="Trebuchet MS" w:hAnsi="Times New Roman" w:cs="Times New Roman"/>
                <w:color w:val="00000A"/>
              </w:rPr>
            </w:pPr>
            <w:r>
              <w:rPr>
                <w:rFonts w:ascii="Times New Roman" w:eastAsia="Trebuchet MS" w:hAnsi="Times New Roman" w:cs="Times New Roman"/>
                <w:color w:val="00000A"/>
              </w:rPr>
              <w:t>Ing. Radek Šiman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764987" w14:textId="77777777" w:rsidR="00095F11" w:rsidRPr="00B2100D" w:rsidRDefault="00095F11" w:rsidP="002A1314">
            <w:pPr>
              <w:widowControl w:val="0"/>
              <w:spacing w:beforeLines="40" w:before="96" w:afterLines="40" w:after="96" w:line="276" w:lineRule="auto"/>
              <w:rPr>
                <w:rFonts w:ascii="Times New Roman" w:eastAsia="Trebuchet MS" w:hAnsi="Times New Roman" w:cs="Times New Roman"/>
                <w:color w:val="00000A"/>
              </w:rPr>
            </w:pPr>
          </w:p>
        </w:tc>
        <w:tc>
          <w:tcPr>
            <w:tcW w:w="3885" w:type="dxa"/>
            <w:tcBorders>
              <w:top w:val="nil"/>
              <w:left w:val="nil"/>
              <w:bottom w:val="dotted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EF6E47" w14:textId="77777777" w:rsidR="00095F11" w:rsidRPr="00B2100D" w:rsidRDefault="00503835" w:rsidP="00503835">
            <w:pPr>
              <w:widowControl w:val="0"/>
              <w:spacing w:beforeLines="40" w:before="96" w:afterLines="40" w:after="96" w:line="276" w:lineRule="auto"/>
              <w:jc w:val="center"/>
              <w:rPr>
                <w:rFonts w:ascii="Times New Roman" w:eastAsia="Trebuchet MS" w:hAnsi="Times New Roman" w:cs="Times New Roman"/>
                <w:color w:val="00000A"/>
              </w:rPr>
            </w:pPr>
            <w:r>
              <w:rPr>
                <w:rFonts w:ascii="Times New Roman" w:eastAsia="Trebuchet MS" w:hAnsi="Times New Roman" w:cs="Times New Roman"/>
                <w:color w:val="00000A"/>
              </w:rPr>
              <w:t>Mgr. Lenka Lázňovská</w:t>
            </w:r>
          </w:p>
        </w:tc>
      </w:tr>
      <w:tr w:rsidR="00095F11" w:rsidRPr="00B2100D" w14:paraId="1A4F47AF" w14:textId="77777777" w:rsidTr="003047CF"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197CF4" w14:textId="77777777" w:rsidR="00095F11" w:rsidRPr="00B2100D" w:rsidRDefault="00095F11" w:rsidP="002A1314">
            <w:pPr>
              <w:widowControl w:val="0"/>
              <w:tabs>
                <w:tab w:val="center" w:pos="1718"/>
                <w:tab w:val="center" w:pos="6265"/>
              </w:tabs>
              <w:spacing w:beforeLines="40" w:before="96" w:afterLines="40" w:after="96" w:line="276" w:lineRule="auto"/>
              <w:jc w:val="center"/>
              <w:rPr>
                <w:rFonts w:ascii="Times New Roman" w:eastAsia="Trebuchet MS" w:hAnsi="Times New Roman" w:cs="Times New Roman"/>
                <w:color w:val="00000A"/>
              </w:rPr>
            </w:pPr>
            <w:r w:rsidRPr="00B2100D">
              <w:rPr>
                <w:rFonts w:ascii="Times New Roman" w:eastAsia="Trebuchet MS" w:hAnsi="Times New Roman" w:cs="Times New Roman"/>
                <w:color w:val="00000A"/>
              </w:rPr>
              <w:t>Za zhotovitele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DB7701" w14:textId="77777777" w:rsidR="00095F11" w:rsidRPr="00B2100D" w:rsidRDefault="00095F11" w:rsidP="002A1314">
            <w:pPr>
              <w:widowControl w:val="0"/>
              <w:spacing w:beforeLines="40" w:before="96" w:afterLines="40" w:after="96" w:line="276" w:lineRule="auto"/>
              <w:rPr>
                <w:rFonts w:ascii="Times New Roman" w:eastAsia="Trebuchet MS" w:hAnsi="Times New Roman" w:cs="Times New Roman"/>
                <w:color w:val="00000A"/>
              </w:rPr>
            </w:pP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713D74" w14:textId="77777777" w:rsidR="00095F11" w:rsidRPr="00B2100D" w:rsidRDefault="00095F11" w:rsidP="002A1314">
            <w:pPr>
              <w:widowControl w:val="0"/>
              <w:tabs>
                <w:tab w:val="center" w:pos="1718"/>
                <w:tab w:val="center" w:pos="6265"/>
              </w:tabs>
              <w:spacing w:beforeLines="40" w:before="96" w:afterLines="40" w:after="96" w:line="276" w:lineRule="auto"/>
              <w:jc w:val="center"/>
              <w:rPr>
                <w:rFonts w:ascii="Times New Roman" w:eastAsia="Trebuchet MS" w:hAnsi="Times New Roman" w:cs="Times New Roman"/>
                <w:color w:val="00000A"/>
              </w:rPr>
            </w:pPr>
            <w:r w:rsidRPr="00B2100D">
              <w:rPr>
                <w:rFonts w:ascii="Times New Roman" w:eastAsia="Trebuchet MS" w:hAnsi="Times New Roman" w:cs="Times New Roman"/>
                <w:color w:val="00000A"/>
              </w:rPr>
              <w:t>Za objednatele</w:t>
            </w:r>
          </w:p>
        </w:tc>
      </w:tr>
    </w:tbl>
    <w:p w14:paraId="6E7DD56B" w14:textId="77777777" w:rsidR="00095F11" w:rsidRPr="00B2100D" w:rsidRDefault="00095F11" w:rsidP="002A1314">
      <w:pPr>
        <w:pBdr>
          <w:top w:val="nil"/>
          <w:left w:val="nil"/>
          <w:bottom w:val="nil"/>
          <w:right w:val="nil"/>
          <w:between w:val="nil"/>
        </w:pBdr>
        <w:spacing w:beforeLines="40" w:before="96" w:afterLines="40" w:after="96" w:line="276" w:lineRule="auto"/>
        <w:ind w:left="576"/>
        <w:rPr>
          <w:rFonts w:ascii="Times New Roman" w:eastAsia="Trebuchet MS" w:hAnsi="Times New Roman" w:cs="Times New Roman"/>
          <w:b/>
          <w:color w:val="000000"/>
          <w:sz w:val="36"/>
          <w:szCs w:val="36"/>
        </w:rPr>
      </w:pPr>
    </w:p>
    <w:p w14:paraId="6C7169B2" w14:textId="77777777" w:rsidR="002A1314" w:rsidRPr="00B2100D" w:rsidRDefault="00095F11" w:rsidP="002A1314">
      <w:pPr>
        <w:spacing w:line="276" w:lineRule="auto"/>
        <w:rPr>
          <w:rFonts w:ascii="Times New Roman" w:eastAsia="Trebuchet MS" w:hAnsi="Times New Roman" w:cs="Times New Roman"/>
          <w:b/>
          <w:color w:val="000000"/>
          <w:sz w:val="36"/>
          <w:szCs w:val="36"/>
        </w:rPr>
      </w:pPr>
      <w:r w:rsidRPr="00B2100D">
        <w:rPr>
          <w:rFonts w:ascii="Times New Roman" w:eastAsia="Trebuchet MS" w:hAnsi="Times New Roman" w:cs="Times New Roman"/>
          <w:b/>
          <w:color w:val="000000"/>
          <w:sz w:val="36"/>
          <w:szCs w:val="36"/>
        </w:rPr>
        <w:br w:type="page"/>
      </w:r>
      <w:r w:rsidRPr="00B2100D">
        <w:rPr>
          <w:rFonts w:ascii="Times New Roman" w:eastAsia="Trebuchet MS" w:hAnsi="Times New Roman" w:cs="Times New Roman"/>
          <w:b/>
          <w:color w:val="000000"/>
          <w:sz w:val="36"/>
          <w:szCs w:val="36"/>
        </w:rPr>
        <w:lastRenderedPageBreak/>
        <w:t>Příloha č. 1</w:t>
      </w:r>
    </w:p>
    <w:p w14:paraId="55F0CD5F" w14:textId="77777777" w:rsidR="00095F11" w:rsidRPr="00B2100D" w:rsidRDefault="00095F11" w:rsidP="002A1314">
      <w:pPr>
        <w:spacing w:line="276" w:lineRule="auto"/>
        <w:rPr>
          <w:rFonts w:ascii="Times New Roman" w:eastAsia="Trebuchet MS" w:hAnsi="Times New Roman" w:cs="Times New Roman"/>
          <w:b/>
          <w:color w:val="000000"/>
          <w:sz w:val="36"/>
          <w:szCs w:val="36"/>
        </w:rPr>
      </w:pPr>
      <w:r w:rsidRPr="00B2100D">
        <w:rPr>
          <w:rFonts w:ascii="Times New Roman" w:eastAsia="Trebuchet MS" w:hAnsi="Times New Roman" w:cs="Times New Roman"/>
          <w:b/>
          <w:color w:val="000000"/>
          <w:sz w:val="36"/>
          <w:szCs w:val="36"/>
        </w:rPr>
        <w:t>Obecná veřejná licence GNU v.</w:t>
      </w:r>
      <w:r w:rsidR="0074652F" w:rsidRPr="00B2100D">
        <w:rPr>
          <w:rFonts w:ascii="Times New Roman" w:eastAsia="Trebuchet MS" w:hAnsi="Times New Roman" w:cs="Times New Roman"/>
          <w:b/>
          <w:color w:val="000000"/>
          <w:sz w:val="36"/>
          <w:szCs w:val="36"/>
        </w:rPr>
        <w:t xml:space="preserve"> </w:t>
      </w:r>
      <w:r w:rsidRPr="00B2100D">
        <w:rPr>
          <w:rFonts w:ascii="Times New Roman" w:eastAsia="Trebuchet MS" w:hAnsi="Times New Roman" w:cs="Times New Roman"/>
          <w:b/>
          <w:color w:val="000000"/>
          <w:sz w:val="36"/>
          <w:szCs w:val="36"/>
        </w:rPr>
        <w:t>3 (GNU GPL v.3)</w:t>
      </w:r>
    </w:p>
    <w:p w14:paraId="12038B28" w14:textId="77777777" w:rsidR="00095F11" w:rsidRPr="00B2100D" w:rsidRDefault="00095F11" w:rsidP="00095F1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1718"/>
          <w:tab w:val="center" w:pos="6265"/>
        </w:tabs>
        <w:rPr>
          <w:rFonts w:ascii="Times New Roman" w:eastAsia="Trebuchet MS" w:hAnsi="Times New Roman" w:cs="Times New Roman"/>
          <w:color w:val="000000"/>
        </w:rPr>
      </w:pPr>
      <w:r w:rsidRPr="00B2100D">
        <w:rPr>
          <w:rFonts w:ascii="Times New Roman" w:eastAsia="Trebuchet MS" w:hAnsi="Times New Roman" w:cs="Times New Roman"/>
          <w:color w:val="000000"/>
        </w:rPr>
        <w:t>Knihovní systém Koha je poskytován za dodržení podmínek výše uvedené licence bezplatně.</w:t>
      </w:r>
    </w:p>
    <w:p w14:paraId="2CFE489C" w14:textId="77777777" w:rsidR="00095F11" w:rsidRPr="00B2100D" w:rsidRDefault="00095F11" w:rsidP="00095F1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1718"/>
          <w:tab w:val="center" w:pos="6265"/>
        </w:tabs>
        <w:rPr>
          <w:rFonts w:ascii="Times New Roman" w:eastAsia="Trebuchet MS" w:hAnsi="Times New Roman" w:cs="Times New Roman"/>
          <w:color w:val="000000"/>
        </w:rPr>
      </w:pPr>
    </w:p>
    <w:p w14:paraId="323462A9" w14:textId="77777777" w:rsidR="00095F11" w:rsidRPr="00B2100D" w:rsidRDefault="00095F11" w:rsidP="00095F1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1718"/>
          <w:tab w:val="center" w:pos="6265"/>
        </w:tabs>
        <w:rPr>
          <w:rFonts w:ascii="Times New Roman" w:eastAsia="Trebuchet MS" w:hAnsi="Times New Roman" w:cs="Times New Roman"/>
          <w:color w:val="000000"/>
        </w:rPr>
      </w:pPr>
      <w:r w:rsidRPr="00B2100D">
        <w:rPr>
          <w:rFonts w:ascii="Times New Roman" w:eastAsia="Trebuchet MS" w:hAnsi="Times New Roman" w:cs="Times New Roman"/>
          <w:color w:val="000000"/>
        </w:rPr>
        <w:t>Český překlad licenčních podmínek: https://jxself.org/translations/gpl-3.cz.shtml</w:t>
      </w:r>
    </w:p>
    <w:p w14:paraId="1EB9CD01" w14:textId="77777777" w:rsidR="00095F11" w:rsidRPr="00B2100D" w:rsidRDefault="00095F11" w:rsidP="00095F1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1718"/>
          <w:tab w:val="center" w:pos="6265"/>
        </w:tabs>
        <w:rPr>
          <w:rFonts w:ascii="Times New Roman" w:eastAsia="Trebuchet MS" w:hAnsi="Times New Roman" w:cs="Times New Roman"/>
          <w:color w:val="000000"/>
        </w:rPr>
      </w:pPr>
    </w:p>
    <w:p w14:paraId="58FA7082" w14:textId="77777777" w:rsidR="00095F11" w:rsidRPr="00B2100D" w:rsidRDefault="00095F11" w:rsidP="00095F1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1718"/>
          <w:tab w:val="center" w:pos="6265"/>
        </w:tabs>
        <w:rPr>
          <w:rFonts w:ascii="Times New Roman" w:eastAsia="Trebuchet MS" w:hAnsi="Times New Roman" w:cs="Times New Roman"/>
          <w:color w:val="000000"/>
        </w:rPr>
      </w:pPr>
    </w:p>
    <w:p w14:paraId="1ABB2091" w14:textId="77777777" w:rsidR="00095F11" w:rsidRPr="00B2100D" w:rsidRDefault="00095F11" w:rsidP="00095F11">
      <w:pPr>
        <w:widowControl w:val="0"/>
        <w:tabs>
          <w:tab w:val="left" w:pos="5228"/>
        </w:tabs>
        <w:rPr>
          <w:rFonts w:ascii="Times New Roman" w:eastAsia="Trebuchet MS" w:hAnsi="Times New Roman" w:cs="Times New Roman"/>
          <w:b/>
        </w:rPr>
      </w:pPr>
      <w:r w:rsidRPr="00B2100D">
        <w:rPr>
          <w:rFonts w:ascii="Times New Roman" w:eastAsia="Trebuchet MS" w:hAnsi="Times New Roman" w:cs="Times New Roman"/>
        </w:rPr>
        <w:t>V Mostě dne</w:t>
      </w:r>
      <w:r w:rsidR="007478D8">
        <w:rPr>
          <w:rFonts w:ascii="Times New Roman" w:eastAsia="Trebuchet MS" w:hAnsi="Times New Roman" w:cs="Times New Roman"/>
        </w:rPr>
        <w:t xml:space="preserve"> 15. 10. 2020</w:t>
      </w:r>
      <w:r w:rsidRPr="00B2100D">
        <w:rPr>
          <w:rFonts w:ascii="Times New Roman" w:eastAsia="Trebuchet MS" w:hAnsi="Times New Roman" w:cs="Times New Roman"/>
        </w:rPr>
        <w:tab/>
        <w:t xml:space="preserve">V Praze dne </w:t>
      </w:r>
      <w:r w:rsidR="007478D8">
        <w:rPr>
          <w:rFonts w:ascii="Times New Roman" w:eastAsia="Trebuchet MS" w:hAnsi="Times New Roman" w:cs="Times New Roman"/>
        </w:rPr>
        <w:t>15. 10. 2020</w:t>
      </w:r>
    </w:p>
    <w:p w14:paraId="17DD1F63" w14:textId="77777777" w:rsidR="00095F11" w:rsidRPr="00B2100D" w:rsidRDefault="00095F11" w:rsidP="00095F11">
      <w:pPr>
        <w:widowControl w:val="0"/>
        <w:tabs>
          <w:tab w:val="left" w:pos="1693"/>
        </w:tabs>
        <w:rPr>
          <w:rFonts w:ascii="Times New Roman" w:eastAsia="Trebuchet MS" w:hAnsi="Times New Roman" w:cs="Times New Roman"/>
          <w:b/>
        </w:rPr>
      </w:pPr>
    </w:p>
    <w:p w14:paraId="1909E219" w14:textId="77777777" w:rsidR="00095F11" w:rsidRPr="00B2100D" w:rsidRDefault="00095F11" w:rsidP="00095F11">
      <w:pPr>
        <w:widowControl w:val="0"/>
        <w:tabs>
          <w:tab w:val="left" w:pos="1693"/>
        </w:tabs>
        <w:rPr>
          <w:rFonts w:ascii="Times New Roman" w:eastAsia="Trebuchet MS" w:hAnsi="Times New Roman" w:cs="Times New Roman"/>
          <w:b/>
        </w:rPr>
      </w:pPr>
    </w:p>
    <w:p w14:paraId="2B339759" w14:textId="77777777" w:rsidR="00095F11" w:rsidRPr="00B2100D" w:rsidRDefault="00095F11" w:rsidP="00095F11">
      <w:pPr>
        <w:keepNext/>
        <w:widowControl w:val="0"/>
        <w:tabs>
          <w:tab w:val="left" w:pos="395"/>
        </w:tabs>
        <w:spacing w:after="113"/>
        <w:jc w:val="both"/>
        <w:rPr>
          <w:rFonts w:ascii="Times New Roman" w:eastAsia="Trebuchet MS" w:hAnsi="Times New Roman" w:cs="Times New Roman"/>
          <w:color w:val="00000A"/>
        </w:rPr>
      </w:pPr>
    </w:p>
    <w:p w14:paraId="754208FF" w14:textId="77777777" w:rsidR="00095F11" w:rsidRPr="00B2100D" w:rsidRDefault="00095F11" w:rsidP="00095F11">
      <w:pPr>
        <w:widowControl w:val="0"/>
        <w:tabs>
          <w:tab w:val="left" w:pos="3398"/>
          <w:tab w:val="left" w:pos="4535"/>
          <w:tab w:val="left" w:pos="7971"/>
        </w:tabs>
        <w:rPr>
          <w:rFonts w:ascii="Times New Roman" w:eastAsia="Trebuchet MS" w:hAnsi="Times New Roman" w:cs="Times New Roman"/>
          <w:color w:val="00000A"/>
        </w:rPr>
      </w:pPr>
    </w:p>
    <w:tbl>
      <w:tblPr>
        <w:tblW w:w="90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900"/>
        <w:gridCol w:w="1290"/>
        <w:gridCol w:w="3885"/>
      </w:tblGrid>
      <w:tr w:rsidR="00095F11" w:rsidRPr="00B2100D" w14:paraId="374C3146" w14:textId="77777777" w:rsidTr="003047CF">
        <w:tc>
          <w:tcPr>
            <w:tcW w:w="3900" w:type="dxa"/>
            <w:tcBorders>
              <w:top w:val="nil"/>
              <w:left w:val="nil"/>
              <w:bottom w:val="dotted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600C69" w14:textId="77777777" w:rsidR="00095F11" w:rsidRPr="00B2100D" w:rsidRDefault="007478D8" w:rsidP="007478D8">
            <w:pPr>
              <w:widowControl w:val="0"/>
              <w:jc w:val="center"/>
              <w:rPr>
                <w:rFonts w:ascii="Times New Roman" w:eastAsia="Trebuchet MS" w:hAnsi="Times New Roman" w:cs="Times New Roman"/>
                <w:color w:val="00000A"/>
              </w:rPr>
            </w:pPr>
            <w:r>
              <w:rPr>
                <w:rFonts w:ascii="Times New Roman" w:eastAsia="Trebuchet MS" w:hAnsi="Times New Roman" w:cs="Times New Roman"/>
                <w:color w:val="00000A"/>
              </w:rPr>
              <w:t>Ing. Radek Šiman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C8CFAA" w14:textId="77777777" w:rsidR="00095F11" w:rsidRPr="00B2100D" w:rsidRDefault="00095F11" w:rsidP="003047CF">
            <w:pPr>
              <w:widowControl w:val="0"/>
              <w:rPr>
                <w:rFonts w:ascii="Times New Roman" w:eastAsia="Trebuchet MS" w:hAnsi="Times New Roman" w:cs="Times New Roman"/>
                <w:color w:val="00000A"/>
              </w:rPr>
            </w:pPr>
          </w:p>
        </w:tc>
        <w:tc>
          <w:tcPr>
            <w:tcW w:w="3885" w:type="dxa"/>
            <w:tcBorders>
              <w:top w:val="nil"/>
              <w:left w:val="nil"/>
              <w:bottom w:val="dotted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D39D74" w14:textId="77777777" w:rsidR="00095F11" w:rsidRPr="00B2100D" w:rsidRDefault="007478D8" w:rsidP="007478D8">
            <w:pPr>
              <w:widowControl w:val="0"/>
              <w:jc w:val="center"/>
              <w:rPr>
                <w:rFonts w:ascii="Times New Roman" w:eastAsia="Trebuchet MS" w:hAnsi="Times New Roman" w:cs="Times New Roman"/>
                <w:color w:val="00000A"/>
              </w:rPr>
            </w:pPr>
            <w:r>
              <w:rPr>
                <w:rFonts w:ascii="Times New Roman" w:eastAsia="Trebuchet MS" w:hAnsi="Times New Roman" w:cs="Times New Roman"/>
                <w:color w:val="00000A"/>
              </w:rPr>
              <w:t>Mgr. Lenka Lázňovská</w:t>
            </w:r>
          </w:p>
        </w:tc>
      </w:tr>
      <w:tr w:rsidR="00095F11" w:rsidRPr="00B2100D" w14:paraId="4AFC6612" w14:textId="77777777" w:rsidTr="003047CF"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0B24DF" w14:textId="77777777" w:rsidR="00095F11" w:rsidRPr="00B2100D" w:rsidRDefault="002A1314" w:rsidP="003047CF">
            <w:pPr>
              <w:widowControl w:val="0"/>
              <w:tabs>
                <w:tab w:val="center" w:pos="1718"/>
                <w:tab w:val="center" w:pos="6265"/>
              </w:tabs>
              <w:jc w:val="center"/>
              <w:rPr>
                <w:rFonts w:ascii="Times New Roman" w:eastAsia="Trebuchet MS" w:hAnsi="Times New Roman" w:cs="Times New Roman"/>
                <w:color w:val="00000A"/>
              </w:rPr>
            </w:pPr>
            <w:r w:rsidRPr="00B2100D">
              <w:rPr>
                <w:rFonts w:ascii="Times New Roman" w:eastAsia="Trebuchet MS" w:hAnsi="Times New Roman" w:cs="Times New Roman"/>
                <w:color w:val="00000A"/>
              </w:rPr>
              <w:t xml:space="preserve">Za </w:t>
            </w:r>
            <w:r w:rsidR="00095F11" w:rsidRPr="00B2100D">
              <w:rPr>
                <w:rFonts w:ascii="Times New Roman" w:eastAsia="Trebuchet MS" w:hAnsi="Times New Roman" w:cs="Times New Roman"/>
                <w:color w:val="00000A"/>
              </w:rPr>
              <w:t>zhotovitel</w:t>
            </w:r>
            <w:r w:rsidRPr="00B2100D">
              <w:rPr>
                <w:rFonts w:ascii="Times New Roman" w:eastAsia="Trebuchet MS" w:hAnsi="Times New Roman" w:cs="Times New Roman"/>
                <w:color w:val="00000A"/>
              </w:rPr>
              <w:t>e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923BB5" w14:textId="77777777" w:rsidR="00095F11" w:rsidRPr="00B2100D" w:rsidRDefault="00095F11" w:rsidP="003047CF">
            <w:pPr>
              <w:widowControl w:val="0"/>
              <w:rPr>
                <w:rFonts w:ascii="Times New Roman" w:eastAsia="Trebuchet MS" w:hAnsi="Times New Roman" w:cs="Times New Roman"/>
                <w:color w:val="00000A"/>
              </w:rPr>
            </w:pP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09472D" w14:textId="77777777" w:rsidR="00095F11" w:rsidRPr="00B2100D" w:rsidRDefault="002A1314" w:rsidP="003047CF">
            <w:pPr>
              <w:widowControl w:val="0"/>
              <w:tabs>
                <w:tab w:val="center" w:pos="1718"/>
                <w:tab w:val="center" w:pos="6265"/>
              </w:tabs>
              <w:jc w:val="center"/>
              <w:rPr>
                <w:rFonts w:ascii="Times New Roman" w:eastAsia="Trebuchet MS" w:hAnsi="Times New Roman" w:cs="Times New Roman"/>
                <w:color w:val="00000A"/>
              </w:rPr>
            </w:pPr>
            <w:bookmarkStart w:id="0" w:name="_25jq7a3rdl0w" w:colFirst="0" w:colLast="0"/>
            <w:bookmarkEnd w:id="0"/>
            <w:r w:rsidRPr="00B2100D">
              <w:rPr>
                <w:rFonts w:ascii="Times New Roman" w:eastAsia="Trebuchet MS" w:hAnsi="Times New Roman" w:cs="Times New Roman"/>
                <w:color w:val="00000A"/>
              </w:rPr>
              <w:t xml:space="preserve">Za </w:t>
            </w:r>
            <w:r w:rsidR="00095F11" w:rsidRPr="00B2100D">
              <w:rPr>
                <w:rFonts w:ascii="Times New Roman" w:eastAsia="Trebuchet MS" w:hAnsi="Times New Roman" w:cs="Times New Roman"/>
                <w:color w:val="00000A"/>
              </w:rPr>
              <w:t>objednatel</w:t>
            </w:r>
            <w:r w:rsidRPr="00B2100D">
              <w:rPr>
                <w:rFonts w:ascii="Times New Roman" w:eastAsia="Trebuchet MS" w:hAnsi="Times New Roman" w:cs="Times New Roman"/>
                <w:color w:val="00000A"/>
              </w:rPr>
              <w:t>e</w:t>
            </w:r>
          </w:p>
        </w:tc>
      </w:tr>
    </w:tbl>
    <w:p w14:paraId="4FE4A518" w14:textId="77777777" w:rsidR="007478D8" w:rsidRDefault="007478D8" w:rsidP="007478D8">
      <w:pPr>
        <w:spacing w:after="120"/>
        <w:contextualSpacing/>
        <w:rPr>
          <w:b/>
          <w:sz w:val="28"/>
          <w:szCs w:val="28"/>
        </w:rPr>
      </w:pPr>
    </w:p>
    <w:p w14:paraId="119E5A6B" w14:textId="77777777" w:rsidR="007478D8" w:rsidRDefault="007478D8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02FF8667" w14:textId="77777777" w:rsidR="007478D8" w:rsidRDefault="007478D8" w:rsidP="007478D8">
      <w:pPr>
        <w:spacing w:after="120"/>
        <w:contextualSpacing/>
        <w:rPr>
          <w:b/>
          <w:sz w:val="28"/>
          <w:szCs w:val="28"/>
        </w:rPr>
      </w:pPr>
    </w:p>
    <w:p w14:paraId="1FD3D47E" w14:textId="77777777" w:rsidR="007478D8" w:rsidRDefault="007478D8" w:rsidP="007478D8">
      <w:pPr>
        <w:spacing w:after="1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Příloha 2</w:t>
      </w:r>
    </w:p>
    <w:p w14:paraId="1C8BACA9" w14:textId="77777777" w:rsidR="007478D8" w:rsidRDefault="007478D8" w:rsidP="007478D8">
      <w:pPr>
        <w:spacing w:after="120"/>
        <w:contextualSpacing/>
        <w:rPr>
          <w:b/>
          <w:sz w:val="28"/>
          <w:szCs w:val="28"/>
        </w:rPr>
      </w:pPr>
    </w:p>
    <w:p w14:paraId="356B936E" w14:textId="77777777" w:rsidR="007478D8" w:rsidRPr="00505A5D" w:rsidRDefault="007478D8" w:rsidP="007478D8">
      <w:pPr>
        <w:spacing w:after="1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Specifikace pro implementaci </w:t>
      </w:r>
      <w:r w:rsidRPr="00505A5D">
        <w:rPr>
          <w:b/>
          <w:sz w:val="28"/>
          <w:szCs w:val="28"/>
        </w:rPr>
        <w:t xml:space="preserve">knihovního systému </w:t>
      </w:r>
      <w:r>
        <w:rPr>
          <w:b/>
          <w:sz w:val="28"/>
          <w:szCs w:val="28"/>
        </w:rPr>
        <w:t>Koha</w:t>
      </w:r>
    </w:p>
    <w:p w14:paraId="7B03BA19" w14:textId="77777777" w:rsidR="007478D8" w:rsidRDefault="007478D8" w:rsidP="007478D8">
      <w:pPr>
        <w:pStyle w:val="Obsah1"/>
        <w:tabs>
          <w:tab w:val="right" w:leader="dot" w:pos="10456"/>
        </w:tabs>
        <w:rPr>
          <w:rFonts w:eastAsiaTheme="minorEastAsia"/>
          <w:noProof/>
          <w:lang w:eastAsia="cs-CZ"/>
        </w:rPr>
      </w:pPr>
      <w:r>
        <w:rPr>
          <w:b/>
        </w:rPr>
        <w:fldChar w:fldCharType="begin"/>
      </w:r>
      <w:r>
        <w:rPr>
          <w:b/>
        </w:rPr>
        <w:instrText xml:space="preserve"> TOC \h \z \t "Poptávka;1" </w:instrText>
      </w:r>
      <w:r>
        <w:rPr>
          <w:b/>
        </w:rPr>
        <w:fldChar w:fldCharType="separate"/>
      </w:r>
      <w:hyperlink w:anchor="_Toc55815887" w:history="1">
        <w:r w:rsidRPr="008B33CC">
          <w:rPr>
            <w:rStyle w:val="Hypertextovodkaz"/>
            <w:noProof/>
          </w:rPr>
          <w:t>Předmět díla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_Toc55815887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59075ACD" w14:textId="77777777" w:rsidR="007478D8" w:rsidRDefault="00363B6D" w:rsidP="007478D8">
      <w:pPr>
        <w:pStyle w:val="Obsah1"/>
        <w:tabs>
          <w:tab w:val="right" w:leader="dot" w:pos="10456"/>
        </w:tabs>
        <w:rPr>
          <w:rFonts w:eastAsiaTheme="minorEastAsia"/>
          <w:noProof/>
          <w:lang w:eastAsia="cs-CZ"/>
        </w:rPr>
      </w:pPr>
      <w:hyperlink w:anchor="_Toc55815888" w:history="1">
        <w:r w:rsidR="007478D8" w:rsidRPr="008B33CC">
          <w:rPr>
            <w:rStyle w:val="Hypertextovodkaz"/>
            <w:noProof/>
          </w:rPr>
          <w:t>Popis knihovny – katalog.nipos.cz</w:t>
        </w:r>
        <w:r w:rsidR="007478D8">
          <w:rPr>
            <w:noProof/>
            <w:webHidden/>
          </w:rPr>
          <w:tab/>
        </w:r>
        <w:r w:rsidR="007478D8">
          <w:rPr>
            <w:noProof/>
            <w:webHidden/>
          </w:rPr>
          <w:fldChar w:fldCharType="begin"/>
        </w:r>
        <w:r w:rsidR="007478D8">
          <w:rPr>
            <w:noProof/>
            <w:webHidden/>
          </w:rPr>
          <w:instrText xml:space="preserve"> PAGEREF _Toc55815888 \h </w:instrText>
        </w:r>
        <w:r w:rsidR="007478D8">
          <w:rPr>
            <w:noProof/>
            <w:webHidden/>
          </w:rPr>
        </w:r>
        <w:r w:rsidR="007478D8">
          <w:rPr>
            <w:noProof/>
            <w:webHidden/>
          </w:rPr>
          <w:fldChar w:fldCharType="separate"/>
        </w:r>
        <w:r w:rsidR="007478D8">
          <w:rPr>
            <w:noProof/>
            <w:webHidden/>
          </w:rPr>
          <w:t>1</w:t>
        </w:r>
        <w:r w:rsidR="007478D8">
          <w:rPr>
            <w:noProof/>
            <w:webHidden/>
          </w:rPr>
          <w:fldChar w:fldCharType="end"/>
        </w:r>
      </w:hyperlink>
    </w:p>
    <w:p w14:paraId="0A333EEC" w14:textId="77777777" w:rsidR="007478D8" w:rsidRDefault="00363B6D" w:rsidP="007478D8">
      <w:pPr>
        <w:pStyle w:val="Obsah1"/>
        <w:tabs>
          <w:tab w:val="right" w:leader="dot" w:pos="10456"/>
        </w:tabs>
        <w:rPr>
          <w:rFonts w:eastAsiaTheme="minorEastAsia"/>
          <w:noProof/>
          <w:lang w:eastAsia="cs-CZ"/>
        </w:rPr>
      </w:pPr>
      <w:hyperlink w:anchor="_Toc55815889" w:history="1">
        <w:r w:rsidR="007478D8" w:rsidRPr="008B33CC">
          <w:rPr>
            <w:rStyle w:val="Hypertextovodkaz"/>
            <w:noProof/>
          </w:rPr>
          <w:t>Specifikace požadavků</w:t>
        </w:r>
        <w:r w:rsidR="007478D8">
          <w:rPr>
            <w:noProof/>
            <w:webHidden/>
          </w:rPr>
          <w:tab/>
        </w:r>
        <w:r w:rsidR="007478D8">
          <w:rPr>
            <w:noProof/>
            <w:webHidden/>
          </w:rPr>
          <w:fldChar w:fldCharType="begin"/>
        </w:r>
        <w:r w:rsidR="007478D8">
          <w:rPr>
            <w:noProof/>
            <w:webHidden/>
          </w:rPr>
          <w:instrText xml:space="preserve"> PAGEREF _Toc55815889 \h </w:instrText>
        </w:r>
        <w:r w:rsidR="007478D8">
          <w:rPr>
            <w:noProof/>
            <w:webHidden/>
          </w:rPr>
        </w:r>
        <w:r w:rsidR="007478D8">
          <w:rPr>
            <w:noProof/>
            <w:webHidden/>
          </w:rPr>
          <w:fldChar w:fldCharType="separate"/>
        </w:r>
        <w:r w:rsidR="007478D8">
          <w:rPr>
            <w:noProof/>
            <w:webHidden/>
          </w:rPr>
          <w:t>2</w:t>
        </w:r>
        <w:r w:rsidR="007478D8">
          <w:rPr>
            <w:noProof/>
            <w:webHidden/>
          </w:rPr>
          <w:fldChar w:fldCharType="end"/>
        </w:r>
      </w:hyperlink>
    </w:p>
    <w:p w14:paraId="6B018C0B" w14:textId="77777777" w:rsidR="007478D8" w:rsidRDefault="00363B6D" w:rsidP="007478D8">
      <w:pPr>
        <w:pStyle w:val="Obsah1"/>
        <w:tabs>
          <w:tab w:val="right" w:leader="dot" w:pos="10456"/>
        </w:tabs>
        <w:rPr>
          <w:rFonts w:eastAsiaTheme="minorEastAsia"/>
          <w:noProof/>
          <w:lang w:eastAsia="cs-CZ"/>
        </w:rPr>
      </w:pPr>
      <w:hyperlink w:anchor="_Toc55815890" w:history="1">
        <w:r w:rsidR="007478D8" w:rsidRPr="008B33CC">
          <w:rPr>
            <w:rStyle w:val="Hypertextovodkaz"/>
            <w:noProof/>
          </w:rPr>
          <w:t>Příloha 1 – Rozpis hudebnin</w:t>
        </w:r>
        <w:r w:rsidR="007478D8">
          <w:rPr>
            <w:noProof/>
            <w:webHidden/>
          </w:rPr>
          <w:tab/>
        </w:r>
        <w:r w:rsidR="007478D8">
          <w:rPr>
            <w:noProof/>
            <w:webHidden/>
          </w:rPr>
          <w:fldChar w:fldCharType="begin"/>
        </w:r>
        <w:r w:rsidR="007478D8">
          <w:rPr>
            <w:noProof/>
            <w:webHidden/>
          </w:rPr>
          <w:instrText xml:space="preserve"> PAGEREF _Toc55815890 \h </w:instrText>
        </w:r>
        <w:r w:rsidR="007478D8">
          <w:rPr>
            <w:noProof/>
            <w:webHidden/>
          </w:rPr>
        </w:r>
        <w:r w:rsidR="007478D8">
          <w:rPr>
            <w:noProof/>
            <w:webHidden/>
          </w:rPr>
          <w:fldChar w:fldCharType="separate"/>
        </w:r>
        <w:r w:rsidR="007478D8">
          <w:rPr>
            <w:noProof/>
            <w:webHidden/>
          </w:rPr>
          <w:t>6</w:t>
        </w:r>
        <w:r w:rsidR="007478D8">
          <w:rPr>
            <w:noProof/>
            <w:webHidden/>
          </w:rPr>
          <w:fldChar w:fldCharType="end"/>
        </w:r>
      </w:hyperlink>
    </w:p>
    <w:p w14:paraId="3566778F" w14:textId="77777777" w:rsidR="007478D8" w:rsidRDefault="00363B6D" w:rsidP="007478D8">
      <w:pPr>
        <w:pStyle w:val="Obsah1"/>
        <w:tabs>
          <w:tab w:val="right" w:leader="dot" w:pos="10456"/>
        </w:tabs>
        <w:rPr>
          <w:rFonts w:eastAsiaTheme="minorEastAsia"/>
          <w:noProof/>
          <w:lang w:eastAsia="cs-CZ"/>
        </w:rPr>
      </w:pPr>
      <w:hyperlink w:anchor="_Toc55815891" w:history="1">
        <w:r w:rsidR="007478D8" w:rsidRPr="008B33CC">
          <w:rPr>
            <w:rStyle w:val="Hypertextovodkaz"/>
            <w:noProof/>
          </w:rPr>
          <w:t>Příloha 2 -  Ostatní seznamy</w:t>
        </w:r>
        <w:r w:rsidR="007478D8">
          <w:rPr>
            <w:noProof/>
            <w:webHidden/>
          </w:rPr>
          <w:tab/>
        </w:r>
        <w:r w:rsidR="007478D8">
          <w:rPr>
            <w:noProof/>
            <w:webHidden/>
          </w:rPr>
          <w:fldChar w:fldCharType="begin"/>
        </w:r>
        <w:r w:rsidR="007478D8">
          <w:rPr>
            <w:noProof/>
            <w:webHidden/>
          </w:rPr>
          <w:instrText xml:space="preserve"> PAGEREF _Toc55815891 \h </w:instrText>
        </w:r>
        <w:r w:rsidR="007478D8">
          <w:rPr>
            <w:noProof/>
            <w:webHidden/>
          </w:rPr>
        </w:r>
        <w:r w:rsidR="007478D8">
          <w:rPr>
            <w:noProof/>
            <w:webHidden/>
          </w:rPr>
          <w:fldChar w:fldCharType="separate"/>
        </w:r>
        <w:r w:rsidR="007478D8">
          <w:rPr>
            <w:noProof/>
            <w:webHidden/>
          </w:rPr>
          <w:t>6</w:t>
        </w:r>
        <w:r w:rsidR="007478D8">
          <w:rPr>
            <w:noProof/>
            <w:webHidden/>
          </w:rPr>
          <w:fldChar w:fldCharType="end"/>
        </w:r>
      </w:hyperlink>
    </w:p>
    <w:p w14:paraId="370582A4" w14:textId="77777777" w:rsidR="007478D8" w:rsidRPr="00B71BC6" w:rsidRDefault="007478D8" w:rsidP="007478D8">
      <w:pPr>
        <w:pStyle w:val="Poptvka"/>
      </w:pPr>
      <w:r>
        <w:fldChar w:fldCharType="end"/>
      </w:r>
      <w:bookmarkStart w:id="1" w:name="_Toc55815887"/>
      <w:r>
        <w:t>Předmět díla</w:t>
      </w:r>
      <w:bookmarkEnd w:id="1"/>
    </w:p>
    <w:p w14:paraId="69719150" w14:textId="77777777" w:rsidR="007478D8" w:rsidRDefault="007478D8" w:rsidP="007478D8">
      <w:pPr>
        <w:spacing w:after="0"/>
        <w:contextualSpacing/>
      </w:pPr>
      <w:r>
        <w:t>Předmětem díla je implementace knihovního systému, která zahrnuje</w:t>
      </w:r>
    </w:p>
    <w:p w14:paraId="44E08BB2" w14:textId="77777777" w:rsidR="007478D8" w:rsidRDefault="007478D8" w:rsidP="007478D8">
      <w:pPr>
        <w:pStyle w:val="Odstavecseseznamem"/>
        <w:numPr>
          <w:ilvl w:val="0"/>
          <w:numId w:val="16"/>
        </w:numPr>
        <w:spacing w:line="259" w:lineRule="auto"/>
      </w:pPr>
      <w:r>
        <w:t xml:space="preserve">instalaci a nastavení knihovního systému KOHA </w:t>
      </w:r>
    </w:p>
    <w:p w14:paraId="755BF923" w14:textId="77777777" w:rsidR="007478D8" w:rsidRDefault="007478D8" w:rsidP="007478D8">
      <w:pPr>
        <w:pStyle w:val="Odstavecseseznamem"/>
        <w:numPr>
          <w:ilvl w:val="0"/>
          <w:numId w:val="16"/>
        </w:numPr>
        <w:spacing w:line="259" w:lineRule="auto"/>
      </w:pPr>
      <w:r>
        <w:t>migraci dat ze stávajícího knihovního systému Clavius</w:t>
      </w:r>
    </w:p>
    <w:p w14:paraId="6471ACDF" w14:textId="77777777" w:rsidR="007478D8" w:rsidRDefault="007478D8" w:rsidP="007478D8">
      <w:pPr>
        <w:pStyle w:val="Odstavecseseznamem"/>
        <w:numPr>
          <w:ilvl w:val="0"/>
          <w:numId w:val="16"/>
        </w:numPr>
        <w:spacing w:line="259" w:lineRule="auto"/>
      </w:pPr>
      <w:r>
        <w:t>nastavení katalogizačních šablon</w:t>
      </w:r>
    </w:p>
    <w:p w14:paraId="7801DC45" w14:textId="77777777" w:rsidR="007478D8" w:rsidRDefault="007478D8" w:rsidP="007478D8">
      <w:pPr>
        <w:pStyle w:val="Odstavecseseznamem"/>
        <w:numPr>
          <w:ilvl w:val="0"/>
          <w:numId w:val="16"/>
        </w:numPr>
        <w:spacing w:line="259" w:lineRule="auto"/>
      </w:pPr>
      <w:r>
        <w:t>nastavení tisků sestav, čárového kódu a statistik</w:t>
      </w:r>
    </w:p>
    <w:p w14:paraId="7A6C4D88" w14:textId="77777777" w:rsidR="007478D8" w:rsidRDefault="007478D8" w:rsidP="007478D8">
      <w:pPr>
        <w:pStyle w:val="Odstavecseseznamem"/>
        <w:numPr>
          <w:ilvl w:val="0"/>
          <w:numId w:val="16"/>
        </w:numPr>
        <w:spacing w:line="259" w:lineRule="auto"/>
      </w:pPr>
      <w:r>
        <w:t xml:space="preserve">zaškolení personálu </w:t>
      </w:r>
    </w:p>
    <w:p w14:paraId="27E74E06" w14:textId="77777777" w:rsidR="007478D8" w:rsidRDefault="007478D8" w:rsidP="007478D8">
      <w:pPr>
        <w:pStyle w:val="Odstavecseseznamem"/>
        <w:numPr>
          <w:ilvl w:val="0"/>
          <w:numId w:val="16"/>
        </w:numPr>
        <w:spacing w:line="259" w:lineRule="auto"/>
      </w:pPr>
      <w:r>
        <w:t>uvedení systému do ostrého provozu</w:t>
      </w:r>
    </w:p>
    <w:p w14:paraId="6FA8FA25" w14:textId="77777777" w:rsidR="007478D8" w:rsidRDefault="007478D8" w:rsidP="007478D8">
      <w:pPr>
        <w:pStyle w:val="Odstavecseseznamem"/>
        <w:numPr>
          <w:ilvl w:val="0"/>
          <w:numId w:val="16"/>
        </w:numPr>
        <w:spacing w:line="259" w:lineRule="auto"/>
      </w:pPr>
      <w:r>
        <w:t>zprovoznění protokolů Z 39.50, OAI – PMH a emailové služby</w:t>
      </w:r>
    </w:p>
    <w:p w14:paraId="40913F99" w14:textId="77777777" w:rsidR="007478D8" w:rsidRDefault="007478D8" w:rsidP="007478D8">
      <w:pPr>
        <w:pStyle w:val="Odstavecseseznamem"/>
      </w:pPr>
    </w:p>
    <w:p w14:paraId="1F41A8A0" w14:textId="77777777" w:rsidR="007478D8" w:rsidRDefault="007478D8" w:rsidP="007478D8">
      <w:pPr>
        <w:pStyle w:val="Odstavecseseznamem"/>
        <w:ind w:left="0"/>
      </w:pPr>
      <w:r w:rsidRPr="00703C98">
        <w:rPr>
          <w:b/>
        </w:rPr>
        <w:t>Instalace musí reflektovat specifické zpracování hudebnin a zajistit jejich zpracování a prezentaci v rozsahu uvedeném v přiložené specifikaci</w:t>
      </w:r>
      <w:r>
        <w:rPr>
          <w:b/>
        </w:rPr>
        <w:t xml:space="preserve"> (přílohy Používaná pole a Rozpis hudebnin)</w:t>
      </w:r>
      <w:r w:rsidRPr="00703C98">
        <w:rPr>
          <w:b/>
        </w:rPr>
        <w:t>.</w:t>
      </w:r>
      <w:r>
        <w:t xml:space="preserve"> Specifikace také obsahuje popis požadovaného rozsahu funkcí knihovního systému, které má nasazení systému KOHA zpřístupnit.</w:t>
      </w:r>
    </w:p>
    <w:p w14:paraId="34EEC603" w14:textId="77777777" w:rsidR="007478D8" w:rsidRPr="00972227" w:rsidRDefault="007478D8" w:rsidP="007478D8">
      <w:pPr>
        <w:pStyle w:val="Poptvka"/>
        <w:rPr>
          <w:rStyle w:val="Siln"/>
          <w:b/>
        </w:rPr>
      </w:pPr>
      <w:bookmarkStart w:id="2" w:name="_Toc55815888"/>
      <w:r w:rsidRPr="00972227">
        <w:rPr>
          <w:rStyle w:val="Siln"/>
          <w:b/>
        </w:rPr>
        <w:t>Popis knihovny</w:t>
      </w:r>
      <w:r>
        <w:rPr>
          <w:rStyle w:val="Siln"/>
          <w:b/>
        </w:rPr>
        <w:t xml:space="preserve"> – katalog.nipos.cz</w:t>
      </w:r>
      <w:bookmarkEnd w:id="2"/>
    </w:p>
    <w:p w14:paraId="472F2A4B" w14:textId="77777777" w:rsidR="007478D8" w:rsidRDefault="007478D8" w:rsidP="007478D8">
      <w:pPr>
        <w:spacing w:after="0"/>
        <w:contextualSpacing/>
      </w:pPr>
      <w:r>
        <w:t>Knihovna je součástí příspěvkové organizace a nemá vlastní právní subjektivitu. Jedná se o specializovanou knihovnu se zaměřením na neprofesionální kulturní aktivity. V současné době se progresivně věnuje zprostředkování tištěných hudebnin pro sborový zpěv. Má ambice se zapojit do národních systémů (CASLIN, CPK).</w:t>
      </w:r>
    </w:p>
    <w:p w14:paraId="77766AD7" w14:textId="77777777" w:rsidR="007478D8" w:rsidRDefault="007478D8" w:rsidP="007478D8">
      <w:pPr>
        <w:spacing w:after="0"/>
        <w:contextualSpacing/>
        <w:rPr>
          <w:b/>
        </w:rPr>
      </w:pPr>
      <w:r>
        <w:t>Knihovna má jedno oddělení se dvěma oddělenými fondy – Knihy a Hudebniny včetně rozpisu hudebnin. Celkový počet záznamů se blíží 40.000, z toho polovina jsou rozepsané skladby, a téměř 20 000 svazků. Knihovna má kolem 100 aktivních uživatelů, počet výpůjček se pohybuje kolem 2000 za rok.</w:t>
      </w:r>
      <w:r>
        <w:rPr>
          <w:b/>
        </w:rPr>
        <w:t xml:space="preserve"> </w:t>
      </w:r>
    </w:p>
    <w:p w14:paraId="14EDB404" w14:textId="77777777" w:rsidR="007478D8" w:rsidRDefault="007478D8" w:rsidP="007478D8">
      <w:pPr>
        <w:spacing w:after="0"/>
        <w:contextualSpacing/>
      </w:pPr>
      <w:r>
        <w:t xml:space="preserve">Současný knihovní systém Clavius je založen na databázi FoxPro a obsahuje tyto moduly: katalogizace knih, map a hudebnin, www katalog dokumenty, výpůjční protokol, tisk čárového kódu a revize. </w:t>
      </w:r>
    </w:p>
    <w:p w14:paraId="7E1FC54E" w14:textId="77777777" w:rsidR="007478D8" w:rsidRPr="00972227" w:rsidRDefault="007478D8" w:rsidP="007478D8">
      <w:pPr>
        <w:pStyle w:val="Styl1"/>
        <w:rPr>
          <w:rStyle w:val="Siln"/>
          <w:b/>
        </w:rPr>
      </w:pPr>
      <w:r w:rsidRPr="00972227">
        <w:rPr>
          <w:rStyle w:val="Siln"/>
          <w:b/>
        </w:rPr>
        <w:t>Popis fondu</w:t>
      </w:r>
    </w:p>
    <w:p w14:paraId="23E148F5" w14:textId="77777777" w:rsidR="007478D8" w:rsidRPr="008E7E71" w:rsidRDefault="007478D8" w:rsidP="007478D8">
      <w:pPr>
        <w:spacing w:after="0"/>
        <w:ind w:left="360"/>
        <w:contextualSpacing/>
      </w:pPr>
      <w:r w:rsidRPr="0002431B">
        <w:rPr>
          <w:b/>
        </w:rPr>
        <w:t>Fond knih</w:t>
      </w:r>
      <w:r w:rsidRPr="008E7E71">
        <w:t xml:space="preserve"> </w:t>
      </w:r>
      <w:r>
        <w:t>má dvě řady přírůstkových čísel (15 000 svazků)</w:t>
      </w:r>
      <w:r w:rsidRPr="008E7E71">
        <w:t xml:space="preserve"> </w:t>
      </w:r>
    </w:p>
    <w:p w14:paraId="14B8B027" w14:textId="77777777" w:rsidR="007478D8" w:rsidRPr="008E7E71" w:rsidRDefault="007478D8" w:rsidP="007478D8">
      <w:pPr>
        <w:pStyle w:val="Odstavecseseznamem"/>
        <w:numPr>
          <w:ilvl w:val="0"/>
          <w:numId w:val="28"/>
        </w:numPr>
        <w:tabs>
          <w:tab w:val="clear" w:pos="720"/>
          <w:tab w:val="num" w:pos="1080"/>
          <w:tab w:val="left" w:pos="4195"/>
          <w:tab w:val="left" w:pos="6685"/>
        </w:tabs>
        <w:spacing w:line="259" w:lineRule="auto"/>
        <w:ind w:left="1080"/>
      </w:pPr>
      <w:proofErr w:type="spellStart"/>
      <w:r w:rsidRPr="008E7E71">
        <w:t>xxxx</w:t>
      </w:r>
      <w:proofErr w:type="spellEnd"/>
      <w:r w:rsidRPr="008E7E71">
        <w:t xml:space="preserve">/D – uzavřená řada </w:t>
      </w:r>
      <w:r>
        <w:t>divadelních her</w:t>
      </w:r>
    </w:p>
    <w:p w14:paraId="0C4A9725" w14:textId="77777777" w:rsidR="007478D8" w:rsidRDefault="007478D8" w:rsidP="007478D8">
      <w:pPr>
        <w:pStyle w:val="Odstavecseseznamem"/>
        <w:numPr>
          <w:ilvl w:val="0"/>
          <w:numId w:val="28"/>
        </w:numPr>
        <w:tabs>
          <w:tab w:val="clear" w:pos="720"/>
          <w:tab w:val="num" w:pos="1080"/>
          <w:tab w:val="left" w:pos="4195"/>
          <w:tab w:val="left" w:pos="6685"/>
        </w:tabs>
        <w:spacing w:line="259" w:lineRule="auto"/>
        <w:ind w:left="1080"/>
      </w:pPr>
      <w:proofErr w:type="spellStart"/>
      <w:r w:rsidRPr="008E7E71">
        <w:t>xxxxx</w:t>
      </w:r>
      <w:proofErr w:type="spellEnd"/>
      <w:r w:rsidRPr="008E7E71">
        <w:t xml:space="preserve"> – průběžná řadu přírůstkových čísel </w:t>
      </w:r>
    </w:p>
    <w:p w14:paraId="24952B27" w14:textId="77777777" w:rsidR="007478D8" w:rsidRDefault="007478D8" w:rsidP="007478D8">
      <w:pPr>
        <w:pStyle w:val="Odstavecseseznamem"/>
        <w:numPr>
          <w:ilvl w:val="0"/>
          <w:numId w:val="28"/>
        </w:numPr>
        <w:tabs>
          <w:tab w:val="clear" w:pos="720"/>
          <w:tab w:val="num" w:pos="1080"/>
          <w:tab w:val="left" w:pos="4195"/>
          <w:tab w:val="left" w:pos="6685"/>
        </w:tabs>
        <w:spacing w:line="259" w:lineRule="auto"/>
        <w:ind w:left="1080"/>
      </w:pPr>
      <w:r>
        <w:t xml:space="preserve">Knižní fond je stavěn tematicky, pak přírůstkově (signatury Cs, D, E, F, </w:t>
      </w:r>
      <w:proofErr w:type="spellStart"/>
      <w:r>
        <w:t>Fi</w:t>
      </w:r>
      <w:proofErr w:type="spellEnd"/>
      <w:r>
        <w:t xml:space="preserve">, </w:t>
      </w:r>
      <w:proofErr w:type="spellStart"/>
      <w:r>
        <w:t>Hi</w:t>
      </w:r>
      <w:proofErr w:type="spellEnd"/>
      <w:r>
        <w:t xml:space="preserve">, I, K, L, H, </w:t>
      </w:r>
      <w:proofErr w:type="spellStart"/>
      <w:r>
        <w:t>Lu</w:t>
      </w:r>
      <w:proofErr w:type="spellEnd"/>
      <w:r>
        <w:t xml:space="preserve">, Dup, </w:t>
      </w:r>
      <w:proofErr w:type="spellStart"/>
      <w:r>
        <w:t>Pdv</w:t>
      </w:r>
      <w:proofErr w:type="spellEnd"/>
      <w:r>
        <w:t xml:space="preserve">, </w:t>
      </w:r>
      <w:proofErr w:type="spellStart"/>
      <w:r>
        <w:t>Pvv</w:t>
      </w:r>
      <w:proofErr w:type="spellEnd"/>
      <w:r>
        <w:t xml:space="preserve">, T, O, P, V, U, </w:t>
      </w:r>
      <w:proofErr w:type="spellStart"/>
      <w:r>
        <w:t>Xs</w:t>
      </w:r>
      <w:proofErr w:type="spellEnd"/>
      <w:r>
        <w:t>, XF, St)</w:t>
      </w:r>
    </w:p>
    <w:p w14:paraId="09A5404D" w14:textId="77777777" w:rsidR="007478D8" w:rsidRPr="008E7E71" w:rsidRDefault="007478D8" w:rsidP="007478D8">
      <w:pPr>
        <w:tabs>
          <w:tab w:val="left" w:pos="4195"/>
          <w:tab w:val="left" w:pos="6685"/>
        </w:tabs>
        <w:spacing w:after="0"/>
        <w:ind w:left="360"/>
        <w:contextualSpacing/>
      </w:pPr>
      <w:r w:rsidRPr="0002431B">
        <w:rPr>
          <w:b/>
        </w:rPr>
        <w:t>Fond hudebnin</w:t>
      </w:r>
      <w:r w:rsidRPr="008E7E71">
        <w:t xml:space="preserve"> má pět řad přírůstkových čísel</w:t>
      </w:r>
      <w:r>
        <w:t xml:space="preserve">  (5 000 svazků)</w:t>
      </w:r>
    </w:p>
    <w:p w14:paraId="23A0883D" w14:textId="77777777" w:rsidR="007478D8" w:rsidRPr="008E7E71" w:rsidRDefault="007478D8" w:rsidP="007478D8">
      <w:pPr>
        <w:pStyle w:val="Odstavecseseznamem"/>
        <w:numPr>
          <w:ilvl w:val="0"/>
          <w:numId w:val="29"/>
        </w:numPr>
        <w:tabs>
          <w:tab w:val="clear" w:pos="720"/>
          <w:tab w:val="num" w:pos="1080"/>
          <w:tab w:val="left" w:pos="4195"/>
          <w:tab w:val="left" w:pos="6685"/>
        </w:tabs>
        <w:spacing w:line="259" w:lineRule="auto"/>
        <w:ind w:left="1080"/>
      </w:pPr>
      <w:proofErr w:type="spellStart"/>
      <w:r w:rsidRPr="008E7E71">
        <w:t>xxxxx</w:t>
      </w:r>
      <w:proofErr w:type="spellEnd"/>
      <w:r w:rsidRPr="008E7E71">
        <w:t>/M – periodika</w:t>
      </w:r>
    </w:p>
    <w:p w14:paraId="609763D3" w14:textId="77777777" w:rsidR="007478D8" w:rsidRPr="008E7E71" w:rsidRDefault="007478D8" w:rsidP="007478D8">
      <w:pPr>
        <w:pStyle w:val="Odstavecseseznamem"/>
        <w:numPr>
          <w:ilvl w:val="0"/>
          <w:numId w:val="29"/>
        </w:numPr>
        <w:tabs>
          <w:tab w:val="clear" w:pos="720"/>
          <w:tab w:val="num" w:pos="1080"/>
          <w:tab w:val="left" w:pos="4195"/>
          <w:tab w:val="left" w:pos="6685"/>
        </w:tabs>
        <w:spacing w:line="259" w:lineRule="auto"/>
        <w:ind w:left="1080"/>
      </w:pPr>
      <w:proofErr w:type="spellStart"/>
      <w:r w:rsidRPr="008E7E71">
        <w:t>xxxxx</w:t>
      </w:r>
      <w:proofErr w:type="spellEnd"/>
      <w:r w:rsidRPr="008E7E71">
        <w:t>/Z – zpěvníky</w:t>
      </w:r>
    </w:p>
    <w:p w14:paraId="2ADD836D" w14:textId="77777777" w:rsidR="007478D8" w:rsidRPr="008E7E71" w:rsidRDefault="007478D8" w:rsidP="007478D8">
      <w:pPr>
        <w:pStyle w:val="Odstavecseseznamem"/>
        <w:numPr>
          <w:ilvl w:val="0"/>
          <w:numId w:val="29"/>
        </w:numPr>
        <w:tabs>
          <w:tab w:val="clear" w:pos="720"/>
          <w:tab w:val="num" w:pos="1080"/>
          <w:tab w:val="left" w:pos="4195"/>
          <w:tab w:val="left" w:pos="6685"/>
        </w:tabs>
        <w:spacing w:line="259" w:lineRule="auto"/>
        <w:ind w:left="1080"/>
      </w:pPr>
      <w:proofErr w:type="spellStart"/>
      <w:r w:rsidRPr="008E7E71">
        <w:t>xxxxx</w:t>
      </w:r>
      <w:proofErr w:type="spellEnd"/>
      <w:r w:rsidRPr="008E7E71">
        <w:t>/R – rukopisy</w:t>
      </w:r>
    </w:p>
    <w:p w14:paraId="0F07A40C" w14:textId="77777777" w:rsidR="007478D8" w:rsidRDefault="007478D8" w:rsidP="007478D8">
      <w:pPr>
        <w:pStyle w:val="Odstavecseseznamem"/>
        <w:numPr>
          <w:ilvl w:val="0"/>
          <w:numId w:val="29"/>
        </w:numPr>
        <w:tabs>
          <w:tab w:val="clear" w:pos="720"/>
          <w:tab w:val="num" w:pos="1080"/>
          <w:tab w:val="left" w:pos="4195"/>
          <w:tab w:val="left" w:pos="6685"/>
        </w:tabs>
        <w:spacing w:line="259" w:lineRule="auto"/>
        <w:ind w:left="1080"/>
      </w:pPr>
      <w:proofErr w:type="spellStart"/>
      <w:r w:rsidRPr="008E7E71">
        <w:lastRenderedPageBreak/>
        <w:t>xxxxx</w:t>
      </w:r>
      <w:proofErr w:type="spellEnd"/>
      <w:r w:rsidRPr="008E7E71">
        <w:t>/K – kopie</w:t>
      </w:r>
    </w:p>
    <w:p w14:paraId="332D23B9" w14:textId="77777777" w:rsidR="007478D8" w:rsidRDefault="007478D8" w:rsidP="007478D8">
      <w:pPr>
        <w:pStyle w:val="Odstavecseseznamem"/>
        <w:numPr>
          <w:ilvl w:val="0"/>
          <w:numId w:val="29"/>
        </w:numPr>
        <w:tabs>
          <w:tab w:val="clear" w:pos="720"/>
          <w:tab w:val="num" w:pos="1080"/>
          <w:tab w:val="left" w:pos="4195"/>
          <w:tab w:val="left" w:pos="6685"/>
        </w:tabs>
        <w:spacing w:line="259" w:lineRule="auto"/>
        <w:ind w:left="1080"/>
      </w:pPr>
      <w:proofErr w:type="spellStart"/>
      <w:r>
        <w:t>xxxxx</w:t>
      </w:r>
      <w:proofErr w:type="spellEnd"/>
      <w:r>
        <w:t>/H – partitury</w:t>
      </w:r>
    </w:p>
    <w:p w14:paraId="65C02EFF" w14:textId="77777777" w:rsidR="007478D8" w:rsidRDefault="007478D8" w:rsidP="007478D8">
      <w:pPr>
        <w:pStyle w:val="Odstavecseseznamem"/>
        <w:numPr>
          <w:ilvl w:val="0"/>
          <w:numId w:val="29"/>
        </w:numPr>
        <w:tabs>
          <w:tab w:val="clear" w:pos="720"/>
          <w:tab w:val="num" w:pos="1080"/>
          <w:tab w:val="left" w:pos="4195"/>
          <w:tab w:val="left" w:pos="6685"/>
        </w:tabs>
        <w:spacing w:line="259" w:lineRule="auto"/>
        <w:ind w:left="1080"/>
      </w:pPr>
      <w:r>
        <w:t xml:space="preserve">Hudebniny jsou stavěny podle druhu dokumentu, pak průběžně přírůstkově (signatury O, M, Z, K, R) </w:t>
      </w:r>
    </w:p>
    <w:p w14:paraId="18D7CEB8" w14:textId="77777777" w:rsidR="007478D8" w:rsidRPr="000E5104" w:rsidRDefault="007478D8" w:rsidP="007478D8">
      <w:pPr>
        <w:tabs>
          <w:tab w:val="left" w:pos="4195"/>
          <w:tab w:val="left" w:pos="6685"/>
        </w:tabs>
        <w:spacing w:after="0"/>
        <w:ind w:left="360"/>
        <w:contextualSpacing/>
        <w:rPr>
          <w:b/>
        </w:rPr>
      </w:pPr>
      <w:r w:rsidRPr="000E5104">
        <w:rPr>
          <w:b/>
          <w:bCs/>
        </w:rPr>
        <w:t>Rozpis skladeb</w:t>
      </w:r>
    </w:p>
    <w:p w14:paraId="2A2239C5" w14:textId="77777777" w:rsidR="007478D8" w:rsidRPr="008E7E71" w:rsidRDefault="007478D8" w:rsidP="007478D8">
      <w:pPr>
        <w:pStyle w:val="Odstavecseseznamem"/>
        <w:tabs>
          <w:tab w:val="left" w:pos="4195"/>
          <w:tab w:val="left" w:pos="6685"/>
        </w:tabs>
        <w:ind w:left="708"/>
      </w:pPr>
      <w:r>
        <w:t xml:space="preserve">Jednotlivé tituly jsou rozepisovány na úroveň skladeb (20 000 záznamů) – podrobně </w:t>
      </w:r>
      <w:r w:rsidRPr="00B8490D">
        <w:rPr>
          <w:b/>
        </w:rPr>
        <w:t xml:space="preserve">viz příloha 2 </w:t>
      </w:r>
    </w:p>
    <w:p w14:paraId="7E0EF4A2" w14:textId="77777777" w:rsidR="007478D8" w:rsidRPr="0002431B" w:rsidRDefault="007478D8" w:rsidP="007478D8">
      <w:pPr>
        <w:tabs>
          <w:tab w:val="left" w:pos="4195"/>
          <w:tab w:val="left" w:pos="6685"/>
        </w:tabs>
        <w:spacing w:after="0"/>
        <w:ind w:left="360"/>
        <w:contextualSpacing/>
        <w:rPr>
          <w:b/>
        </w:rPr>
      </w:pPr>
      <w:r w:rsidRPr="0002431B">
        <w:rPr>
          <w:b/>
        </w:rPr>
        <w:t>Lokace</w:t>
      </w:r>
    </w:p>
    <w:p w14:paraId="1ECBE24A" w14:textId="77777777" w:rsidR="007478D8" w:rsidRPr="008E7E71" w:rsidRDefault="007478D8" w:rsidP="007478D8">
      <w:pPr>
        <w:pStyle w:val="Odstavecseseznamem"/>
        <w:numPr>
          <w:ilvl w:val="0"/>
          <w:numId w:val="30"/>
        </w:numPr>
        <w:tabs>
          <w:tab w:val="left" w:pos="4195"/>
          <w:tab w:val="left" w:pos="6685"/>
        </w:tabs>
        <w:spacing w:line="259" w:lineRule="auto"/>
      </w:pPr>
      <w:r>
        <w:t>Knihovna NIPOS</w:t>
      </w:r>
    </w:p>
    <w:p w14:paraId="0EB4F90B" w14:textId="77777777" w:rsidR="007478D8" w:rsidRPr="008E7E71" w:rsidRDefault="007478D8" w:rsidP="007478D8">
      <w:pPr>
        <w:pStyle w:val="Odstavecseseznamem"/>
        <w:numPr>
          <w:ilvl w:val="0"/>
          <w:numId w:val="30"/>
        </w:numPr>
        <w:tabs>
          <w:tab w:val="left" w:pos="4195"/>
          <w:tab w:val="left" w:pos="6685"/>
        </w:tabs>
        <w:spacing w:line="259" w:lineRule="auto"/>
      </w:pPr>
      <w:r>
        <w:t>Divadelní fond</w:t>
      </w:r>
    </w:p>
    <w:p w14:paraId="4FC2CB66" w14:textId="77777777" w:rsidR="007478D8" w:rsidRPr="008E7E71" w:rsidRDefault="007478D8" w:rsidP="007478D8">
      <w:pPr>
        <w:pStyle w:val="Odstavecseseznamem"/>
        <w:numPr>
          <w:ilvl w:val="0"/>
          <w:numId w:val="30"/>
        </w:numPr>
        <w:tabs>
          <w:tab w:val="left" w:pos="4195"/>
          <w:tab w:val="left" w:pos="6685"/>
        </w:tabs>
        <w:spacing w:line="259" w:lineRule="auto"/>
      </w:pPr>
      <w:r>
        <w:t>Hudební fond</w:t>
      </w:r>
    </w:p>
    <w:p w14:paraId="7F01EEED" w14:textId="77777777" w:rsidR="007478D8" w:rsidRDefault="007478D8" w:rsidP="007478D8">
      <w:pPr>
        <w:pStyle w:val="Odstavecseseznamem"/>
        <w:numPr>
          <w:ilvl w:val="0"/>
          <w:numId w:val="30"/>
        </w:numPr>
        <w:tabs>
          <w:tab w:val="left" w:pos="4195"/>
          <w:tab w:val="left" w:pos="6685"/>
        </w:tabs>
        <w:spacing w:line="259" w:lineRule="auto"/>
      </w:pPr>
      <w:r>
        <w:t>Sklad</w:t>
      </w:r>
    </w:p>
    <w:p w14:paraId="0838095D" w14:textId="77777777" w:rsidR="007478D8" w:rsidRPr="0035390B" w:rsidRDefault="007478D8" w:rsidP="007478D8">
      <w:pPr>
        <w:pStyle w:val="Odstavecseseznamem"/>
        <w:tabs>
          <w:tab w:val="left" w:pos="4195"/>
          <w:tab w:val="left" w:pos="6685"/>
        </w:tabs>
        <w:ind w:left="360"/>
        <w:rPr>
          <w:rStyle w:val="Siln"/>
        </w:rPr>
      </w:pPr>
      <w:r w:rsidRPr="0035390B">
        <w:rPr>
          <w:rStyle w:val="Siln"/>
        </w:rPr>
        <w:t>Bibliografické záznamy</w:t>
      </w:r>
    </w:p>
    <w:p w14:paraId="68CBF3A6" w14:textId="77777777" w:rsidR="007478D8" w:rsidRPr="00D530C7" w:rsidRDefault="007478D8" w:rsidP="007478D8">
      <w:pPr>
        <w:pStyle w:val="Odstavecseseznamem"/>
        <w:tabs>
          <w:tab w:val="left" w:pos="4195"/>
          <w:tab w:val="left" w:pos="6685"/>
        </w:tabs>
        <w:ind w:left="360"/>
      </w:pPr>
      <w:r>
        <w:t xml:space="preserve">Většina záznamů je zpracována </w:t>
      </w:r>
      <w:r w:rsidRPr="00D530C7">
        <w:t>podle pravidel AACR2, část záznamů je podle RDA</w:t>
      </w:r>
      <w:r>
        <w:t>, vše</w:t>
      </w:r>
      <w:r w:rsidRPr="00D530C7">
        <w:t xml:space="preserve"> ve formátu MARC21.</w:t>
      </w:r>
    </w:p>
    <w:p w14:paraId="734F105A" w14:textId="77777777" w:rsidR="007478D8" w:rsidRDefault="007478D8" w:rsidP="007478D8">
      <w:pPr>
        <w:pStyle w:val="Odstavecseseznamem"/>
        <w:tabs>
          <w:tab w:val="left" w:pos="4195"/>
          <w:tab w:val="left" w:pos="6685"/>
        </w:tabs>
        <w:ind w:left="360"/>
      </w:pPr>
      <w:r w:rsidRPr="00D530C7">
        <w:t xml:space="preserve">Především zpracování hudebního fondu je nejednotné a před migrací </w:t>
      </w:r>
      <w:r>
        <w:t xml:space="preserve">je nezbytné </w:t>
      </w:r>
      <w:r w:rsidRPr="00D530C7">
        <w:t>provést sjednocení polí a čistění dat.</w:t>
      </w:r>
      <w:r>
        <w:t xml:space="preserve"> Uvažujeme o užití </w:t>
      </w:r>
      <w:proofErr w:type="spellStart"/>
      <w:r>
        <w:t>MarcEdit</w:t>
      </w:r>
      <w:proofErr w:type="spellEnd"/>
      <w:r>
        <w:t>.</w:t>
      </w:r>
    </w:p>
    <w:p w14:paraId="3B333FDC" w14:textId="77777777" w:rsidR="007478D8" w:rsidRDefault="007478D8" w:rsidP="007478D8">
      <w:pPr>
        <w:pStyle w:val="Odstavecseseznamem"/>
        <w:tabs>
          <w:tab w:val="left" w:pos="4195"/>
          <w:tab w:val="left" w:pos="6685"/>
        </w:tabs>
        <w:ind w:left="360"/>
      </w:pPr>
      <w:r>
        <w:t>Část záznamů je propojena s Databází českého amatérského divadla</w:t>
      </w:r>
    </w:p>
    <w:p w14:paraId="3825BBCE" w14:textId="77777777" w:rsidR="007478D8" w:rsidRPr="00D530C7" w:rsidRDefault="007478D8" w:rsidP="007478D8">
      <w:pPr>
        <w:pStyle w:val="Poptvka"/>
      </w:pPr>
      <w:bookmarkStart w:id="3" w:name="_Toc55815889"/>
      <w:r>
        <w:t>Specifikace požadavků</w:t>
      </w:r>
      <w:bookmarkEnd w:id="3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460"/>
        <w:gridCol w:w="2216"/>
        <w:gridCol w:w="2386"/>
      </w:tblGrid>
      <w:tr w:rsidR="007478D8" w:rsidRPr="008E7E71" w14:paraId="53C66BBB" w14:textId="77777777" w:rsidTr="00A018E8">
        <w:tc>
          <w:tcPr>
            <w:tcW w:w="5106" w:type="dxa"/>
          </w:tcPr>
          <w:p w14:paraId="1AA2A25C" w14:textId="77777777" w:rsidR="007478D8" w:rsidRPr="008E7E71" w:rsidRDefault="007478D8" w:rsidP="00A018E8">
            <w:pPr>
              <w:contextualSpacing/>
            </w:pPr>
            <w:r w:rsidRPr="008E7E71">
              <w:t xml:space="preserve">1. </w:t>
            </w:r>
            <w:r w:rsidRPr="00E64E5C">
              <w:rPr>
                <w:b/>
              </w:rPr>
              <w:t>Požadavky na software</w:t>
            </w:r>
          </w:p>
        </w:tc>
        <w:tc>
          <w:tcPr>
            <w:tcW w:w="2244" w:type="dxa"/>
          </w:tcPr>
          <w:p w14:paraId="6C3B52B3" w14:textId="77777777" w:rsidR="007478D8" w:rsidRPr="008E7E71" w:rsidRDefault="007478D8" w:rsidP="00A018E8">
            <w:pPr>
              <w:contextualSpacing/>
            </w:pPr>
            <w:r>
              <w:t>Stávající systém</w:t>
            </w:r>
          </w:p>
        </w:tc>
        <w:tc>
          <w:tcPr>
            <w:tcW w:w="2386" w:type="dxa"/>
          </w:tcPr>
          <w:p w14:paraId="3AE08E78" w14:textId="77777777" w:rsidR="007478D8" w:rsidRPr="008E7E71" w:rsidRDefault="007478D8" w:rsidP="00A018E8">
            <w:pPr>
              <w:contextualSpacing/>
            </w:pPr>
            <w:r>
              <w:t>Požadavek na Koha</w:t>
            </w:r>
          </w:p>
        </w:tc>
      </w:tr>
      <w:tr w:rsidR="007478D8" w:rsidRPr="008E7E71" w14:paraId="0271EAAB" w14:textId="77777777" w:rsidTr="00A018E8">
        <w:tc>
          <w:tcPr>
            <w:tcW w:w="5106" w:type="dxa"/>
          </w:tcPr>
          <w:p w14:paraId="7E1FD27A" w14:textId="77777777" w:rsidR="007478D8" w:rsidRPr="008E7E71" w:rsidRDefault="007478D8" w:rsidP="00A018E8">
            <w:pPr>
              <w:contextualSpacing/>
            </w:pPr>
            <w:r>
              <w:t xml:space="preserve">1.1 </w:t>
            </w:r>
            <w:r w:rsidRPr="0002431B">
              <w:rPr>
                <w:b/>
              </w:rPr>
              <w:t>Obecné požadavky</w:t>
            </w:r>
          </w:p>
        </w:tc>
        <w:tc>
          <w:tcPr>
            <w:tcW w:w="2244" w:type="dxa"/>
          </w:tcPr>
          <w:p w14:paraId="25DA8197" w14:textId="77777777" w:rsidR="007478D8" w:rsidRPr="008E7E71" w:rsidRDefault="007478D8" w:rsidP="00A018E8">
            <w:pPr>
              <w:contextualSpacing/>
            </w:pPr>
          </w:p>
        </w:tc>
        <w:tc>
          <w:tcPr>
            <w:tcW w:w="2386" w:type="dxa"/>
          </w:tcPr>
          <w:p w14:paraId="4AAA4DA7" w14:textId="77777777" w:rsidR="007478D8" w:rsidRPr="008E7E71" w:rsidRDefault="007478D8" w:rsidP="00A018E8">
            <w:pPr>
              <w:contextualSpacing/>
            </w:pPr>
          </w:p>
        </w:tc>
      </w:tr>
      <w:tr w:rsidR="007478D8" w:rsidRPr="008E7E71" w14:paraId="005D4FA2" w14:textId="77777777" w:rsidTr="00A018E8">
        <w:tc>
          <w:tcPr>
            <w:tcW w:w="5106" w:type="dxa"/>
          </w:tcPr>
          <w:p w14:paraId="67446448" w14:textId="77777777" w:rsidR="007478D8" w:rsidRDefault="007478D8" w:rsidP="00A018E8">
            <w:pPr>
              <w:contextualSpacing/>
            </w:pPr>
            <w:r>
              <w:t>Komplexní knihovní systém založených na platných standardech a napojený na národní systémy sdílení záznamů (NK, CPK)</w:t>
            </w:r>
          </w:p>
        </w:tc>
        <w:tc>
          <w:tcPr>
            <w:tcW w:w="2244" w:type="dxa"/>
          </w:tcPr>
          <w:p w14:paraId="45C806E9" w14:textId="77777777" w:rsidR="007478D8" w:rsidRPr="008E7E71" w:rsidRDefault="007478D8" w:rsidP="007478D8">
            <w:pPr>
              <w:pStyle w:val="Odstavecseseznamem"/>
              <w:numPr>
                <w:ilvl w:val="0"/>
                <w:numId w:val="26"/>
              </w:numPr>
            </w:pPr>
            <w:r>
              <w:t>omezeně</w:t>
            </w:r>
          </w:p>
        </w:tc>
        <w:tc>
          <w:tcPr>
            <w:tcW w:w="2386" w:type="dxa"/>
          </w:tcPr>
          <w:p w14:paraId="25BDE094" w14:textId="77777777" w:rsidR="007478D8" w:rsidRPr="008E7E71" w:rsidRDefault="007478D8" w:rsidP="007478D8">
            <w:pPr>
              <w:pStyle w:val="Odstavecseseznamem"/>
              <w:numPr>
                <w:ilvl w:val="0"/>
                <w:numId w:val="27"/>
              </w:numPr>
            </w:pPr>
            <w:r>
              <w:t>ano</w:t>
            </w:r>
          </w:p>
        </w:tc>
      </w:tr>
      <w:tr w:rsidR="007478D8" w:rsidRPr="008E7E71" w14:paraId="033F3A5E" w14:textId="77777777" w:rsidTr="00A018E8">
        <w:tc>
          <w:tcPr>
            <w:tcW w:w="5106" w:type="dxa"/>
            <w:shd w:val="clear" w:color="auto" w:fill="FFF2CC" w:themeFill="accent4" w:themeFillTint="33"/>
          </w:tcPr>
          <w:p w14:paraId="16C4A05E" w14:textId="77777777" w:rsidR="007478D8" w:rsidRPr="008E7E71" w:rsidRDefault="007478D8" w:rsidP="00A018E8">
            <w:pPr>
              <w:contextualSpacing/>
            </w:pPr>
            <w:r>
              <w:t xml:space="preserve">1.2 </w:t>
            </w:r>
            <w:r>
              <w:rPr>
                <w:b/>
              </w:rPr>
              <w:t>Moduly</w:t>
            </w:r>
            <w:r w:rsidRPr="00E64E5C">
              <w:rPr>
                <w:b/>
              </w:rPr>
              <w:t xml:space="preserve"> systému</w:t>
            </w:r>
          </w:p>
        </w:tc>
        <w:tc>
          <w:tcPr>
            <w:tcW w:w="2244" w:type="dxa"/>
            <w:shd w:val="clear" w:color="auto" w:fill="FFF2CC" w:themeFill="accent4" w:themeFillTint="33"/>
          </w:tcPr>
          <w:p w14:paraId="1048F791" w14:textId="77777777" w:rsidR="007478D8" w:rsidRPr="008E7E71" w:rsidRDefault="007478D8" w:rsidP="00A018E8">
            <w:pPr>
              <w:contextualSpacing/>
            </w:pPr>
          </w:p>
        </w:tc>
        <w:tc>
          <w:tcPr>
            <w:tcW w:w="2386" w:type="dxa"/>
            <w:shd w:val="clear" w:color="auto" w:fill="FFF2CC" w:themeFill="accent4" w:themeFillTint="33"/>
          </w:tcPr>
          <w:p w14:paraId="5A4E271C" w14:textId="77777777" w:rsidR="007478D8" w:rsidRPr="008E7E71" w:rsidRDefault="007478D8" w:rsidP="00A018E8">
            <w:pPr>
              <w:contextualSpacing/>
            </w:pPr>
          </w:p>
        </w:tc>
      </w:tr>
      <w:tr w:rsidR="007478D8" w:rsidRPr="008E7E71" w14:paraId="6CD59F54" w14:textId="77777777" w:rsidTr="00A018E8">
        <w:tc>
          <w:tcPr>
            <w:tcW w:w="5106" w:type="dxa"/>
          </w:tcPr>
          <w:p w14:paraId="2BAEE1FF" w14:textId="77777777" w:rsidR="007478D8" w:rsidRPr="008E7E71" w:rsidRDefault="007478D8" w:rsidP="007478D8">
            <w:pPr>
              <w:pStyle w:val="Odstavecseseznamem"/>
              <w:numPr>
                <w:ilvl w:val="0"/>
                <w:numId w:val="25"/>
              </w:numPr>
            </w:pPr>
            <w:r>
              <w:t>Katalogizace knih a hudebnin</w:t>
            </w:r>
          </w:p>
        </w:tc>
        <w:tc>
          <w:tcPr>
            <w:tcW w:w="2244" w:type="dxa"/>
          </w:tcPr>
          <w:p w14:paraId="6F20AFCE" w14:textId="77777777" w:rsidR="007478D8" w:rsidRPr="008E7E71" w:rsidRDefault="007478D8" w:rsidP="007478D8">
            <w:pPr>
              <w:pStyle w:val="Odstavecseseznamem"/>
              <w:numPr>
                <w:ilvl w:val="0"/>
                <w:numId w:val="26"/>
              </w:numPr>
            </w:pPr>
            <w:r>
              <w:t>ano</w:t>
            </w:r>
          </w:p>
        </w:tc>
        <w:tc>
          <w:tcPr>
            <w:tcW w:w="2386" w:type="dxa"/>
          </w:tcPr>
          <w:p w14:paraId="54055D35" w14:textId="77777777" w:rsidR="007478D8" w:rsidRPr="008E7E71" w:rsidRDefault="007478D8" w:rsidP="007478D8">
            <w:pPr>
              <w:pStyle w:val="Odstavecseseznamem"/>
              <w:numPr>
                <w:ilvl w:val="0"/>
                <w:numId w:val="27"/>
              </w:numPr>
            </w:pPr>
            <w:r>
              <w:t>ano</w:t>
            </w:r>
          </w:p>
        </w:tc>
      </w:tr>
      <w:tr w:rsidR="007478D8" w:rsidRPr="008E7E71" w14:paraId="1A860FA5" w14:textId="77777777" w:rsidTr="00A018E8">
        <w:tc>
          <w:tcPr>
            <w:tcW w:w="5106" w:type="dxa"/>
          </w:tcPr>
          <w:p w14:paraId="5A4E5AFE" w14:textId="77777777" w:rsidR="007478D8" w:rsidRPr="008E7E71" w:rsidRDefault="007478D8" w:rsidP="007478D8">
            <w:pPr>
              <w:pStyle w:val="Odstavecseseznamem"/>
              <w:numPr>
                <w:ilvl w:val="0"/>
                <w:numId w:val="25"/>
              </w:numPr>
            </w:pPr>
            <w:r>
              <w:t>OPAC</w:t>
            </w:r>
          </w:p>
        </w:tc>
        <w:tc>
          <w:tcPr>
            <w:tcW w:w="2244" w:type="dxa"/>
          </w:tcPr>
          <w:p w14:paraId="0B059752" w14:textId="77777777" w:rsidR="007478D8" w:rsidRPr="008E7E71" w:rsidRDefault="007478D8" w:rsidP="007478D8">
            <w:pPr>
              <w:pStyle w:val="Odstavecseseznamem"/>
              <w:numPr>
                <w:ilvl w:val="0"/>
                <w:numId w:val="26"/>
              </w:numPr>
            </w:pPr>
            <w:r>
              <w:t>omezené funkce</w:t>
            </w:r>
          </w:p>
        </w:tc>
        <w:tc>
          <w:tcPr>
            <w:tcW w:w="2386" w:type="dxa"/>
          </w:tcPr>
          <w:p w14:paraId="708ADE7B" w14:textId="77777777" w:rsidR="007478D8" w:rsidRPr="008E7E71" w:rsidRDefault="007478D8" w:rsidP="007478D8">
            <w:pPr>
              <w:pStyle w:val="Odstavecseseznamem"/>
              <w:numPr>
                <w:ilvl w:val="0"/>
                <w:numId w:val="27"/>
              </w:numPr>
            </w:pPr>
            <w:r>
              <w:t xml:space="preserve">ano </w:t>
            </w:r>
          </w:p>
        </w:tc>
      </w:tr>
      <w:tr w:rsidR="007478D8" w:rsidRPr="008E7E71" w14:paraId="43641D65" w14:textId="77777777" w:rsidTr="00A018E8">
        <w:tc>
          <w:tcPr>
            <w:tcW w:w="5106" w:type="dxa"/>
          </w:tcPr>
          <w:p w14:paraId="2412E344" w14:textId="77777777" w:rsidR="007478D8" w:rsidRPr="008E7E71" w:rsidRDefault="007478D8" w:rsidP="007478D8">
            <w:pPr>
              <w:pStyle w:val="Odstavecseseznamem"/>
              <w:numPr>
                <w:ilvl w:val="0"/>
                <w:numId w:val="25"/>
              </w:numPr>
            </w:pPr>
            <w:r>
              <w:t>Výpůjční protokol</w:t>
            </w:r>
          </w:p>
        </w:tc>
        <w:tc>
          <w:tcPr>
            <w:tcW w:w="2244" w:type="dxa"/>
          </w:tcPr>
          <w:p w14:paraId="03A575A2" w14:textId="77777777" w:rsidR="007478D8" w:rsidRPr="008E7E71" w:rsidRDefault="007478D8" w:rsidP="007478D8">
            <w:pPr>
              <w:pStyle w:val="Odstavecseseznamem"/>
              <w:numPr>
                <w:ilvl w:val="0"/>
                <w:numId w:val="26"/>
              </w:numPr>
            </w:pPr>
            <w:r>
              <w:t>ano</w:t>
            </w:r>
          </w:p>
        </w:tc>
        <w:tc>
          <w:tcPr>
            <w:tcW w:w="2386" w:type="dxa"/>
          </w:tcPr>
          <w:p w14:paraId="7D9E77BA" w14:textId="77777777" w:rsidR="007478D8" w:rsidRPr="008E7E71" w:rsidRDefault="007478D8" w:rsidP="007478D8">
            <w:pPr>
              <w:pStyle w:val="Odstavecseseznamem"/>
              <w:numPr>
                <w:ilvl w:val="0"/>
                <w:numId w:val="27"/>
              </w:numPr>
            </w:pPr>
            <w:r>
              <w:t>ano</w:t>
            </w:r>
          </w:p>
        </w:tc>
      </w:tr>
      <w:tr w:rsidR="007478D8" w:rsidRPr="008E7E71" w14:paraId="262FA669" w14:textId="77777777" w:rsidTr="00A018E8">
        <w:tc>
          <w:tcPr>
            <w:tcW w:w="5106" w:type="dxa"/>
          </w:tcPr>
          <w:p w14:paraId="72C88B39" w14:textId="77777777" w:rsidR="007478D8" w:rsidRPr="008E7E71" w:rsidRDefault="007478D8" w:rsidP="007478D8">
            <w:pPr>
              <w:pStyle w:val="Odstavecseseznamem"/>
              <w:numPr>
                <w:ilvl w:val="0"/>
                <w:numId w:val="25"/>
              </w:numPr>
            </w:pPr>
            <w:r>
              <w:t>Tisk čárového kódu</w:t>
            </w:r>
          </w:p>
        </w:tc>
        <w:tc>
          <w:tcPr>
            <w:tcW w:w="2244" w:type="dxa"/>
          </w:tcPr>
          <w:p w14:paraId="1291FA41" w14:textId="77777777" w:rsidR="007478D8" w:rsidRPr="008E7E71" w:rsidRDefault="007478D8" w:rsidP="007478D8">
            <w:pPr>
              <w:pStyle w:val="Odstavecseseznamem"/>
              <w:numPr>
                <w:ilvl w:val="0"/>
                <w:numId w:val="26"/>
              </w:numPr>
            </w:pPr>
            <w:r>
              <w:t>ano</w:t>
            </w:r>
          </w:p>
        </w:tc>
        <w:tc>
          <w:tcPr>
            <w:tcW w:w="2386" w:type="dxa"/>
          </w:tcPr>
          <w:p w14:paraId="053A3C80" w14:textId="77777777" w:rsidR="007478D8" w:rsidRPr="008E7E71" w:rsidRDefault="007478D8" w:rsidP="007478D8">
            <w:pPr>
              <w:pStyle w:val="Odstavecseseznamem"/>
              <w:numPr>
                <w:ilvl w:val="0"/>
                <w:numId w:val="27"/>
              </w:numPr>
            </w:pPr>
            <w:r>
              <w:t>ano</w:t>
            </w:r>
          </w:p>
        </w:tc>
      </w:tr>
      <w:tr w:rsidR="007478D8" w:rsidRPr="008E7E71" w14:paraId="0B0BF589" w14:textId="77777777" w:rsidTr="00A018E8">
        <w:tc>
          <w:tcPr>
            <w:tcW w:w="5106" w:type="dxa"/>
          </w:tcPr>
          <w:p w14:paraId="0D0FCE8F" w14:textId="77777777" w:rsidR="007478D8" w:rsidRPr="008E7E71" w:rsidRDefault="007478D8" w:rsidP="007478D8">
            <w:pPr>
              <w:pStyle w:val="Odstavecseseznamem"/>
              <w:numPr>
                <w:ilvl w:val="0"/>
                <w:numId w:val="25"/>
              </w:numPr>
            </w:pPr>
            <w:r>
              <w:t>Revize</w:t>
            </w:r>
          </w:p>
        </w:tc>
        <w:tc>
          <w:tcPr>
            <w:tcW w:w="2244" w:type="dxa"/>
          </w:tcPr>
          <w:p w14:paraId="3273F135" w14:textId="77777777" w:rsidR="007478D8" w:rsidRPr="008E7E71" w:rsidRDefault="007478D8" w:rsidP="007478D8">
            <w:pPr>
              <w:pStyle w:val="Odstavecseseznamem"/>
              <w:numPr>
                <w:ilvl w:val="0"/>
                <w:numId w:val="26"/>
              </w:numPr>
            </w:pPr>
            <w:r>
              <w:t>ano</w:t>
            </w:r>
          </w:p>
        </w:tc>
        <w:tc>
          <w:tcPr>
            <w:tcW w:w="2386" w:type="dxa"/>
          </w:tcPr>
          <w:p w14:paraId="24F94D01" w14:textId="77777777" w:rsidR="007478D8" w:rsidRPr="008E7E71" w:rsidRDefault="007478D8" w:rsidP="007478D8">
            <w:pPr>
              <w:pStyle w:val="Odstavecseseznamem"/>
              <w:numPr>
                <w:ilvl w:val="0"/>
                <w:numId w:val="27"/>
              </w:numPr>
            </w:pPr>
            <w:r>
              <w:t>ano</w:t>
            </w:r>
          </w:p>
        </w:tc>
      </w:tr>
      <w:tr w:rsidR="007478D8" w:rsidRPr="008E7E71" w14:paraId="52157512" w14:textId="77777777" w:rsidTr="00A018E8">
        <w:tc>
          <w:tcPr>
            <w:tcW w:w="5106" w:type="dxa"/>
          </w:tcPr>
          <w:p w14:paraId="64D737E6" w14:textId="77777777" w:rsidR="007478D8" w:rsidRDefault="007478D8" w:rsidP="007478D8">
            <w:pPr>
              <w:pStyle w:val="Odstavecseseznamem"/>
              <w:numPr>
                <w:ilvl w:val="0"/>
                <w:numId w:val="25"/>
              </w:numPr>
            </w:pPr>
            <w:r>
              <w:t xml:space="preserve">Zasílání zpráv </w:t>
            </w:r>
          </w:p>
        </w:tc>
        <w:tc>
          <w:tcPr>
            <w:tcW w:w="2244" w:type="dxa"/>
          </w:tcPr>
          <w:p w14:paraId="2F885610" w14:textId="77777777" w:rsidR="007478D8" w:rsidRPr="008E7E71" w:rsidRDefault="007478D8" w:rsidP="007478D8">
            <w:pPr>
              <w:pStyle w:val="Odstavecseseznamem"/>
              <w:numPr>
                <w:ilvl w:val="0"/>
                <w:numId w:val="26"/>
              </w:numPr>
            </w:pPr>
            <w:r>
              <w:t>ne</w:t>
            </w:r>
          </w:p>
        </w:tc>
        <w:tc>
          <w:tcPr>
            <w:tcW w:w="2386" w:type="dxa"/>
          </w:tcPr>
          <w:p w14:paraId="1C5A5FAF" w14:textId="77777777" w:rsidR="007478D8" w:rsidRPr="008E7E71" w:rsidRDefault="007478D8" w:rsidP="007478D8">
            <w:pPr>
              <w:pStyle w:val="Odstavecseseznamem"/>
              <w:numPr>
                <w:ilvl w:val="0"/>
                <w:numId w:val="27"/>
              </w:numPr>
            </w:pPr>
            <w:r>
              <w:t>ano</w:t>
            </w:r>
          </w:p>
        </w:tc>
      </w:tr>
      <w:tr w:rsidR="007478D8" w:rsidRPr="008E7E71" w14:paraId="40226209" w14:textId="77777777" w:rsidTr="00A018E8">
        <w:tc>
          <w:tcPr>
            <w:tcW w:w="5106" w:type="dxa"/>
          </w:tcPr>
          <w:p w14:paraId="1C390BBB" w14:textId="77777777" w:rsidR="007478D8" w:rsidRDefault="007478D8" w:rsidP="007478D8">
            <w:pPr>
              <w:pStyle w:val="Odstavecseseznamem"/>
              <w:numPr>
                <w:ilvl w:val="0"/>
                <w:numId w:val="25"/>
              </w:numPr>
            </w:pPr>
            <w:r>
              <w:t>Analytický popis</w:t>
            </w:r>
          </w:p>
        </w:tc>
        <w:tc>
          <w:tcPr>
            <w:tcW w:w="2244" w:type="dxa"/>
          </w:tcPr>
          <w:p w14:paraId="5383D6C1" w14:textId="77777777" w:rsidR="007478D8" w:rsidRDefault="007478D8" w:rsidP="007478D8">
            <w:pPr>
              <w:pStyle w:val="Odstavecseseznamem"/>
              <w:numPr>
                <w:ilvl w:val="0"/>
                <w:numId w:val="26"/>
              </w:numPr>
            </w:pPr>
            <w:r>
              <w:t>ne</w:t>
            </w:r>
          </w:p>
        </w:tc>
        <w:tc>
          <w:tcPr>
            <w:tcW w:w="2386" w:type="dxa"/>
          </w:tcPr>
          <w:p w14:paraId="03D29172" w14:textId="77777777" w:rsidR="007478D8" w:rsidRPr="008E7E71" w:rsidRDefault="007478D8" w:rsidP="007478D8">
            <w:pPr>
              <w:pStyle w:val="Odstavecseseznamem"/>
              <w:numPr>
                <w:ilvl w:val="0"/>
                <w:numId w:val="27"/>
              </w:numPr>
            </w:pPr>
            <w:r>
              <w:t>ano</w:t>
            </w:r>
          </w:p>
        </w:tc>
      </w:tr>
      <w:tr w:rsidR="007478D8" w:rsidRPr="008E7E71" w14:paraId="0BE67010" w14:textId="77777777" w:rsidTr="00A018E8">
        <w:tc>
          <w:tcPr>
            <w:tcW w:w="5106" w:type="dxa"/>
          </w:tcPr>
          <w:p w14:paraId="0217BFC7" w14:textId="77777777" w:rsidR="007478D8" w:rsidRDefault="007478D8" w:rsidP="007478D8">
            <w:pPr>
              <w:pStyle w:val="Odstavecseseznamem"/>
              <w:numPr>
                <w:ilvl w:val="0"/>
                <w:numId w:val="25"/>
              </w:numPr>
            </w:pPr>
            <w:r>
              <w:t>Z 39.50</w:t>
            </w:r>
          </w:p>
        </w:tc>
        <w:tc>
          <w:tcPr>
            <w:tcW w:w="2244" w:type="dxa"/>
          </w:tcPr>
          <w:p w14:paraId="6424D3DD" w14:textId="77777777" w:rsidR="007478D8" w:rsidRDefault="007478D8" w:rsidP="007478D8">
            <w:pPr>
              <w:pStyle w:val="Odstavecseseznamem"/>
              <w:numPr>
                <w:ilvl w:val="0"/>
                <w:numId w:val="26"/>
              </w:numPr>
            </w:pPr>
            <w:r>
              <w:t>ne</w:t>
            </w:r>
          </w:p>
        </w:tc>
        <w:tc>
          <w:tcPr>
            <w:tcW w:w="2386" w:type="dxa"/>
          </w:tcPr>
          <w:p w14:paraId="73E0A352" w14:textId="77777777" w:rsidR="007478D8" w:rsidRPr="008E7E71" w:rsidRDefault="007478D8" w:rsidP="007478D8">
            <w:pPr>
              <w:pStyle w:val="Odstavecseseznamem"/>
              <w:numPr>
                <w:ilvl w:val="0"/>
                <w:numId w:val="27"/>
              </w:numPr>
            </w:pPr>
            <w:r>
              <w:t>ano</w:t>
            </w:r>
          </w:p>
        </w:tc>
      </w:tr>
      <w:tr w:rsidR="007478D8" w:rsidRPr="008E7E71" w14:paraId="2D77FEE0" w14:textId="77777777" w:rsidTr="00A018E8">
        <w:tc>
          <w:tcPr>
            <w:tcW w:w="5106" w:type="dxa"/>
          </w:tcPr>
          <w:p w14:paraId="2265BF40" w14:textId="77777777" w:rsidR="007478D8" w:rsidRDefault="007478D8" w:rsidP="007478D8">
            <w:pPr>
              <w:pStyle w:val="Odstavecseseznamem"/>
              <w:numPr>
                <w:ilvl w:val="0"/>
                <w:numId w:val="25"/>
              </w:numPr>
            </w:pPr>
            <w:r>
              <w:t>OAI MPH</w:t>
            </w:r>
          </w:p>
        </w:tc>
        <w:tc>
          <w:tcPr>
            <w:tcW w:w="2244" w:type="dxa"/>
          </w:tcPr>
          <w:p w14:paraId="3466BEE3" w14:textId="77777777" w:rsidR="007478D8" w:rsidRDefault="007478D8" w:rsidP="007478D8">
            <w:pPr>
              <w:pStyle w:val="Odstavecseseznamem"/>
              <w:numPr>
                <w:ilvl w:val="0"/>
                <w:numId w:val="26"/>
              </w:numPr>
            </w:pPr>
            <w:r>
              <w:t>ne</w:t>
            </w:r>
          </w:p>
        </w:tc>
        <w:tc>
          <w:tcPr>
            <w:tcW w:w="2386" w:type="dxa"/>
          </w:tcPr>
          <w:p w14:paraId="64B5CCA0" w14:textId="77777777" w:rsidR="007478D8" w:rsidRPr="008E7E71" w:rsidRDefault="007478D8" w:rsidP="007478D8">
            <w:pPr>
              <w:pStyle w:val="Odstavecseseznamem"/>
              <w:numPr>
                <w:ilvl w:val="0"/>
                <w:numId w:val="27"/>
              </w:numPr>
            </w:pPr>
            <w:r>
              <w:t>ano</w:t>
            </w:r>
          </w:p>
        </w:tc>
      </w:tr>
      <w:tr w:rsidR="007478D8" w:rsidRPr="008E7E71" w14:paraId="4A3302C8" w14:textId="77777777" w:rsidTr="00A018E8">
        <w:tc>
          <w:tcPr>
            <w:tcW w:w="5106" w:type="dxa"/>
            <w:shd w:val="clear" w:color="auto" w:fill="FFF2CC" w:themeFill="accent4" w:themeFillTint="33"/>
          </w:tcPr>
          <w:p w14:paraId="6F79AEAA" w14:textId="77777777" w:rsidR="007478D8" w:rsidRPr="008E7E71" w:rsidRDefault="007478D8" w:rsidP="00A018E8">
            <w:pPr>
              <w:contextualSpacing/>
            </w:pPr>
            <w:r w:rsidRPr="008E7E71">
              <w:t xml:space="preserve">1.2.1 </w:t>
            </w:r>
            <w:r w:rsidRPr="00E64E5C">
              <w:rPr>
                <w:b/>
              </w:rPr>
              <w:t>Výpůjční protokol</w:t>
            </w:r>
          </w:p>
        </w:tc>
        <w:tc>
          <w:tcPr>
            <w:tcW w:w="2244" w:type="dxa"/>
            <w:shd w:val="clear" w:color="auto" w:fill="FFF2CC" w:themeFill="accent4" w:themeFillTint="33"/>
          </w:tcPr>
          <w:p w14:paraId="2A2EA10D" w14:textId="77777777" w:rsidR="007478D8" w:rsidRPr="008E7E71" w:rsidRDefault="007478D8" w:rsidP="00A018E8">
            <w:pPr>
              <w:contextualSpacing/>
            </w:pPr>
            <w:r>
              <w:t>Ano</w:t>
            </w:r>
          </w:p>
        </w:tc>
        <w:tc>
          <w:tcPr>
            <w:tcW w:w="2386" w:type="dxa"/>
            <w:shd w:val="clear" w:color="auto" w:fill="FFF2CC" w:themeFill="accent4" w:themeFillTint="33"/>
          </w:tcPr>
          <w:p w14:paraId="59E53BC6" w14:textId="77777777" w:rsidR="007478D8" w:rsidRPr="008E7E71" w:rsidRDefault="007478D8" w:rsidP="00A018E8">
            <w:pPr>
              <w:contextualSpacing/>
            </w:pPr>
            <w:r>
              <w:t>Ano</w:t>
            </w:r>
          </w:p>
        </w:tc>
      </w:tr>
      <w:tr w:rsidR="007478D8" w:rsidRPr="008E7E71" w14:paraId="7F06B887" w14:textId="77777777" w:rsidTr="00A018E8">
        <w:tc>
          <w:tcPr>
            <w:tcW w:w="5106" w:type="dxa"/>
          </w:tcPr>
          <w:p w14:paraId="21FE830E" w14:textId="77777777" w:rsidR="007478D8" w:rsidRPr="008E7E71" w:rsidRDefault="007478D8" w:rsidP="007478D8">
            <w:pPr>
              <w:numPr>
                <w:ilvl w:val="0"/>
                <w:numId w:val="18"/>
              </w:numPr>
              <w:contextualSpacing/>
            </w:pPr>
            <w:r>
              <w:t>vlastní administrace nastavení</w:t>
            </w:r>
          </w:p>
        </w:tc>
        <w:tc>
          <w:tcPr>
            <w:tcW w:w="2244" w:type="dxa"/>
          </w:tcPr>
          <w:p w14:paraId="3BF6861B" w14:textId="77777777" w:rsidR="007478D8" w:rsidRPr="008E7E71" w:rsidRDefault="007478D8" w:rsidP="007478D8">
            <w:pPr>
              <w:numPr>
                <w:ilvl w:val="0"/>
                <w:numId w:val="18"/>
              </w:numPr>
              <w:contextualSpacing/>
            </w:pPr>
            <w:r>
              <w:t>částečně</w:t>
            </w:r>
          </w:p>
        </w:tc>
        <w:tc>
          <w:tcPr>
            <w:tcW w:w="2386" w:type="dxa"/>
          </w:tcPr>
          <w:p w14:paraId="7B83815D" w14:textId="77777777" w:rsidR="007478D8" w:rsidRPr="008E7E71" w:rsidRDefault="007478D8" w:rsidP="007478D8">
            <w:pPr>
              <w:numPr>
                <w:ilvl w:val="0"/>
                <w:numId w:val="18"/>
              </w:numPr>
              <w:contextualSpacing/>
            </w:pPr>
            <w:r>
              <w:t>ano</w:t>
            </w:r>
          </w:p>
        </w:tc>
      </w:tr>
      <w:tr w:rsidR="007478D8" w:rsidRPr="008E7E71" w14:paraId="4AD4D2CF" w14:textId="77777777" w:rsidTr="00A018E8">
        <w:tc>
          <w:tcPr>
            <w:tcW w:w="5106" w:type="dxa"/>
          </w:tcPr>
          <w:p w14:paraId="3FE21B0A" w14:textId="77777777" w:rsidR="007478D8" w:rsidRPr="008E7E71" w:rsidRDefault="007478D8" w:rsidP="007478D8">
            <w:pPr>
              <w:numPr>
                <w:ilvl w:val="0"/>
                <w:numId w:val="18"/>
              </w:numPr>
              <w:contextualSpacing/>
            </w:pPr>
            <w:r w:rsidRPr="008E7E71">
              <w:t>výpůjční pravidla;</w:t>
            </w:r>
          </w:p>
        </w:tc>
        <w:tc>
          <w:tcPr>
            <w:tcW w:w="2244" w:type="dxa"/>
          </w:tcPr>
          <w:p w14:paraId="60341C2F" w14:textId="77777777" w:rsidR="007478D8" w:rsidRPr="008E7E71" w:rsidRDefault="007478D8" w:rsidP="007478D8">
            <w:pPr>
              <w:numPr>
                <w:ilvl w:val="0"/>
                <w:numId w:val="18"/>
              </w:numPr>
              <w:contextualSpacing/>
            </w:pPr>
            <w:r>
              <w:t>ano</w:t>
            </w:r>
          </w:p>
        </w:tc>
        <w:tc>
          <w:tcPr>
            <w:tcW w:w="2386" w:type="dxa"/>
          </w:tcPr>
          <w:p w14:paraId="4A2A10D7" w14:textId="77777777" w:rsidR="007478D8" w:rsidRPr="008E7E71" w:rsidRDefault="007478D8" w:rsidP="007478D8">
            <w:pPr>
              <w:numPr>
                <w:ilvl w:val="0"/>
                <w:numId w:val="18"/>
              </w:numPr>
              <w:contextualSpacing/>
            </w:pPr>
            <w:r>
              <w:t>ano</w:t>
            </w:r>
          </w:p>
        </w:tc>
      </w:tr>
      <w:tr w:rsidR="007478D8" w:rsidRPr="008E7E71" w14:paraId="0B5F32BC" w14:textId="77777777" w:rsidTr="00A018E8">
        <w:tc>
          <w:tcPr>
            <w:tcW w:w="5106" w:type="dxa"/>
          </w:tcPr>
          <w:p w14:paraId="61A82CB5" w14:textId="77777777" w:rsidR="007478D8" w:rsidRPr="008E7E71" w:rsidRDefault="007478D8" w:rsidP="007478D8">
            <w:pPr>
              <w:numPr>
                <w:ilvl w:val="0"/>
                <w:numId w:val="18"/>
              </w:numPr>
              <w:contextualSpacing/>
            </w:pPr>
            <w:r w:rsidRPr="008E7E71">
              <w:t>evidence a vyhledávání čtenářů;</w:t>
            </w:r>
          </w:p>
        </w:tc>
        <w:tc>
          <w:tcPr>
            <w:tcW w:w="2244" w:type="dxa"/>
          </w:tcPr>
          <w:p w14:paraId="0BC80FF9" w14:textId="77777777" w:rsidR="007478D8" w:rsidRPr="008E7E71" w:rsidRDefault="007478D8" w:rsidP="007478D8">
            <w:pPr>
              <w:numPr>
                <w:ilvl w:val="0"/>
                <w:numId w:val="18"/>
              </w:numPr>
              <w:contextualSpacing/>
            </w:pPr>
            <w:r>
              <w:t>ano</w:t>
            </w:r>
          </w:p>
        </w:tc>
        <w:tc>
          <w:tcPr>
            <w:tcW w:w="2386" w:type="dxa"/>
          </w:tcPr>
          <w:p w14:paraId="15196C5F" w14:textId="77777777" w:rsidR="007478D8" w:rsidRPr="008E7E71" w:rsidRDefault="007478D8" w:rsidP="007478D8">
            <w:pPr>
              <w:numPr>
                <w:ilvl w:val="0"/>
                <w:numId w:val="18"/>
              </w:numPr>
              <w:contextualSpacing/>
            </w:pPr>
            <w:r>
              <w:t>ano</w:t>
            </w:r>
          </w:p>
        </w:tc>
      </w:tr>
      <w:tr w:rsidR="007478D8" w:rsidRPr="008E7E71" w14:paraId="3E65BA75" w14:textId="77777777" w:rsidTr="00A018E8">
        <w:tc>
          <w:tcPr>
            <w:tcW w:w="5106" w:type="dxa"/>
          </w:tcPr>
          <w:p w14:paraId="5E2A0EF1" w14:textId="77777777" w:rsidR="007478D8" w:rsidRPr="008E7E71" w:rsidRDefault="007478D8" w:rsidP="007478D8">
            <w:pPr>
              <w:numPr>
                <w:ilvl w:val="0"/>
                <w:numId w:val="18"/>
              </w:numPr>
              <w:contextualSpacing/>
            </w:pPr>
            <w:r w:rsidRPr="008E7E71">
              <w:t>online registrace uživatelů;</w:t>
            </w:r>
          </w:p>
        </w:tc>
        <w:tc>
          <w:tcPr>
            <w:tcW w:w="2244" w:type="dxa"/>
          </w:tcPr>
          <w:p w14:paraId="0E8C19AE" w14:textId="77777777" w:rsidR="007478D8" w:rsidRPr="008E7E71" w:rsidRDefault="007478D8" w:rsidP="007478D8">
            <w:pPr>
              <w:numPr>
                <w:ilvl w:val="0"/>
                <w:numId w:val="18"/>
              </w:numPr>
              <w:contextualSpacing/>
            </w:pPr>
            <w:r>
              <w:t>ne</w:t>
            </w:r>
          </w:p>
        </w:tc>
        <w:tc>
          <w:tcPr>
            <w:tcW w:w="2386" w:type="dxa"/>
          </w:tcPr>
          <w:p w14:paraId="2FC1F1CB" w14:textId="77777777" w:rsidR="007478D8" w:rsidRPr="008E7E71" w:rsidRDefault="007478D8" w:rsidP="007478D8">
            <w:pPr>
              <w:numPr>
                <w:ilvl w:val="0"/>
                <w:numId w:val="18"/>
              </w:numPr>
              <w:contextualSpacing/>
            </w:pPr>
            <w:r>
              <w:t>ano</w:t>
            </w:r>
          </w:p>
        </w:tc>
      </w:tr>
      <w:tr w:rsidR="007478D8" w:rsidRPr="008E7E71" w14:paraId="60A0B057" w14:textId="77777777" w:rsidTr="00A018E8">
        <w:tc>
          <w:tcPr>
            <w:tcW w:w="5106" w:type="dxa"/>
          </w:tcPr>
          <w:p w14:paraId="5FAEFFCE" w14:textId="77777777" w:rsidR="007478D8" w:rsidRPr="008E7E71" w:rsidRDefault="007478D8" w:rsidP="007478D8">
            <w:pPr>
              <w:numPr>
                <w:ilvl w:val="0"/>
                <w:numId w:val="18"/>
              </w:numPr>
              <w:contextualSpacing/>
            </w:pPr>
            <w:r w:rsidRPr="008E7E71">
              <w:t>kontrola duplicit čtenářů;</w:t>
            </w:r>
          </w:p>
        </w:tc>
        <w:tc>
          <w:tcPr>
            <w:tcW w:w="2244" w:type="dxa"/>
          </w:tcPr>
          <w:p w14:paraId="579871DA" w14:textId="77777777" w:rsidR="007478D8" w:rsidRPr="008E7E71" w:rsidRDefault="007478D8" w:rsidP="007478D8">
            <w:pPr>
              <w:numPr>
                <w:ilvl w:val="0"/>
                <w:numId w:val="18"/>
              </w:numPr>
              <w:contextualSpacing/>
            </w:pPr>
            <w:r>
              <w:t>ne</w:t>
            </w:r>
          </w:p>
        </w:tc>
        <w:tc>
          <w:tcPr>
            <w:tcW w:w="2386" w:type="dxa"/>
          </w:tcPr>
          <w:p w14:paraId="0E54A73E" w14:textId="77777777" w:rsidR="007478D8" w:rsidRPr="008E7E71" w:rsidRDefault="007478D8" w:rsidP="007478D8">
            <w:pPr>
              <w:numPr>
                <w:ilvl w:val="0"/>
                <w:numId w:val="18"/>
              </w:numPr>
              <w:contextualSpacing/>
            </w:pPr>
            <w:r>
              <w:t>ne</w:t>
            </w:r>
          </w:p>
        </w:tc>
      </w:tr>
      <w:tr w:rsidR="007478D8" w:rsidRPr="008E7E71" w14:paraId="510FB9DC" w14:textId="77777777" w:rsidTr="00A018E8">
        <w:tc>
          <w:tcPr>
            <w:tcW w:w="5106" w:type="dxa"/>
          </w:tcPr>
          <w:p w14:paraId="0F99EA00" w14:textId="77777777" w:rsidR="007478D8" w:rsidRPr="008E7E71" w:rsidRDefault="007478D8" w:rsidP="007478D8">
            <w:pPr>
              <w:numPr>
                <w:ilvl w:val="0"/>
                <w:numId w:val="18"/>
              </w:numPr>
              <w:contextualSpacing/>
            </w:pPr>
            <w:r w:rsidRPr="008E7E71">
              <w:t>blokování čtenářského konta;</w:t>
            </w:r>
          </w:p>
        </w:tc>
        <w:tc>
          <w:tcPr>
            <w:tcW w:w="2244" w:type="dxa"/>
          </w:tcPr>
          <w:p w14:paraId="1EB2C729" w14:textId="77777777" w:rsidR="007478D8" w:rsidRPr="008E7E71" w:rsidRDefault="007478D8" w:rsidP="007478D8">
            <w:pPr>
              <w:numPr>
                <w:ilvl w:val="0"/>
                <w:numId w:val="18"/>
              </w:numPr>
              <w:contextualSpacing/>
            </w:pPr>
            <w:r>
              <w:t>ano</w:t>
            </w:r>
          </w:p>
        </w:tc>
        <w:tc>
          <w:tcPr>
            <w:tcW w:w="2386" w:type="dxa"/>
          </w:tcPr>
          <w:p w14:paraId="4B8F3C79" w14:textId="77777777" w:rsidR="007478D8" w:rsidRPr="008E7E71" w:rsidRDefault="007478D8" w:rsidP="007478D8">
            <w:pPr>
              <w:numPr>
                <w:ilvl w:val="0"/>
                <w:numId w:val="18"/>
              </w:numPr>
              <w:contextualSpacing/>
            </w:pPr>
            <w:r>
              <w:t>ne</w:t>
            </w:r>
          </w:p>
        </w:tc>
      </w:tr>
      <w:tr w:rsidR="007478D8" w:rsidRPr="008E7E71" w14:paraId="563D059C" w14:textId="77777777" w:rsidTr="00A018E8">
        <w:tc>
          <w:tcPr>
            <w:tcW w:w="5106" w:type="dxa"/>
          </w:tcPr>
          <w:p w14:paraId="635A06D6" w14:textId="77777777" w:rsidR="007478D8" w:rsidRPr="008E7E71" w:rsidRDefault="007478D8" w:rsidP="007478D8">
            <w:pPr>
              <w:numPr>
                <w:ilvl w:val="0"/>
                <w:numId w:val="18"/>
              </w:numPr>
              <w:contextualSpacing/>
            </w:pPr>
            <w:r w:rsidRPr="008E7E71">
              <w:t>zprávy a upozornění;</w:t>
            </w:r>
          </w:p>
        </w:tc>
        <w:tc>
          <w:tcPr>
            <w:tcW w:w="2244" w:type="dxa"/>
          </w:tcPr>
          <w:p w14:paraId="0FC51863" w14:textId="77777777" w:rsidR="007478D8" w:rsidRPr="008E7E71" w:rsidRDefault="007478D8" w:rsidP="007478D8">
            <w:pPr>
              <w:numPr>
                <w:ilvl w:val="0"/>
                <w:numId w:val="18"/>
              </w:numPr>
              <w:contextualSpacing/>
            </w:pPr>
            <w:r>
              <w:t>ano</w:t>
            </w:r>
          </w:p>
        </w:tc>
        <w:tc>
          <w:tcPr>
            <w:tcW w:w="2386" w:type="dxa"/>
          </w:tcPr>
          <w:p w14:paraId="17453CDF" w14:textId="77777777" w:rsidR="007478D8" w:rsidRPr="008E7E71" w:rsidRDefault="007478D8" w:rsidP="007478D8">
            <w:pPr>
              <w:numPr>
                <w:ilvl w:val="0"/>
                <w:numId w:val="18"/>
              </w:numPr>
              <w:contextualSpacing/>
            </w:pPr>
            <w:r>
              <w:t>ano</w:t>
            </w:r>
          </w:p>
        </w:tc>
      </w:tr>
      <w:tr w:rsidR="007478D8" w:rsidRPr="008E7E71" w14:paraId="2FFB7532" w14:textId="77777777" w:rsidTr="00A018E8">
        <w:tc>
          <w:tcPr>
            <w:tcW w:w="5106" w:type="dxa"/>
          </w:tcPr>
          <w:p w14:paraId="7E0D2043" w14:textId="77777777" w:rsidR="007478D8" w:rsidRPr="008E7E71" w:rsidRDefault="007478D8" w:rsidP="007478D8">
            <w:pPr>
              <w:numPr>
                <w:ilvl w:val="0"/>
                <w:numId w:val="18"/>
              </w:numPr>
              <w:contextualSpacing/>
            </w:pPr>
            <w:r w:rsidRPr="008E7E71">
              <w:t>půjčování a vracení;</w:t>
            </w:r>
          </w:p>
        </w:tc>
        <w:tc>
          <w:tcPr>
            <w:tcW w:w="2244" w:type="dxa"/>
          </w:tcPr>
          <w:p w14:paraId="589BAE70" w14:textId="77777777" w:rsidR="007478D8" w:rsidRPr="008E7E71" w:rsidRDefault="007478D8" w:rsidP="007478D8">
            <w:pPr>
              <w:numPr>
                <w:ilvl w:val="0"/>
                <w:numId w:val="18"/>
              </w:numPr>
              <w:contextualSpacing/>
            </w:pPr>
            <w:r>
              <w:t>ano</w:t>
            </w:r>
          </w:p>
        </w:tc>
        <w:tc>
          <w:tcPr>
            <w:tcW w:w="2386" w:type="dxa"/>
          </w:tcPr>
          <w:p w14:paraId="677FE184" w14:textId="77777777" w:rsidR="007478D8" w:rsidRPr="008E7E71" w:rsidRDefault="007478D8" w:rsidP="007478D8">
            <w:pPr>
              <w:numPr>
                <w:ilvl w:val="0"/>
                <w:numId w:val="18"/>
              </w:numPr>
              <w:contextualSpacing/>
            </w:pPr>
            <w:r>
              <w:t>ano</w:t>
            </w:r>
          </w:p>
        </w:tc>
      </w:tr>
      <w:tr w:rsidR="007478D8" w:rsidRPr="008E7E71" w14:paraId="746BEAC1" w14:textId="77777777" w:rsidTr="00A018E8">
        <w:tc>
          <w:tcPr>
            <w:tcW w:w="5106" w:type="dxa"/>
          </w:tcPr>
          <w:p w14:paraId="5CCBDCC0" w14:textId="77777777" w:rsidR="007478D8" w:rsidRPr="008E7E71" w:rsidRDefault="007478D8" w:rsidP="007478D8">
            <w:pPr>
              <w:numPr>
                <w:ilvl w:val="0"/>
                <w:numId w:val="18"/>
              </w:numPr>
              <w:contextualSpacing/>
            </w:pPr>
            <w:r w:rsidRPr="008E7E71">
              <w:t>prodloužení výpůjček;</w:t>
            </w:r>
          </w:p>
        </w:tc>
        <w:tc>
          <w:tcPr>
            <w:tcW w:w="2244" w:type="dxa"/>
          </w:tcPr>
          <w:p w14:paraId="13E08692" w14:textId="77777777" w:rsidR="007478D8" w:rsidRPr="008E7E71" w:rsidRDefault="007478D8" w:rsidP="007478D8">
            <w:pPr>
              <w:numPr>
                <w:ilvl w:val="0"/>
                <w:numId w:val="18"/>
              </w:numPr>
              <w:contextualSpacing/>
            </w:pPr>
            <w:r>
              <w:t>ano</w:t>
            </w:r>
          </w:p>
        </w:tc>
        <w:tc>
          <w:tcPr>
            <w:tcW w:w="2386" w:type="dxa"/>
          </w:tcPr>
          <w:p w14:paraId="27975A32" w14:textId="77777777" w:rsidR="007478D8" w:rsidRPr="008E7E71" w:rsidRDefault="007478D8" w:rsidP="007478D8">
            <w:pPr>
              <w:numPr>
                <w:ilvl w:val="0"/>
                <w:numId w:val="18"/>
              </w:numPr>
              <w:contextualSpacing/>
            </w:pPr>
            <w:r>
              <w:t>ano</w:t>
            </w:r>
          </w:p>
        </w:tc>
      </w:tr>
      <w:tr w:rsidR="007478D8" w:rsidRPr="008E7E71" w14:paraId="1F795968" w14:textId="77777777" w:rsidTr="00A018E8">
        <w:tc>
          <w:tcPr>
            <w:tcW w:w="5106" w:type="dxa"/>
          </w:tcPr>
          <w:p w14:paraId="6B19EFF6" w14:textId="77777777" w:rsidR="007478D8" w:rsidRPr="008E7E71" w:rsidRDefault="007478D8" w:rsidP="007478D8">
            <w:pPr>
              <w:numPr>
                <w:ilvl w:val="0"/>
                <w:numId w:val="18"/>
              </w:numPr>
              <w:contextualSpacing/>
            </w:pPr>
            <w:r w:rsidRPr="008E7E71">
              <w:t>rezervace a objednávky knihovních jednotek;</w:t>
            </w:r>
          </w:p>
        </w:tc>
        <w:tc>
          <w:tcPr>
            <w:tcW w:w="2244" w:type="dxa"/>
          </w:tcPr>
          <w:p w14:paraId="5D17A853" w14:textId="77777777" w:rsidR="007478D8" w:rsidRPr="008E7E71" w:rsidRDefault="007478D8" w:rsidP="007478D8">
            <w:pPr>
              <w:numPr>
                <w:ilvl w:val="0"/>
                <w:numId w:val="18"/>
              </w:numPr>
              <w:contextualSpacing/>
            </w:pPr>
            <w:r>
              <w:t>omezeně</w:t>
            </w:r>
          </w:p>
        </w:tc>
        <w:tc>
          <w:tcPr>
            <w:tcW w:w="2386" w:type="dxa"/>
          </w:tcPr>
          <w:p w14:paraId="6FA17102" w14:textId="77777777" w:rsidR="007478D8" w:rsidRPr="008E7E71" w:rsidRDefault="007478D8" w:rsidP="007478D8">
            <w:pPr>
              <w:numPr>
                <w:ilvl w:val="0"/>
                <w:numId w:val="18"/>
              </w:numPr>
              <w:contextualSpacing/>
            </w:pPr>
            <w:r>
              <w:t>ano</w:t>
            </w:r>
          </w:p>
        </w:tc>
      </w:tr>
      <w:tr w:rsidR="007478D8" w:rsidRPr="008E7E71" w14:paraId="7BEF986B" w14:textId="77777777" w:rsidTr="00A018E8">
        <w:tc>
          <w:tcPr>
            <w:tcW w:w="5106" w:type="dxa"/>
          </w:tcPr>
          <w:p w14:paraId="0D67B20B" w14:textId="77777777" w:rsidR="007478D8" w:rsidRPr="008E7E71" w:rsidRDefault="007478D8" w:rsidP="00A018E8">
            <w:pPr>
              <w:ind w:left="720"/>
              <w:contextualSpacing/>
            </w:pPr>
            <w:r>
              <w:t>možnost rezervovat titul, který není půjčený</w:t>
            </w:r>
          </w:p>
        </w:tc>
        <w:tc>
          <w:tcPr>
            <w:tcW w:w="2244" w:type="dxa"/>
          </w:tcPr>
          <w:p w14:paraId="5E25F981" w14:textId="77777777" w:rsidR="007478D8" w:rsidRDefault="007478D8" w:rsidP="007478D8">
            <w:pPr>
              <w:numPr>
                <w:ilvl w:val="0"/>
                <w:numId w:val="18"/>
              </w:numPr>
              <w:contextualSpacing/>
            </w:pPr>
            <w:r>
              <w:t>ano</w:t>
            </w:r>
          </w:p>
        </w:tc>
        <w:tc>
          <w:tcPr>
            <w:tcW w:w="2386" w:type="dxa"/>
          </w:tcPr>
          <w:p w14:paraId="71E1BBD4" w14:textId="77777777" w:rsidR="007478D8" w:rsidRDefault="007478D8" w:rsidP="007478D8">
            <w:pPr>
              <w:numPr>
                <w:ilvl w:val="0"/>
                <w:numId w:val="18"/>
              </w:numPr>
              <w:contextualSpacing/>
            </w:pPr>
            <w:r>
              <w:t>ano</w:t>
            </w:r>
          </w:p>
        </w:tc>
      </w:tr>
      <w:tr w:rsidR="007478D8" w:rsidRPr="008E7E71" w14:paraId="76B74468" w14:textId="77777777" w:rsidTr="00A018E8">
        <w:tc>
          <w:tcPr>
            <w:tcW w:w="5106" w:type="dxa"/>
          </w:tcPr>
          <w:p w14:paraId="31B729FF" w14:textId="77777777" w:rsidR="007478D8" w:rsidRDefault="007478D8" w:rsidP="00A018E8">
            <w:pPr>
              <w:ind w:left="720"/>
              <w:contextualSpacing/>
            </w:pPr>
            <w:r>
              <w:t>oznámení o rezervaci knihovně</w:t>
            </w:r>
          </w:p>
        </w:tc>
        <w:tc>
          <w:tcPr>
            <w:tcW w:w="2244" w:type="dxa"/>
          </w:tcPr>
          <w:p w14:paraId="5AD2EF7B" w14:textId="77777777" w:rsidR="007478D8" w:rsidRDefault="007478D8" w:rsidP="007478D8">
            <w:pPr>
              <w:numPr>
                <w:ilvl w:val="0"/>
                <w:numId w:val="18"/>
              </w:numPr>
              <w:contextualSpacing/>
            </w:pPr>
            <w:r>
              <w:t>ne</w:t>
            </w:r>
          </w:p>
        </w:tc>
        <w:tc>
          <w:tcPr>
            <w:tcW w:w="2386" w:type="dxa"/>
          </w:tcPr>
          <w:p w14:paraId="693A2556" w14:textId="77777777" w:rsidR="007478D8" w:rsidRDefault="007478D8" w:rsidP="007478D8">
            <w:pPr>
              <w:numPr>
                <w:ilvl w:val="0"/>
                <w:numId w:val="18"/>
              </w:numPr>
              <w:contextualSpacing/>
            </w:pPr>
            <w:r>
              <w:t>ano</w:t>
            </w:r>
          </w:p>
        </w:tc>
      </w:tr>
      <w:tr w:rsidR="007478D8" w:rsidRPr="008E7E71" w14:paraId="3BC8F4C0" w14:textId="77777777" w:rsidTr="00A018E8">
        <w:tc>
          <w:tcPr>
            <w:tcW w:w="5106" w:type="dxa"/>
          </w:tcPr>
          <w:p w14:paraId="6FC846C2" w14:textId="77777777" w:rsidR="007478D8" w:rsidRDefault="007478D8" w:rsidP="00A018E8">
            <w:pPr>
              <w:ind w:left="720"/>
              <w:contextualSpacing/>
            </w:pPr>
            <w:r>
              <w:t>oznámení o splněné rezervaci uživateli</w:t>
            </w:r>
          </w:p>
        </w:tc>
        <w:tc>
          <w:tcPr>
            <w:tcW w:w="2244" w:type="dxa"/>
          </w:tcPr>
          <w:p w14:paraId="714F7FC7" w14:textId="77777777" w:rsidR="007478D8" w:rsidRDefault="007478D8" w:rsidP="007478D8">
            <w:pPr>
              <w:numPr>
                <w:ilvl w:val="0"/>
                <w:numId w:val="18"/>
              </w:numPr>
              <w:contextualSpacing/>
            </w:pPr>
            <w:r>
              <w:t>ne</w:t>
            </w:r>
          </w:p>
        </w:tc>
        <w:tc>
          <w:tcPr>
            <w:tcW w:w="2386" w:type="dxa"/>
          </w:tcPr>
          <w:p w14:paraId="11E5E683" w14:textId="77777777" w:rsidR="007478D8" w:rsidRDefault="007478D8" w:rsidP="007478D8">
            <w:pPr>
              <w:numPr>
                <w:ilvl w:val="0"/>
                <w:numId w:val="18"/>
              </w:numPr>
              <w:contextualSpacing/>
            </w:pPr>
            <w:r>
              <w:t>ano</w:t>
            </w:r>
          </w:p>
        </w:tc>
      </w:tr>
      <w:tr w:rsidR="007478D8" w:rsidRPr="008E7E71" w14:paraId="619811A8" w14:textId="77777777" w:rsidTr="00A018E8">
        <w:tc>
          <w:tcPr>
            <w:tcW w:w="5106" w:type="dxa"/>
          </w:tcPr>
          <w:p w14:paraId="27623654" w14:textId="77777777" w:rsidR="007478D8" w:rsidRPr="008E7E71" w:rsidRDefault="007478D8" w:rsidP="007478D8">
            <w:pPr>
              <w:numPr>
                <w:ilvl w:val="0"/>
                <w:numId w:val="18"/>
              </w:numPr>
              <w:contextualSpacing/>
            </w:pPr>
            <w:r w:rsidRPr="008E7E71">
              <w:t>možnost přizpůsobení tiskových výstupů;</w:t>
            </w:r>
          </w:p>
        </w:tc>
        <w:tc>
          <w:tcPr>
            <w:tcW w:w="2244" w:type="dxa"/>
          </w:tcPr>
          <w:p w14:paraId="7DCB006A" w14:textId="77777777" w:rsidR="007478D8" w:rsidRPr="008E7E71" w:rsidRDefault="007478D8" w:rsidP="007478D8">
            <w:pPr>
              <w:numPr>
                <w:ilvl w:val="0"/>
                <w:numId w:val="18"/>
              </w:numPr>
              <w:contextualSpacing/>
            </w:pPr>
            <w:r>
              <w:t>omezeně</w:t>
            </w:r>
          </w:p>
        </w:tc>
        <w:tc>
          <w:tcPr>
            <w:tcW w:w="2386" w:type="dxa"/>
          </w:tcPr>
          <w:p w14:paraId="6FDBE2C8" w14:textId="77777777" w:rsidR="007478D8" w:rsidRPr="008E7E71" w:rsidRDefault="007478D8" w:rsidP="007478D8">
            <w:pPr>
              <w:numPr>
                <w:ilvl w:val="0"/>
                <w:numId w:val="18"/>
              </w:numPr>
              <w:contextualSpacing/>
            </w:pPr>
            <w:r>
              <w:t>ano</w:t>
            </w:r>
          </w:p>
        </w:tc>
      </w:tr>
      <w:tr w:rsidR="007478D8" w:rsidRPr="008E7E71" w14:paraId="7FD1129A" w14:textId="77777777" w:rsidTr="00A018E8">
        <w:tc>
          <w:tcPr>
            <w:tcW w:w="5106" w:type="dxa"/>
          </w:tcPr>
          <w:p w14:paraId="21EA55BD" w14:textId="77777777" w:rsidR="007478D8" w:rsidRPr="008E7E71" w:rsidRDefault="007478D8" w:rsidP="007478D8">
            <w:pPr>
              <w:numPr>
                <w:ilvl w:val="0"/>
                <w:numId w:val="18"/>
              </w:numPr>
              <w:contextualSpacing/>
            </w:pPr>
            <w:r>
              <w:lastRenderedPageBreak/>
              <w:t>platby</w:t>
            </w:r>
          </w:p>
        </w:tc>
        <w:tc>
          <w:tcPr>
            <w:tcW w:w="2244" w:type="dxa"/>
          </w:tcPr>
          <w:p w14:paraId="35E8093B" w14:textId="77777777" w:rsidR="007478D8" w:rsidRDefault="007478D8" w:rsidP="007478D8">
            <w:pPr>
              <w:numPr>
                <w:ilvl w:val="0"/>
                <w:numId w:val="18"/>
              </w:numPr>
              <w:contextualSpacing/>
            </w:pPr>
            <w:r>
              <w:t>ne</w:t>
            </w:r>
          </w:p>
        </w:tc>
        <w:tc>
          <w:tcPr>
            <w:tcW w:w="2386" w:type="dxa"/>
          </w:tcPr>
          <w:p w14:paraId="21B6E08C" w14:textId="77777777" w:rsidR="007478D8" w:rsidRDefault="007478D8" w:rsidP="007478D8">
            <w:pPr>
              <w:numPr>
                <w:ilvl w:val="0"/>
                <w:numId w:val="18"/>
              </w:numPr>
              <w:contextualSpacing/>
            </w:pPr>
            <w:r>
              <w:t>ne</w:t>
            </w:r>
          </w:p>
        </w:tc>
      </w:tr>
      <w:tr w:rsidR="007478D8" w:rsidRPr="008E7E71" w14:paraId="049BFAFC" w14:textId="77777777" w:rsidTr="00A018E8">
        <w:tc>
          <w:tcPr>
            <w:tcW w:w="5106" w:type="dxa"/>
          </w:tcPr>
          <w:p w14:paraId="12C3A38C" w14:textId="77777777" w:rsidR="007478D8" w:rsidRDefault="007478D8" w:rsidP="007478D8">
            <w:pPr>
              <w:numPr>
                <w:ilvl w:val="0"/>
                <w:numId w:val="18"/>
              </w:numPr>
              <w:contextualSpacing/>
            </w:pPr>
            <w:r>
              <w:t>upomínky</w:t>
            </w:r>
          </w:p>
        </w:tc>
        <w:tc>
          <w:tcPr>
            <w:tcW w:w="2244" w:type="dxa"/>
          </w:tcPr>
          <w:p w14:paraId="7665E03D" w14:textId="77777777" w:rsidR="007478D8" w:rsidRDefault="007478D8" w:rsidP="007478D8">
            <w:pPr>
              <w:numPr>
                <w:ilvl w:val="0"/>
                <w:numId w:val="18"/>
              </w:numPr>
              <w:contextualSpacing/>
            </w:pPr>
            <w:r>
              <w:t>omezeně</w:t>
            </w:r>
          </w:p>
        </w:tc>
        <w:tc>
          <w:tcPr>
            <w:tcW w:w="2386" w:type="dxa"/>
          </w:tcPr>
          <w:p w14:paraId="3D586EB5" w14:textId="77777777" w:rsidR="007478D8" w:rsidRDefault="007478D8" w:rsidP="007478D8">
            <w:pPr>
              <w:numPr>
                <w:ilvl w:val="0"/>
                <w:numId w:val="18"/>
              </w:numPr>
              <w:contextualSpacing/>
            </w:pPr>
            <w:r>
              <w:t>ano</w:t>
            </w:r>
          </w:p>
        </w:tc>
      </w:tr>
      <w:tr w:rsidR="007478D8" w:rsidRPr="008E7E71" w14:paraId="0F8BD1C1" w14:textId="77777777" w:rsidTr="00A018E8">
        <w:tc>
          <w:tcPr>
            <w:tcW w:w="5106" w:type="dxa"/>
            <w:shd w:val="clear" w:color="auto" w:fill="FFF2CC" w:themeFill="accent4" w:themeFillTint="33"/>
          </w:tcPr>
          <w:p w14:paraId="6EF8583B" w14:textId="77777777" w:rsidR="007478D8" w:rsidRPr="008E7E71" w:rsidRDefault="007478D8" w:rsidP="00A018E8">
            <w:pPr>
              <w:contextualSpacing/>
            </w:pPr>
            <w:r w:rsidRPr="008E7E71">
              <w:t xml:space="preserve">1.2.2 </w:t>
            </w:r>
            <w:r w:rsidRPr="00E64E5C">
              <w:rPr>
                <w:b/>
              </w:rPr>
              <w:t>Katalogizace</w:t>
            </w:r>
          </w:p>
        </w:tc>
        <w:tc>
          <w:tcPr>
            <w:tcW w:w="2244" w:type="dxa"/>
            <w:shd w:val="clear" w:color="auto" w:fill="FFF2CC" w:themeFill="accent4" w:themeFillTint="33"/>
          </w:tcPr>
          <w:p w14:paraId="485DC299" w14:textId="77777777" w:rsidR="007478D8" w:rsidRPr="008E7E71" w:rsidRDefault="007478D8" w:rsidP="00A018E8">
            <w:pPr>
              <w:contextualSpacing/>
            </w:pPr>
            <w:r>
              <w:t>Ano</w:t>
            </w:r>
          </w:p>
        </w:tc>
        <w:tc>
          <w:tcPr>
            <w:tcW w:w="2386" w:type="dxa"/>
            <w:shd w:val="clear" w:color="auto" w:fill="FFF2CC" w:themeFill="accent4" w:themeFillTint="33"/>
          </w:tcPr>
          <w:p w14:paraId="4FFF4877" w14:textId="77777777" w:rsidR="007478D8" w:rsidRPr="008E7E71" w:rsidRDefault="007478D8" w:rsidP="00A018E8">
            <w:pPr>
              <w:contextualSpacing/>
            </w:pPr>
            <w:r>
              <w:t>Ano</w:t>
            </w:r>
          </w:p>
        </w:tc>
      </w:tr>
      <w:tr w:rsidR="007478D8" w:rsidRPr="008E7E71" w14:paraId="59AB7E31" w14:textId="77777777" w:rsidTr="00A018E8">
        <w:tc>
          <w:tcPr>
            <w:tcW w:w="5106" w:type="dxa"/>
          </w:tcPr>
          <w:p w14:paraId="01FA8866" w14:textId="77777777" w:rsidR="007478D8" w:rsidRPr="008E7E71" w:rsidRDefault="007478D8" w:rsidP="007478D8">
            <w:pPr>
              <w:numPr>
                <w:ilvl w:val="0"/>
                <w:numId w:val="17"/>
              </w:numPr>
              <w:contextualSpacing/>
            </w:pPr>
            <w:r>
              <w:t>standardy</w:t>
            </w:r>
          </w:p>
        </w:tc>
        <w:tc>
          <w:tcPr>
            <w:tcW w:w="2244" w:type="dxa"/>
          </w:tcPr>
          <w:p w14:paraId="034F55C6" w14:textId="77777777" w:rsidR="007478D8" w:rsidRPr="008E7E71" w:rsidRDefault="007478D8" w:rsidP="007478D8">
            <w:pPr>
              <w:numPr>
                <w:ilvl w:val="0"/>
                <w:numId w:val="17"/>
              </w:numPr>
              <w:contextualSpacing/>
            </w:pPr>
            <w:r>
              <w:t>MARC21, RDA</w:t>
            </w:r>
          </w:p>
        </w:tc>
        <w:tc>
          <w:tcPr>
            <w:tcW w:w="2386" w:type="dxa"/>
          </w:tcPr>
          <w:p w14:paraId="159A408F" w14:textId="77777777" w:rsidR="007478D8" w:rsidRPr="008E7E71" w:rsidRDefault="007478D8" w:rsidP="007478D8">
            <w:pPr>
              <w:numPr>
                <w:ilvl w:val="0"/>
                <w:numId w:val="17"/>
              </w:numPr>
              <w:contextualSpacing/>
            </w:pPr>
            <w:r>
              <w:t>MARC21, RDA</w:t>
            </w:r>
          </w:p>
        </w:tc>
      </w:tr>
      <w:tr w:rsidR="007478D8" w:rsidRPr="008E7E71" w14:paraId="730DDE88" w14:textId="77777777" w:rsidTr="00A018E8">
        <w:tc>
          <w:tcPr>
            <w:tcW w:w="5106" w:type="dxa"/>
          </w:tcPr>
          <w:p w14:paraId="231504A0" w14:textId="77777777" w:rsidR="007478D8" w:rsidRPr="008E7E71" w:rsidRDefault="007478D8" w:rsidP="007478D8">
            <w:pPr>
              <w:numPr>
                <w:ilvl w:val="0"/>
                <w:numId w:val="17"/>
              </w:numPr>
              <w:contextualSpacing/>
            </w:pPr>
            <w:r w:rsidRPr="008E7E71">
              <w:t xml:space="preserve">požadovaná </w:t>
            </w:r>
            <w:r>
              <w:t>katalogizační pole</w:t>
            </w:r>
          </w:p>
        </w:tc>
        <w:tc>
          <w:tcPr>
            <w:tcW w:w="2244" w:type="dxa"/>
          </w:tcPr>
          <w:p w14:paraId="785F21D3" w14:textId="77777777" w:rsidR="007478D8" w:rsidRPr="008E7E71" w:rsidRDefault="007478D8" w:rsidP="007478D8">
            <w:pPr>
              <w:numPr>
                <w:ilvl w:val="0"/>
                <w:numId w:val="17"/>
              </w:numPr>
              <w:contextualSpacing/>
            </w:pPr>
            <w:r>
              <w:t>viz příloha 1</w:t>
            </w:r>
          </w:p>
        </w:tc>
        <w:tc>
          <w:tcPr>
            <w:tcW w:w="2386" w:type="dxa"/>
          </w:tcPr>
          <w:p w14:paraId="74A1823A" w14:textId="77777777" w:rsidR="007478D8" w:rsidRPr="008E7E71" w:rsidRDefault="007478D8" w:rsidP="007478D8">
            <w:pPr>
              <w:numPr>
                <w:ilvl w:val="0"/>
                <w:numId w:val="17"/>
              </w:numPr>
              <w:contextualSpacing/>
            </w:pPr>
            <w:r>
              <w:t>viz příloha 1</w:t>
            </w:r>
          </w:p>
        </w:tc>
      </w:tr>
      <w:tr w:rsidR="007478D8" w:rsidRPr="008E7E71" w14:paraId="4EE12215" w14:textId="77777777" w:rsidTr="00A018E8">
        <w:tc>
          <w:tcPr>
            <w:tcW w:w="5106" w:type="dxa"/>
          </w:tcPr>
          <w:p w14:paraId="761F0429" w14:textId="77777777" w:rsidR="007478D8" w:rsidRPr="008E7E71" w:rsidRDefault="007478D8" w:rsidP="007478D8">
            <w:pPr>
              <w:numPr>
                <w:ilvl w:val="0"/>
                <w:numId w:val="17"/>
              </w:numPr>
              <w:contextualSpacing/>
            </w:pPr>
            <w:r w:rsidRPr="008E7E71">
              <w:t>způsoby editace a tvorby záznamů;</w:t>
            </w:r>
          </w:p>
        </w:tc>
        <w:tc>
          <w:tcPr>
            <w:tcW w:w="2244" w:type="dxa"/>
          </w:tcPr>
          <w:p w14:paraId="1EEF835F" w14:textId="77777777" w:rsidR="007478D8" w:rsidRPr="008E7E71" w:rsidRDefault="007478D8" w:rsidP="00A018E8">
            <w:pPr>
              <w:ind w:left="720"/>
              <w:contextualSpacing/>
            </w:pPr>
          </w:p>
        </w:tc>
        <w:tc>
          <w:tcPr>
            <w:tcW w:w="2386" w:type="dxa"/>
          </w:tcPr>
          <w:p w14:paraId="658F8B55" w14:textId="77777777" w:rsidR="007478D8" w:rsidRPr="008E7E71" w:rsidRDefault="007478D8" w:rsidP="00A018E8">
            <w:pPr>
              <w:ind w:left="720"/>
              <w:contextualSpacing/>
            </w:pPr>
          </w:p>
        </w:tc>
      </w:tr>
      <w:tr w:rsidR="007478D8" w:rsidRPr="008E7E71" w14:paraId="2E7EE1CD" w14:textId="77777777" w:rsidTr="00A018E8">
        <w:tc>
          <w:tcPr>
            <w:tcW w:w="5106" w:type="dxa"/>
          </w:tcPr>
          <w:p w14:paraId="2DE5502E" w14:textId="77777777" w:rsidR="007478D8" w:rsidRPr="008E7E71" w:rsidRDefault="007478D8" w:rsidP="00A018E8">
            <w:pPr>
              <w:ind w:left="720"/>
              <w:contextualSpacing/>
            </w:pPr>
            <w:r>
              <w:t>ověřování duplicity</w:t>
            </w:r>
          </w:p>
        </w:tc>
        <w:tc>
          <w:tcPr>
            <w:tcW w:w="2244" w:type="dxa"/>
          </w:tcPr>
          <w:p w14:paraId="5141B24D" w14:textId="77777777" w:rsidR="007478D8" w:rsidRPr="008E7E71" w:rsidRDefault="007478D8" w:rsidP="007478D8">
            <w:pPr>
              <w:numPr>
                <w:ilvl w:val="0"/>
                <w:numId w:val="17"/>
              </w:numPr>
              <w:contextualSpacing/>
            </w:pPr>
            <w:r>
              <w:t>ano</w:t>
            </w:r>
          </w:p>
        </w:tc>
        <w:tc>
          <w:tcPr>
            <w:tcW w:w="2386" w:type="dxa"/>
          </w:tcPr>
          <w:p w14:paraId="606219A6" w14:textId="77777777" w:rsidR="007478D8" w:rsidRPr="008E7E71" w:rsidRDefault="007478D8" w:rsidP="007478D8">
            <w:pPr>
              <w:numPr>
                <w:ilvl w:val="0"/>
                <w:numId w:val="17"/>
              </w:numPr>
              <w:contextualSpacing/>
            </w:pPr>
            <w:r>
              <w:t>ano</w:t>
            </w:r>
          </w:p>
        </w:tc>
      </w:tr>
      <w:tr w:rsidR="007478D8" w:rsidRPr="008E7E71" w14:paraId="7CC4C9DB" w14:textId="77777777" w:rsidTr="00A018E8">
        <w:tc>
          <w:tcPr>
            <w:tcW w:w="5106" w:type="dxa"/>
          </w:tcPr>
          <w:p w14:paraId="54A94FE9" w14:textId="77777777" w:rsidR="007478D8" w:rsidRDefault="007478D8" w:rsidP="00A018E8">
            <w:pPr>
              <w:ind w:left="720"/>
              <w:contextualSpacing/>
            </w:pPr>
            <w:r>
              <w:t>stahování autorit, záznamů</w:t>
            </w:r>
          </w:p>
        </w:tc>
        <w:tc>
          <w:tcPr>
            <w:tcW w:w="2244" w:type="dxa"/>
          </w:tcPr>
          <w:p w14:paraId="7E6B80B2" w14:textId="77777777" w:rsidR="007478D8" w:rsidRPr="008E7E71" w:rsidRDefault="007478D8" w:rsidP="007478D8">
            <w:pPr>
              <w:numPr>
                <w:ilvl w:val="0"/>
                <w:numId w:val="17"/>
              </w:numPr>
              <w:contextualSpacing/>
            </w:pPr>
            <w:r>
              <w:t>ne</w:t>
            </w:r>
          </w:p>
        </w:tc>
        <w:tc>
          <w:tcPr>
            <w:tcW w:w="2386" w:type="dxa"/>
          </w:tcPr>
          <w:p w14:paraId="7D3531CF" w14:textId="77777777" w:rsidR="007478D8" w:rsidRPr="008E7E71" w:rsidRDefault="007478D8" w:rsidP="007478D8">
            <w:pPr>
              <w:numPr>
                <w:ilvl w:val="0"/>
                <w:numId w:val="17"/>
              </w:numPr>
              <w:contextualSpacing/>
            </w:pPr>
            <w:r>
              <w:t>ano</w:t>
            </w:r>
          </w:p>
        </w:tc>
      </w:tr>
      <w:tr w:rsidR="007478D8" w:rsidRPr="008E7E71" w14:paraId="53FE57D1" w14:textId="77777777" w:rsidTr="00A018E8">
        <w:tc>
          <w:tcPr>
            <w:tcW w:w="5106" w:type="dxa"/>
          </w:tcPr>
          <w:p w14:paraId="2480D9E9" w14:textId="77777777" w:rsidR="007478D8" w:rsidRDefault="007478D8" w:rsidP="00A018E8">
            <w:pPr>
              <w:ind w:left="720"/>
              <w:contextualSpacing/>
            </w:pPr>
            <w:r>
              <w:t>nabídka formalizovaných seznamů</w:t>
            </w:r>
          </w:p>
        </w:tc>
        <w:tc>
          <w:tcPr>
            <w:tcW w:w="2244" w:type="dxa"/>
          </w:tcPr>
          <w:p w14:paraId="7E348327" w14:textId="77777777" w:rsidR="007478D8" w:rsidRPr="008E7E71" w:rsidRDefault="007478D8" w:rsidP="007478D8">
            <w:pPr>
              <w:numPr>
                <w:ilvl w:val="0"/>
                <w:numId w:val="17"/>
              </w:numPr>
              <w:contextualSpacing/>
            </w:pPr>
            <w:r>
              <w:t>ano</w:t>
            </w:r>
          </w:p>
        </w:tc>
        <w:tc>
          <w:tcPr>
            <w:tcW w:w="2386" w:type="dxa"/>
          </w:tcPr>
          <w:p w14:paraId="3F986242" w14:textId="77777777" w:rsidR="007478D8" w:rsidRPr="008E7E71" w:rsidRDefault="007478D8" w:rsidP="007478D8">
            <w:pPr>
              <w:numPr>
                <w:ilvl w:val="0"/>
                <w:numId w:val="17"/>
              </w:numPr>
              <w:contextualSpacing/>
            </w:pPr>
            <w:r>
              <w:t>ano</w:t>
            </w:r>
          </w:p>
        </w:tc>
      </w:tr>
      <w:tr w:rsidR="007478D8" w:rsidRPr="008E7E71" w14:paraId="02EF1755" w14:textId="77777777" w:rsidTr="00A018E8">
        <w:tc>
          <w:tcPr>
            <w:tcW w:w="5106" w:type="dxa"/>
          </w:tcPr>
          <w:p w14:paraId="5F7BBE99" w14:textId="77777777" w:rsidR="007478D8" w:rsidRPr="008E7E71" w:rsidRDefault="007478D8" w:rsidP="007478D8">
            <w:pPr>
              <w:numPr>
                <w:ilvl w:val="0"/>
                <w:numId w:val="17"/>
              </w:numPr>
              <w:contextualSpacing/>
            </w:pPr>
            <w:r w:rsidRPr="008E7E71">
              <w:t>nastavení šablon pro bibliografické záznamy;</w:t>
            </w:r>
          </w:p>
        </w:tc>
        <w:tc>
          <w:tcPr>
            <w:tcW w:w="2244" w:type="dxa"/>
          </w:tcPr>
          <w:p w14:paraId="294BCCF9" w14:textId="77777777" w:rsidR="007478D8" w:rsidRPr="008E7E71" w:rsidRDefault="007478D8" w:rsidP="007478D8">
            <w:pPr>
              <w:numPr>
                <w:ilvl w:val="0"/>
                <w:numId w:val="17"/>
              </w:numPr>
              <w:contextualSpacing/>
            </w:pPr>
            <w:r>
              <w:t>ano/možnost vlastní editace</w:t>
            </w:r>
          </w:p>
        </w:tc>
        <w:tc>
          <w:tcPr>
            <w:tcW w:w="2386" w:type="dxa"/>
          </w:tcPr>
          <w:p w14:paraId="5C033AAE" w14:textId="77777777" w:rsidR="007478D8" w:rsidRPr="008E7E71" w:rsidRDefault="007478D8" w:rsidP="007478D8">
            <w:pPr>
              <w:numPr>
                <w:ilvl w:val="0"/>
                <w:numId w:val="17"/>
              </w:numPr>
              <w:contextualSpacing/>
            </w:pPr>
            <w:r>
              <w:t>ano/možnost vlastní editace</w:t>
            </w:r>
          </w:p>
        </w:tc>
      </w:tr>
      <w:tr w:rsidR="007478D8" w:rsidRPr="008E7E71" w14:paraId="3533CF2A" w14:textId="77777777" w:rsidTr="00A018E8">
        <w:tc>
          <w:tcPr>
            <w:tcW w:w="5106" w:type="dxa"/>
          </w:tcPr>
          <w:p w14:paraId="295EBD7F" w14:textId="77777777" w:rsidR="007478D8" w:rsidRPr="008E7E71" w:rsidRDefault="007478D8" w:rsidP="007478D8">
            <w:pPr>
              <w:numPr>
                <w:ilvl w:val="0"/>
                <w:numId w:val="17"/>
              </w:numPr>
              <w:contextualSpacing/>
            </w:pPr>
            <w:r>
              <w:t>nastavení šablon pro analytické zpracování hudebnin</w:t>
            </w:r>
          </w:p>
        </w:tc>
        <w:tc>
          <w:tcPr>
            <w:tcW w:w="2244" w:type="dxa"/>
          </w:tcPr>
          <w:p w14:paraId="32986BA9" w14:textId="77777777" w:rsidR="007478D8" w:rsidRPr="008E7E71" w:rsidRDefault="007478D8" w:rsidP="007478D8">
            <w:pPr>
              <w:numPr>
                <w:ilvl w:val="0"/>
                <w:numId w:val="17"/>
              </w:numPr>
              <w:contextualSpacing/>
            </w:pPr>
            <w:r>
              <w:t>ano/možnost vlastní editace</w:t>
            </w:r>
          </w:p>
        </w:tc>
        <w:tc>
          <w:tcPr>
            <w:tcW w:w="2386" w:type="dxa"/>
          </w:tcPr>
          <w:p w14:paraId="1C66F78E" w14:textId="77777777" w:rsidR="007478D8" w:rsidRPr="008E7E71" w:rsidRDefault="007478D8" w:rsidP="007478D8">
            <w:pPr>
              <w:numPr>
                <w:ilvl w:val="0"/>
                <w:numId w:val="17"/>
              </w:numPr>
              <w:contextualSpacing/>
            </w:pPr>
            <w:r>
              <w:t>ano/možnost vlastní editace</w:t>
            </w:r>
          </w:p>
        </w:tc>
      </w:tr>
      <w:tr w:rsidR="007478D8" w:rsidRPr="008E7E71" w14:paraId="5446365F" w14:textId="77777777" w:rsidTr="00A018E8">
        <w:tc>
          <w:tcPr>
            <w:tcW w:w="5106" w:type="dxa"/>
          </w:tcPr>
          <w:p w14:paraId="1F9F4A2A" w14:textId="77777777" w:rsidR="007478D8" w:rsidRPr="008E7E71" w:rsidRDefault="007478D8" w:rsidP="007478D8">
            <w:pPr>
              <w:numPr>
                <w:ilvl w:val="0"/>
                <w:numId w:val="17"/>
              </w:numPr>
              <w:contextualSpacing/>
            </w:pPr>
            <w:r w:rsidRPr="008E7E71">
              <w:t>nastavení šablon pro vlastnosti jednotek</w:t>
            </w:r>
          </w:p>
        </w:tc>
        <w:tc>
          <w:tcPr>
            <w:tcW w:w="2244" w:type="dxa"/>
          </w:tcPr>
          <w:p w14:paraId="3CECE0CF" w14:textId="77777777" w:rsidR="007478D8" w:rsidRPr="008E7E71" w:rsidRDefault="007478D8" w:rsidP="007478D8">
            <w:pPr>
              <w:numPr>
                <w:ilvl w:val="0"/>
                <w:numId w:val="17"/>
              </w:numPr>
              <w:contextualSpacing/>
            </w:pPr>
            <w:r>
              <w:t>ne</w:t>
            </w:r>
          </w:p>
        </w:tc>
        <w:tc>
          <w:tcPr>
            <w:tcW w:w="2386" w:type="dxa"/>
          </w:tcPr>
          <w:p w14:paraId="66793DD6" w14:textId="77777777" w:rsidR="007478D8" w:rsidRPr="008E7E71" w:rsidRDefault="007478D8" w:rsidP="007478D8">
            <w:pPr>
              <w:numPr>
                <w:ilvl w:val="0"/>
                <w:numId w:val="17"/>
              </w:numPr>
              <w:contextualSpacing/>
            </w:pPr>
            <w:r>
              <w:t>ano/možnost vlastní editace</w:t>
            </w:r>
          </w:p>
        </w:tc>
      </w:tr>
      <w:tr w:rsidR="007478D8" w:rsidRPr="008E7E71" w14:paraId="224E7AC3" w14:textId="77777777" w:rsidTr="00A018E8">
        <w:tc>
          <w:tcPr>
            <w:tcW w:w="5106" w:type="dxa"/>
          </w:tcPr>
          <w:p w14:paraId="24A0CF7A" w14:textId="77777777" w:rsidR="007478D8" w:rsidRPr="008E7E71" w:rsidRDefault="007478D8" w:rsidP="00A018E8">
            <w:pPr>
              <w:ind w:left="720"/>
              <w:contextualSpacing/>
            </w:pPr>
            <w:r w:rsidRPr="008E7E71">
              <w:t>Informace o svazku: přírůstkové číslo, čarov</w:t>
            </w:r>
            <w:r>
              <w:t xml:space="preserve">ý kód, signatura, způsob nabytí, </w:t>
            </w:r>
            <w:r w:rsidRPr="008E7E71">
              <w:t>lokace</w:t>
            </w:r>
            <w:r>
              <w:t>,</w:t>
            </w:r>
            <w:r w:rsidRPr="008E7E71">
              <w:t xml:space="preserve"> poznámka, datum vložení</w:t>
            </w:r>
            <w:r>
              <w:t xml:space="preserve">, novinky od, zobrazení na webu, výběr </w:t>
            </w:r>
            <w:r w:rsidRPr="008E7E71">
              <w:t>hlášek</w:t>
            </w:r>
            <w:r>
              <w:t xml:space="preserve"> pro web/výpůjční protokol,</w:t>
            </w:r>
            <w:r w:rsidRPr="008E7E71">
              <w:t xml:space="preserve"> </w:t>
            </w:r>
            <w:r>
              <w:t xml:space="preserve"> zpracovatel</w:t>
            </w:r>
          </w:p>
        </w:tc>
        <w:tc>
          <w:tcPr>
            <w:tcW w:w="2244" w:type="dxa"/>
          </w:tcPr>
          <w:p w14:paraId="4844438D" w14:textId="77777777" w:rsidR="007478D8" w:rsidRDefault="007478D8" w:rsidP="007478D8">
            <w:pPr>
              <w:numPr>
                <w:ilvl w:val="0"/>
                <w:numId w:val="17"/>
              </w:numPr>
              <w:contextualSpacing/>
            </w:pPr>
            <w:r>
              <w:t>ano</w:t>
            </w:r>
          </w:p>
        </w:tc>
        <w:tc>
          <w:tcPr>
            <w:tcW w:w="2386" w:type="dxa"/>
          </w:tcPr>
          <w:p w14:paraId="7DE055F4" w14:textId="77777777" w:rsidR="007478D8" w:rsidRDefault="007478D8" w:rsidP="007478D8">
            <w:pPr>
              <w:numPr>
                <w:ilvl w:val="0"/>
                <w:numId w:val="17"/>
              </w:numPr>
              <w:contextualSpacing/>
            </w:pPr>
            <w:r>
              <w:t>ano</w:t>
            </w:r>
          </w:p>
        </w:tc>
      </w:tr>
      <w:tr w:rsidR="007478D8" w:rsidRPr="008E7E71" w14:paraId="3489E55C" w14:textId="77777777" w:rsidTr="00A018E8">
        <w:tc>
          <w:tcPr>
            <w:tcW w:w="5106" w:type="dxa"/>
          </w:tcPr>
          <w:p w14:paraId="37C84DE7" w14:textId="77777777" w:rsidR="007478D8" w:rsidRPr="008E7E71" w:rsidRDefault="007478D8" w:rsidP="007478D8">
            <w:pPr>
              <w:numPr>
                <w:ilvl w:val="0"/>
                <w:numId w:val="17"/>
              </w:numPr>
              <w:contextualSpacing/>
            </w:pPr>
            <w:r w:rsidRPr="008E7E71">
              <w:t>možnosti importu a exportu;</w:t>
            </w:r>
          </w:p>
        </w:tc>
        <w:tc>
          <w:tcPr>
            <w:tcW w:w="2244" w:type="dxa"/>
          </w:tcPr>
          <w:p w14:paraId="1A616033" w14:textId="77777777" w:rsidR="007478D8" w:rsidRPr="008E7E71" w:rsidRDefault="007478D8" w:rsidP="007478D8">
            <w:pPr>
              <w:numPr>
                <w:ilvl w:val="0"/>
                <w:numId w:val="17"/>
              </w:numPr>
              <w:contextualSpacing/>
            </w:pPr>
            <w:r>
              <w:t>ne</w:t>
            </w:r>
          </w:p>
        </w:tc>
        <w:tc>
          <w:tcPr>
            <w:tcW w:w="2386" w:type="dxa"/>
          </w:tcPr>
          <w:p w14:paraId="24B450BB" w14:textId="77777777" w:rsidR="007478D8" w:rsidRPr="008E7E71" w:rsidRDefault="007478D8" w:rsidP="007478D8">
            <w:pPr>
              <w:numPr>
                <w:ilvl w:val="0"/>
                <w:numId w:val="17"/>
              </w:numPr>
              <w:contextualSpacing/>
            </w:pPr>
            <w:r>
              <w:t xml:space="preserve">ano </w:t>
            </w:r>
          </w:p>
        </w:tc>
      </w:tr>
      <w:tr w:rsidR="007478D8" w:rsidRPr="008E7E71" w14:paraId="56D4C90E" w14:textId="77777777" w:rsidTr="00A018E8">
        <w:tc>
          <w:tcPr>
            <w:tcW w:w="5106" w:type="dxa"/>
          </w:tcPr>
          <w:p w14:paraId="2930C294" w14:textId="77777777" w:rsidR="007478D8" w:rsidRPr="008E7E71" w:rsidRDefault="007478D8" w:rsidP="00A018E8">
            <w:pPr>
              <w:ind w:left="720"/>
              <w:contextualSpacing/>
            </w:pPr>
            <w:r>
              <w:t>import záznamů z NK - autority</w:t>
            </w:r>
          </w:p>
        </w:tc>
        <w:tc>
          <w:tcPr>
            <w:tcW w:w="2244" w:type="dxa"/>
          </w:tcPr>
          <w:p w14:paraId="4EA57E88" w14:textId="77777777" w:rsidR="007478D8" w:rsidRDefault="007478D8" w:rsidP="007478D8">
            <w:pPr>
              <w:numPr>
                <w:ilvl w:val="0"/>
                <w:numId w:val="17"/>
              </w:numPr>
              <w:contextualSpacing/>
            </w:pPr>
            <w:r>
              <w:t>ne</w:t>
            </w:r>
          </w:p>
        </w:tc>
        <w:tc>
          <w:tcPr>
            <w:tcW w:w="2386" w:type="dxa"/>
          </w:tcPr>
          <w:p w14:paraId="3DF40E49" w14:textId="77777777" w:rsidR="007478D8" w:rsidRDefault="007478D8" w:rsidP="007478D8">
            <w:pPr>
              <w:numPr>
                <w:ilvl w:val="0"/>
                <w:numId w:val="17"/>
              </w:numPr>
              <w:contextualSpacing/>
            </w:pPr>
            <w:r>
              <w:t>ano</w:t>
            </w:r>
          </w:p>
        </w:tc>
      </w:tr>
      <w:tr w:rsidR="007478D8" w:rsidRPr="008E7E71" w14:paraId="767EDA0C" w14:textId="77777777" w:rsidTr="00A018E8">
        <w:tc>
          <w:tcPr>
            <w:tcW w:w="5106" w:type="dxa"/>
          </w:tcPr>
          <w:p w14:paraId="3C320351" w14:textId="77777777" w:rsidR="007478D8" w:rsidRDefault="007478D8" w:rsidP="00A018E8">
            <w:pPr>
              <w:ind w:left="720"/>
              <w:contextualSpacing/>
            </w:pPr>
            <w:r>
              <w:t>export záznamů do CPK</w:t>
            </w:r>
          </w:p>
        </w:tc>
        <w:tc>
          <w:tcPr>
            <w:tcW w:w="2244" w:type="dxa"/>
          </w:tcPr>
          <w:p w14:paraId="65B5FD1C" w14:textId="77777777" w:rsidR="007478D8" w:rsidRDefault="007478D8" w:rsidP="007478D8">
            <w:pPr>
              <w:numPr>
                <w:ilvl w:val="0"/>
                <w:numId w:val="17"/>
              </w:numPr>
              <w:contextualSpacing/>
            </w:pPr>
            <w:r>
              <w:t>ne</w:t>
            </w:r>
          </w:p>
        </w:tc>
        <w:tc>
          <w:tcPr>
            <w:tcW w:w="2386" w:type="dxa"/>
          </w:tcPr>
          <w:p w14:paraId="11BC0E57" w14:textId="77777777" w:rsidR="007478D8" w:rsidRDefault="007478D8" w:rsidP="007478D8">
            <w:pPr>
              <w:numPr>
                <w:ilvl w:val="0"/>
                <w:numId w:val="17"/>
              </w:numPr>
              <w:contextualSpacing/>
            </w:pPr>
            <w:r>
              <w:t>ano</w:t>
            </w:r>
          </w:p>
        </w:tc>
      </w:tr>
      <w:tr w:rsidR="007478D8" w:rsidRPr="008E7E71" w14:paraId="20A39CFF" w14:textId="77777777" w:rsidTr="00A018E8">
        <w:tc>
          <w:tcPr>
            <w:tcW w:w="5106" w:type="dxa"/>
          </w:tcPr>
          <w:p w14:paraId="7B7FF245" w14:textId="77777777" w:rsidR="007478D8" w:rsidRPr="008E7E71" w:rsidRDefault="007478D8" w:rsidP="007478D8">
            <w:pPr>
              <w:numPr>
                <w:ilvl w:val="0"/>
                <w:numId w:val="17"/>
              </w:numPr>
              <w:contextualSpacing/>
            </w:pPr>
            <w:r w:rsidRPr="008E7E71">
              <w:t xml:space="preserve">funkce pro stahování záznamů prostřednictvím </w:t>
            </w:r>
            <w:r>
              <w:t>protokolu Z39.50</w:t>
            </w:r>
          </w:p>
        </w:tc>
        <w:tc>
          <w:tcPr>
            <w:tcW w:w="2244" w:type="dxa"/>
          </w:tcPr>
          <w:p w14:paraId="767E4144" w14:textId="77777777" w:rsidR="007478D8" w:rsidRPr="008E7E71" w:rsidRDefault="007478D8" w:rsidP="007478D8">
            <w:pPr>
              <w:numPr>
                <w:ilvl w:val="0"/>
                <w:numId w:val="17"/>
              </w:numPr>
              <w:contextualSpacing/>
            </w:pPr>
            <w:r>
              <w:t>ne</w:t>
            </w:r>
          </w:p>
        </w:tc>
        <w:tc>
          <w:tcPr>
            <w:tcW w:w="2386" w:type="dxa"/>
          </w:tcPr>
          <w:p w14:paraId="649AC5D0" w14:textId="77777777" w:rsidR="007478D8" w:rsidRPr="008E7E71" w:rsidRDefault="007478D8" w:rsidP="007478D8">
            <w:pPr>
              <w:numPr>
                <w:ilvl w:val="0"/>
                <w:numId w:val="17"/>
              </w:numPr>
              <w:contextualSpacing/>
            </w:pPr>
            <w:r>
              <w:t>ano</w:t>
            </w:r>
          </w:p>
        </w:tc>
      </w:tr>
      <w:tr w:rsidR="007478D8" w:rsidRPr="008E7E71" w14:paraId="070F9243" w14:textId="77777777" w:rsidTr="00A018E8">
        <w:tc>
          <w:tcPr>
            <w:tcW w:w="5106" w:type="dxa"/>
          </w:tcPr>
          <w:p w14:paraId="3FCAB3B6" w14:textId="77777777" w:rsidR="007478D8" w:rsidRPr="008E7E71" w:rsidRDefault="007478D8" w:rsidP="007478D8">
            <w:pPr>
              <w:numPr>
                <w:ilvl w:val="0"/>
                <w:numId w:val="17"/>
              </w:numPr>
              <w:contextualSpacing/>
            </w:pPr>
            <w:r w:rsidRPr="008E7E71">
              <w:t>tisk štítků a čárových kódů;</w:t>
            </w:r>
          </w:p>
        </w:tc>
        <w:tc>
          <w:tcPr>
            <w:tcW w:w="2244" w:type="dxa"/>
          </w:tcPr>
          <w:p w14:paraId="5E5D151F" w14:textId="77777777" w:rsidR="007478D8" w:rsidRPr="008E7E71" w:rsidRDefault="007478D8" w:rsidP="007478D8">
            <w:pPr>
              <w:numPr>
                <w:ilvl w:val="0"/>
                <w:numId w:val="17"/>
              </w:numPr>
              <w:contextualSpacing/>
            </w:pPr>
            <w:r>
              <w:t>ano/možnost vlastní editace</w:t>
            </w:r>
          </w:p>
        </w:tc>
        <w:tc>
          <w:tcPr>
            <w:tcW w:w="2386" w:type="dxa"/>
          </w:tcPr>
          <w:p w14:paraId="34003575" w14:textId="77777777" w:rsidR="007478D8" w:rsidRPr="008E7E71" w:rsidRDefault="007478D8" w:rsidP="007478D8">
            <w:pPr>
              <w:numPr>
                <w:ilvl w:val="0"/>
                <w:numId w:val="17"/>
              </w:numPr>
              <w:contextualSpacing/>
            </w:pPr>
            <w:r>
              <w:t>ano/možnost vlastní editace</w:t>
            </w:r>
          </w:p>
        </w:tc>
      </w:tr>
      <w:tr w:rsidR="007478D8" w:rsidRPr="008E7E71" w14:paraId="1E942149" w14:textId="77777777" w:rsidTr="00A018E8">
        <w:tc>
          <w:tcPr>
            <w:tcW w:w="5106" w:type="dxa"/>
          </w:tcPr>
          <w:p w14:paraId="7B6AD620" w14:textId="77777777" w:rsidR="007478D8" w:rsidRPr="008E7E71" w:rsidRDefault="007478D8" w:rsidP="007478D8">
            <w:pPr>
              <w:numPr>
                <w:ilvl w:val="0"/>
                <w:numId w:val="17"/>
              </w:numPr>
              <w:contextualSpacing/>
            </w:pPr>
            <w:r w:rsidRPr="008E7E71">
              <w:t>hromadné editace a akce;</w:t>
            </w:r>
          </w:p>
        </w:tc>
        <w:tc>
          <w:tcPr>
            <w:tcW w:w="2244" w:type="dxa"/>
          </w:tcPr>
          <w:p w14:paraId="4CA575E5" w14:textId="77777777" w:rsidR="007478D8" w:rsidRPr="008E7E71" w:rsidRDefault="007478D8" w:rsidP="007478D8">
            <w:pPr>
              <w:numPr>
                <w:ilvl w:val="0"/>
                <w:numId w:val="17"/>
              </w:numPr>
              <w:contextualSpacing/>
            </w:pPr>
            <w:r>
              <w:t>omezeně (svazky, autority, slovníky)</w:t>
            </w:r>
          </w:p>
        </w:tc>
        <w:tc>
          <w:tcPr>
            <w:tcW w:w="2386" w:type="dxa"/>
          </w:tcPr>
          <w:p w14:paraId="02A8BE2B" w14:textId="77777777" w:rsidR="007478D8" w:rsidRPr="008E7E71" w:rsidRDefault="007478D8" w:rsidP="007478D8">
            <w:pPr>
              <w:numPr>
                <w:ilvl w:val="0"/>
                <w:numId w:val="17"/>
              </w:numPr>
              <w:contextualSpacing/>
            </w:pPr>
            <w:r>
              <w:t>ano</w:t>
            </w:r>
          </w:p>
        </w:tc>
      </w:tr>
      <w:tr w:rsidR="007478D8" w:rsidRPr="008E7E71" w14:paraId="56655434" w14:textId="77777777" w:rsidTr="00A018E8">
        <w:tc>
          <w:tcPr>
            <w:tcW w:w="5106" w:type="dxa"/>
          </w:tcPr>
          <w:p w14:paraId="33CDA0B3" w14:textId="77777777" w:rsidR="007478D8" w:rsidRPr="008E7E71" w:rsidRDefault="007478D8" w:rsidP="007478D8">
            <w:pPr>
              <w:numPr>
                <w:ilvl w:val="0"/>
                <w:numId w:val="17"/>
              </w:numPr>
              <w:contextualSpacing/>
            </w:pPr>
            <w:r w:rsidRPr="008E7E71">
              <w:t>správa autoritních záznamů;</w:t>
            </w:r>
          </w:p>
        </w:tc>
        <w:tc>
          <w:tcPr>
            <w:tcW w:w="2244" w:type="dxa"/>
          </w:tcPr>
          <w:p w14:paraId="729ABFD3" w14:textId="77777777" w:rsidR="007478D8" w:rsidRPr="008E7E71" w:rsidRDefault="007478D8" w:rsidP="007478D8">
            <w:pPr>
              <w:numPr>
                <w:ilvl w:val="0"/>
                <w:numId w:val="17"/>
              </w:numPr>
              <w:contextualSpacing/>
            </w:pPr>
            <w:r>
              <w:t>ano</w:t>
            </w:r>
          </w:p>
        </w:tc>
        <w:tc>
          <w:tcPr>
            <w:tcW w:w="2386" w:type="dxa"/>
          </w:tcPr>
          <w:p w14:paraId="35BE08D3" w14:textId="77777777" w:rsidR="007478D8" w:rsidRPr="008E7E71" w:rsidRDefault="007478D8" w:rsidP="007478D8">
            <w:pPr>
              <w:numPr>
                <w:ilvl w:val="0"/>
                <w:numId w:val="17"/>
              </w:numPr>
              <w:contextualSpacing/>
            </w:pPr>
            <w:r>
              <w:t>ano</w:t>
            </w:r>
          </w:p>
        </w:tc>
      </w:tr>
      <w:tr w:rsidR="007478D8" w:rsidRPr="008E7E71" w14:paraId="52A0CF0D" w14:textId="77777777" w:rsidTr="00A018E8">
        <w:tc>
          <w:tcPr>
            <w:tcW w:w="5106" w:type="dxa"/>
            <w:shd w:val="clear" w:color="auto" w:fill="FFF2CC" w:themeFill="accent4" w:themeFillTint="33"/>
          </w:tcPr>
          <w:p w14:paraId="085C28A9" w14:textId="77777777" w:rsidR="007478D8" w:rsidRPr="008E7E71" w:rsidRDefault="007478D8" w:rsidP="00A018E8">
            <w:pPr>
              <w:contextualSpacing/>
            </w:pPr>
            <w:r w:rsidRPr="008E7E71">
              <w:t xml:space="preserve">1.2.3 </w:t>
            </w:r>
            <w:r w:rsidRPr="00577FA8">
              <w:rPr>
                <w:b/>
              </w:rPr>
              <w:t>Analytický popis</w:t>
            </w:r>
          </w:p>
        </w:tc>
        <w:tc>
          <w:tcPr>
            <w:tcW w:w="2244" w:type="dxa"/>
            <w:shd w:val="clear" w:color="auto" w:fill="FFF2CC" w:themeFill="accent4" w:themeFillTint="33"/>
          </w:tcPr>
          <w:p w14:paraId="52907FBC" w14:textId="77777777" w:rsidR="007478D8" w:rsidRPr="008E7E71" w:rsidRDefault="007478D8" w:rsidP="00A018E8">
            <w:pPr>
              <w:contextualSpacing/>
            </w:pPr>
            <w:r>
              <w:t>Ne</w:t>
            </w:r>
          </w:p>
        </w:tc>
        <w:tc>
          <w:tcPr>
            <w:tcW w:w="2386" w:type="dxa"/>
            <w:shd w:val="clear" w:color="auto" w:fill="FFF2CC" w:themeFill="accent4" w:themeFillTint="33"/>
          </w:tcPr>
          <w:p w14:paraId="0C812CD0" w14:textId="77777777" w:rsidR="007478D8" w:rsidRPr="008E7E71" w:rsidRDefault="007478D8" w:rsidP="00A018E8">
            <w:pPr>
              <w:contextualSpacing/>
            </w:pPr>
            <w:r>
              <w:t>Ano – viz příloha 2</w:t>
            </w:r>
          </w:p>
        </w:tc>
      </w:tr>
      <w:tr w:rsidR="007478D8" w:rsidRPr="008E7E71" w14:paraId="7F846CB1" w14:textId="77777777" w:rsidTr="00A018E8">
        <w:tc>
          <w:tcPr>
            <w:tcW w:w="5106" w:type="dxa"/>
            <w:shd w:val="clear" w:color="auto" w:fill="FFF2CC" w:themeFill="accent4" w:themeFillTint="33"/>
          </w:tcPr>
          <w:p w14:paraId="7E33F4FE" w14:textId="77777777" w:rsidR="007478D8" w:rsidRPr="008E7E71" w:rsidRDefault="007478D8" w:rsidP="00A018E8">
            <w:pPr>
              <w:contextualSpacing/>
            </w:pPr>
            <w:r w:rsidRPr="008E7E71">
              <w:t xml:space="preserve">1.2.4 </w:t>
            </w:r>
            <w:r w:rsidRPr="00577FA8">
              <w:rPr>
                <w:b/>
              </w:rPr>
              <w:t>Online katalog</w:t>
            </w:r>
            <w:r w:rsidRPr="008E7E71">
              <w:t xml:space="preserve"> (OPAC)</w:t>
            </w:r>
          </w:p>
        </w:tc>
        <w:tc>
          <w:tcPr>
            <w:tcW w:w="2244" w:type="dxa"/>
            <w:shd w:val="clear" w:color="auto" w:fill="FFF2CC" w:themeFill="accent4" w:themeFillTint="33"/>
          </w:tcPr>
          <w:p w14:paraId="2A4ABB39" w14:textId="77777777" w:rsidR="007478D8" w:rsidRPr="008E7E71" w:rsidRDefault="007478D8" w:rsidP="00A018E8">
            <w:pPr>
              <w:contextualSpacing/>
            </w:pPr>
            <w:r>
              <w:t>Ano</w:t>
            </w:r>
          </w:p>
        </w:tc>
        <w:tc>
          <w:tcPr>
            <w:tcW w:w="2386" w:type="dxa"/>
            <w:shd w:val="clear" w:color="auto" w:fill="FFF2CC" w:themeFill="accent4" w:themeFillTint="33"/>
          </w:tcPr>
          <w:p w14:paraId="0FFD326E" w14:textId="77777777" w:rsidR="007478D8" w:rsidRPr="008E7E71" w:rsidRDefault="007478D8" w:rsidP="00A018E8">
            <w:pPr>
              <w:contextualSpacing/>
            </w:pPr>
            <w:r>
              <w:t>Ano</w:t>
            </w:r>
          </w:p>
        </w:tc>
      </w:tr>
      <w:tr w:rsidR="007478D8" w:rsidRPr="008E7E71" w14:paraId="771C02DB" w14:textId="77777777" w:rsidTr="00A018E8">
        <w:tc>
          <w:tcPr>
            <w:tcW w:w="5106" w:type="dxa"/>
          </w:tcPr>
          <w:p w14:paraId="164AAE20" w14:textId="77777777" w:rsidR="007478D8" w:rsidRPr="008E7E71" w:rsidRDefault="007478D8" w:rsidP="007478D8">
            <w:pPr>
              <w:numPr>
                <w:ilvl w:val="0"/>
                <w:numId w:val="19"/>
              </w:numPr>
              <w:contextualSpacing/>
            </w:pPr>
            <w:r w:rsidRPr="008E7E71">
              <w:t xml:space="preserve">požadavky na rozhraní </w:t>
            </w:r>
          </w:p>
        </w:tc>
        <w:tc>
          <w:tcPr>
            <w:tcW w:w="2244" w:type="dxa"/>
          </w:tcPr>
          <w:p w14:paraId="4A06C3C9" w14:textId="77777777" w:rsidR="007478D8" w:rsidRPr="008E7E71" w:rsidRDefault="007478D8" w:rsidP="007478D8">
            <w:pPr>
              <w:numPr>
                <w:ilvl w:val="0"/>
                <w:numId w:val="19"/>
              </w:numPr>
              <w:contextualSpacing/>
            </w:pPr>
            <w:r>
              <w:t>ano</w:t>
            </w:r>
          </w:p>
        </w:tc>
        <w:tc>
          <w:tcPr>
            <w:tcW w:w="2386" w:type="dxa"/>
          </w:tcPr>
          <w:p w14:paraId="0091DEC6" w14:textId="77777777" w:rsidR="007478D8" w:rsidRPr="008E7E71" w:rsidRDefault="007478D8" w:rsidP="007478D8">
            <w:pPr>
              <w:numPr>
                <w:ilvl w:val="0"/>
                <w:numId w:val="19"/>
              </w:numPr>
              <w:contextualSpacing/>
            </w:pPr>
            <w:r>
              <w:t>nespecifikováno</w:t>
            </w:r>
          </w:p>
        </w:tc>
      </w:tr>
      <w:tr w:rsidR="007478D8" w:rsidRPr="008E7E71" w14:paraId="3A60A939" w14:textId="77777777" w:rsidTr="00A018E8">
        <w:tc>
          <w:tcPr>
            <w:tcW w:w="5106" w:type="dxa"/>
          </w:tcPr>
          <w:p w14:paraId="08A67CDB" w14:textId="77777777" w:rsidR="007478D8" w:rsidRPr="008E7E71" w:rsidRDefault="007478D8" w:rsidP="007478D8">
            <w:pPr>
              <w:pStyle w:val="Odstavecseseznamem"/>
              <w:numPr>
                <w:ilvl w:val="0"/>
                <w:numId w:val="19"/>
              </w:numPr>
            </w:pPr>
            <w:r>
              <w:t>možnost vlastní administrace rozhraní</w:t>
            </w:r>
          </w:p>
        </w:tc>
        <w:tc>
          <w:tcPr>
            <w:tcW w:w="2244" w:type="dxa"/>
          </w:tcPr>
          <w:p w14:paraId="76108EC9" w14:textId="77777777" w:rsidR="007478D8" w:rsidRPr="008E7E71" w:rsidRDefault="007478D8" w:rsidP="007478D8">
            <w:pPr>
              <w:numPr>
                <w:ilvl w:val="0"/>
                <w:numId w:val="19"/>
              </w:numPr>
              <w:contextualSpacing/>
            </w:pPr>
            <w:r>
              <w:t>omezeně</w:t>
            </w:r>
          </w:p>
        </w:tc>
        <w:tc>
          <w:tcPr>
            <w:tcW w:w="2386" w:type="dxa"/>
          </w:tcPr>
          <w:p w14:paraId="74429BD1" w14:textId="77777777" w:rsidR="007478D8" w:rsidRPr="008E7E71" w:rsidRDefault="007478D8" w:rsidP="007478D8">
            <w:pPr>
              <w:numPr>
                <w:ilvl w:val="0"/>
                <w:numId w:val="19"/>
              </w:numPr>
              <w:contextualSpacing/>
            </w:pPr>
            <w:r>
              <w:t>ano</w:t>
            </w:r>
          </w:p>
        </w:tc>
      </w:tr>
      <w:tr w:rsidR="007478D8" w:rsidRPr="008E7E71" w14:paraId="45D34DB2" w14:textId="77777777" w:rsidTr="00A018E8">
        <w:tc>
          <w:tcPr>
            <w:tcW w:w="5106" w:type="dxa"/>
          </w:tcPr>
          <w:p w14:paraId="2948B2C5" w14:textId="77777777" w:rsidR="007478D8" w:rsidRPr="008E7E71" w:rsidRDefault="007478D8" w:rsidP="00A018E8">
            <w:pPr>
              <w:pStyle w:val="Odstavecseseznamem"/>
            </w:pPr>
            <w:r>
              <w:t>volba vyhledávacích polí</w:t>
            </w:r>
          </w:p>
        </w:tc>
        <w:tc>
          <w:tcPr>
            <w:tcW w:w="2244" w:type="dxa"/>
          </w:tcPr>
          <w:p w14:paraId="64FEF8D8" w14:textId="77777777" w:rsidR="007478D8" w:rsidRDefault="007478D8" w:rsidP="007478D8">
            <w:pPr>
              <w:numPr>
                <w:ilvl w:val="0"/>
                <w:numId w:val="19"/>
              </w:numPr>
              <w:contextualSpacing/>
            </w:pPr>
            <w:r>
              <w:t>ano</w:t>
            </w:r>
          </w:p>
        </w:tc>
        <w:tc>
          <w:tcPr>
            <w:tcW w:w="2386" w:type="dxa"/>
          </w:tcPr>
          <w:p w14:paraId="249D6909" w14:textId="77777777" w:rsidR="007478D8" w:rsidRDefault="007478D8" w:rsidP="007478D8">
            <w:pPr>
              <w:numPr>
                <w:ilvl w:val="0"/>
                <w:numId w:val="19"/>
              </w:numPr>
              <w:contextualSpacing/>
            </w:pPr>
            <w:r>
              <w:t>ano</w:t>
            </w:r>
          </w:p>
        </w:tc>
      </w:tr>
      <w:tr w:rsidR="007478D8" w:rsidRPr="008E7E71" w14:paraId="427D9144" w14:textId="77777777" w:rsidTr="00A018E8">
        <w:tc>
          <w:tcPr>
            <w:tcW w:w="5106" w:type="dxa"/>
          </w:tcPr>
          <w:p w14:paraId="56586DD2" w14:textId="77777777" w:rsidR="007478D8" w:rsidRPr="008E7E71" w:rsidRDefault="007478D8" w:rsidP="00A018E8">
            <w:pPr>
              <w:pStyle w:val="Odstavecseseznamem"/>
            </w:pPr>
            <w:r>
              <w:t>nastavování zobrazení polí</w:t>
            </w:r>
          </w:p>
        </w:tc>
        <w:tc>
          <w:tcPr>
            <w:tcW w:w="2244" w:type="dxa"/>
          </w:tcPr>
          <w:p w14:paraId="1979E80F" w14:textId="77777777" w:rsidR="007478D8" w:rsidRDefault="007478D8" w:rsidP="007478D8">
            <w:pPr>
              <w:numPr>
                <w:ilvl w:val="0"/>
                <w:numId w:val="19"/>
              </w:numPr>
              <w:contextualSpacing/>
            </w:pPr>
            <w:r>
              <w:t>ano</w:t>
            </w:r>
          </w:p>
        </w:tc>
        <w:tc>
          <w:tcPr>
            <w:tcW w:w="2386" w:type="dxa"/>
          </w:tcPr>
          <w:p w14:paraId="74C847F6" w14:textId="77777777" w:rsidR="007478D8" w:rsidRDefault="007478D8" w:rsidP="007478D8">
            <w:pPr>
              <w:numPr>
                <w:ilvl w:val="0"/>
                <w:numId w:val="19"/>
              </w:numPr>
              <w:contextualSpacing/>
            </w:pPr>
            <w:r>
              <w:t>ano</w:t>
            </w:r>
          </w:p>
        </w:tc>
      </w:tr>
      <w:tr w:rsidR="007478D8" w:rsidRPr="008E7E71" w14:paraId="75980835" w14:textId="77777777" w:rsidTr="00A018E8">
        <w:tc>
          <w:tcPr>
            <w:tcW w:w="5106" w:type="dxa"/>
          </w:tcPr>
          <w:p w14:paraId="663AC2EE" w14:textId="77777777" w:rsidR="007478D8" w:rsidRPr="008E7E71" w:rsidRDefault="007478D8" w:rsidP="007478D8">
            <w:pPr>
              <w:numPr>
                <w:ilvl w:val="0"/>
                <w:numId w:val="19"/>
              </w:numPr>
              <w:contextualSpacing/>
            </w:pPr>
            <w:r w:rsidRPr="008E7E71">
              <w:t>přidaný obsah (např. obálky, obsahy či citace);</w:t>
            </w:r>
          </w:p>
        </w:tc>
        <w:tc>
          <w:tcPr>
            <w:tcW w:w="2244" w:type="dxa"/>
          </w:tcPr>
          <w:p w14:paraId="77550D82" w14:textId="77777777" w:rsidR="007478D8" w:rsidRPr="008E7E71" w:rsidRDefault="007478D8" w:rsidP="007478D8">
            <w:pPr>
              <w:numPr>
                <w:ilvl w:val="0"/>
                <w:numId w:val="19"/>
              </w:numPr>
              <w:contextualSpacing/>
            </w:pPr>
            <w:r>
              <w:t>ano (obálky, obsahy, plné texty)</w:t>
            </w:r>
          </w:p>
        </w:tc>
        <w:tc>
          <w:tcPr>
            <w:tcW w:w="2386" w:type="dxa"/>
          </w:tcPr>
          <w:p w14:paraId="14F42765" w14:textId="77777777" w:rsidR="007478D8" w:rsidRPr="008E7E71" w:rsidRDefault="007478D8" w:rsidP="007478D8">
            <w:pPr>
              <w:numPr>
                <w:ilvl w:val="0"/>
                <w:numId w:val="19"/>
              </w:numPr>
              <w:contextualSpacing/>
            </w:pPr>
            <w:r>
              <w:t>ano (obálky, obsahy, plné texty)</w:t>
            </w:r>
          </w:p>
        </w:tc>
      </w:tr>
      <w:tr w:rsidR="007478D8" w:rsidRPr="008E7E71" w14:paraId="7BD4A47C" w14:textId="77777777" w:rsidTr="00A018E8">
        <w:tc>
          <w:tcPr>
            <w:tcW w:w="5106" w:type="dxa"/>
          </w:tcPr>
          <w:p w14:paraId="647FD422" w14:textId="77777777" w:rsidR="007478D8" w:rsidRPr="008E7E71" w:rsidRDefault="007478D8" w:rsidP="00A018E8">
            <w:pPr>
              <w:ind w:left="720"/>
              <w:contextualSpacing/>
            </w:pPr>
            <w:r>
              <w:t>obálky</w:t>
            </w:r>
          </w:p>
        </w:tc>
        <w:tc>
          <w:tcPr>
            <w:tcW w:w="2244" w:type="dxa"/>
          </w:tcPr>
          <w:p w14:paraId="16FA185C" w14:textId="77777777" w:rsidR="007478D8" w:rsidRDefault="007478D8" w:rsidP="007478D8">
            <w:pPr>
              <w:numPr>
                <w:ilvl w:val="0"/>
                <w:numId w:val="19"/>
              </w:numPr>
              <w:contextualSpacing/>
            </w:pPr>
            <w:r>
              <w:t>ano (vlastní i stahované)</w:t>
            </w:r>
          </w:p>
        </w:tc>
        <w:tc>
          <w:tcPr>
            <w:tcW w:w="2386" w:type="dxa"/>
          </w:tcPr>
          <w:p w14:paraId="13854C81" w14:textId="77777777" w:rsidR="007478D8" w:rsidRDefault="007478D8" w:rsidP="007478D8">
            <w:pPr>
              <w:numPr>
                <w:ilvl w:val="0"/>
                <w:numId w:val="19"/>
              </w:numPr>
              <w:contextualSpacing/>
            </w:pPr>
            <w:r>
              <w:t>ano (vlastní i stahované)</w:t>
            </w:r>
          </w:p>
        </w:tc>
      </w:tr>
      <w:tr w:rsidR="007478D8" w:rsidRPr="008E7E71" w14:paraId="32AF2977" w14:textId="77777777" w:rsidTr="00A018E8">
        <w:tc>
          <w:tcPr>
            <w:tcW w:w="5106" w:type="dxa"/>
          </w:tcPr>
          <w:p w14:paraId="27B72F05" w14:textId="77777777" w:rsidR="007478D8" w:rsidRPr="008E7E71" w:rsidRDefault="007478D8" w:rsidP="00A018E8">
            <w:pPr>
              <w:ind w:left="720"/>
              <w:contextualSpacing/>
            </w:pPr>
            <w:r>
              <w:t>obsahy</w:t>
            </w:r>
          </w:p>
        </w:tc>
        <w:tc>
          <w:tcPr>
            <w:tcW w:w="2244" w:type="dxa"/>
          </w:tcPr>
          <w:p w14:paraId="3993A3F7" w14:textId="77777777" w:rsidR="007478D8" w:rsidRDefault="007478D8" w:rsidP="007478D8">
            <w:pPr>
              <w:numPr>
                <w:ilvl w:val="0"/>
                <w:numId w:val="19"/>
              </w:numPr>
              <w:contextualSpacing/>
            </w:pPr>
            <w:r>
              <w:t>ano (stahované)</w:t>
            </w:r>
          </w:p>
        </w:tc>
        <w:tc>
          <w:tcPr>
            <w:tcW w:w="2386" w:type="dxa"/>
          </w:tcPr>
          <w:p w14:paraId="700609B4" w14:textId="77777777" w:rsidR="007478D8" w:rsidRDefault="007478D8" w:rsidP="007478D8">
            <w:pPr>
              <w:numPr>
                <w:ilvl w:val="0"/>
                <w:numId w:val="19"/>
              </w:numPr>
              <w:contextualSpacing/>
            </w:pPr>
            <w:r>
              <w:t>ano (stahované)</w:t>
            </w:r>
          </w:p>
        </w:tc>
      </w:tr>
      <w:tr w:rsidR="007478D8" w:rsidRPr="008E7E71" w14:paraId="18B4A2F1" w14:textId="77777777" w:rsidTr="00A018E8">
        <w:tc>
          <w:tcPr>
            <w:tcW w:w="5106" w:type="dxa"/>
          </w:tcPr>
          <w:p w14:paraId="04D68370" w14:textId="77777777" w:rsidR="007478D8" w:rsidRPr="008E7E71" w:rsidRDefault="007478D8" w:rsidP="00A018E8">
            <w:pPr>
              <w:ind w:left="720"/>
              <w:contextualSpacing/>
            </w:pPr>
            <w:r>
              <w:t>plné texty</w:t>
            </w:r>
          </w:p>
        </w:tc>
        <w:tc>
          <w:tcPr>
            <w:tcW w:w="2244" w:type="dxa"/>
          </w:tcPr>
          <w:p w14:paraId="347D24EC" w14:textId="77777777" w:rsidR="007478D8" w:rsidRDefault="007478D8" w:rsidP="007478D8">
            <w:pPr>
              <w:numPr>
                <w:ilvl w:val="0"/>
                <w:numId w:val="19"/>
              </w:numPr>
              <w:contextualSpacing/>
            </w:pPr>
            <w:r>
              <w:t>ano</w:t>
            </w:r>
          </w:p>
        </w:tc>
        <w:tc>
          <w:tcPr>
            <w:tcW w:w="2386" w:type="dxa"/>
          </w:tcPr>
          <w:p w14:paraId="3FFE4548" w14:textId="77777777" w:rsidR="007478D8" w:rsidRDefault="007478D8" w:rsidP="007478D8">
            <w:pPr>
              <w:numPr>
                <w:ilvl w:val="0"/>
                <w:numId w:val="19"/>
              </w:numPr>
              <w:contextualSpacing/>
            </w:pPr>
            <w:r>
              <w:t>ano</w:t>
            </w:r>
          </w:p>
        </w:tc>
      </w:tr>
      <w:tr w:rsidR="007478D8" w:rsidRPr="008E7E71" w14:paraId="4AA3EBF4" w14:textId="77777777" w:rsidTr="00A018E8">
        <w:tc>
          <w:tcPr>
            <w:tcW w:w="5106" w:type="dxa"/>
          </w:tcPr>
          <w:p w14:paraId="64DBAB79" w14:textId="77777777" w:rsidR="007478D8" w:rsidRPr="008E7E71" w:rsidRDefault="007478D8" w:rsidP="007478D8">
            <w:pPr>
              <w:numPr>
                <w:ilvl w:val="0"/>
                <w:numId w:val="19"/>
              </w:numPr>
              <w:contextualSpacing/>
            </w:pPr>
            <w:r w:rsidRPr="008E7E71">
              <w:lastRenderedPageBreak/>
              <w:t xml:space="preserve">způsoby vyhledávání </w:t>
            </w:r>
          </w:p>
        </w:tc>
        <w:tc>
          <w:tcPr>
            <w:tcW w:w="2244" w:type="dxa"/>
          </w:tcPr>
          <w:p w14:paraId="5A4E3C70" w14:textId="77777777" w:rsidR="007478D8" w:rsidRPr="008E7E71" w:rsidRDefault="007478D8" w:rsidP="00A018E8">
            <w:pPr>
              <w:ind w:left="720"/>
              <w:contextualSpacing/>
            </w:pPr>
          </w:p>
        </w:tc>
        <w:tc>
          <w:tcPr>
            <w:tcW w:w="2386" w:type="dxa"/>
          </w:tcPr>
          <w:p w14:paraId="06717BB8" w14:textId="77777777" w:rsidR="007478D8" w:rsidRPr="008E7E71" w:rsidRDefault="007478D8" w:rsidP="00A018E8">
            <w:pPr>
              <w:ind w:left="720"/>
              <w:contextualSpacing/>
            </w:pPr>
          </w:p>
        </w:tc>
      </w:tr>
      <w:tr w:rsidR="007478D8" w:rsidRPr="008E7E71" w14:paraId="4E9A6B85" w14:textId="77777777" w:rsidTr="00A018E8">
        <w:tc>
          <w:tcPr>
            <w:tcW w:w="5106" w:type="dxa"/>
          </w:tcPr>
          <w:p w14:paraId="0D9FCCA1" w14:textId="77777777" w:rsidR="007478D8" w:rsidRPr="008E7E71" w:rsidRDefault="007478D8" w:rsidP="00A018E8">
            <w:pPr>
              <w:ind w:left="720"/>
              <w:contextualSpacing/>
            </w:pPr>
            <w:r>
              <w:t>jednoduché</w:t>
            </w:r>
          </w:p>
        </w:tc>
        <w:tc>
          <w:tcPr>
            <w:tcW w:w="2244" w:type="dxa"/>
          </w:tcPr>
          <w:p w14:paraId="4679FFEC" w14:textId="77777777" w:rsidR="007478D8" w:rsidRPr="008E7E71" w:rsidRDefault="007478D8" w:rsidP="007478D8">
            <w:pPr>
              <w:numPr>
                <w:ilvl w:val="0"/>
                <w:numId w:val="19"/>
              </w:numPr>
              <w:contextualSpacing/>
            </w:pPr>
            <w:r>
              <w:t>ano</w:t>
            </w:r>
          </w:p>
        </w:tc>
        <w:tc>
          <w:tcPr>
            <w:tcW w:w="2386" w:type="dxa"/>
          </w:tcPr>
          <w:p w14:paraId="515BECDB" w14:textId="77777777" w:rsidR="007478D8" w:rsidRPr="008E7E71" w:rsidRDefault="007478D8" w:rsidP="007478D8">
            <w:pPr>
              <w:numPr>
                <w:ilvl w:val="0"/>
                <w:numId w:val="19"/>
              </w:numPr>
              <w:contextualSpacing/>
            </w:pPr>
            <w:r>
              <w:t>ano</w:t>
            </w:r>
          </w:p>
        </w:tc>
      </w:tr>
      <w:tr w:rsidR="007478D8" w:rsidRPr="008E7E71" w14:paraId="084B0845" w14:textId="77777777" w:rsidTr="00A018E8">
        <w:tc>
          <w:tcPr>
            <w:tcW w:w="5106" w:type="dxa"/>
          </w:tcPr>
          <w:p w14:paraId="151B9E9E" w14:textId="77777777" w:rsidR="007478D8" w:rsidRPr="008E7E71" w:rsidRDefault="007478D8" w:rsidP="00A018E8">
            <w:pPr>
              <w:ind w:left="720"/>
              <w:contextualSpacing/>
            </w:pPr>
            <w:r>
              <w:t xml:space="preserve">pokročilé </w:t>
            </w:r>
          </w:p>
        </w:tc>
        <w:tc>
          <w:tcPr>
            <w:tcW w:w="2244" w:type="dxa"/>
          </w:tcPr>
          <w:p w14:paraId="5FA0C9F2" w14:textId="77777777" w:rsidR="007478D8" w:rsidRPr="008E7E71" w:rsidRDefault="007478D8" w:rsidP="007478D8">
            <w:pPr>
              <w:numPr>
                <w:ilvl w:val="0"/>
                <w:numId w:val="19"/>
              </w:numPr>
              <w:contextualSpacing/>
            </w:pPr>
            <w:r>
              <w:t>ano</w:t>
            </w:r>
          </w:p>
        </w:tc>
        <w:tc>
          <w:tcPr>
            <w:tcW w:w="2386" w:type="dxa"/>
          </w:tcPr>
          <w:p w14:paraId="36702BBF" w14:textId="77777777" w:rsidR="007478D8" w:rsidRPr="008E7E71" w:rsidRDefault="007478D8" w:rsidP="007478D8">
            <w:pPr>
              <w:numPr>
                <w:ilvl w:val="0"/>
                <w:numId w:val="19"/>
              </w:numPr>
              <w:contextualSpacing/>
            </w:pPr>
            <w:r>
              <w:t>ano</w:t>
            </w:r>
          </w:p>
        </w:tc>
      </w:tr>
      <w:tr w:rsidR="007478D8" w:rsidRPr="008E7E71" w14:paraId="2CCF3A74" w14:textId="77777777" w:rsidTr="00A018E8">
        <w:tc>
          <w:tcPr>
            <w:tcW w:w="5106" w:type="dxa"/>
          </w:tcPr>
          <w:p w14:paraId="4188F64A" w14:textId="77777777" w:rsidR="007478D8" w:rsidRDefault="007478D8" w:rsidP="00A018E8">
            <w:pPr>
              <w:ind w:left="720"/>
              <w:contextualSpacing/>
            </w:pPr>
            <w:r>
              <w:t>prohlížení rejstříků</w:t>
            </w:r>
          </w:p>
        </w:tc>
        <w:tc>
          <w:tcPr>
            <w:tcW w:w="2244" w:type="dxa"/>
          </w:tcPr>
          <w:p w14:paraId="3E5D49B4" w14:textId="77777777" w:rsidR="007478D8" w:rsidRDefault="007478D8" w:rsidP="007478D8">
            <w:pPr>
              <w:numPr>
                <w:ilvl w:val="0"/>
                <w:numId w:val="19"/>
              </w:numPr>
              <w:contextualSpacing/>
            </w:pPr>
            <w:r>
              <w:t>ano</w:t>
            </w:r>
          </w:p>
        </w:tc>
        <w:tc>
          <w:tcPr>
            <w:tcW w:w="2386" w:type="dxa"/>
          </w:tcPr>
          <w:p w14:paraId="1BE1498C" w14:textId="77777777" w:rsidR="007478D8" w:rsidRDefault="007478D8" w:rsidP="007478D8">
            <w:pPr>
              <w:numPr>
                <w:ilvl w:val="0"/>
                <w:numId w:val="19"/>
              </w:numPr>
              <w:contextualSpacing/>
            </w:pPr>
            <w:r>
              <w:t>ano</w:t>
            </w:r>
          </w:p>
        </w:tc>
      </w:tr>
      <w:tr w:rsidR="007478D8" w:rsidRPr="008E7E71" w14:paraId="2E94BDF7" w14:textId="77777777" w:rsidTr="00A018E8">
        <w:tc>
          <w:tcPr>
            <w:tcW w:w="5106" w:type="dxa"/>
          </w:tcPr>
          <w:p w14:paraId="25024FA1" w14:textId="77777777" w:rsidR="007478D8" w:rsidRDefault="007478D8" w:rsidP="00A018E8">
            <w:pPr>
              <w:ind w:left="720"/>
              <w:contextualSpacing/>
            </w:pPr>
            <w:r>
              <w:t>facety</w:t>
            </w:r>
          </w:p>
        </w:tc>
        <w:tc>
          <w:tcPr>
            <w:tcW w:w="2244" w:type="dxa"/>
          </w:tcPr>
          <w:p w14:paraId="64B5A502" w14:textId="77777777" w:rsidR="007478D8" w:rsidRDefault="007478D8" w:rsidP="007478D8">
            <w:pPr>
              <w:numPr>
                <w:ilvl w:val="0"/>
                <w:numId w:val="19"/>
              </w:numPr>
              <w:contextualSpacing/>
            </w:pPr>
            <w:r>
              <w:t>ne</w:t>
            </w:r>
          </w:p>
        </w:tc>
        <w:tc>
          <w:tcPr>
            <w:tcW w:w="2386" w:type="dxa"/>
          </w:tcPr>
          <w:p w14:paraId="27882F8B" w14:textId="77777777" w:rsidR="007478D8" w:rsidRDefault="007478D8" w:rsidP="007478D8">
            <w:pPr>
              <w:numPr>
                <w:ilvl w:val="0"/>
                <w:numId w:val="19"/>
              </w:numPr>
              <w:contextualSpacing/>
            </w:pPr>
            <w:r>
              <w:t>ano</w:t>
            </w:r>
          </w:p>
        </w:tc>
      </w:tr>
      <w:tr w:rsidR="007478D8" w:rsidRPr="008E7E71" w14:paraId="3D09E44E" w14:textId="77777777" w:rsidTr="00A018E8">
        <w:tc>
          <w:tcPr>
            <w:tcW w:w="5106" w:type="dxa"/>
          </w:tcPr>
          <w:p w14:paraId="1B4877BC" w14:textId="77777777" w:rsidR="007478D8" w:rsidRPr="008E7E71" w:rsidRDefault="007478D8" w:rsidP="007478D8">
            <w:pPr>
              <w:pStyle w:val="Odstavecseseznamem"/>
              <w:numPr>
                <w:ilvl w:val="0"/>
                <w:numId w:val="22"/>
              </w:numPr>
            </w:pPr>
            <w:r w:rsidRPr="008E7E71">
              <w:t>možnosti práce s výsledky vyhledávání;</w:t>
            </w:r>
          </w:p>
        </w:tc>
        <w:tc>
          <w:tcPr>
            <w:tcW w:w="2244" w:type="dxa"/>
          </w:tcPr>
          <w:p w14:paraId="46263A51" w14:textId="77777777" w:rsidR="007478D8" w:rsidRPr="008E7E71" w:rsidRDefault="007478D8" w:rsidP="00A018E8">
            <w:pPr>
              <w:ind w:left="720"/>
              <w:contextualSpacing/>
            </w:pPr>
          </w:p>
        </w:tc>
        <w:tc>
          <w:tcPr>
            <w:tcW w:w="2386" w:type="dxa"/>
          </w:tcPr>
          <w:p w14:paraId="43981928" w14:textId="77777777" w:rsidR="007478D8" w:rsidRPr="008E7E71" w:rsidRDefault="007478D8" w:rsidP="00A018E8">
            <w:pPr>
              <w:ind w:left="720"/>
              <w:contextualSpacing/>
            </w:pPr>
          </w:p>
        </w:tc>
      </w:tr>
      <w:tr w:rsidR="007478D8" w:rsidRPr="008E7E71" w14:paraId="154A86B0" w14:textId="77777777" w:rsidTr="00A018E8">
        <w:tc>
          <w:tcPr>
            <w:tcW w:w="5106" w:type="dxa"/>
          </w:tcPr>
          <w:p w14:paraId="3F8856D5" w14:textId="77777777" w:rsidR="007478D8" w:rsidRPr="008E7E71" w:rsidRDefault="007478D8" w:rsidP="00A018E8">
            <w:pPr>
              <w:ind w:left="708"/>
              <w:contextualSpacing/>
            </w:pPr>
            <w:r w:rsidRPr="008E7E71">
              <w:t xml:space="preserve">otevírání jednotlivých záznamů v nových oknech </w:t>
            </w:r>
          </w:p>
        </w:tc>
        <w:tc>
          <w:tcPr>
            <w:tcW w:w="2244" w:type="dxa"/>
          </w:tcPr>
          <w:p w14:paraId="6C7802B1" w14:textId="77777777" w:rsidR="007478D8" w:rsidRPr="008E7E71" w:rsidRDefault="007478D8" w:rsidP="007478D8">
            <w:pPr>
              <w:pStyle w:val="Odstavecseseznamem"/>
              <w:numPr>
                <w:ilvl w:val="0"/>
                <w:numId w:val="19"/>
              </w:numPr>
            </w:pPr>
            <w:r>
              <w:t>ne</w:t>
            </w:r>
          </w:p>
        </w:tc>
        <w:tc>
          <w:tcPr>
            <w:tcW w:w="2386" w:type="dxa"/>
          </w:tcPr>
          <w:p w14:paraId="530C2DEC" w14:textId="77777777" w:rsidR="007478D8" w:rsidRPr="008E7E71" w:rsidRDefault="007478D8" w:rsidP="007478D8">
            <w:pPr>
              <w:pStyle w:val="Odstavecseseznamem"/>
              <w:numPr>
                <w:ilvl w:val="0"/>
                <w:numId w:val="19"/>
              </w:numPr>
            </w:pPr>
            <w:r>
              <w:t>ano</w:t>
            </w:r>
          </w:p>
        </w:tc>
      </w:tr>
      <w:tr w:rsidR="007478D8" w:rsidRPr="008E7E71" w14:paraId="3B506F01" w14:textId="77777777" w:rsidTr="00A018E8">
        <w:tc>
          <w:tcPr>
            <w:tcW w:w="5106" w:type="dxa"/>
          </w:tcPr>
          <w:p w14:paraId="671DBA25" w14:textId="77777777" w:rsidR="007478D8" w:rsidRPr="008E7E71" w:rsidRDefault="007478D8" w:rsidP="00A018E8">
            <w:pPr>
              <w:ind w:left="708"/>
              <w:contextualSpacing/>
            </w:pPr>
            <w:r w:rsidRPr="008E7E71">
              <w:t>zachování seznamu vyhledaných záznamů v samostatném okně, snadný návrat</w:t>
            </w:r>
          </w:p>
        </w:tc>
        <w:tc>
          <w:tcPr>
            <w:tcW w:w="2244" w:type="dxa"/>
          </w:tcPr>
          <w:p w14:paraId="7A7AFDB9" w14:textId="77777777" w:rsidR="007478D8" w:rsidRDefault="007478D8" w:rsidP="007478D8">
            <w:pPr>
              <w:pStyle w:val="Odstavecseseznamem"/>
              <w:numPr>
                <w:ilvl w:val="0"/>
                <w:numId w:val="19"/>
              </w:numPr>
            </w:pPr>
            <w:r>
              <w:t>ne</w:t>
            </w:r>
          </w:p>
        </w:tc>
        <w:tc>
          <w:tcPr>
            <w:tcW w:w="2386" w:type="dxa"/>
          </w:tcPr>
          <w:p w14:paraId="5B648BB4" w14:textId="77777777" w:rsidR="007478D8" w:rsidRDefault="007478D8" w:rsidP="007478D8">
            <w:pPr>
              <w:pStyle w:val="Odstavecseseznamem"/>
              <w:numPr>
                <w:ilvl w:val="0"/>
                <w:numId w:val="19"/>
              </w:numPr>
            </w:pPr>
            <w:r>
              <w:t>ano</w:t>
            </w:r>
          </w:p>
        </w:tc>
      </w:tr>
      <w:tr w:rsidR="007478D8" w:rsidRPr="008E7E71" w14:paraId="3C203B90" w14:textId="77777777" w:rsidTr="00A018E8">
        <w:tc>
          <w:tcPr>
            <w:tcW w:w="5106" w:type="dxa"/>
          </w:tcPr>
          <w:p w14:paraId="17BF4172" w14:textId="77777777" w:rsidR="007478D8" w:rsidRPr="008E7E71" w:rsidRDefault="007478D8" w:rsidP="007478D8">
            <w:pPr>
              <w:numPr>
                <w:ilvl w:val="0"/>
                <w:numId w:val="19"/>
              </w:numPr>
              <w:contextualSpacing/>
            </w:pPr>
            <w:r w:rsidRPr="008E7E71">
              <w:t>požadavky na funkce čtenářského konta;</w:t>
            </w:r>
          </w:p>
        </w:tc>
        <w:tc>
          <w:tcPr>
            <w:tcW w:w="2244" w:type="dxa"/>
          </w:tcPr>
          <w:p w14:paraId="1F3E8237" w14:textId="77777777" w:rsidR="007478D8" w:rsidRPr="008E7E71" w:rsidRDefault="007478D8" w:rsidP="00A018E8">
            <w:pPr>
              <w:ind w:left="720"/>
              <w:contextualSpacing/>
            </w:pPr>
          </w:p>
        </w:tc>
        <w:tc>
          <w:tcPr>
            <w:tcW w:w="2386" w:type="dxa"/>
          </w:tcPr>
          <w:p w14:paraId="3C163C9E" w14:textId="77777777" w:rsidR="007478D8" w:rsidRPr="008E7E71" w:rsidRDefault="007478D8" w:rsidP="00A018E8">
            <w:pPr>
              <w:ind w:left="720"/>
              <w:contextualSpacing/>
            </w:pPr>
          </w:p>
        </w:tc>
      </w:tr>
      <w:tr w:rsidR="007478D8" w:rsidRPr="008E7E71" w14:paraId="47CBF5E5" w14:textId="77777777" w:rsidTr="00A018E8">
        <w:tc>
          <w:tcPr>
            <w:tcW w:w="5106" w:type="dxa"/>
          </w:tcPr>
          <w:p w14:paraId="3B99C5B3" w14:textId="77777777" w:rsidR="007478D8" w:rsidRPr="008E7E71" w:rsidRDefault="007478D8" w:rsidP="00A018E8">
            <w:pPr>
              <w:ind w:left="708"/>
              <w:contextualSpacing/>
            </w:pPr>
            <w:r w:rsidRPr="008E7E71">
              <w:t>přehled vypůjč</w:t>
            </w:r>
            <w:r>
              <w:t>ených titulů, historie výpůjček</w:t>
            </w:r>
          </w:p>
        </w:tc>
        <w:tc>
          <w:tcPr>
            <w:tcW w:w="2244" w:type="dxa"/>
          </w:tcPr>
          <w:p w14:paraId="15423B52" w14:textId="77777777" w:rsidR="007478D8" w:rsidRPr="008E7E71" w:rsidRDefault="007478D8" w:rsidP="007478D8">
            <w:pPr>
              <w:numPr>
                <w:ilvl w:val="0"/>
                <w:numId w:val="19"/>
              </w:numPr>
              <w:contextualSpacing/>
            </w:pPr>
            <w:r>
              <w:t>ano</w:t>
            </w:r>
          </w:p>
        </w:tc>
        <w:tc>
          <w:tcPr>
            <w:tcW w:w="2386" w:type="dxa"/>
          </w:tcPr>
          <w:p w14:paraId="28EA83B8" w14:textId="77777777" w:rsidR="007478D8" w:rsidRPr="008E7E71" w:rsidRDefault="007478D8" w:rsidP="007478D8">
            <w:pPr>
              <w:numPr>
                <w:ilvl w:val="0"/>
                <w:numId w:val="19"/>
              </w:numPr>
              <w:contextualSpacing/>
            </w:pPr>
            <w:r>
              <w:t>ano</w:t>
            </w:r>
          </w:p>
        </w:tc>
      </w:tr>
      <w:tr w:rsidR="007478D8" w:rsidRPr="008E7E71" w14:paraId="4526CD8B" w14:textId="77777777" w:rsidTr="00A018E8">
        <w:tc>
          <w:tcPr>
            <w:tcW w:w="5106" w:type="dxa"/>
          </w:tcPr>
          <w:p w14:paraId="76A53A0A" w14:textId="77777777" w:rsidR="007478D8" w:rsidRPr="008E7E71" w:rsidRDefault="007478D8" w:rsidP="00A018E8">
            <w:pPr>
              <w:ind w:left="708"/>
              <w:contextualSpacing/>
            </w:pPr>
            <w:r>
              <w:t>rezervace,</w:t>
            </w:r>
            <w:r>
              <w:br/>
              <w:t>historie rezervací</w:t>
            </w:r>
          </w:p>
        </w:tc>
        <w:tc>
          <w:tcPr>
            <w:tcW w:w="2244" w:type="dxa"/>
          </w:tcPr>
          <w:p w14:paraId="3BB08865" w14:textId="77777777" w:rsidR="007478D8" w:rsidRPr="008E7E71" w:rsidRDefault="007478D8" w:rsidP="007478D8">
            <w:pPr>
              <w:pStyle w:val="Odstavecseseznamem"/>
              <w:numPr>
                <w:ilvl w:val="0"/>
                <w:numId w:val="19"/>
              </w:numPr>
              <w:ind w:left="714" w:hanging="357"/>
            </w:pPr>
            <w:r>
              <w:t>ne</w:t>
            </w:r>
          </w:p>
        </w:tc>
        <w:tc>
          <w:tcPr>
            <w:tcW w:w="2386" w:type="dxa"/>
          </w:tcPr>
          <w:p w14:paraId="7E6D60C8" w14:textId="77777777" w:rsidR="007478D8" w:rsidRPr="008E7E71" w:rsidRDefault="007478D8" w:rsidP="007478D8">
            <w:pPr>
              <w:pStyle w:val="Odstavecseseznamem"/>
              <w:numPr>
                <w:ilvl w:val="0"/>
                <w:numId w:val="19"/>
              </w:numPr>
              <w:ind w:left="714" w:hanging="357"/>
            </w:pPr>
            <w:r>
              <w:t>ano</w:t>
            </w:r>
          </w:p>
        </w:tc>
      </w:tr>
      <w:tr w:rsidR="007478D8" w:rsidRPr="008E7E71" w14:paraId="76F29554" w14:textId="77777777" w:rsidTr="00A018E8">
        <w:tc>
          <w:tcPr>
            <w:tcW w:w="5106" w:type="dxa"/>
          </w:tcPr>
          <w:p w14:paraId="7CA8351E" w14:textId="77777777" w:rsidR="007478D8" w:rsidRPr="008E7E71" w:rsidRDefault="007478D8" w:rsidP="00A018E8">
            <w:pPr>
              <w:ind w:left="708"/>
              <w:contextualSpacing/>
            </w:pPr>
            <w:r w:rsidRPr="008E7E71">
              <w:t>historie vyhledávání</w:t>
            </w:r>
          </w:p>
        </w:tc>
        <w:tc>
          <w:tcPr>
            <w:tcW w:w="2244" w:type="dxa"/>
          </w:tcPr>
          <w:p w14:paraId="5C0AC81E" w14:textId="77777777" w:rsidR="007478D8" w:rsidRPr="008E7E71" w:rsidRDefault="007478D8" w:rsidP="007478D8">
            <w:pPr>
              <w:pStyle w:val="Odstavecseseznamem"/>
              <w:numPr>
                <w:ilvl w:val="0"/>
                <w:numId w:val="19"/>
              </w:numPr>
              <w:ind w:left="714" w:hanging="357"/>
            </w:pPr>
            <w:r>
              <w:t>ne</w:t>
            </w:r>
          </w:p>
        </w:tc>
        <w:tc>
          <w:tcPr>
            <w:tcW w:w="2386" w:type="dxa"/>
          </w:tcPr>
          <w:p w14:paraId="24AC096E" w14:textId="77777777" w:rsidR="007478D8" w:rsidRPr="008E7E71" w:rsidRDefault="007478D8" w:rsidP="007478D8">
            <w:pPr>
              <w:pStyle w:val="Odstavecseseznamem"/>
              <w:numPr>
                <w:ilvl w:val="0"/>
                <w:numId w:val="19"/>
              </w:numPr>
              <w:ind w:left="714" w:hanging="357"/>
            </w:pPr>
            <w:r>
              <w:t>ano</w:t>
            </w:r>
          </w:p>
        </w:tc>
      </w:tr>
      <w:tr w:rsidR="007478D8" w:rsidRPr="008E7E71" w14:paraId="5B362B04" w14:textId="77777777" w:rsidTr="00A018E8">
        <w:tc>
          <w:tcPr>
            <w:tcW w:w="5106" w:type="dxa"/>
          </w:tcPr>
          <w:p w14:paraId="5357A596" w14:textId="77777777" w:rsidR="007478D8" w:rsidRPr="008E7E71" w:rsidRDefault="007478D8" w:rsidP="00A018E8">
            <w:pPr>
              <w:ind w:left="708"/>
              <w:contextualSpacing/>
            </w:pPr>
            <w:r w:rsidRPr="008E7E71">
              <w:t xml:space="preserve">prodlužování výpůjček </w:t>
            </w:r>
          </w:p>
        </w:tc>
        <w:tc>
          <w:tcPr>
            <w:tcW w:w="2244" w:type="dxa"/>
          </w:tcPr>
          <w:p w14:paraId="64783EE3" w14:textId="77777777" w:rsidR="007478D8" w:rsidRPr="008E7E71" w:rsidRDefault="007478D8" w:rsidP="007478D8">
            <w:pPr>
              <w:numPr>
                <w:ilvl w:val="0"/>
                <w:numId w:val="21"/>
              </w:numPr>
              <w:ind w:left="714" w:hanging="357"/>
              <w:contextualSpacing/>
            </w:pPr>
            <w:r>
              <w:t>ano</w:t>
            </w:r>
          </w:p>
        </w:tc>
        <w:tc>
          <w:tcPr>
            <w:tcW w:w="2386" w:type="dxa"/>
          </w:tcPr>
          <w:p w14:paraId="74116AAB" w14:textId="77777777" w:rsidR="007478D8" w:rsidRPr="008E7E71" w:rsidRDefault="007478D8" w:rsidP="007478D8">
            <w:pPr>
              <w:numPr>
                <w:ilvl w:val="0"/>
                <w:numId w:val="21"/>
              </w:numPr>
              <w:ind w:left="714" w:hanging="357"/>
              <w:contextualSpacing/>
            </w:pPr>
            <w:r>
              <w:t>ano</w:t>
            </w:r>
          </w:p>
        </w:tc>
      </w:tr>
      <w:tr w:rsidR="007478D8" w:rsidRPr="008E7E71" w14:paraId="1F63A078" w14:textId="77777777" w:rsidTr="00A018E8">
        <w:tc>
          <w:tcPr>
            <w:tcW w:w="5106" w:type="dxa"/>
          </w:tcPr>
          <w:p w14:paraId="481D0CE6" w14:textId="77777777" w:rsidR="007478D8" w:rsidRPr="008E7E71" w:rsidRDefault="007478D8" w:rsidP="00A018E8">
            <w:pPr>
              <w:ind w:left="708"/>
              <w:contextualSpacing/>
            </w:pPr>
            <w:r w:rsidRPr="008E7E71">
              <w:t>schránka a tisk uložených záznamů</w:t>
            </w:r>
          </w:p>
        </w:tc>
        <w:tc>
          <w:tcPr>
            <w:tcW w:w="2244" w:type="dxa"/>
          </w:tcPr>
          <w:p w14:paraId="1D84A23B" w14:textId="77777777" w:rsidR="007478D8" w:rsidRPr="008E7E71" w:rsidRDefault="007478D8" w:rsidP="007478D8">
            <w:pPr>
              <w:pStyle w:val="Odstavecseseznamem"/>
              <w:numPr>
                <w:ilvl w:val="0"/>
                <w:numId w:val="19"/>
              </w:numPr>
              <w:ind w:left="714" w:hanging="357"/>
            </w:pPr>
            <w:r>
              <w:t>ne</w:t>
            </w:r>
          </w:p>
        </w:tc>
        <w:tc>
          <w:tcPr>
            <w:tcW w:w="2386" w:type="dxa"/>
          </w:tcPr>
          <w:p w14:paraId="045080A3" w14:textId="77777777" w:rsidR="007478D8" w:rsidRPr="008E7E71" w:rsidRDefault="007478D8" w:rsidP="007478D8">
            <w:pPr>
              <w:pStyle w:val="Odstavecseseznamem"/>
              <w:numPr>
                <w:ilvl w:val="0"/>
                <w:numId w:val="19"/>
              </w:numPr>
              <w:ind w:left="714" w:hanging="357"/>
            </w:pPr>
            <w:r>
              <w:t>ano</w:t>
            </w:r>
          </w:p>
        </w:tc>
      </w:tr>
      <w:tr w:rsidR="007478D8" w:rsidRPr="008E7E71" w14:paraId="490F3018" w14:textId="77777777" w:rsidTr="00A018E8">
        <w:tc>
          <w:tcPr>
            <w:tcW w:w="5106" w:type="dxa"/>
          </w:tcPr>
          <w:p w14:paraId="4C0FD85C" w14:textId="77777777" w:rsidR="007478D8" w:rsidRPr="008E7E71" w:rsidRDefault="007478D8" w:rsidP="007478D8">
            <w:pPr>
              <w:numPr>
                <w:ilvl w:val="0"/>
                <w:numId w:val="19"/>
              </w:numPr>
              <w:contextualSpacing/>
            </w:pPr>
            <w:r w:rsidRPr="008E7E71">
              <w:t>možnosti plateb;</w:t>
            </w:r>
          </w:p>
        </w:tc>
        <w:tc>
          <w:tcPr>
            <w:tcW w:w="2244" w:type="dxa"/>
          </w:tcPr>
          <w:p w14:paraId="16EC272D" w14:textId="77777777" w:rsidR="007478D8" w:rsidRPr="008E7E71" w:rsidRDefault="007478D8" w:rsidP="007478D8">
            <w:pPr>
              <w:numPr>
                <w:ilvl w:val="0"/>
                <w:numId w:val="19"/>
              </w:numPr>
              <w:contextualSpacing/>
            </w:pPr>
            <w:r>
              <w:t>ne</w:t>
            </w:r>
          </w:p>
        </w:tc>
        <w:tc>
          <w:tcPr>
            <w:tcW w:w="2386" w:type="dxa"/>
          </w:tcPr>
          <w:p w14:paraId="7CA7B672" w14:textId="77777777" w:rsidR="007478D8" w:rsidRPr="008E7E71" w:rsidRDefault="007478D8" w:rsidP="007478D8">
            <w:pPr>
              <w:numPr>
                <w:ilvl w:val="0"/>
                <w:numId w:val="19"/>
              </w:numPr>
              <w:contextualSpacing/>
            </w:pPr>
            <w:r>
              <w:t>ne</w:t>
            </w:r>
          </w:p>
        </w:tc>
      </w:tr>
      <w:tr w:rsidR="007478D8" w:rsidRPr="008E7E71" w14:paraId="3EBA7A59" w14:textId="77777777" w:rsidTr="00A018E8">
        <w:tc>
          <w:tcPr>
            <w:tcW w:w="5106" w:type="dxa"/>
          </w:tcPr>
          <w:p w14:paraId="66B4EC26" w14:textId="77777777" w:rsidR="007478D8" w:rsidRPr="008E7E71" w:rsidRDefault="007478D8" w:rsidP="007478D8">
            <w:pPr>
              <w:numPr>
                <w:ilvl w:val="0"/>
                <w:numId w:val="19"/>
              </w:numPr>
              <w:contextualSpacing/>
            </w:pPr>
            <w:r>
              <w:t>administrace</w:t>
            </w:r>
            <w:r w:rsidRPr="008E7E71">
              <w:t xml:space="preserve"> čtenářského konta;</w:t>
            </w:r>
          </w:p>
        </w:tc>
        <w:tc>
          <w:tcPr>
            <w:tcW w:w="2244" w:type="dxa"/>
          </w:tcPr>
          <w:p w14:paraId="45D44911" w14:textId="77777777" w:rsidR="007478D8" w:rsidRPr="008E7E71" w:rsidRDefault="007478D8" w:rsidP="007478D8">
            <w:pPr>
              <w:numPr>
                <w:ilvl w:val="0"/>
                <w:numId w:val="19"/>
              </w:numPr>
              <w:contextualSpacing/>
            </w:pPr>
            <w:r>
              <w:t>ano</w:t>
            </w:r>
          </w:p>
        </w:tc>
        <w:tc>
          <w:tcPr>
            <w:tcW w:w="2386" w:type="dxa"/>
          </w:tcPr>
          <w:p w14:paraId="7C03F427" w14:textId="77777777" w:rsidR="007478D8" w:rsidRPr="008E7E71" w:rsidRDefault="007478D8" w:rsidP="007478D8">
            <w:pPr>
              <w:numPr>
                <w:ilvl w:val="0"/>
                <w:numId w:val="19"/>
              </w:numPr>
              <w:contextualSpacing/>
            </w:pPr>
            <w:r>
              <w:t>ano</w:t>
            </w:r>
          </w:p>
        </w:tc>
      </w:tr>
      <w:tr w:rsidR="007478D8" w:rsidRPr="008E7E71" w14:paraId="4F075A4B" w14:textId="77777777" w:rsidTr="00A018E8">
        <w:tc>
          <w:tcPr>
            <w:tcW w:w="5106" w:type="dxa"/>
          </w:tcPr>
          <w:p w14:paraId="12F47DAE" w14:textId="77777777" w:rsidR="007478D8" w:rsidRPr="008E7E71" w:rsidRDefault="007478D8" w:rsidP="007478D8">
            <w:pPr>
              <w:numPr>
                <w:ilvl w:val="0"/>
                <w:numId w:val="19"/>
              </w:numPr>
              <w:contextualSpacing/>
            </w:pPr>
            <w:r w:rsidRPr="008E7E71">
              <w:t>vytváření seznamů;</w:t>
            </w:r>
          </w:p>
        </w:tc>
        <w:tc>
          <w:tcPr>
            <w:tcW w:w="2244" w:type="dxa"/>
          </w:tcPr>
          <w:p w14:paraId="48862B6A" w14:textId="77777777" w:rsidR="007478D8" w:rsidRPr="008E7E71" w:rsidRDefault="007478D8" w:rsidP="007478D8">
            <w:pPr>
              <w:numPr>
                <w:ilvl w:val="0"/>
                <w:numId w:val="19"/>
              </w:numPr>
              <w:contextualSpacing/>
            </w:pPr>
            <w:r>
              <w:t>omezeně</w:t>
            </w:r>
          </w:p>
        </w:tc>
        <w:tc>
          <w:tcPr>
            <w:tcW w:w="2386" w:type="dxa"/>
          </w:tcPr>
          <w:p w14:paraId="5E3C6BFB" w14:textId="77777777" w:rsidR="007478D8" w:rsidRPr="008E7E71" w:rsidRDefault="007478D8" w:rsidP="007478D8">
            <w:pPr>
              <w:numPr>
                <w:ilvl w:val="0"/>
                <w:numId w:val="19"/>
              </w:numPr>
              <w:contextualSpacing/>
            </w:pPr>
            <w:r>
              <w:t>ano</w:t>
            </w:r>
          </w:p>
        </w:tc>
      </w:tr>
      <w:tr w:rsidR="007478D8" w:rsidRPr="008E7E71" w14:paraId="667DE7A1" w14:textId="77777777" w:rsidTr="00A018E8">
        <w:tc>
          <w:tcPr>
            <w:tcW w:w="5106" w:type="dxa"/>
          </w:tcPr>
          <w:p w14:paraId="681FCE7A" w14:textId="77777777" w:rsidR="007478D8" w:rsidRPr="008E7E71" w:rsidRDefault="007478D8" w:rsidP="00A018E8">
            <w:pPr>
              <w:ind w:left="708"/>
              <w:contextualSpacing/>
            </w:pPr>
            <w:r w:rsidRPr="008E7E71">
              <w:t>zachování předchozích rešerší</w:t>
            </w:r>
          </w:p>
        </w:tc>
        <w:tc>
          <w:tcPr>
            <w:tcW w:w="2244" w:type="dxa"/>
          </w:tcPr>
          <w:p w14:paraId="2741195B" w14:textId="77777777" w:rsidR="007478D8" w:rsidRPr="008E7E71" w:rsidRDefault="007478D8" w:rsidP="007478D8">
            <w:pPr>
              <w:pStyle w:val="Odstavecseseznamem"/>
              <w:numPr>
                <w:ilvl w:val="0"/>
                <w:numId w:val="23"/>
              </w:numPr>
            </w:pPr>
            <w:r>
              <w:t>ne</w:t>
            </w:r>
          </w:p>
        </w:tc>
        <w:tc>
          <w:tcPr>
            <w:tcW w:w="2386" w:type="dxa"/>
          </w:tcPr>
          <w:p w14:paraId="07767547" w14:textId="77777777" w:rsidR="007478D8" w:rsidRPr="008E7E71" w:rsidRDefault="007478D8" w:rsidP="007478D8">
            <w:pPr>
              <w:pStyle w:val="Odstavecseseznamem"/>
              <w:numPr>
                <w:ilvl w:val="0"/>
                <w:numId w:val="23"/>
              </w:numPr>
            </w:pPr>
            <w:r>
              <w:t>ano</w:t>
            </w:r>
          </w:p>
        </w:tc>
      </w:tr>
      <w:tr w:rsidR="007478D8" w:rsidRPr="008E7E71" w14:paraId="610218AC" w14:textId="77777777" w:rsidTr="00A018E8">
        <w:tc>
          <w:tcPr>
            <w:tcW w:w="5106" w:type="dxa"/>
          </w:tcPr>
          <w:p w14:paraId="072BE63B" w14:textId="77777777" w:rsidR="007478D8" w:rsidRPr="008E7E71" w:rsidRDefault="007478D8" w:rsidP="007478D8">
            <w:pPr>
              <w:numPr>
                <w:ilvl w:val="0"/>
                <w:numId w:val="19"/>
              </w:numPr>
              <w:contextualSpacing/>
            </w:pPr>
            <w:r w:rsidRPr="008E7E71">
              <w:t>možnost vytváření trvalých odkazů na záznamy a na výsledky vyhledávání;</w:t>
            </w:r>
          </w:p>
        </w:tc>
        <w:tc>
          <w:tcPr>
            <w:tcW w:w="2244" w:type="dxa"/>
          </w:tcPr>
          <w:p w14:paraId="3A2C17A3" w14:textId="77777777" w:rsidR="007478D8" w:rsidRPr="008E7E71" w:rsidRDefault="007478D8" w:rsidP="007478D8">
            <w:pPr>
              <w:numPr>
                <w:ilvl w:val="0"/>
                <w:numId w:val="19"/>
              </w:numPr>
              <w:contextualSpacing/>
            </w:pPr>
            <w:r>
              <w:t>ne</w:t>
            </w:r>
          </w:p>
        </w:tc>
        <w:tc>
          <w:tcPr>
            <w:tcW w:w="2386" w:type="dxa"/>
          </w:tcPr>
          <w:p w14:paraId="48939684" w14:textId="77777777" w:rsidR="007478D8" w:rsidRPr="008E7E71" w:rsidRDefault="007478D8" w:rsidP="007478D8">
            <w:pPr>
              <w:numPr>
                <w:ilvl w:val="0"/>
                <w:numId w:val="19"/>
              </w:numPr>
              <w:contextualSpacing/>
            </w:pPr>
            <w:r>
              <w:t>ano</w:t>
            </w:r>
          </w:p>
        </w:tc>
      </w:tr>
      <w:tr w:rsidR="007478D8" w:rsidRPr="008E7E71" w14:paraId="1F0B0460" w14:textId="77777777" w:rsidTr="00A018E8">
        <w:tc>
          <w:tcPr>
            <w:tcW w:w="5106" w:type="dxa"/>
          </w:tcPr>
          <w:p w14:paraId="28796CB5" w14:textId="77777777" w:rsidR="007478D8" w:rsidRPr="008E7E71" w:rsidRDefault="007478D8" w:rsidP="007478D8">
            <w:pPr>
              <w:pStyle w:val="Odstavecseseznamem"/>
              <w:numPr>
                <w:ilvl w:val="0"/>
                <w:numId w:val="19"/>
              </w:numPr>
            </w:pPr>
            <w:r w:rsidRPr="008E7E71">
              <w:t>historie vyhledávání</w:t>
            </w:r>
          </w:p>
        </w:tc>
        <w:tc>
          <w:tcPr>
            <w:tcW w:w="2244" w:type="dxa"/>
          </w:tcPr>
          <w:p w14:paraId="554C16A6" w14:textId="77777777" w:rsidR="007478D8" w:rsidRPr="008E7E71" w:rsidRDefault="007478D8" w:rsidP="007478D8">
            <w:pPr>
              <w:pStyle w:val="Odstavecseseznamem"/>
              <w:numPr>
                <w:ilvl w:val="0"/>
                <w:numId w:val="19"/>
              </w:numPr>
            </w:pPr>
            <w:r>
              <w:t>ne</w:t>
            </w:r>
          </w:p>
        </w:tc>
        <w:tc>
          <w:tcPr>
            <w:tcW w:w="2386" w:type="dxa"/>
          </w:tcPr>
          <w:p w14:paraId="630DAF4D" w14:textId="77777777" w:rsidR="007478D8" w:rsidRPr="008E7E71" w:rsidRDefault="007478D8" w:rsidP="007478D8">
            <w:pPr>
              <w:pStyle w:val="Odstavecseseznamem"/>
              <w:numPr>
                <w:ilvl w:val="0"/>
                <w:numId w:val="19"/>
              </w:numPr>
            </w:pPr>
            <w:r>
              <w:t>ano</w:t>
            </w:r>
          </w:p>
        </w:tc>
      </w:tr>
      <w:tr w:rsidR="007478D8" w:rsidRPr="008E7E71" w14:paraId="534DC45F" w14:textId="77777777" w:rsidTr="00A018E8">
        <w:tc>
          <w:tcPr>
            <w:tcW w:w="5106" w:type="dxa"/>
          </w:tcPr>
          <w:p w14:paraId="04B3A3D5" w14:textId="77777777" w:rsidR="007478D8" w:rsidRPr="008E7E71" w:rsidRDefault="007478D8" w:rsidP="007478D8">
            <w:pPr>
              <w:pStyle w:val="Odstavecseseznamem"/>
              <w:numPr>
                <w:ilvl w:val="0"/>
                <w:numId w:val="19"/>
              </w:numPr>
            </w:pPr>
            <w:r>
              <w:t>košík</w:t>
            </w:r>
          </w:p>
        </w:tc>
        <w:tc>
          <w:tcPr>
            <w:tcW w:w="2244" w:type="dxa"/>
          </w:tcPr>
          <w:p w14:paraId="7AA0C465" w14:textId="77777777" w:rsidR="007478D8" w:rsidRDefault="007478D8" w:rsidP="007478D8">
            <w:pPr>
              <w:pStyle w:val="Odstavecseseznamem"/>
              <w:numPr>
                <w:ilvl w:val="0"/>
                <w:numId w:val="19"/>
              </w:numPr>
            </w:pPr>
            <w:r>
              <w:t>ano</w:t>
            </w:r>
          </w:p>
        </w:tc>
        <w:tc>
          <w:tcPr>
            <w:tcW w:w="2386" w:type="dxa"/>
          </w:tcPr>
          <w:p w14:paraId="049B425E" w14:textId="77777777" w:rsidR="007478D8" w:rsidRDefault="007478D8" w:rsidP="007478D8">
            <w:pPr>
              <w:pStyle w:val="Odstavecseseznamem"/>
              <w:numPr>
                <w:ilvl w:val="0"/>
                <w:numId w:val="19"/>
              </w:numPr>
            </w:pPr>
            <w:r>
              <w:t>ano</w:t>
            </w:r>
          </w:p>
        </w:tc>
      </w:tr>
      <w:tr w:rsidR="007478D8" w:rsidRPr="008E7E71" w14:paraId="72CECE03" w14:textId="77777777" w:rsidTr="00A018E8">
        <w:tc>
          <w:tcPr>
            <w:tcW w:w="5106" w:type="dxa"/>
          </w:tcPr>
          <w:p w14:paraId="69736180" w14:textId="77777777" w:rsidR="007478D8" w:rsidRDefault="007478D8" w:rsidP="00A018E8">
            <w:pPr>
              <w:pStyle w:val="Odstavecseseznamem"/>
            </w:pPr>
            <w:r>
              <w:t>exporty, sdílení</w:t>
            </w:r>
          </w:p>
        </w:tc>
        <w:tc>
          <w:tcPr>
            <w:tcW w:w="2244" w:type="dxa"/>
          </w:tcPr>
          <w:p w14:paraId="0A706869" w14:textId="77777777" w:rsidR="007478D8" w:rsidRDefault="007478D8" w:rsidP="007478D8">
            <w:pPr>
              <w:pStyle w:val="Odstavecseseznamem"/>
              <w:numPr>
                <w:ilvl w:val="0"/>
                <w:numId w:val="19"/>
              </w:numPr>
            </w:pPr>
            <w:r>
              <w:t>omezeně</w:t>
            </w:r>
          </w:p>
        </w:tc>
        <w:tc>
          <w:tcPr>
            <w:tcW w:w="2386" w:type="dxa"/>
          </w:tcPr>
          <w:p w14:paraId="15622FC1" w14:textId="77777777" w:rsidR="007478D8" w:rsidRDefault="007478D8" w:rsidP="007478D8">
            <w:pPr>
              <w:pStyle w:val="Odstavecseseznamem"/>
              <w:numPr>
                <w:ilvl w:val="0"/>
                <w:numId w:val="19"/>
              </w:numPr>
            </w:pPr>
            <w:r>
              <w:t>ano</w:t>
            </w:r>
          </w:p>
        </w:tc>
      </w:tr>
      <w:tr w:rsidR="007478D8" w:rsidRPr="008E7E71" w14:paraId="4542DD1B" w14:textId="77777777" w:rsidTr="00A018E8">
        <w:tc>
          <w:tcPr>
            <w:tcW w:w="5106" w:type="dxa"/>
          </w:tcPr>
          <w:p w14:paraId="02C22D33" w14:textId="77777777" w:rsidR="007478D8" w:rsidRDefault="007478D8" w:rsidP="007478D8">
            <w:pPr>
              <w:pStyle w:val="Odstavecseseznamem"/>
              <w:numPr>
                <w:ilvl w:val="0"/>
                <w:numId w:val="32"/>
              </w:numPr>
            </w:pPr>
            <w:r>
              <w:t>informace o dostupnosti</w:t>
            </w:r>
          </w:p>
        </w:tc>
        <w:tc>
          <w:tcPr>
            <w:tcW w:w="2244" w:type="dxa"/>
          </w:tcPr>
          <w:p w14:paraId="6E4CA46A" w14:textId="77777777" w:rsidR="007478D8" w:rsidRDefault="007478D8" w:rsidP="007478D8">
            <w:pPr>
              <w:pStyle w:val="Odstavecseseznamem"/>
              <w:numPr>
                <w:ilvl w:val="0"/>
                <w:numId w:val="19"/>
              </w:numPr>
            </w:pPr>
            <w:r>
              <w:t>ano</w:t>
            </w:r>
          </w:p>
        </w:tc>
        <w:tc>
          <w:tcPr>
            <w:tcW w:w="2386" w:type="dxa"/>
          </w:tcPr>
          <w:p w14:paraId="0D4C5AC5" w14:textId="77777777" w:rsidR="007478D8" w:rsidRDefault="007478D8" w:rsidP="007478D8">
            <w:pPr>
              <w:pStyle w:val="Odstavecseseznamem"/>
              <w:numPr>
                <w:ilvl w:val="0"/>
                <w:numId w:val="19"/>
              </w:numPr>
            </w:pPr>
            <w:r>
              <w:t>ano</w:t>
            </w:r>
          </w:p>
        </w:tc>
      </w:tr>
      <w:tr w:rsidR="007478D8" w:rsidRPr="008E7E71" w14:paraId="368B250C" w14:textId="77777777" w:rsidTr="00A018E8">
        <w:tc>
          <w:tcPr>
            <w:tcW w:w="5106" w:type="dxa"/>
            <w:shd w:val="clear" w:color="auto" w:fill="FFF2CC" w:themeFill="accent4" w:themeFillTint="33"/>
          </w:tcPr>
          <w:p w14:paraId="31292EB9" w14:textId="77777777" w:rsidR="007478D8" w:rsidRPr="008E7E71" w:rsidRDefault="007478D8" w:rsidP="00A018E8">
            <w:pPr>
              <w:contextualSpacing/>
            </w:pPr>
            <w:r w:rsidRPr="008E7E71">
              <w:t xml:space="preserve">1.2.5 </w:t>
            </w:r>
            <w:r w:rsidRPr="00577FA8">
              <w:rPr>
                <w:b/>
              </w:rPr>
              <w:t>Akvizice</w:t>
            </w:r>
          </w:p>
        </w:tc>
        <w:tc>
          <w:tcPr>
            <w:tcW w:w="2244" w:type="dxa"/>
            <w:shd w:val="clear" w:color="auto" w:fill="FFF2CC" w:themeFill="accent4" w:themeFillTint="33"/>
          </w:tcPr>
          <w:p w14:paraId="13F247DA" w14:textId="77777777" w:rsidR="007478D8" w:rsidRPr="008E7E71" w:rsidRDefault="007478D8" w:rsidP="00A018E8">
            <w:pPr>
              <w:contextualSpacing/>
            </w:pPr>
            <w:r>
              <w:t>Ne</w:t>
            </w:r>
          </w:p>
        </w:tc>
        <w:tc>
          <w:tcPr>
            <w:tcW w:w="2386" w:type="dxa"/>
            <w:shd w:val="clear" w:color="auto" w:fill="FFF2CC" w:themeFill="accent4" w:themeFillTint="33"/>
          </w:tcPr>
          <w:p w14:paraId="50BB251A" w14:textId="77777777" w:rsidR="007478D8" w:rsidRPr="008E7E71" w:rsidRDefault="007478D8" w:rsidP="00A018E8">
            <w:pPr>
              <w:contextualSpacing/>
            </w:pPr>
            <w:r>
              <w:t>Ne</w:t>
            </w:r>
          </w:p>
        </w:tc>
      </w:tr>
      <w:tr w:rsidR="007478D8" w:rsidRPr="008E7E71" w14:paraId="4BC5E7F2" w14:textId="77777777" w:rsidTr="00A018E8">
        <w:tc>
          <w:tcPr>
            <w:tcW w:w="5106" w:type="dxa"/>
            <w:shd w:val="clear" w:color="auto" w:fill="FFF2CC" w:themeFill="accent4" w:themeFillTint="33"/>
          </w:tcPr>
          <w:p w14:paraId="13190598" w14:textId="77777777" w:rsidR="007478D8" w:rsidRPr="008E7E71" w:rsidRDefault="007478D8" w:rsidP="00A018E8">
            <w:pPr>
              <w:contextualSpacing/>
            </w:pPr>
            <w:r w:rsidRPr="008E7E71">
              <w:t xml:space="preserve">1.2.6 </w:t>
            </w:r>
            <w:r w:rsidRPr="00577FA8">
              <w:rPr>
                <w:b/>
              </w:rPr>
              <w:t>Statistické výstupy</w:t>
            </w:r>
          </w:p>
        </w:tc>
        <w:tc>
          <w:tcPr>
            <w:tcW w:w="2244" w:type="dxa"/>
            <w:shd w:val="clear" w:color="auto" w:fill="FFF2CC" w:themeFill="accent4" w:themeFillTint="33"/>
          </w:tcPr>
          <w:p w14:paraId="41F84F97" w14:textId="77777777" w:rsidR="007478D8" w:rsidRPr="008E7E71" w:rsidRDefault="007478D8" w:rsidP="00A018E8">
            <w:pPr>
              <w:contextualSpacing/>
            </w:pPr>
            <w:r>
              <w:t>Ano</w:t>
            </w:r>
          </w:p>
        </w:tc>
        <w:tc>
          <w:tcPr>
            <w:tcW w:w="2386" w:type="dxa"/>
            <w:shd w:val="clear" w:color="auto" w:fill="FFF2CC" w:themeFill="accent4" w:themeFillTint="33"/>
          </w:tcPr>
          <w:p w14:paraId="6E12369C" w14:textId="77777777" w:rsidR="007478D8" w:rsidRPr="008E7E71" w:rsidRDefault="007478D8" w:rsidP="00A018E8">
            <w:pPr>
              <w:contextualSpacing/>
            </w:pPr>
            <w:r>
              <w:t>Ano</w:t>
            </w:r>
          </w:p>
        </w:tc>
      </w:tr>
      <w:tr w:rsidR="007478D8" w:rsidRPr="008E7E71" w14:paraId="09907BDF" w14:textId="77777777" w:rsidTr="00A018E8">
        <w:tc>
          <w:tcPr>
            <w:tcW w:w="5106" w:type="dxa"/>
          </w:tcPr>
          <w:p w14:paraId="026010B3" w14:textId="77777777" w:rsidR="007478D8" w:rsidRPr="008E7E71" w:rsidRDefault="007478D8" w:rsidP="007478D8">
            <w:pPr>
              <w:numPr>
                <w:ilvl w:val="0"/>
                <w:numId w:val="20"/>
              </w:numPr>
              <w:contextualSpacing/>
            </w:pPr>
            <w:r>
              <w:t>formáty a formy výstupů</w:t>
            </w:r>
          </w:p>
        </w:tc>
        <w:tc>
          <w:tcPr>
            <w:tcW w:w="2244" w:type="dxa"/>
          </w:tcPr>
          <w:p w14:paraId="3A6D5814" w14:textId="77777777" w:rsidR="007478D8" w:rsidRPr="008E7E71" w:rsidRDefault="007478D8" w:rsidP="007478D8">
            <w:pPr>
              <w:numPr>
                <w:ilvl w:val="0"/>
                <w:numId w:val="20"/>
              </w:numPr>
              <w:contextualSpacing/>
            </w:pPr>
            <w:r>
              <w:t>ano/vlastní editace</w:t>
            </w:r>
          </w:p>
        </w:tc>
        <w:tc>
          <w:tcPr>
            <w:tcW w:w="2386" w:type="dxa"/>
          </w:tcPr>
          <w:p w14:paraId="0FD8C1D3" w14:textId="77777777" w:rsidR="007478D8" w:rsidRPr="008E7E71" w:rsidRDefault="007478D8" w:rsidP="007478D8">
            <w:pPr>
              <w:numPr>
                <w:ilvl w:val="0"/>
                <w:numId w:val="20"/>
              </w:numPr>
              <w:contextualSpacing/>
            </w:pPr>
            <w:r>
              <w:t>ano/vlastní editace</w:t>
            </w:r>
          </w:p>
        </w:tc>
      </w:tr>
      <w:tr w:rsidR="007478D8" w:rsidRPr="008E7E71" w14:paraId="7F64545D" w14:textId="77777777" w:rsidTr="00A018E8">
        <w:tc>
          <w:tcPr>
            <w:tcW w:w="5106" w:type="dxa"/>
          </w:tcPr>
          <w:p w14:paraId="06ECC0AE" w14:textId="77777777" w:rsidR="007478D8" w:rsidRPr="008E7E71" w:rsidRDefault="007478D8" w:rsidP="007478D8">
            <w:pPr>
              <w:numPr>
                <w:ilvl w:val="0"/>
                <w:numId w:val="20"/>
              </w:numPr>
              <w:contextualSpacing/>
            </w:pPr>
            <w:r>
              <w:t>tisk výstupů</w:t>
            </w:r>
          </w:p>
        </w:tc>
        <w:tc>
          <w:tcPr>
            <w:tcW w:w="2244" w:type="dxa"/>
          </w:tcPr>
          <w:p w14:paraId="43A87C32" w14:textId="77777777" w:rsidR="007478D8" w:rsidRPr="008E7E71" w:rsidRDefault="007478D8" w:rsidP="007478D8">
            <w:pPr>
              <w:numPr>
                <w:ilvl w:val="0"/>
                <w:numId w:val="20"/>
              </w:numPr>
              <w:contextualSpacing/>
            </w:pPr>
            <w:r>
              <w:t>ano/vlastní editace</w:t>
            </w:r>
          </w:p>
        </w:tc>
        <w:tc>
          <w:tcPr>
            <w:tcW w:w="2386" w:type="dxa"/>
          </w:tcPr>
          <w:p w14:paraId="31B171B7" w14:textId="77777777" w:rsidR="007478D8" w:rsidRPr="008E7E71" w:rsidRDefault="007478D8" w:rsidP="007478D8">
            <w:pPr>
              <w:numPr>
                <w:ilvl w:val="0"/>
                <w:numId w:val="20"/>
              </w:numPr>
              <w:contextualSpacing/>
            </w:pPr>
            <w:r>
              <w:t>ano/vlastní editace</w:t>
            </w:r>
          </w:p>
        </w:tc>
      </w:tr>
      <w:tr w:rsidR="007478D8" w:rsidRPr="008E7E71" w14:paraId="1ECE19D0" w14:textId="77777777" w:rsidTr="00A018E8">
        <w:tc>
          <w:tcPr>
            <w:tcW w:w="5106" w:type="dxa"/>
          </w:tcPr>
          <w:p w14:paraId="470580A6" w14:textId="77777777" w:rsidR="007478D8" w:rsidRPr="008E7E71" w:rsidRDefault="007478D8" w:rsidP="007478D8">
            <w:pPr>
              <w:numPr>
                <w:ilvl w:val="0"/>
                <w:numId w:val="20"/>
              </w:numPr>
              <w:contextualSpacing/>
            </w:pPr>
            <w:r>
              <w:t>standardní statistické údaje</w:t>
            </w:r>
          </w:p>
        </w:tc>
        <w:tc>
          <w:tcPr>
            <w:tcW w:w="2244" w:type="dxa"/>
          </w:tcPr>
          <w:p w14:paraId="39254CBA" w14:textId="77777777" w:rsidR="007478D8" w:rsidRPr="008E7E71" w:rsidRDefault="007478D8" w:rsidP="007478D8">
            <w:pPr>
              <w:numPr>
                <w:ilvl w:val="0"/>
                <w:numId w:val="20"/>
              </w:numPr>
              <w:contextualSpacing/>
            </w:pPr>
            <w:r>
              <w:t>ano</w:t>
            </w:r>
          </w:p>
        </w:tc>
        <w:tc>
          <w:tcPr>
            <w:tcW w:w="2386" w:type="dxa"/>
          </w:tcPr>
          <w:p w14:paraId="66FD4F0A" w14:textId="77777777" w:rsidR="007478D8" w:rsidRPr="008E7E71" w:rsidRDefault="007478D8" w:rsidP="007478D8">
            <w:pPr>
              <w:numPr>
                <w:ilvl w:val="0"/>
                <w:numId w:val="20"/>
              </w:numPr>
              <w:contextualSpacing/>
            </w:pPr>
            <w:r>
              <w:t>ano</w:t>
            </w:r>
          </w:p>
        </w:tc>
      </w:tr>
      <w:tr w:rsidR="007478D8" w:rsidRPr="008E7E71" w14:paraId="6D06EC50" w14:textId="77777777" w:rsidTr="00A018E8">
        <w:tc>
          <w:tcPr>
            <w:tcW w:w="5106" w:type="dxa"/>
            <w:shd w:val="clear" w:color="auto" w:fill="FFF2CC" w:themeFill="accent4" w:themeFillTint="33"/>
          </w:tcPr>
          <w:p w14:paraId="63C0F89B" w14:textId="77777777" w:rsidR="007478D8" w:rsidRPr="008E7E71" w:rsidRDefault="007478D8" w:rsidP="00A018E8">
            <w:pPr>
              <w:contextualSpacing/>
            </w:pPr>
            <w:r>
              <w:t>1</w:t>
            </w:r>
            <w:r w:rsidRPr="008E7E71">
              <w:t xml:space="preserve">.2.7 </w:t>
            </w:r>
            <w:r w:rsidRPr="00577FA8">
              <w:rPr>
                <w:b/>
              </w:rPr>
              <w:t>Revize fondu</w:t>
            </w:r>
          </w:p>
        </w:tc>
        <w:tc>
          <w:tcPr>
            <w:tcW w:w="2244" w:type="dxa"/>
            <w:shd w:val="clear" w:color="auto" w:fill="FFF2CC" w:themeFill="accent4" w:themeFillTint="33"/>
          </w:tcPr>
          <w:p w14:paraId="7D0E4D6A" w14:textId="77777777" w:rsidR="007478D8" w:rsidRPr="008E7E71" w:rsidRDefault="007478D8" w:rsidP="00A018E8">
            <w:pPr>
              <w:contextualSpacing/>
            </w:pPr>
            <w:r>
              <w:t>Ano</w:t>
            </w:r>
          </w:p>
        </w:tc>
        <w:tc>
          <w:tcPr>
            <w:tcW w:w="2386" w:type="dxa"/>
            <w:shd w:val="clear" w:color="auto" w:fill="FFF2CC" w:themeFill="accent4" w:themeFillTint="33"/>
          </w:tcPr>
          <w:p w14:paraId="28BCC60F" w14:textId="77777777" w:rsidR="007478D8" w:rsidRPr="008E7E71" w:rsidRDefault="007478D8" w:rsidP="00A018E8">
            <w:pPr>
              <w:contextualSpacing/>
            </w:pPr>
            <w:r>
              <w:t>Ano</w:t>
            </w:r>
          </w:p>
        </w:tc>
      </w:tr>
      <w:tr w:rsidR="007478D8" w:rsidRPr="008E7E71" w14:paraId="7F9DFF33" w14:textId="77777777" w:rsidTr="00A018E8">
        <w:tc>
          <w:tcPr>
            <w:tcW w:w="5106" w:type="dxa"/>
          </w:tcPr>
          <w:p w14:paraId="3DA4A21D" w14:textId="77777777" w:rsidR="007478D8" w:rsidRPr="008E7E71" w:rsidRDefault="007478D8" w:rsidP="007478D8">
            <w:pPr>
              <w:numPr>
                <w:ilvl w:val="0"/>
                <w:numId w:val="21"/>
              </w:numPr>
              <w:contextualSpacing/>
            </w:pPr>
            <w:r>
              <w:t>sběr dat - scanner</w:t>
            </w:r>
          </w:p>
        </w:tc>
        <w:tc>
          <w:tcPr>
            <w:tcW w:w="2244" w:type="dxa"/>
          </w:tcPr>
          <w:p w14:paraId="6FEBFF7C" w14:textId="77777777" w:rsidR="007478D8" w:rsidRPr="008E7E71" w:rsidRDefault="007478D8" w:rsidP="007478D8">
            <w:pPr>
              <w:numPr>
                <w:ilvl w:val="0"/>
                <w:numId w:val="21"/>
              </w:numPr>
              <w:contextualSpacing/>
            </w:pPr>
            <w:r>
              <w:t>ano</w:t>
            </w:r>
          </w:p>
        </w:tc>
        <w:tc>
          <w:tcPr>
            <w:tcW w:w="2386" w:type="dxa"/>
          </w:tcPr>
          <w:p w14:paraId="4BB526CA" w14:textId="77777777" w:rsidR="007478D8" w:rsidRPr="008E7E71" w:rsidRDefault="007478D8" w:rsidP="007478D8">
            <w:pPr>
              <w:numPr>
                <w:ilvl w:val="0"/>
                <w:numId w:val="21"/>
              </w:numPr>
              <w:contextualSpacing/>
            </w:pPr>
            <w:r>
              <w:t>ano</w:t>
            </w:r>
          </w:p>
        </w:tc>
      </w:tr>
      <w:tr w:rsidR="007478D8" w:rsidRPr="008E7E71" w14:paraId="09AE8573" w14:textId="77777777" w:rsidTr="00A018E8">
        <w:tc>
          <w:tcPr>
            <w:tcW w:w="5106" w:type="dxa"/>
          </w:tcPr>
          <w:p w14:paraId="6B545657" w14:textId="77777777" w:rsidR="007478D8" w:rsidRPr="008E7E71" w:rsidRDefault="007478D8" w:rsidP="007478D8">
            <w:pPr>
              <w:pStyle w:val="Odstavecseseznamem"/>
              <w:numPr>
                <w:ilvl w:val="0"/>
                <w:numId w:val="34"/>
              </w:numPr>
            </w:pPr>
            <w:r>
              <w:t>úbytkové seznamy</w:t>
            </w:r>
          </w:p>
        </w:tc>
        <w:tc>
          <w:tcPr>
            <w:tcW w:w="2244" w:type="dxa"/>
          </w:tcPr>
          <w:p w14:paraId="1D81298A" w14:textId="77777777" w:rsidR="007478D8" w:rsidRPr="008E7E71" w:rsidRDefault="007478D8" w:rsidP="007478D8">
            <w:pPr>
              <w:numPr>
                <w:ilvl w:val="0"/>
                <w:numId w:val="21"/>
              </w:numPr>
              <w:contextualSpacing/>
            </w:pPr>
            <w:r>
              <w:t>ano</w:t>
            </w:r>
          </w:p>
        </w:tc>
        <w:tc>
          <w:tcPr>
            <w:tcW w:w="2386" w:type="dxa"/>
          </w:tcPr>
          <w:p w14:paraId="7F235631" w14:textId="77777777" w:rsidR="007478D8" w:rsidRPr="008E7E71" w:rsidRDefault="007478D8" w:rsidP="007478D8">
            <w:pPr>
              <w:numPr>
                <w:ilvl w:val="0"/>
                <w:numId w:val="21"/>
              </w:numPr>
              <w:contextualSpacing/>
            </w:pPr>
            <w:r>
              <w:t>ano</w:t>
            </w:r>
          </w:p>
        </w:tc>
      </w:tr>
      <w:tr w:rsidR="007478D8" w:rsidRPr="008E7E71" w14:paraId="6C95E05F" w14:textId="77777777" w:rsidTr="00A018E8">
        <w:tc>
          <w:tcPr>
            <w:tcW w:w="5106" w:type="dxa"/>
          </w:tcPr>
          <w:p w14:paraId="074232C5" w14:textId="77777777" w:rsidR="007478D8" w:rsidRDefault="007478D8" w:rsidP="007478D8">
            <w:pPr>
              <w:pStyle w:val="Odstavecseseznamem"/>
              <w:numPr>
                <w:ilvl w:val="0"/>
                <w:numId w:val="34"/>
              </w:numPr>
            </w:pPr>
            <w:r>
              <w:t>odepsání, označení svazku</w:t>
            </w:r>
          </w:p>
        </w:tc>
        <w:tc>
          <w:tcPr>
            <w:tcW w:w="2244" w:type="dxa"/>
          </w:tcPr>
          <w:p w14:paraId="11A26691" w14:textId="77777777" w:rsidR="007478D8" w:rsidRPr="008E7E71" w:rsidRDefault="007478D8" w:rsidP="007478D8">
            <w:pPr>
              <w:numPr>
                <w:ilvl w:val="0"/>
                <w:numId w:val="21"/>
              </w:numPr>
              <w:contextualSpacing/>
            </w:pPr>
            <w:r>
              <w:t>ano</w:t>
            </w:r>
          </w:p>
        </w:tc>
        <w:tc>
          <w:tcPr>
            <w:tcW w:w="2386" w:type="dxa"/>
          </w:tcPr>
          <w:p w14:paraId="1E458898" w14:textId="77777777" w:rsidR="007478D8" w:rsidRPr="008E7E71" w:rsidRDefault="007478D8" w:rsidP="007478D8">
            <w:pPr>
              <w:numPr>
                <w:ilvl w:val="0"/>
                <w:numId w:val="21"/>
              </w:numPr>
              <w:contextualSpacing/>
            </w:pPr>
            <w:r>
              <w:t>ano</w:t>
            </w:r>
          </w:p>
        </w:tc>
      </w:tr>
      <w:tr w:rsidR="007478D8" w:rsidRPr="008E7E71" w14:paraId="14F4557A" w14:textId="77777777" w:rsidTr="00A018E8">
        <w:tc>
          <w:tcPr>
            <w:tcW w:w="5106" w:type="dxa"/>
            <w:shd w:val="clear" w:color="auto" w:fill="FFF2CC" w:themeFill="accent4" w:themeFillTint="33"/>
          </w:tcPr>
          <w:p w14:paraId="4CCD7C58" w14:textId="77777777" w:rsidR="007478D8" w:rsidRPr="009D325F" w:rsidRDefault="007478D8" w:rsidP="00A018E8">
            <w:pPr>
              <w:contextualSpacing/>
              <w:rPr>
                <w:b/>
              </w:rPr>
            </w:pPr>
            <w:r>
              <w:rPr>
                <w:b/>
              </w:rPr>
              <w:t>2</w:t>
            </w:r>
            <w:r w:rsidRPr="009D325F">
              <w:rPr>
                <w:b/>
              </w:rPr>
              <w:t xml:space="preserve">. Uživatelé </w:t>
            </w:r>
          </w:p>
        </w:tc>
        <w:tc>
          <w:tcPr>
            <w:tcW w:w="2244" w:type="dxa"/>
            <w:shd w:val="clear" w:color="auto" w:fill="FFF2CC" w:themeFill="accent4" w:themeFillTint="33"/>
          </w:tcPr>
          <w:p w14:paraId="0228221A" w14:textId="77777777" w:rsidR="007478D8" w:rsidRPr="008E7E71" w:rsidRDefault="007478D8" w:rsidP="007478D8">
            <w:pPr>
              <w:pStyle w:val="Odstavecseseznamem"/>
              <w:numPr>
                <w:ilvl w:val="0"/>
                <w:numId w:val="31"/>
              </w:numPr>
            </w:pPr>
            <w:r>
              <w:t>Ano</w:t>
            </w:r>
          </w:p>
        </w:tc>
        <w:tc>
          <w:tcPr>
            <w:tcW w:w="2386" w:type="dxa"/>
            <w:shd w:val="clear" w:color="auto" w:fill="FFF2CC" w:themeFill="accent4" w:themeFillTint="33"/>
          </w:tcPr>
          <w:p w14:paraId="58B0E2A9" w14:textId="77777777" w:rsidR="007478D8" w:rsidRPr="008E7E71" w:rsidRDefault="007478D8" w:rsidP="007478D8">
            <w:pPr>
              <w:pStyle w:val="Odstavecseseznamem"/>
              <w:numPr>
                <w:ilvl w:val="0"/>
                <w:numId w:val="31"/>
              </w:numPr>
            </w:pPr>
            <w:r>
              <w:t>Ano</w:t>
            </w:r>
          </w:p>
        </w:tc>
      </w:tr>
      <w:tr w:rsidR="007478D8" w:rsidRPr="008E7E71" w14:paraId="09D560C9" w14:textId="77777777" w:rsidTr="00A018E8">
        <w:tc>
          <w:tcPr>
            <w:tcW w:w="5106" w:type="dxa"/>
          </w:tcPr>
          <w:p w14:paraId="7C7FD8E5" w14:textId="77777777" w:rsidR="007478D8" w:rsidRPr="008E7E71" w:rsidRDefault="007478D8" w:rsidP="00A018E8">
            <w:pPr>
              <w:contextualSpacing/>
            </w:pPr>
            <w:r>
              <w:t xml:space="preserve">2.1 </w:t>
            </w:r>
            <w:r w:rsidRPr="008E7E71">
              <w:t xml:space="preserve">Uživatelé </w:t>
            </w:r>
          </w:p>
        </w:tc>
        <w:tc>
          <w:tcPr>
            <w:tcW w:w="2244" w:type="dxa"/>
          </w:tcPr>
          <w:p w14:paraId="4FB0D681" w14:textId="77777777" w:rsidR="007478D8" w:rsidRPr="008E7E71" w:rsidRDefault="007478D8" w:rsidP="007478D8">
            <w:pPr>
              <w:pStyle w:val="Odstavecseseznamem"/>
              <w:numPr>
                <w:ilvl w:val="0"/>
                <w:numId w:val="31"/>
              </w:numPr>
            </w:pPr>
          </w:p>
        </w:tc>
        <w:tc>
          <w:tcPr>
            <w:tcW w:w="2386" w:type="dxa"/>
          </w:tcPr>
          <w:p w14:paraId="4E2202E1" w14:textId="77777777" w:rsidR="007478D8" w:rsidRPr="008E7E71" w:rsidRDefault="007478D8" w:rsidP="007478D8">
            <w:pPr>
              <w:pStyle w:val="Odstavecseseznamem"/>
              <w:numPr>
                <w:ilvl w:val="0"/>
                <w:numId w:val="31"/>
              </w:numPr>
            </w:pPr>
          </w:p>
        </w:tc>
      </w:tr>
      <w:tr w:rsidR="007478D8" w:rsidRPr="008E7E71" w14:paraId="692DA3F3" w14:textId="77777777" w:rsidTr="00A018E8">
        <w:tc>
          <w:tcPr>
            <w:tcW w:w="5106" w:type="dxa"/>
          </w:tcPr>
          <w:p w14:paraId="59EEB9D6" w14:textId="77777777" w:rsidR="007478D8" w:rsidRPr="008E7E71" w:rsidRDefault="007478D8" w:rsidP="007478D8">
            <w:pPr>
              <w:pStyle w:val="Odstavecseseznamem"/>
              <w:numPr>
                <w:ilvl w:val="0"/>
                <w:numId w:val="24"/>
              </w:numPr>
            </w:pPr>
            <w:r w:rsidRPr="008E7E71">
              <w:t>správa osobního konta</w:t>
            </w:r>
            <w:r>
              <w:t>ktu</w:t>
            </w:r>
          </w:p>
        </w:tc>
        <w:tc>
          <w:tcPr>
            <w:tcW w:w="2244" w:type="dxa"/>
          </w:tcPr>
          <w:p w14:paraId="365C3723" w14:textId="77777777" w:rsidR="007478D8" w:rsidRDefault="007478D8" w:rsidP="007478D8">
            <w:pPr>
              <w:pStyle w:val="Odstavecseseznamem"/>
              <w:numPr>
                <w:ilvl w:val="0"/>
                <w:numId w:val="31"/>
              </w:numPr>
            </w:pPr>
            <w:r>
              <w:t>ano</w:t>
            </w:r>
          </w:p>
        </w:tc>
        <w:tc>
          <w:tcPr>
            <w:tcW w:w="2386" w:type="dxa"/>
          </w:tcPr>
          <w:p w14:paraId="0ABBFEE1" w14:textId="77777777" w:rsidR="007478D8" w:rsidRDefault="007478D8" w:rsidP="007478D8">
            <w:pPr>
              <w:pStyle w:val="Odstavecseseznamem"/>
              <w:numPr>
                <w:ilvl w:val="0"/>
                <w:numId w:val="31"/>
              </w:numPr>
            </w:pPr>
            <w:r>
              <w:t>ano</w:t>
            </w:r>
          </w:p>
        </w:tc>
      </w:tr>
      <w:tr w:rsidR="007478D8" w:rsidRPr="008E7E71" w14:paraId="361A354A" w14:textId="77777777" w:rsidTr="00A018E8">
        <w:tc>
          <w:tcPr>
            <w:tcW w:w="5106" w:type="dxa"/>
          </w:tcPr>
          <w:p w14:paraId="16F7938C" w14:textId="77777777" w:rsidR="007478D8" w:rsidRPr="008E7E71" w:rsidRDefault="007478D8" w:rsidP="007478D8">
            <w:pPr>
              <w:pStyle w:val="Odstavecseseznamem"/>
              <w:numPr>
                <w:ilvl w:val="0"/>
                <w:numId w:val="24"/>
              </w:numPr>
            </w:pPr>
            <w:r>
              <w:t>vlastní administrace uživatelských práv</w:t>
            </w:r>
          </w:p>
        </w:tc>
        <w:tc>
          <w:tcPr>
            <w:tcW w:w="2244" w:type="dxa"/>
          </w:tcPr>
          <w:p w14:paraId="32E41569" w14:textId="77777777" w:rsidR="007478D8" w:rsidRDefault="007478D8" w:rsidP="007478D8">
            <w:pPr>
              <w:pStyle w:val="Odstavecseseznamem"/>
              <w:numPr>
                <w:ilvl w:val="0"/>
                <w:numId w:val="31"/>
              </w:numPr>
            </w:pPr>
            <w:r>
              <w:t>ano</w:t>
            </w:r>
          </w:p>
        </w:tc>
        <w:tc>
          <w:tcPr>
            <w:tcW w:w="2386" w:type="dxa"/>
          </w:tcPr>
          <w:p w14:paraId="731635C8" w14:textId="77777777" w:rsidR="007478D8" w:rsidRDefault="007478D8" w:rsidP="007478D8">
            <w:pPr>
              <w:pStyle w:val="Odstavecseseznamem"/>
              <w:numPr>
                <w:ilvl w:val="0"/>
                <w:numId w:val="31"/>
              </w:numPr>
            </w:pPr>
            <w:r>
              <w:t>ano</w:t>
            </w:r>
          </w:p>
        </w:tc>
      </w:tr>
      <w:tr w:rsidR="007478D8" w:rsidRPr="008E7E71" w14:paraId="14CA5E35" w14:textId="77777777" w:rsidTr="00A018E8">
        <w:tc>
          <w:tcPr>
            <w:tcW w:w="5106" w:type="dxa"/>
          </w:tcPr>
          <w:p w14:paraId="267B26A2" w14:textId="77777777" w:rsidR="007478D8" w:rsidRPr="008E7E71" w:rsidRDefault="007478D8" w:rsidP="00A018E8">
            <w:pPr>
              <w:contextualSpacing/>
            </w:pPr>
            <w:r>
              <w:t>2.2 Externí uživatelé</w:t>
            </w:r>
            <w:r>
              <w:br/>
            </w:r>
            <w:r w:rsidRPr="008E7E71">
              <w:t>jedna kategorie uživatelů, neplatí žádné poplatky, výpůjční doba dva měsíce</w:t>
            </w:r>
          </w:p>
        </w:tc>
        <w:tc>
          <w:tcPr>
            <w:tcW w:w="2244" w:type="dxa"/>
          </w:tcPr>
          <w:p w14:paraId="5D85EB05" w14:textId="77777777" w:rsidR="007478D8" w:rsidRPr="008E7E71" w:rsidRDefault="007478D8" w:rsidP="007478D8">
            <w:pPr>
              <w:pStyle w:val="Odstavecseseznamem"/>
              <w:numPr>
                <w:ilvl w:val="0"/>
                <w:numId w:val="31"/>
              </w:numPr>
            </w:pPr>
            <w:r>
              <w:t>ano</w:t>
            </w:r>
          </w:p>
        </w:tc>
        <w:tc>
          <w:tcPr>
            <w:tcW w:w="2386" w:type="dxa"/>
          </w:tcPr>
          <w:p w14:paraId="7595F44F" w14:textId="77777777" w:rsidR="007478D8" w:rsidRPr="008E7E71" w:rsidRDefault="007478D8" w:rsidP="007478D8">
            <w:pPr>
              <w:pStyle w:val="Odstavecseseznamem"/>
              <w:numPr>
                <w:ilvl w:val="0"/>
                <w:numId w:val="31"/>
              </w:numPr>
            </w:pPr>
            <w:r>
              <w:t>ano</w:t>
            </w:r>
          </w:p>
        </w:tc>
      </w:tr>
      <w:tr w:rsidR="007478D8" w:rsidRPr="008E7E71" w14:paraId="1ED35FF7" w14:textId="77777777" w:rsidTr="00A018E8">
        <w:tc>
          <w:tcPr>
            <w:tcW w:w="5106" w:type="dxa"/>
          </w:tcPr>
          <w:p w14:paraId="328CD31F" w14:textId="77777777" w:rsidR="007478D8" w:rsidRPr="008E7E71" w:rsidRDefault="007478D8" w:rsidP="00A018E8">
            <w:pPr>
              <w:contextualSpacing/>
            </w:pPr>
            <w:r>
              <w:t xml:space="preserve">2.3 </w:t>
            </w:r>
            <w:r w:rsidRPr="008E7E71">
              <w:t>In</w:t>
            </w:r>
            <w:r>
              <w:t>terní uživatelé (zaměstnanci NIPOS)</w:t>
            </w:r>
            <w:r>
              <w:br/>
            </w:r>
            <w:r w:rsidRPr="008E7E71">
              <w:t>jedna kategorie uživatelů, neplatí žádné poplatky, dlouhodobé výpůjčky</w:t>
            </w:r>
          </w:p>
        </w:tc>
        <w:tc>
          <w:tcPr>
            <w:tcW w:w="2244" w:type="dxa"/>
          </w:tcPr>
          <w:p w14:paraId="5F8C2B1F" w14:textId="77777777" w:rsidR="007478D8" w:rsidRPr="008E7E71" w:rsidRDefault="007478D8" w:rsidP="007478D8">
            <w:pPr>
              <w:pStyle w:val="Odstavecseseznamem"/>
              <w:numPr>
                <w:ilvl w:val="0"/>
                <w:numId w:val="31"/>
              </w:numPr>
            </w:pPr>
            <w:r>
              <w:t>ano</w:t>
            </w:r>
          </w:p>
        </w:tc>
        <w:tc>
          <w:tcPr>
            <w:tcW w:w="2386" w:type="dxa"/>
          </w:tcPr>
          <w:p w14:paraId="1F5F1C74" w14:textId="77777777" w:rsidR="007478D8" w:rsidRPr="008E7E71" w:rsidRDefault="007478D8" w:rsidP="007478D8">
            <w:pPr>
              <w:pStyle w:val="Odstavecseseznamem"/>
              <w:numPr>
                <w:ilvl w:val="0"/>
                <w:numId w:val="31"/>
              </w:numPr>
            </w:pPr>
            <w:r>
              <w:t>ano</w:t>
            </w:r>
          </w:p>
        </w:tc>
      </w:tr>
      <w:tr w:rsidR="007478D8" w:rsidRPr="008E7E71" w14:paraId="0C680B62" w14:textId="77777777" w:rsidTr="00A018E8">
        <w:tc>
          <w:tcPr>
            <w:tcW w:w="5106" w:type="dxa"/>
          </w:tcPr>
          <w:p w14:paraId="2E1547B2" w14:textId="77777777" w:rsidR="007478D8" w:rsidRDefault="007478D8" w:rsidP="00A018E8">
            <w:pPr>
              <w:contextualSpacing/>
            </w:pPr>
            <w:r>
              <w:lastRenderedPageBreak/>
              <w:t>2.4 Pracovníci knihovny</w:t>
            </w:r>
          </w:p>
          <w:p w14:paraId="016C3DA7" w14:textId="77777777" w:rsidR="007478D8" w:rsidRDefault="007478D8" w:rsidP="007478D8">
            <w:pPr>
              <w:pStyle w:val="Odstavecseseznamem"/>
              <w:numPr>
                <w:ilvl w:val="0"/>
                <w:numId w:val="24"/>
              </w:numPr>
            </w:pPr>
            <w:r w:rsidRPr="008E7E71">
              <w:t>dva pracovníci kni</w:t>
            </w:r>
            <w:r>
              <w:t>hovny s plným rozsahem přístupu</w:t>
            </w:r>
          </w:p>
          <w:p w14:paraId="3085D5CF" w14:textId="77777777" w:rsidR="007478D8" w:rsidRPr="008E7E71" w:rsidRDefault="007478D8" w:rsidP="007478D8">
            <w:pPr>
              <w:pStyle w:val="Odstavecseseznamem"/>
              <w:numPr>
                <w:ilvl w:val="0"/>
                <w:numId w:val="24"/>
              </w:numPr>
            </w:pPr>
            <w:r w:rsidRPr="008E7E71">
              <w:t>jeden pracovník IT s plným rozsahem přístupu</w:t>
            </w:r>
          </w:p>
        </w:tc>
        <w:tc>
          <w:tcPr>
            <w:tcW w:w="2244" w:type="dxa"/>
          </w:tcPr>
          <w:p w14:paraId="19682B23" w14:textId="77777777" w:rsidR="007478D8" w:rsidRPr="008E7E71" w:rsidRDefault="007478D8" w:rsidP="007478D8">
            <w:pPr>
              <w:pStyle w:val="Odstavecseseznamem"/>
              <w:numPr>
                <w:ilvl w:val="0"/>
                <w:numId w:val="31"/>
              </w:numPr>
            </w:pPr>
            <w:r>
              <w:t>ano</w:t>
            </w:r>
          </w:p>
        </w:tc>
        <w:tc>
          <w:tcPr>
            <w:tcW w:w="2386" w:type="dxa"/>
          </w:tcPr>
          <w:p w14:paraId="4C4BA0E3" w14:textId="77777777" w:rsidR="007478D8" w:rsidRPr="008E7E71" w:rsidRDefault="007478D8" w:rsidP="007478D8">
            <w:pPr>
              <w:pStyle w:val="Odstavecseseznamem"/>
              <w:numPr>
                <w:ilvl w:val="0"/>
                <w:numId w:val="31"/>
              </w:numPr>
            </w:pPr>
            <w:r>
              <w:t>ano</w:t>
            </w:r>
          </w:p>
        </w:tc>
      </w:tr>
      <w:tr w:rsidR="007478D8" w:rsidRPr="008E7E71" w14:paraId="1C48F42B" w14:textId="77777777" w:rsidTr="00A018E8">
        <w:tc>
          <w:tcPr>
            <w:tcW w:w="5106" w:type="dxa"/>
            <w:shd w:val="clear" w:color="auto" w:fill="FFF2CC" w:themeFill="accent4" w:themeFillTint="33"/>
          </w:tcPr>
          <w:p w14:paraId="0E896168" w14:textId="77777777" w:rsidR="007478D8" w:rsidRPr="009D325F" w:rsidRDefault="007478D8" w:rsidP="00A018E8">
            <w:pPr>
              <w:contextualSpacing/>
              <w:rPr>
                <w:b/>
              </w:rPr>
            </w:pPr>
            <w:r>
              <w:rPr>
                <w:b/>
              </w:rPr>
              <w:t>3</w:t>
            </w:r>
            <w:r w:rsidRPr="009D325F">
              <w:rPr>
                <w:b/>
              </w:rPr>
              <w:t>. Šablony pro tiskové a emailové výstupy</w:t>
            </w:r>
          </w:p>
        </w:tc>
        <w:tc>
          <w:tcPr>
            <w:tcW w:w="2244" w:type="dxa"/>
            <w:shd w:val="clear" w:color="auto" w:fill="FFF2CC" w:themeFill="accent4" w:themeFillTint="33"/>
          </w:tcPr>
          <w:p w14:paraId="476A8C1A" w14:textId="77777777" w:rsidR="007478D8" w:rsidRDefault="007478D8" w:rsidP="007478D8">
            <w:pPr>
              <w:pStyle w:val="Odstavecseseznamem"/>
              <w:numPr>
                <w:ilvl w:val="0"/>
                <w:numId w:val="31"/>
              </w:numPr>
            </w:pPr>
            <w:r>
              <w:t>Omezeně</w:t>
            </w:r>
          </w:p>
        </w:tc>
        <w:tc>
          <w:tcPr>
            <w:tcW w:w="2386" w:type="dxa"/>
            <w:shd w:val="clear" w:color="auto" w:fill="FFF2CC" w:themeFill="accent4" w:themeFillTint="33"/>
          </w:tcPr>
          <w:p w14:paraId="5D8D998F" w14:textId="77777777" w:rsidR="007478D8" w:rsidRDefault="007478D8" w:rsidP="007478D8">
            <w:pPr>
              <w:pStyle w:val="Odstavecseseznamem"/>
              <w:numPr>
                <w:ilvl w:val="0"/>
                <w:numId w:val="31"/>
              </w:numPr>
            </w:pPr>
            <w:r>
              <w:t>Ano</w:t>
            </w:r>
          </w:p>
        </w:tc>
      </w:tr>
      <w:tr w:rsidR="007478D8" w:rsidRPr="008E7E71" w14:paraId="0AEC50BE" w14:textId="77777777" w:rsidTr="00A018E8">
        <w:tc>
          <w:tcPr>
            <w:tcW w:w="5106" w:type="dxa"/>
          </w:tcPr>
          <w:p w14:paraId="35CBDAB5" w14:textId="77777777" w:rsidR="007478D8" w:rsidRDefault="007478D8" w:rsidP="007478D8">
            <w:pPr>
              <w:pStyle w:val="Odstavecseseznamem"/>
              <w:numPr>
                <w:ilvl w:val="0"/>
                <w:numId w:val="24"/>
              </w:numPr>
            </w:pPr>
            <w:r>
              <w:t>možnost úprav tiskových výstupů</w:t>
            </w:r>
          </w:p>
        </w:tc>
        <w:tc>
          <w:tcPr>
            <w:tcW w:w="2244" w:type="dxa"/>
          </w:tcPr>
          <w:p w14:paraId="6892175C" w14:textId="77777777" w:rsidR="007478D8" w:rsidRDefault="007478D8" w:rsidP="007478D8">
            <w:pPr>
              <w:pStyle w:val="Odstavecseseznamem"/>
              <w:numPr>
                <w:ilvl w:val="0"/>
                <w:numId w:val="31"/>
              </w:numPr>
            </w:pPr>
            <w:r>
              <w:t>nevyhovuje</w:t>
            </w:r>
          </w:p>
        </w:tc>
        <w:tc>
          <w:tcPr>
            <w:tcW w:w="2386" w:type="dxa"/>
          </w:tcPr>
          <w:p w14:paraId="47971ACF" w14:textId="77777777" w:rsidR="007478D8" w:rsidRDefault="007478D8" w:rsidP="007478D8">
            <w:pPr>
              <w:pStyle w:val="Odstavecseseznamem"/>
              <w:numPr>
                <w:ilvl w:val="0"/>
                <w:numId w:val="31"/>
              </w:numPr>
            </w:pPr>
            <w:r>
              <w:t>ano</w:t>
            </w:r>
          </w:p>
        </w:tc>
      </w:tr>
      <w:tr w:rsidR="007478D8" w:rsidRPr="008E7E71" w14:paraId="1B9A2063" w14:textId="77777777" w:rsidTr="00A018E8">
        <w:tc>
          <w:tcPr>
            <w:tcW w:w="5106" w:type="dxa"/>
          </w:tcPr>
          <w:p w14:paraId="26E23ED3" w14:textId="77777777" w:rsidR="007478D8" w:rsidRDefault="007478D8" w:rsidP="007478D8">
            <w:pPr>
              <w:pStyle w:val="Odstavecseseznamem"/>
              <w:numPr>
                <w:ilvl w:val="0"/>
                <w:numId w:val="24"/>
              </w:numPr>
            </w:pPr>
            <w:r>
              <w:t>přihláška</w:t>
            </w:r>
          </w:p>
        </w:tc>
        <w:tc>
          <w:tcPr>
            <w:tcW w:w="2244" w:type="dxa"/>
          </w:tcPr>
          <w:p w14:paraId="5090E829" w14:textId="77777777" w:rsidR="007478D8" w:rsidRDefault="007478D8" w:rsidP="007478D8">
            <w:pPr>
              <w:pStyle w:val="Odstavecseseznamem"/>
              <w:numPr>
                <w:ilvl w:val="0"/>
                <w:numId w:val="31"/>
              </w:numPr>
            </w:pPr>
            <w:r>
              <w:t>ano</w:t>
            </w:r>
          </w:p>
        </w:tc>
        <w:tc>
          <w:tcPr>
            <w:tcW w:w="2386" w:type="dxa"/>
          </w:tcPr>
          <w:p w14:paraId="62275FFC" w14:textId="77777777" w:rsidR="007478D8" w:rsidRDefault="007478D8" w:rsidP="007478D8">
            <w:pPr>
              <w:pStyle w:val="Odstavecseseznamem"/>
              <w:numPr>
                <w:ilvl w:val="0"/>
                <w:numId w:val="31"/>
              </w:numPr>
            </w:pPr>
            <w:r>
              <w:t>ano</w:t>
            </w:r>
          </w:p>
        </w:tc>
      </w:tr>
      <w:tr w:rsidR="007478D8" w:rsidRPr="008E7E71" w14:paraId="3210AB87" w14:textId="77777777" w:rsidTr="00A018E8">
        <w:tc>
          <w:tcPr>
            <w:tcW w:w="5106" w:type="dxa"/>
          </w:tcPr>
          <w:p w14:paraId="02D947A4" w14:textId="77777777" w:rsidR="007478D8" w:rsidRDefault="007478D8" w:rsidP="007478D8">
            <w:pPr>
              <w:pStyle w:val="Odstavecseseznamem"/>
              <w:numPr>
                <w:ilvl w:val="0"/>
                <w:numId w:val="24"/>
              </w:numPr>
            </w:pPr>
            <w:r>
              <w:t>průkazy</w:t>
            </w:r>
          </w:p>
        </w:tc>
        <w:tc>
          <w:tcPr>
            <w:tcW w:w="2244" w:type="dxa"/>
          </w:tcPr>
          <w:p w14:paraId="649E119A" w14:textId="77777777" w:rsidR="007478D8" w:rsidRDefault="007478D8" w:rsidP="007478D8">
            <w:pPr>
              <w:pStyle w:val="Odstavecseseznamem"/>
              <w:numPr>
                <w:ilvl w:val="0"/>
                <w:numId w:val="31"/>
              </w:numPr>
            </w:pPr>
            <w:r>
              <w:t>ano</w:t>
            </w:r>
          </w:p>
        </w:tc>
        <w:tc>
          <w:tcPr>
            <w:tcW w:w="2386" w:type="dxa"/>
          </w:tcPr>
          <w:p w14:paraId="1F16358A" w14:textId="77777777" w:rsidR="007478D8" w:rsidRDefault="007478D8" w:rsidP="007478D8">
            <w:pPr>
              <w:pStyle w:val="Odstavecseseznamem"/>
              <w:numPr>
                <w:ilvl w:val="0"/>
                <w:numId w:val="31"/>
              </w:numPr>
            </w:pPr>
            <w:r>
              <w:t>ano</w:t>
            </w:r>
          </w:p>
        </w:tc>
      </w:tr>
      <w:tr w:rsidR="007478D8" w:rsidRPr="008E7E71" w14:paraId="0799F0F9" w14:textId="77777777" w:rsidTr="00A018E8">
        <w:tc>
          <w:tcPr>
            <w:tcW w:w="5106" w:type="dxa"/>
          </w:tcPr>
          <w:p w14:paraId="44911CF4" w14:textId="77777777" w:rsidR="007478D8" w:rsidRDefault="007478D8" w:rsidP="007478D8">
            <w:pPr>
              <w:pStyle w:val="Odstavecseseznamem"/>
              <w:numPr>
                <w:ilvl w:val="0"/>
                <w:numId w:val="24"/>
              </w:numPr>
            </w:pPr>
            <w:r>
              <w:t>přírůstkové seznamy</w:t>
            </w:r>
          </w:p>
        </w:tc>
        <w:tc>
          <w:tcPr>
            <w:tcW w:w="2244" w:type="dxa"/>
          </w:tcPr>
          <w:p w14:paraId="0E109E5A" w14:textId="77777777" w:rsidR="007478D8" w:rsidRDefault="007478D8" w:rsidP="007478D8">
            <w:pPr>
              <w:pStyle w:val="Odstavecseseznamem"/>
              <w:numPr>
                <w:ilvl w:val="0"/>
                <w:numId w:val="31"/>
              </w:numPr>
            </w:pPr>
            <w:r>
              <w:t>ano</w:t>
            </w:r>
          </w:p>
        </w:tc>
        <w:tc>
          <w:tcPr>
            <w:tcW w:w="2386" w:type="dxa"/>
          </w:tcPr>
          <w:p w14:paraId="2E9790C7" w14:textId="77777777" w:rsidR="007478D8" w:rsidRDefault="007478D8" w:rsidP="007478D8">
            <w:pPr>
              <w:pStyle w:val="Odstavecseseznamem"/>
              <w:numPr>
                <w:ilvl w:val="0"/>
                <w:numId w:val="31"/>
              </w:numPr>
            </w:pPr>
            <w:r>
              <w:t>ano</w:t>
            </w:r>
          </w:p>
        </w:tc>
      </w:tr>
      <w:tr w:rsidR="007478D8" w:rsidRPr="008E7E71" w14:paraId="331F7A7A" w14:textId="77777777" w:rsidTr="00A018E8">
        <w:tc>
          <w:tcPr>
            <w:tcW w:w="5106" w:type="dxa"/>
          </w:tcPr>
          <w:p w14:paraId="37BE294B" w14:textId="77777777" w:rsidR="007478D8" w:rsidRDefault="007478D8" w:rsidP="007478D8">
            <w:pPr>
              <w:pStyle w:val="Odstavecseseznamem"/>
              <w:numPr>
                <w:ilvl w:val="0"/>
                <w:numId w:val="24"/>
              </w:numPr>
            </w:pPr>
            <w:r>
              <w:t>úbytkové seznamy</w:t>
            </w:r>
          </w:p>
        </w:tc>
        <w:tc>
          <w:tcPr>
            <w:tcW w:w="2244" w:type="dxa"/>
          </w:tcPr>
          <w:p w14:paraId="1542FBDD" w14:textId="77777777" w:rsidR="007478D8" w:rsidRDefault="007478D8" w:rsidP="007478D8">
            <w:pPr>
              <w:pStyle w:val="Odstavecseseznamem"/>
              <w:numPr>
                <w:ilvl w:val="0"/>
                <w:numId w:val="31"/>
              </w:numPr>
            </w:pPr>
            <w:r>
              <w:t>ano</w:t>
            </w:r>
          </w:p>
        </w:tc>
        <w:tc>
          <w:tcPr>
            <w:tcW w:w="2386" w:type="dxa"/>
          </w:tcPr>
          <w:p w14:paraId="45C50A0D" w14:textId="77777777" w:rsidR="007478D8" w:rsidRDefault="007478D8" w:rsidP="007478D8">
            <w:pPr>
              <w:pStyle w:val="Odstavecseseznamem"/>
              <w:numPr>
                <w:ilvl w:val="0"/>
                <w:numId w:val="31"/>
              </w:numPr>
            </w:pPr>
            <w:r>
              <w:t>ano</w:t>
            </w:r>
          </w:p>
        </w:tc>
      </w:tr>
      <w:tr w:rsidR="007478D8" w:rsidRPr="008E7E71" w14:paraId="3A5F4602" w14:textId="77777777" w:rsidTr="00A018E8">
        <w:tc>
          <w:tcPr>
            <w:tcW w:w="5106" w:type="dxa"/>
          </w:tcPr>
          <w:p w14:paraId="59AA676C" w14:textId="77777777" w:rsidR="007478D8" w:rsidRDefault="007478D8" w:rsidP="007478D8">
            <w:pPr>
              <w:pStyle w:val="Odstavecseseznamem"/>
              <w:numPr>
                <w:ilvl w:val="0"/>
                <w:numId w:val="24"/>
              </w:numPr>
            </w:pPr>
            <w:r>
              <w:t>čárové kódy</w:t>
            </w:r>
          </w:p>
        </w:tc>
        <w:tc>
          <w:tcPr>
            <w:tcW w:w="2244" w:type="dxa"/>
          </w:tcPr>
          <w:p w14:paraId="794E708C" w14:textId="77777777" w:rsidR="007478D8" w:rsidRDefault="007478D8" w:rsidP="007478D8">
            <w:pPr>
              <w:pStyle w:val="Odstavecseseznamem"/>
              <w:numPr>
                <w:ilvl w:val="0"/>
                <w:numId w:val="31"/>
              </w:numPr>
            </w:pPr>
            <w:r>
              <w:t>ano</w:t>
            </w:r>
          </w:p>
        </w:tc>
        <w:tc>
          <w:tcPr>
            <w:tcW w:w="2386" w:type="dxa"/>
          </w:tcPr>
          <w:p w14:paraId="5140B4A7" w14:textId="77777777" w:rsidR="007478D8" w:rsidRDefault="007478D8" w:rsidP="007478D8">
            <w:pPr>
              <w:pStyle w:val="Odstavecseseznamem"/>
              <w:numPr>
                <w:ilvl w:val="0"/>
                <w:numId w:val="31"/>
              </w:numPr>
            </w:pPr>
            <w:r>
              <w:t>ano</w:t>
            </w:r>
          </w:p>
        </w:tc>
      </w:tr>
      <w:tr w:rsidR="007478D8" w:rsidRPr="008E7E71" w14:paraId="227F3E15" w14:textId="77777777" w:rsidTr="00A018E8">
        <w:tc>
          <w:tcPr>
            <w:tcW w:w="5106" w:type="dxa"/>
          </w:tcPr>
          <w:p w14:paraId="740D7E4F" w14:textId="77777777" w:rsidR="007478D8" w:rsidRDefault="007478D8" w:rsidP="007478D8">
            <w:pPr>
              <w:pStyle w:val="Odstavecseseznamem"/>
              <w:numPr>
                <w:ilvl w:val="0"/>
                <w:numId w:val="24"/>
              </w:numPr>
            </w:pPr>
            <w:r>
              <w:t>štítky signatura /přírůstkové číslo</w:t>
            </w:r>
          </w:p>
        </w:tc>
        <w:tc>
          <w:tcPr>
            <w:tcW w:w="2244" w:type="dxa"/>
          </w:tcPr>
          <w:p w14:paraId="44B396C2" w14:textId="77777777" w:rsidR="007478D8" w:rsidRDefault="007478D8" w:rsidP="007478D8">
            <w:pPr>
              <w:pStyle w:val="Odstavecseseznamem"/>
              <w:numPr>
                <w:ilvl w:val="0"/>
                <w:numId w:val="31"/>
              </w:numPr>
            </w:pPr>
            <w:r>
              <w:t>ano</w:t>
            </w:r>
          </w:p>
        </w:tc>
        <w:tc>
          <w:tcPr>
            <w:tcW w:w="2386" w:type="dxa"/>
          </w:tcPr>
          <w:p w14:paraId="38AB6645" w14:textId="77777777" w:rsidR="007478D8" w:rsidRDefault="007478D8" w:rsidP="007478D8">
            <w:pPr>
              <w:pStyle w:val="Odstavecseseznamem"/>
              <w:numPr>
                <w:ilvl w:val="0"/>
                <w:numId w:val="31"/>
              </w:numPr>
            </w:pPr>
            <w:r>
              <w:t>ano</w:t>
            </w:r>
          </w:p>
        </w:tc>
      </w:tr>
      <w:tr w:rsidR="007478D8" w:rsidRPr="008E7E71" w14:paraId="449CC10C" w14:textId="77777777" w:rsidTr="00A018E8">
        <w:tc>
          <w:tcPr>
            <w:tcW w:w="5106" w:type="dxa"/>
          </w:tcPr>
          <w:p w14:paraId="067D7D61" w14:textId="77777777" w:rsidR="007478D8" w:rsidRDefault="007478D8" w:rsidP="007478D8">
            <w:pPr>
              <w:pStyle w:val="Odstavecseseznamem"/>
              <w:numPr>
                <w:ilvl w:val="0"/>
                <w:numId w:val="24"/>
              </w:numPr>
            </w:pPr>
            <w:r>
              <w:t>seznamy výpůjček</w:t>
            </w:r>
          </w:p>
        </w:tc>
        <w:tc>
          <w:tcPr>
            <w:tcW w:w="2244" w:type="dxa"/>
          </w:tcPr>
          <w:p w14:paraId="173FAC3C" w14:textId="77777777" w:rsidR="007478D8" w:rsidRDefault="007478D8" w:rsidP="007478D8">
            <w:pPr>
              <w:pStyle w:val="Odstavecseseznamem"/>
              <w:numPr>
                <w:ilvl w:val="0"/>
                <w:numId w:val="31"/>
              </w:numPr>
            </w:pPr>
            <w:r>
              <w:t>ano</w:t>
            </w:r>
          </w:p>
        </w:tc>
        <w:tc>
          <w:tcPr>
            <w:tcW w:w="2386" w:type="dxa"/>
          </w:tcPr>
          <w:p w14:paraId="00BF43E8" w14:textId="77777777" w:rsidR="007478D8" w:rsidRDefault="007478D8" w:rsidP="007478D8">
            <w:pPr>
              <w:pStyle w:val="Odstavecseseznamem"/>
              <w:numPr>
                <w:ilvl w:val="0"/>
                <w:numId w:val="31"/>
              </w:numPr>
            </w:pPr>
            <w:r>
              <w:t>ano</w:t>
            </w:r>
          </w:p>
        </w:tc>
      </w:tr>
      <w:tr w:rsidR="007478D8" w:rsidRPr="008E7E71" w14:paraId="4FE47DD3" w14:textId="77777777" w:rsidTr="00A018E8">
        <w:tc>
          <w:tcPr>
            <w:tcW w:w="5106" w:type="dxa"/>
          </w:tcPr>
          <w:p w14:paraId="4CA6B1D1" w14:textId="77777777" w:rsidR="007478D8" w:rsidRDefault="007478D8" w:rsidP="007478D8">
            <w:pPr>
              <w:pStyle w:val="Odstavecseseznamem"/>
              <w:numPr>
                <w:ilvl w:val="0"/>
                <w:numId w:val="24"/>
              </w:numPr>
            </w:pPr>
            <w:r>
              <w:t>seznamy čtenářů</w:t>
            </w:r>
          </w:p>
        </w:tc>
        <w:tc>
          <w:tcPr>
            <w:tcW w:w="2244" w:type="dxa"/>
          </w:tcPr>
          <w:p w14:paraId="320076AB" w14:textId="77777777" w:rsidR="007478D8" w:rsidRDefault="007478D8" w:rsidP="007478D8">
            <w:pPr>
              <w:pStyle w:val="Odstavecseseznamem"/>
              <w:numPr>
                <w:ilvl w:val="0"/>
                <w:numId w:val="31"/>
              </w:numPr>
            </w:pPr>
            <w:r>
              <w:t>ano</w:t>
            </w:r>
          </w:p>
        </w:tc>
        <w:tc>
          <w:tcPr>
            <w:tcW w:w="2386" w:type="dxa"/>
          </w:tcPr>
          <w:p w14:paraId="56D54C7F" w14:textId="77777777" w:rsidR="007478D8" w:rsidRDefault="007478D8" w:rsidP="007478D8">
            <w:pPr>
              <w:pStyle w:val="Odstavecseseznamem"/>
              <w:numPr>
                <w:ilvl w:val="0"/>
                <w:numId w:val="31"/>
              </w:numPr>
            </w:pPr>
            <w:r>
              <w:t>ano</w:t>
            </w:r>
          </w:p>
        </w:tc>
      </w:tr>
      <w:tr w:rsidR="007478D8" w:rsidRPr="008E7E71" w14:paraId="678D0F0F" w14:textId="77777777" w:rsidTr="00A018E8">
        <w:tc>
          <w:tcPr>
            <w:tcW w:w="5106" w:type="dxa"/>
          </w:tcPr>
          <w:p w14:paraId="0BBBF1C1" w14:textId="77777777" w:rsidR="007478D8" w:rsidRDefault="007478D8" w:rsidP="007478D8">
            <w:pPr>
              <w:pStyle w:val="Odstavecseseznamem"/>
              <w:numPr>
                <w:ilvl w:val="0"/>
                <w:numId w:val="24"/>
              </w:numPr>
            </w:pPr>
            <w:r>
              <w:t>statistiky</w:t>
            </w:r>
          </w:p>
        </w:tc>
        <w:tc>
          <w:tcPr>
            <w:tcW w:w="2244" w:type="dxa"/>
          </w:tcPr>
          <w:p w14:paraId="44363462" w14:textId="77777777" w:rsidR="007478D8" w:rsidRDefault="007478D8" w:rsidP="007478D8">
            <w:pPr>
              <w:pStyle w:val="Odstavecseseznamem"/>
              <w:numPr>
                <w:ilvl w:val="0"/>
                <w:numId w:val="31"/>
              </w:numPr>
            </w:pPr>
            <w:r>
              <w:t>ano</w:t>
            </w:r>
          </w:p>
        </w:tc>
        <w:tc>
          <w:tcPr>
            <w:tcW w:w="2386" w:type="dxa"/>
          </w:tcPr>
          <w:p w14:paraId="6E846113" w14:textId="77777777" w:rsidR="007478D8" w:rsidRDefault="007478D8" w:rsidP="007478D8">
            <w:pPr>
              <w:pStyle w:val="Odstavecseseznamem"/>
              <w:numPr>
                <w:ilvl w:val="0"/>
                <w:numId w:val="31"/>
              </w:numPr>
            </w:pPr>
            <w:r>
              <w:t>ano</w:t>
            </w:r>
          </w:p>
        </w:tc>
      </w:tr>
      <w:tr w:rsidR="007478D8" w:rsidRPr="008E7E71" w14:paraId="5B857342" w14:textId="77777777" w:rsidTr="00A018E8">
        <w:tc>
          <w:tcPr>
            <w:tcW w:w="5106" w:type="dxa"/>
            <w:shd w:val="clear" w:color="auto" w:fill="FFF2CC" w:themeFill="accent4" w:themeFillTint="33"/>
          </w:tcPr>
          <w:p w14:paraId="2987A7B7" w14:textId="77777777" w:rsidR="007478D8" w:rsidRPr="00EC2933" w:rsidRDefault="007478D8" w:rsidP="00A018E8">
            <w:pPr>
              <w:pStyle w:val="Odstavecseseznamem"/>
              <w:ind w:left="0"/>
              <w:rPr>
                <w:b/>
              </w:rPr>
            </w:pPr>
            <w:r>
              <w:rPr>
                <w:b/>
              </w:rPr>
              <w:t>4</w:t>
            </w:r>
            <w:r w:rsidRPr="00EC2933">
              <w:rPr>
                <w:b/>
              </w:rPr>
              <w:t xml:space="preserve">. Přizpůsobení </w:t>
            </w:r>
            <w:r>
              <w:rPr>
                <w:b/>
              </w:rPr>
              <w:t xml:space="preserve">vzhledu online </w:t>
            </w:r>
            <w:r w:rsidRPr="00EC2933">
              <w:rPr>
                <w:b/>
              </w:rPr>
              <w:t>katalogu</w:t>
            </w:r>
          </w:p>
        </w:tc>
        <w:tc>
          <w:tcPr>
            <w:tcW w:w="2244" w:type="dxa"/>
            <w:shd w:val="clear" w:color="auto" w:fill="FFF2CC" w:themeFill="accent4" w:themeFillTint="33"/>
          </w:tcPr>
          <w:p w14:paraId="5439D538" w14:textId="77777777" w:rsidR="007478D8" w:rsidRDefault="007478D8" w:rsidP="00A018E8">
            <w:pPr>
              <w:pStyle w:val="Odstavecseseznamem"/>
            </w:pPr>
            <w:r>
              <w:t>Ano/ pouze dodavatelsky</w:t>
            </w:r>
          </w:p>
        </w:tc>
        <w:tc>
          <w:tcPr>
            <w:tcW w:w="2386" w:type="dxa"/>
            <w:shd w:val="clear" w:color="auto" w:fill="FFF2CC" w:themeFill="accent4" w:themeFillTint="33"/>
          </w:tcPr>
          <w:p w14:paraId="49B5B8F5" w14:textId="77777777" w:rsidR="007478D8" w:rsidRDefault="007478D8" w:rsidP="007478D8">
            <w:pPr>
              <w:pStyle w:val="Odstavecseseznamem"/>
              <w:numPr>
                <w:ilvl w:val="0"/>
                <w:numId w:val="31"/>
              </w:numPr>
            </w:pPr>
            <w:r>
              <w:t>Ano/možnost vlastní administrace i dodavatelsky</w:t>
            </w:r>
          </w:p>
        </w:tc>
      </w:tr>
      <w:tr w:rsidR="007478D8" w:rsidRPr="008E7E71" w14:paraId="65C2BF55" w14:textId="77777777" w:rsidTr="00A018E8">
        <w:tc>
          <w:tcPr>
            <w:tcW w:w="5106" w:type="dxa"/>
            <w:shd w:val="clear" w:color="auto" w:fill="FFF2CC" w:themeFill="accent4" w:themeFillTint="33"/>
          </w:tcPr>
          <w:p w14:paraId="29A3862A" w14:textId="77777777" w:rsidR="007478D8" w:rsidRPr="00B708DC" w:rsidRDefault="007478D8" w:rsidP="00A018E8">
            <w:pPr>
              <w:pStyle w:val="Odstavecseseznamem"/>
              <w:ind w:left="0"/>
              <w:rPr>
                <w:b/>
              </w:rPr>
            </w:pPr>
            <w:r>
              <w:rPr>
                <w:b/>
              </w:rPr>
              <w:t>5</w:t>
            </w:r>
            <w:r w:rsidRPr="00B708DC">
              <w:rPr>
                <w:b/>
              </w:rPr>
              <w:t xml:space="preserve">. </w:t>
            </w:r>
            <w:r>
              <w:rPr>
                <w:b/>
              </w:rPr>
              <w:t>Správa dat (zálohování, obnova…)</w:t>
            </w:r>
          </w:p>
        </w:tc>
        <w:tc>
          <w:tcPr>
            <w:tcW w:w="2244" w:type="dxa"/>
            <w:shd w:val="clear" w:color="auto" w:fill="FFF2CC" w:themeFill="accent4" w:themeFillTint="33"/>
          </w:tcPr>
          <w:p w14:paraId="015ED546" w14:textId="77777777" w:rsidR="007478D8" w:rsidRDefault="007478D8" w:rsidP="007478D8">
            <w:pPr>
              <w:pStyle w:val="Odstavecseseznamem"/>
              <w:numPr>
                <w:ilvl w:val="0"/>
                <w:numId w:val="31"/>
              </w:numPr>
            </w:pPr>
            <w:r>
              <w:t>Ano</w:t>
            </w:r>
          </w:p>
        </w:tc>
        <w:tc>
          <w:tcPr>
            <w:tcW w:w="2386" w:type="dxa"/>
            <w:shd w:val="clear" w:color="auto" w:fill="FFF2CC" w:themeFill="accent4" w:themeFillTint="33"/>
          </w:tcPr>
          <w:p w14:paraId="2E289401" w14:textId="77777777" w:rsidR="007478D8" w:rsidRDefault="007478D8" w:rsidP="007478D8">
            <w:pPr>
              <w:pStyle w:val="Odstavecseseznamem"/>
              <w:numPr>
                <w:ilvl w:val="0"/>
                <w:numId w:val="31"/>
              </w:numPr>
            </w:pPr>
            <w:r>
              <w:t>Ano</w:t>
            </w:r>
          </w:p>
        </w:tc>
      </w:tr>
      <w:tr w:rsidR="007478D8" w:rsidRPr="008E7E71" w14:paraId="5456064F" w14:textId="77777777" w:rsidTr="00A018E8">
        <w:tc>
          <w:tcPr>
            <w:tcW w:w="5106" w:type="dxa"/>
            <w:shd w:val="clear" w:color="auto" w:fill="FFF2CC" w:themeFill="accent4" w:themeFillTint="33"/>
          </w:tcPr>
          <w:p w14:paraId="7B330478" w14:textId="77777777" w:rsidR="007478D8" w:rsidRPr="00B708DC" w:rsidRDefault="007478D8" w:rsidP="00A018E8">
            <w:pPr>
              <w:pStyle w:val="Odstavecseseznamem"/>
              <w:ind w:left="0"/>
              <w:rPr>
                <w:b/>
              </w:rPr>
            </w:pPr>
            <w:r>
              <w:rPr>
                <w:b/>
              </w:rPr>
              <w:t>6</w:t>
            </w:r>
            <w:r w:rsidRPr="00B708DC">
              <w:rPr>
                <w:b/>
              </w:rPr>
              <w:t>. GDPR – dodržování zásad</w:t>
            </w:r>
          </w:p>
        </w:tc>
        <w:tc>
          <w:tcPr>
            <w:tcW w:w="2244" w:type="dxa"/>
            <w:shd w:val="clear" w:color="auto" w:fill="FFF2CC" w:themeFill="accent4" w:themeFillTint="33"/>
          </w:tcPr>
          <w:p w14:paraId="6F3F56FE" w14:textId="77777777" w:rsidR="007478D8" w:rsidRDefault="007478D8" w:rsidP="007478D8">
            <w:pPr>
              <w:pStyle w:val="Odstavecseseznamem"/>
              <w:numPr>
                <w:ilvl w:val="0"/>
                <w:numId w:val="31"/>
              </w:numPr>
            </w:pPr>
            <w:r>
              <w:t>Ano</w:t>
            </w:r>
          </w:p>
        </w:tc>
        <w:tc>
          <w:tcPr>
            <w:tcW w:w="2386" w:type="dxa"/>
            <w:shd w:val="clear" w:color="auto" w:fill="FFF2CC" w:themeFill="accent4" w:themeFillTint="33"/>
          </w:tcPr>
          <w:p w14:paraId="6BF94196" w14:textId="77777777" w:rsidR="007478D8" w:rsidRDefault="007478D8" w:rsidP="007478D8">
            <w:pPr>
              <w:pStyle w:val="Odstavecseseznamem"/>
              <w:numPr>
                <w:ilvl w:val="0"/>
                <w:numId w:val="31"/>
              </w:numPr>
            </w:pPr>
            <w:r>
              <w:t>Ano</w:t>
            </w:r>
          </w:p>
        </w:tc>
      </w:tr>
      <w:tr w:rsidR="007478D8" w:rsidRPr="008E7E71" w14:paraId="1EEF7E9F" w14:textId="77777777" w:rsidTr="00A018E8">
        <w:tc>
          <w:tcPr>
            <w:tcW w:w="5106" w:type="dxa"/>
            <w:shd w:val="clear" w:color="auto" w:fill="FFF2CC" w:themeFill="accent4" w:themeFillTint="33"/>
          </w:tcPr>
          <w:p w14:paraId="033CF76B" w14:textId="77777777" w:rsidR="007478D8" w:rsidRPr="00B708DC" w:rsidRDefault="007478D8" w:rsidP="00A018E8">
            <w:pPr>
              <w:pStyle w:val="Odstavecseseznamem"/>
              <w:ind w:left="0"/>
              <w:rPr>
                <w:b/>
              </w:rPr>
            </w:pPr>
            <w:r>
              <w:rPr>
                <w:b/>
              </w:rPr>
              <w:t>7</w:t>
            </w:r>
            <w:r w:rsidRPr="00B708DC">
              <w:rPr>
                <w:b/>
              </w:rPr>
              <w:t>. Napojení na systémy třetích stran</w:t>
            </w:r>
          </w:p>
        </w:tc>
        <w:tc>
          <w:tcPr>
            <w:tcW w:w="2244" w:type="dxa"/>
            <w:shd w:val="clear" w:color="auto" w:fill="FFF2CC" w:themeFill="accent4" w:themeFillTint="33"/>
          </w:tcPr>
          <w:p w14:paraId="54EC7ADE" w14:textId="77777777" w:rsidR="007478D8" w:rsidRDefault="007478D8" w:rsidP="007478D8">
            <w:pPr>
              <w:pStyle w:val="Odstavecseseznamem"/>
              <w:numPr>
                <w:ilvl w:val="0"/>
                <w:numId w:val="31"/>
              </w:numPr>
            </w:pPr>
            <w:r>
              <w:t>Částečně (Obalky.cz)</w:t>
            </w:r>
          </w:p>
        </w:tc>
        <w:tc>
          <w:tcPr>
            <w:tcW w:w="2386" w:type="dxa"/>
            <w:shd w:val="clear" w:color="auto" w:fill="FFF2CC" w:themeFill="accent4" w:themeFillTint="33"/>
          </w:tcPr>
          <w:p w14:paraId="0F327CEE" w14:textId="77777777" w:rsidR="007478D8" w:rsidRDefault="007478D8" w:rsidP="007478D8">
            <w:pPr>
              <w:pStyle w:val="Odstavecseseznamem"/>
              <w:numPr>
                <w:ilvl w:val="0"/>
                <w:numId w:val="31"/>
              </w:numPr>
            </w:pPr>
            <w:r>
              <w:t>Ano</w:t>
            </w:r>
          </w:p>
        </w:tc>
      </w:tr>
      <w:tr w:rsidR="007478D8" w:rsidRPr="008E7E71" w14:paraId="10D18D7B" w14:textId="77777777" w:rsidTr="00A018E8">
        <w:tc>
          <w:tcPr>
            <w:tcW w:w="5106" w:type="dxa"/>
            <w:shd w:val="clear" w:color="auto" w:fill="FFF2CC" w:themeFill="accent4" w:themeFillTint="33"/>
          </w:tcPr>
          <w:p w14:paraId="64D94A2A" w14:textId="77777777" w:rsidR="007478D8" w:rsidRPr="00B708DC" w:rsidRDefault="007478D8" w:rsidP="00A018E8">
            <w:pPr>
              <w:pStyle w:val="Odstavecseseznamem"/>
              <w:ind w:left="0"/>
              <w:rPr>
                <w:b/>
              </w:rPr>
            </w:pPr>
            <w:r>
              <w:rPr>
                <w:b/>
              </w:rPr>
              <w:t>8</w:t>
            </w:r>
            <w:r w:rsidRPr="00B708DC">
              <w:rPr>
                <w:b/>
              </w:rPr>
              <w:t>. Nastavení periferních zařízení</w:t>
            </w:r>
          </w:p>
        </w:tc>
        <w:tc>
          <w:tcPr>
            <w:tcW w:w="2244" w:type="dxa"/>
            <w:shd w:val="clear" w:color="auto" w:fill="FFF2CC" w:themeFill="accent4" w:themeFillTint="33"/>
          </w:tcPr>
          <w:p w14:paraId="7EFF1421" w14:textId="77777777" w:rsidR="007478D8" w:rsidRDefault="007478D8" w:rsidP="007478D8">
            <w:pPr>
              <w:pStyle w:val="Odstavecseseznamem"/>
              <w:numPr>
                <w:ilvl w:val="0"/>
                <w:numId w:val="31"/>
              </w:numPr>
            </w:pPr>
            <w:r>
              <w:t>Ano</w:t>
            </w:r>
          </w:p>
        </w:tc>
        <w:tc>
          <w:tcPr>
            <w:tcW w:w="2386" w:type="dxa"/>
            <w:shd w:val="clear" w:color="auto" w:fill="FFF2CC" w:themeFill="accent4" w:themeFillTint="33"/>
          </w:tcPr>
          <w:p w14:paraId="1AB44541" w14:textId="77777777" w:rsidR="007478D8" w:rsidRDefault="007478D8" w:rsidP="007478D8">
            <w:pPr>
              <w:pStyle w:val="Odstavecseseznamem"/>
              <w:numPr>
                <w:ilvl w:val="0"/>
                <w:numId w:val="31"/>
              </w:numPr>
            </w:pPr>
            <w:r>
              <w:t>Ano</w:t>
            </w:r>
          </w:p>
        </w:tc>
      </w:tr>
      <w:tr w:rsidR="007478D8" w:rsidRPr="008E7E71" w14:paraId="0C96A491" w14:textId="77777777" w:rsidTr="00A018E8">
        <w:tc>
          <w:tcPr>
            <w:tcW w:w="5106" w:type="dxa"/>
            <w:shd w:val="clear" w:color="auto" w:fill="FFF2CC" w:themeFill="accent4" w:themeFillTint="33"/>
          </w:tcPr>
          <w:p w14:paraId="522D6A5E" w14:textId="77777777" w:rsidR="007478D8" w:rsidRPr="00B708DC" w:rsidRDefault="007478D8" w:rsidP="00A018E8">
            <w:pPr>
              <w:pStyle w:val="Odstavecseseznamem"/>
              <w:ind w:left="0"/>
              <w:rPr>
                <w:b/>
              </w:rPr>
            </w:pPr>
            <w:r>
              <w:rPr>
                <w:b/>
              </w:rPr>
              <w:t>9. Podpora</w:t>
            </w:r>
          </w:p>
        </w:tc>
        <w:tc>
          <w:tcPr>
            <w:tcW w:w="2244" w:type="dxa"/>
            <w:shd w:val="clear" w:color="auto" w:fill="FFF2CC" w:themeFill="accent4" w:themeFillTint="33"/>
          </w:tcPr>
          <w:p w14:paraId="33568B50" w14:textId="77777777" w:rsidR="007478D8" w:rsidRDefault="007478D8" w:rsidP="007478D8">
            <w:pPr>
              <w:pStyle w:val="Odstavecseseznamem"/>
              <w:numPr>
                <w:ilvl w:val="0"/>
                <w:numId w:val="31"/>
              </w:numPr>
            </w:pPr>
            <w:r>
              <w:t>Omezeně</w:t>
            </w:r>
          </w:p>
        </w:tc>
        <w:tc>
          <w:tcPr>
            <w:tcW w:w="2386" w:type="dxa"/>
            <w:shd w:val="clear" w:color="auto" w:fill="FFF2CC" w:themeFill="accent4" w:themeFillTint="33"/>
          </w:tcPr>
          <w:p w14:paraId="1A2B5CDF" w14:textId="77777777" w:rsidR="007478D8" w:rsidRDefault="007478D8" w:rsidP="007478D8">
            <w:pPr>
              <w:pStyle w:val="Odstavecseseznamem"/>
              <w:numPr>
                <w:ilvl w:val="0"/>
                <w:numId w:val="31"/>
              </w:numPr>
            </w:pPr>
            <w:r>
              <w:t>Ano</w:t>
            </w:r>
          </w:p>
        </w:tc>
      </w:tr>
      <w:tr w:rsidR="007478D8" w:rsidRPr="008E7E71" w14:paraId="41B86E29" w14:textId="77777777" w:rsidTr="00A018E8">
        <w:tc>
          <w:tcPr>
            <w:tcW w:w="5106" w:type="dxa"/>
          </w:tcPr>
          <w:p w14:paraId="0A340215" w14:textId="77777777" w:rsidR="007478D8" w:rsidRDefault="007478D8" w:rsidP="00A018E8">
            <w:pPr>
              <w:pStyle w:val="Odstavecseseznamem"/>
              <w:ind w:left="0"/>
              <w:rPr>
                <w:b/>
              </w:rPr>
            </w:pPr>
            <w:r>
              <w:rPr>
                <w:b/>
              </w:rPr>
              <w:t>10. Formalizovaný aparát</w:t>
            </w:r>
          </w:p>
        </w:tc>
        <w:tc>
          <w:tcPr>
            <w:tcW w:w="2244" w:type="dxa"/>
          </w:tcPr>
          <w:p w14:paraId="084083F9" w14:textId="77777777" w:rsidR="007478D8" w:rsidRDefault="007478D8" w:rsidP="00A018E8">
            <w:pPr>
              <w:pStyle w:val="Odstavecseseznamem"/>
            </w:pPr>
          </w:p>
        </w:tc>
        <w:tc>
          <w:tcPr>
            <w:tcW w:w="2386" w:type="dxa"/>
          </w:tcPr>
          <w:p w14:paraId="2E139E9B" w14:textId="77777777" w:rsidR="007478D8" w:rsidRDefault="007478D8" w:rsidP="00A018E8">
            <w:pPr>
              <w:pStyle w:val="Odstavecseseznamem"/>
            </w:pPr>
          </w:p>
        </w:tc>
      </w:tr>
      <w:tr w:rsidR="007478D8" w:rsidRPr="008E7E71" w14:paraId="444EB6AF" w14:textId="77777777" w:rsidTr="00A018E8">
        <w:tc>
          <w:tcPr>
            <w:tcW w:w="5106" w:type="dxa"/>
            <w:shd w:val="clear" w:color="auto" w:fill="FFF2CC" w:themeFill="accent4" w:themeFillTint="33"/>
          </w:tcPr>
          <w:p w14:paraId="5B66EA2B" w14:textId="77777777" w:rsidR="007478D8" w:rsidRDefault="007478D8" w:rsidP="00A018E8">
            <w:pPr>
              <w:pStyle w:val="Odstavecseseznamem"/>
              <w:ind w:left="0"/>
              <w:rPr>
                <w:b/>
              </w:rPr>
            </w:pPr>
            <w:r>
              <w:rPr>
                <w:b/>
              </w:rPr>
              <w:t>10.1 Rejstřík/autority</w:t>
            </w:r>
          </w:p>
        </w:tc>
        <w:tc>
          <w:tcPr>
            <w:tcW w:w="2244" w:type="dxa"/>
            <w:shd w:val="clear" w:color="auto" w:fill="FFF2CC" w:themeFill="accent4" w:themeFillTint="33"/>
          </w:tcPr>
          <w:p w14:paraId="16325435" w14:textId="77777777" w:rsidR="007478D8" w:rsidRDefault="007478D8" w:rsidP="007478D8">
            <w:pPr>
              <w:pStyle w:val="Odstavecseseznamem"/>
              <w:numPr>
                <w:ilvl w:val="0"/>
                <w:numId w:val="31"/>
              </w:numPr>
            </w:pPr>
            <w:r>
              <w:t>Ano</w:t>
            </w:r>
          </w:p>
        </w:tc>
        <w:tc>
          <w:tcPr>
            <w:tcW w:w="2386" w:type="dxa"/>
            <w:shd w:val="clear" w:color="auto" w:fill="FFF2CC" w:themeFill="accent4" w:themeFillTint="33"/>
          </w:tcPr>
          <w:p w14:paraId="23D52DE7" w14:textId="77777777" w:rsidR="007478D8" w:rsidRDefault="007478D8" w:rsidP="007478D8">
            <w:pPr>
              <w:pStyle w:val="Odstavecseseznamem"/>
              <w:numPr>
                <w:ilvl w:val="0"/>
                <w:numId w:val="31"/>
              </w:numPr>
            </w:pPr>
            <w:r>
              <w:t>Ano</w:t>
            </w:r>
          </w:p>
        </w:tc>
      </w:tr>
      <w:tr w:rsidR="007478D8" w:rsidRPr="008E7E71" w14:paraId="414606AC" w14:textId="77777777" w:rsidTr="00A018E8">
        <w:tc>
          <w:tcPr>
            <w:tcW w:w="5106" w:type="dxa"/>
          </w:tcPr>
          <w:p w14:paraId="1AC32128" w14:textId="77777777" w:rsidR="007478D8" w:rsidRDefault="007478D8" w:rsidP="007478D8">
            <w:pPr>
              <w:pStyle w:val="Odstavecseseznamem"/>
              <w:numPr>
                <w:ilvl w:val="0"/>
                <w:numId w:val="31"/>
              </w:numPr>
              <w:rPr>
                <w:b/>
              </w:rPr>
            </w:pPr>
            <w:r w:rsidRPr="00C627B6">
              <w:t>stahování</w:t>
            </w:r>
            <w:r>
              <w:t xml:space="preserve"> </w:t>
            </w:r>
          </w:p>
        </w:tc>
        <w:tc>
          <w:tcPr>
            <w:tcW w:w="2244" w:type="dxa"/>
          </w:tcPr>
          <w:p w14:paraId="4ADBBD3E" w14:textId="77777777" w:rsidR="007478D8" w:rsidRDefault="007478D8" w:rsidP="007478D8">
            <w:pPr>
              <w:pStyle w:val="Odstavecseseznamem"/>
              <w:numPr>
                <w:ilvl w:val="0"/>
                <w:numId w:val="31"/>
              </w:numPr>
            </w:pPr>
            <w:r>
              <w:t>ne</w:t>
            </w:r>
          </w:p>
        </w:tc>
        <w:tc>
          <w:tcPr>
            <w:tcW w:w="2386" w:type="dxa"/>
          </w:tcPr>
          <w:p w14:paraId="6AF7D8D3" w14:textId="77777777" w:rsidR="007478D8" w:rsidRDefault="007478D8" w:rsidP="007478D8">
            <w:pPr>
              <w:pStyle w:val="Odstavecseseznamem"/>
              <w:numPr>
                <w:ilvl w:val="0"/>
                <w:numId w:val="31"/>
              </w:numPr>
            </w:pPr>
            <w:r>
              <w:t>ano</w:t>
            </w:r>
          </w:p>
        </w:tc>
      </w:tr>
      <w:tr w:rsidR="007478D8" w:rsidRPr="008E7E71" w14:paraId="5A35ACFD" w14:textId="77777777" w:rsidTr="00A018E8">
        <w:tc>
          <w:tcPr>
            <w:tcW w:w="5106" w:type="dxa"/>
          </w:tcPr>
          <w:p w14:paraId="367ABD3E" w14:textId="77777777" w:rsidR="007478D8" w:rsidRPr="007E4438" w:rsidRDefault="007478D8" w:rsidP="007478D8">
            <w:pPr>
              <w:pStyle w:val="Odstavecseseznamem"/>
              <w:numPr>
                <w:ilvl w:val="0"/>
                <w:numId w:val="31"/>
              </w:numPr>
            </w:pPr>
            <w:r w:rsidRPr="007E4438">
              <w:t>jmenný</w:t>
            </w:r>
          </w:p>
        </w:tc>
        <w:tc>
          <w:tcPr>
            <w:tcW w:w="2244" w:type="dxa"/>
          </w:tcPr>
          <w:p w14:paraId="1DBAB550" w14:textId="77777777" w:rsidR="007478D8" w:rsidRDefault="007478D8" w:rsidP="007478D8">
            <w:pPr>
              <w:pStyle w:val="Odstavecseseznamem"/>
              <w:numPr>
                <w:ilvl w:val="0"/>
                <w:numId w:val="31"/>
              </w:numPr>
            </w:pPr>
            <w:r>
              <w:t>ano</w:t>
            </w:r>
          </w:p>
        </w:tc>
        <w:tc>
          <w:tcPr>
            <w:tcW w:w="2386" w:type="dxa"/>
          </w:tcPr>
          <w:p w14:paraId="1ECA83F9" w14:textId="77777777" w:rsidR="007478D8" w:rsidRDefault="007478D8" w:rsidP="007478D8">
            <w:pPr>
              <w:pStyle w:val="Odstavecseseznamem"/>
              <w:numPr>
                <w:ilvl w:val="0"/>
                <w:numId w:val="31"/>
              </w:numPr>
            </w:pPr>
            <w:r>
              <w:t>ano</w:t>
            </w:r>
          </w:p>
        </w:tc>
      </w:tr>
      <w:tr w:rsidR="007478D8" w:rsidRPr="008E7E71" w14:paraId="5238B4BF" w14:textId="77777777" w:rsidTr="00A018E8">
        <w:tc>
          <w:tcPr>
            <w:tcW w:w="5106" w:type="dxa"/>
          </w:tcPr>
          <w:p w14:paraId="583A5554" w14:textId="77777777" w:rsidR="007478D8" w:rsidRPr="007E4438" w:rsidRDefault="007478D8" w:rsidP="007478D8">
            <w:pPr>
              <w:pStyle w:val="Odstavecseseznamem"/>
              <w:numPr>
                <w:ilvl w:val="0"/>
                <w:numId w:val="31"/>
              </w:numPr>
            </w:pPr>
            <w:r w:rsidRPr="007E4438">
              <w:t>korporac</w:t>
            </w:r>
            <w:r>
              <w:t>í</w:t>
            </w:r>
          </w:p>
        </w:tc>
        <w:tc>
          <w:tcPr>
            <w:tcW w:w="2244" w:type="dxa"/>
          </w:tcPr>
          <w:p w14:paraId="50E8552D" w14:textId="77777777" w:rsidR="007478D8" w:rsidRDefault="007478D8" w:rsidP="007478D8">
            <w:pPr>
              <w:pStyle w:val="Odstavecseseznamem"/>
              <w:numPr>
                <w:ilvl w:val="0"/>
                <w:numId w:val="31"/>
              </w:numPr>
            </w:pPr>
            <w:r>
              <w:t>ano</w:t>
            </w:r>
          </w:p>
        </w:tc>
        <w:tc>
          <w:tcPr>
            <w:tcW w:w="2386" w:type="dxa"/>
          </w:tcPr>
          <w:p w14:paraId="7C187B22" w14:textId="77777777" w:rsidR="007478D8" w:rsidRDefault="007478D8" w:rsidP="007478D8">
            <w:pPr>
              <w:pStyle w:val="Odstavecseseznamem"/>
              <w:numPr>
                <w:ilvl w:val="0"/>
                <w:numId w:val="31"/>
              </w:numPr>
            </w:pPr>
            <w:r>
              <w:t>ano</w:t>
            </w:r>
          </w:p>
        </w:tc>
      </w:tr>
      <w:tr w:rsidR="007478D8" w:rsidRPr="008E7E71" w14:paraId="22063203" w14:textId="77777777" w:rsidTr="00A018E8">
        <w:tc>
          <w:tcPr>
            <w:tcW w:w="5106" w:type="dxa"/>
          </w:tcPr>
          <w:p w14:paraId="647AE4B7" w14:textId="77777777" w:rsidR="007478D8" w:rsidRPr="007E4438" w:rsidRDefault="007478D8" w:rsidP="007478D8">
            <w:pPr>
              <w:pStyle w:val="Odstavecseseznamem"/>
              <w:numPr>
                <w:ilvl w:val="0"/>
                <w:numId w:val="31"/>
              </w:numPr>
            </w:pPr>
            <w:r>
              <w:t>akcí</w:t>
            </w:r>
          </w:p>
        </w:tc>
        <w:tc>
          <w:tcPr>
            <w:tcW w:w="2244" w:type="dxa"/>
          </w:tcPr>
          <w:p w14:paraId="59A53ECF" w14:textId="77777777" w:rsidR="007478D8" w:rsidRDefault="007478D8" w:rsidP="007478D8">
            <w:pPr>
              <w:pStyle w:val="Odstavecseseznamem"/>
              <w:numPr>
                <w:ilvl w:val="0"/>
                <w:numId w:val="31"/>
              </w:numPr>
            </w:pPr>
            <w:r>
              <w:t>ano</w:t>
            </w:r>
          </w:p>
        </w:tc>
        <w:tc>
          <w:tcPr>
            <w:tcW w:w="2386" w:type="dxa"/>
          </w:tcPr>
          <w:p w14:paraId="33676E7B" w14:textId="77777777" w:rsidR="007478D8" w:rsidRDefault="007478D8" w:rsidP="007478D8">
            <w:pPr>
              <w:pStyle w:val="Odstavecseseznamem"/>
              <w:numPr>
                <w:ilvl w:val="0"/>
                <w:numId w:val="31"/>
              </w:numPr>
            </w:pPr>
            <w:r>
              <w:t>ano</w:t>
            </w:r>
          </w:p>
        </w:tc>
      </w:tr>
      <w:tr w:rsidR="007478D8" w:rsidRPr="008E7E71" w14:paraId="3B68C58D" w14:textId="77777777" w:rsidTr="00A018E8">
        <w:tc>
          <w:tcPr>
            <w:tcW w:w="5106" w:type="dxa"/>
          </w:tcPr>
          <w:p w14:paraId="62B961F2" w14:textId="77777777" w:rsidR="007478D8" w:rsidRPr="007E4438" w:rsidRDefault="007478D8" w:rsidP="007478D8">
            <w:pPr>
              <w:pStyle w:val="Odstavecseseznamem"/>
              <w:numPr>
                <w:ilvl w:val="0"/>
                <w:numId w:val="31"/>
              </w:numPr>
            </w:pPr>
            <w:r w:rsidRPr="007E4438">
              <w:t>geografický</w:t>
            </w:r>
          </w:p>
        </w:tc>
        <w:tc>
          <w:tcPr>
            <w:tcW w:w="2244" w:type="dxa"/>
          </w:tcPr>
          <w:p w14:paraId="7CEF7E57" w14:textId="77777777" w:rsidR="007478D8" w:rsidRDefault="007478D8" w:rsidP="007478D8">
            <w:pPr>
              <w:pStyle w:val="Odstavecseseznamem"/>
              <w:numPr>
                <w:ilvl w:val="0"/>
                <w:numId w:val="31"/>
              </w:numPr>
            </w:pPr>
            <w:r>
              <w:t>ano</w:t>
            </w:r>
          </w:p>
        </w:tc>
        <w:tc>
          <w:tcPr>
            <w:tcW w:w="2386" w:type="dxa"/>
          </w:tcPr>
          <w:p w14:paraId="0ACED25C" w14:textId="77777777" w:rsidR="007478D8" w:rsidRDefault="007478D8" w:rsidP="007478D8">
            <w:pPr>
              <w:pStyle w:val="Odstavecseseznamem"/>
              <w:numPr>
                <w:ilvl w:val="0"/>
                <w:numId w:val="31"/>
              </w:numPr>
            </w:pPr>
            <w:r>
              <w:t>ano</w:t>
            </w:r>
          </w:p>
        </w:tc>
      </w:tr>
      <w:tr w:rsidR="007478D8" w:rsidRPr="008E7E71" w14:paraId="315615FB" w14:textId="77777777" w:rsidTr="00A018E8">
        <w:tc>
          <w:tcPr>
            <w:tcW w:w="5106" w:type="dxa"/>
          </w:tcPr>
          <w:p w14:paraId="3D6F798E" w14:textId="77777777" w:rsidR="007478D8" w:rsidRPr="007E4438" w:rsidRDefault="007478D8" w:rsidP="007478D8">
            <w:pPr>
              <w:pStyle w:val="Odstavecseseznamem"/>
              <w:numPr>
                <w:ilvl w:val="0"/>
                <w:numId w:val="31"/>
              </w:numPr>
            </w:pPr>
            <w:r w:rsidRPr="007E4438">
              <w:t>chronologický</w:t>
            </w:r>
          </w:p>
        </w:tc>
        <w:tc>
          <w:tcPr>
            <w:tcW w:w="2244" w:type="dxa"/>
          </w:tcPr>
          <w:p w14:paraId="7897136D" w14:textId="77777777" w:rsidR="007478D8" w:rsidRDefault="007478D8" w:rsidP="007478D8">
            <w:pPr>
              <w:pStyle w:val="Odstavecseseznamem"/>
              <w:numPr>
                <w:ilvl w:val="0"/>
                <w:numId w:val="31"/>
              </w:numPr>
            </w:pPr>
            <w:r>
              <w:t>ano</w:t>
            </w:r>
          </w:p>
        </w:tc>
        <w:tc>
          <w:tcPr>
            <w:tcW w:w="2386" w:type="dxa"/>
          </w:tcPr>
          <w:p w14:paraId="56D12A71" w14:textId="77777777" w:rsidR="007478D8" w:rsidRDefault="007478D8" w:rsidP="007478D8">
            <w:pPr>
              <w:pStyle w:val="Odstavecseseznamem"/>
              <w:numPr>
                <w:ilvl w:val="0"/>
                <w:numId w:val="31"/>
              </w:numPr>
            </w:pPr>
            <w:r>
              <w:t>ano</w:t>
            </w:r>
          </w:p>
        </w:tc>
      </w:tr>
      <w:tr w:rsidR="007478D8" w:rsidRPr="008E7E71" w14:paraId="09717174" w14:textId="77777777" w:rsidTr="00A018E8">
        <w:tc>
          <w:tcPr>
            <w:tcW w:w="5106" w:type="dxa"/>
          </w:tcPr>
          <w:p w14:paraId="4E960B5C" w14:textId="77777777" w:rsidR="007478D8" w:rsidRPr="007E4438" w:rsidRDefault="007478D8" w:rsidP="007478D8">
            <w:pPr>
              <w:pStyle w:val="Odstavecseseznamem"/>
              <w:numPr>
                <w:ilvl w:val="0"/>
                <w:numId w:val="31"/>
              </w:numPr>
            </w:pPr>
            <w:r w:rsidRPr="007E4438">
              <w:t>unifikovaných názvů</w:t>
            </w:r>
          </w:p>
        </w:tc>
        <w:tc>
          <w:tcPr>
            <w:tcW w:w="2244" w:type="dxa"/>
          </w:tcPr>
          <w:p w14:paraId="6D3EA5B5" w14:textId="77777777" w:rsidR="007478D8" w:rsidRDefault="007478D8" w:rsidP="007478D8">
            <w:pPr>
              <w:pStyle w:val="Odstavecseseznamem"/>
              <w:numPr>
                <w:ilvl w:val="0"/>
                <w:numId w:val="31"/>
              </w:numPr>
            </w:pPr>
            <w:r>
              <w:t>ne</w:t>
            </w:r>
          </w:p>
        </w:tc>
        <w:tc>
          <w:tcPr>
            <w:tcW w:w="2386" w:type="dxa"/>
          </w:tcPr>
          <w:p w14:paraId="1767F011" w14:textId="77777777" w:rsidR="007478D8" w:rsidRDefault="007478D8" w:rsidP="007478D8">
            <w:pPr>
              <w:pStyle w:val="Odstavecseseznamem"/>
              <w:numPr>
                <w:ilvl w:val="0"/>
                <w:numId w:val="31"/>
              </w:numPr>
            </w:pPr>
            <w:r>
              <w:t>ano</w:t>
            </w:r>
          </w:p>
        </w:tc>
      </w:tr>
      <w:tr w:rsidR="007478D8" w:rsidRPr="008E7E71" w14:paraId="0950D7E6" w14:textId="77777777" w:rsidTr="00A018E8">
        <w:tc>
          <w:tcPr>
            <w:tcW w:w="5106" w:type="dxa"/>
          </w:tcPr>
          <w:p w14:paraId="601A283C" w14:textId="77777777" w:rsidR="007478D8" w:rsidRPr="007E4438" w:rsidRDefault="007478D8" w:rsidP="007478D8">
            <w:pPr>
              <w:pStyle w:val="Odstavecseseznamem"/>
              <w:numPr>
                <w:ilvl w:val="0"/>
                <w:numId w:val="31"/>
              </w:numPr>
            </w:pPr>
            <w:r>
              <w:t>věcný</w:t>
            </w:r>
          </w:p>
        </w:tc>
        <w:tc>
          <w:tcPr>
            <w:tcW w:w="2244" w:type="dxa"/>
          </w:tcPr>
          <w:p w14:paraId="66866F5E" w14:textId="77777777" w:rsidR="007478D8" w:rsidRDefault="007478D8" w:rsidP="007478D8">
            <w:pPr>
              <w:pStyle w:val="Odstavecseseznamem"/>
              <w:numPr>
                <w:ilvl w:val="0"/>
                <w:numId w:val="31"/>
              </w:numPr>
            </w:pPr>
            <w:r>
              <w:t>ano</w:t>
            </w:r>
          </w:p>
        </w:tc>
        <w:tc>
          <w:tcPr>
            <w:tcW w:w="2386" w:type="dxa"/>
          </w:tcPr>
          <w:p w14:paraId="4E6B66BA" w14:textId="77777777" w:rsidR="007478D8" w:rsidRDefault="007478D8" w:rsidP="007478D8">
            <w:pPr>
              <w:pStyle w:val="Odstavecseseznamem"/>
              <w:numPr>
                <w:ilvl w:val="0"/>
                <w:numId w:val="31"/>
              </w:numPr>
            </w:pPr>
            <w:r>
              <w:t>ano</w:t>
            </w:r>
          </w:p>
        </w:tc>
      </w:tr>
      <w:tr w:rsidR="007478D8" w:rsidRPr="008E7E71" w14:paraId="675E4F78" w14:textId="77777777" w:rsidTr="00A018E8">
        <w:tc>
          <w:tcPr>
            <w:tcW w:w="5106" w:type="dxa"/>
          </w:tcPr>
          <w:p w14:paraId="7D773C5C" w14:textId="77777777" w:rsidR="007478D8" w:rsidRDefault="007478D8" w:rsidP="007478D8">
            <w:pPr>
              <w:pStyle w:val="Odstavecseseznamem"/>
              <w:numPr>
                <w:ilvl w:val="0"/>
                <w:numId w:val="31"/>
              </w:numPr>
            </w:pPr>
            <w:r>
              <w:t>formy/žánru</w:t>
            </w:r>
          </w:p>
        </w:tc>
        <w:tc>
          <w:tcPr>
            <w:tcW w:w="2244" w:type="dxa"/>
          </w:tcPr>
          <w:p w14:paraId="6253A342" w14:textId="77777777" w:rsidR="007478D8" w:rsidRDefault="007478D8" w:rsidP="007478D8">
            <w:pPr>
              <w:pStyle w:val="Odstavecseseznamem"/>
              <w:numPr>
                <w:ilvl w:val="0"/>
                <w:numId w:val="31"/>
              </w:numPr>
            </w:pPr>
            <w:r>
              <w:t>ano</w:t>
            </w:r>
          </w:p>
        </w:tc>
        <w:tc>
          <w:tcPr>
            <w:tcW w:w="2386" w:type="dxa"/>
          </w:tcPr>
          <w:p w14:paraId="3DAB1556" w14:textId="77777777" w:rsidR="007478D8" w:rsidRDefault="007478D8" w:rsidP="007478D8">
            <w:pPr>
              <w:pStyle w:val="Odstavecseseznamem"/>
              <w:numPr>
                <w:ilvl w:val="0"/>
                <w:numId w:val="31"/>
              </w:numPr>
            </w:pPr>
            <w:r>
              <w:t>ano</w:t>
            </w:r>
          </w:p>
        </w:tc>
      </w:tr>
      <w:tr w:rsidR="007478D8" w:rsidRPr="008E7E71" w14:paraId="34D583E4" w14:textId="77777777" w:rsidTr="00A018E8">
        <w:tc>
          <w:tcPr>
            <w:tcW w:w="5106" w:type="dxa"/>
            <w:shd w:val="clear" w:color="auto" w:fill="FFF2CC" w:themeFill="accent4" w:themeFillTint="33"/>
          </w:tcPr>
          <w:p w14:paraId="281B9685" w14:textId="77777777" w:rsidR="007478D8" w:rsidRPr="00C627B6" w:rsidRDefault="007478D8" w:rsidP="00A018E8">
            <w:pPr>
              <w:pStyle w:val="Odstavecseseznamem"/>
              <w:ind w:left="0"/>
              <w:rPr>
                <w:b/>
              </w:rPr>
            </w:pPr>
            <w:r>
              <w:rPr>
                <w:b/>
              </w:rPr>
              <w:t>10.</w:t>
            </w:r>
            <w:r w:rsidRPr="00C627B6">
              <w:rPr>
                <w:b/>
              </w:rPr>
              <w:t>2 Slovníky</w:t>
            </w:r>
          </w:p>
        </w:tc>
        <w:tc>
          <w:tcPr>
            <w:tcW w:w="2244" w:type="dxa"/>
            <w:shd w:val="clear" w:color="auto" w:fill="FFF2CC" w:themeFill="accent4" w:themeFillTint="33"/>
          </w:tcPr>
          <w:p w14:paraId="456A43AF" w14:textId="77777777" w:rsidR="007478D8" w:rsidRDefault="007478D8" w:rsidP="007478D8">
            <w:pPr>
              <w:pStyle w:val="Odstavecseseznamem"/>
              <w:numPr>
                <w:ilvl w:val="0"/>
                <w:numId w:val="31"/>
              </w:numPr>
            </w:pPr>
            <w:r>
              <w:t>Ano</w:t>
            </w:r>
          </w:p>
        </w:tc>
        <w:tc>
          <w:tcPr>
            <w:tcW w:w="2386" w:type="dxa"/>
            <w:shd w:val="clear" w:color="auto" w:fill="FFF2CC" w:themeFill="accent4" w:themeFillTint="33"/>
          </w:tcPr>
          <w:p w14:paraId="18B36279" w14:textId="77777777" w:rsidR="007478D8" w:rsidRDefault="007478D8" w:rsidP="007478D8">
            <w:pPr>
              <w:pStyle w:val="Odstavecseseznamem"/>
              <w:numPr>
                <w:ilvl w:val="0"/>
                <w:numId w:val="31"/>
              </w:numPr>
            </w:pPr>
            <w:r>
              <w:t>Ano</w:t>
            </w:r>
          </w:p>
        </w:tc>
      </w:tr>
      <w:tr w:rsidR="007478D8" w:rsidRPr="008E7E71" w14:paraId="41555CCC" w14:textId="77777777" w:rsidTr="00A018E8">
        <w:tc>
          <w:tcPr>
            <w:tcW w:w="5106" w:type="dxa"/>
          </w:tcPr>
          <w:p w14:paraId="7E3183B0" w14:textId="77777777" w:rsidR="007478D8" w:rsidRDefault="007478D8" w:rsidP="007478D8">
            <w:pPr>
              <w:pStyle w:val="Odstavecseseznamem"/>
              <w:numPr>
                <w:ilvl w:val="0"/>
                <w:numId w:val="31"/>
              </w:numPr>
            </w:pPr>
            <w:r>
              <w:t>edice</w:t>
            </w:r>
          </w:p>
        </w:tc>
        <w:tc>
          <w:tcPr>
            <w:tcW w:w="2244" w:type="dxa"/>
          </w:tcPr>
          <w:p w14:paraId="4C95EA2D" w14:textId="77777777" w:rsidR="007478D8" w:rsidRDefault="007478D8" w:rsidP="007478D8">
            <w:pPr>
              <w:pStyle w:val="Odstavecseseznamem"/>
              <w:numPr>
                <w:ilvl w:val="0"/>
                <w:numId w:val="31"/>
              </w:numPr>
            </w:pPr>
            <w:r>
              <w:t>ano</w:t>
            </w:r>
          </w:p>
        </w:tc>
        <w:tc>
          <w:tcPr>
            <w:tcW w:w="2386" w:type="dxa"/>
          </w:tcPr>
          <w:p w14:paraId="2E45A846" w14:textId="77777777" w:rsidR="007478D8" w:rsidRDefault="007478D8" w:rsidP="007478D8">
            <w:pPr>
              <w:pStyle w:val="Odstavecseseznamem"/>
              <w:numPr>
                <w:ilvl w:val="0"/>
                <w:numId w:val="31"/>
              </w:numPr>
            </w:pPr>
            <w:r>
              <w:t>ano</w:t>
            </w:r>
          </w:p>
        </w:tc>
      </w:tr>
      <w:tr w:rsidR="007478D8" w:rsidRPr="008E7E71" w14:paraId="78C02CDA" w14:textId="77777777" w:rsidTr="00A018E8">
        <w:tc>
          <w:tcPr>
            <w:tcW w:w="5106" w:type="dxa"/>
          </w:tcPr>
          <w:p w14:paraId="02D5D003" w14:textId="77777777" w:rsidR="007478D8" w:rsidRDefault="007478D8" w:rsidP="007478D8">
            <w:pPr>
              <w:pStyle w:val="Odstavecseseznamem"/>
              <w:numPr>
                <w:ilvl w:val="0"/>
                <w:numId w:val="31"/>
              </w:numPr>
            </w:pPr>
            <w:r>
              <w:t>klíčová slova</w:t>
            </w:r>
          </w:p>
        </w:tc>
        <w:tc>
          <w:tcPr>
            <w:tcW w:w="2244" w:type="dxa"/>
          </w:tcPr>
          <w:p w14:paraId="5F99A4A8" w14:textId="77777777" w:rsidR="007478D8" w:rsidRDefault="007478D8" w:rsidP="007478D8">
            <w:pPr>
              <w:pStyle w:val="Odstavecseseznamem"/>
              <w:numPr>
                <w:ilvl w:val="0"/>
                <w:numId w:val="31"/>
              </w:numPr>
            </w:pPr>
            <w:r>
              <w:t>ano</w:t>
            </w:r>
          </w:p>
        </w:tc>
        <w:tc>
          <w:tcPr>
            <w:tcW w:w="2386" w:type="dxa"/>
          </w:tcPr>
          <w:p w14:paraId="244EA943" w14:textId="77777777" w:rsidR="007478D8" w:rsidRDefault="007478D8" w:rsidP="007478D8">
            <w:pPr>
              <w:pStyle w:val="Odstavecseseznamem"/>
              <w:numPr>
                <w:ilvl w:val="0"/>
                <w:numId w:val="31"/>
              </w:numPr>
            </w:pPr>
            <w:r>
              <w:t>ano</w:t>
            </w:r>
          </w:p>
        </w:tc>
      </w:tr>
      <w:tr w:rsidR="007478D8" w:rsidRPr="008E7E71" w14:paraId="56066DA4" w14:textId="77777777" w:rsidTr="00A018E8">
        <w:tc>
          <w:tcPr>
            <w:tcW w:w="5106" w:type="dxa"/>
          </w:tcPr>
          <w:p w14:paraId="7F85AC44" w14:textId="77777777" w:rsidR="007478D8" w:rsidRDefault="007478D8" w:rsidP="007478D8">
            <w:pPr>
              <w:pStyle w:val="Odstavecseseznamem"/>
              <w:numPr>
                <w:ilvl w:val="0"/>
                <w:numId w:val="31"/>
              </w:numPr>
            </w:pPr>
            <w:r>
              <w:t>místa vydání</w:t>
            </w:r>
          </w:p>
        </w:tc>
        <w:tc>
          <w:tcPr>
            <w:tcW w:w="2244" w:type="dxa"/>
          </w:tcPr>
          <w:p w14:paraId="462E9D52" w14:textId="77777777" w:rsidR="007478D8" w:rsidRDefault="007478D8" w:rsidP="007478D8">
            <w:pPr>
              <w:pStyle w:val="Odstavecseseznamem"/>
              <w:numPr>
                <w:ilvl w:val="0"/>
                <w:numId w:val="31"/>
              </w:numPr>
            </w:pPr>
            <w:r>
              <w:t>ano</w:t>
            </w:r>
          </w:p>
        </w:tc>
        <w:tc>
          <w:tcPr>
            <w:tcW w:w="2386" w:type="dxa"/>
          </w:tcPr>
          <w:p w14:paraId="05562CEF" w14:textId="77777777" w:rsidR="007478D8" w:rsidRDefault="007478D8" w:rsidP="007478D8">
            <w:pPr>
              <w:pStyle w:val="Odstavecseseznamem"/>
              <w:numPr>
                <w:ilvl w:val="0"/>
                <w:numId w:val="31"/>
              </w:numPr>
            </w:pPr>
            <w:r>
              <w:t>ano</w:t>
            </w:r>
          </w:p>
        </w:tc>
      </w:tr>
      <w:tr w:rsidR="007478D8" w:rsidRPr="008E7E71" w14:paraId="6EF08DAE" w14:textId="77777777" w:rsidTr="00A018E8">
        <w:tc>
          <w:tcPr>
            <w:tcW w:w="5106" w:type="dxa"/>
          </w:tcPr>
          <w:p w14:paraId="4FA91BD9" w14:textId="77777777" w:rsidR="007478D8" w:rsidRDefault="007478D8" w:rsidP="007478D8">
            <w:pPr>
              <w:pStyle w:val="Odstavecseseznamem"/>
              <w:numPr>
                <w:ilvl w:val="0"/>
                <w:numId w:val="31"/>
              </w:numPr>
            </w:pPr>
            <w:r>
              <w:t>nakladatelé</w:t>
            </w:r>
          </w:p>
        </w:tc>
        <w:tc>
          <w:tcPr>
            <w:tcW w:w="2244" w:type="dxa"/>
          </w:tcPr>
          <w:p w14:paraId="259E238F" w14:textId="77777777" w:rsidR="007478D8" w:rsidRDefault="007478D8" w:rsidP="007478D8">
            <w:pPr>
              <w:pStyle w:val="Odstavecseseznamem"/>
              <w:numPr>
                <w:ilvl w:val="0"/>
                <w:numId w:val="31"/>
              </w:numPr>
            </w:pPr>
            <w:r>
              <w:t>ano</w:t>
            </w:r>
          </w:p>
        </w:tc>
        <w:tc>
          <w:tcPr>
            <w:tcW w:w="2386" w:type="dxa"/>
          </w:tcPr>
          <w:p w14:paraId="3EC6E29E" w14:textId="77777777" w:rsidR="007478D8" w:rsidRDefault="007478D8" w:rsidP="007478D8">
            <w:pPr>
              <w:pStyle w:val="Odstavecseseznamem"/>
              <w:numPr>
                <w:ilvl w:val="0"/>
                <w:numId w:val="31"/>
              </w:numPr>
            </w:pPr>
            <w:r>
              <w:t>ano</w:t>
            </w:r>
          </w:p>
        </w:tc>
      </w:tr>
      <w:tr w:rsidR="007478D8" w:rsidRPr="008E7E71" w14:paraId="2E125315" w14:textId="77777777" w:rsidTr="00A018E8">
        <w:tc>
          <w:tcPr>
            <w:tcW w:w="5106" w:type="dxa"/>
          </w:tcPr>
          <w:p w14:paraId="1D783497" w14:textId="77777777" w:rsidR="007478D8" w:rsidRDefault="007478D8" w:rsidP="007478D8">
            <w:pPr>
              <w:pStyle w:val="Odstavecseseznamem"/>
              <w:numPr>
                <w:ilvl w:val="0"/>
                <w:numId w:val="31"/>
              </w:numPr>
            </w:pPr>
            <w:r>
              <w:t>obsazení</w:t>
            </w:r>
          </w:p>
        </w:tc>
        <w:tc>
          <w:tcPr>
            <w:tcW w:w="2244" w:type="dxa"/>
          </w:tcPr>
          <w:p w14:paraId="27863962" w14:textId="77777777" w:rsidR="007478D8" w:rsidRDefault="007478D8" w:rsidP="007478D8">
            <w:pPr>
              <w:pStyle w:val="Odstavecseseznamem"/>
              <w:numPr>
                <w:ilvl w:val="0"/>
                <w:numId w:val="31"/>
              </w:numPr>
            </w:pPr>
            <w:r>
              <w:t>ano</w:t>
            </w:r>
          </w:p>
        </w:tc>
        <w:tc>
          <w:tcPr>
            <w:tcW w:w="2386" w:type="dxa"/>
          </w:tcPr>
          <w:p w14:paraId="635424BD" w14:textId="77777777" w:rsidR="007478D8" w:rsidRDefault="007478D8" w:rsidP="007478D8">
            <w:pPr>
              <w:pStyle w:val="Odstavecseseznamem"/>
              <w:numPr>
                <w:ilvl w:val="0"/>
                <w:numId w:val="31"/>
              </w:numPr>
            </w:pPr>
            <w:r>
              <w:t>ano</w:t>
            </w:r>
          </w:p>
        </w:tc>
      </w:tr>
      <w:tr w:rsidR="007478D8" w:rsidRPr="008E7E71" w14:paraId="50FF1AB5" w14:textId="77777777" w:rsidTr="00A018E8">
        <w:tc>
          <w:tcPr>
            <w:tcW w:w="5106" w:type="dxa"/>
            <w:shd w:val="clear" w:color="auto" w:fill="FFF2CC" w:themeFill="accent4" w:themeFillTint="33"/>
          </w:tcPr>
          <w:p w14:paraId="100A201A" w14:textId="77777777" w:rsidR="007478D8" w:rsidRPr="00C627B6" w:rsidRDefault="007478D8" w:rsidP="00A018E8">
            <w:pPr>
              <w:pStyle w:val="Odstavecseseznamem"/>
              <w:ind w:left="0"/>
              <w:rPr>
                <w:b/>
              </w:rPr>
            </w:pPr>
            <w:r>
              <w:rPr>
                <w:b/>
              </w:rPr>
              <w:t>10.</w:t>
            </w:r>
            <w:r w:rsidRPr="00C627B6">
              <w:rPr>
                <w:b/>
              </w:rPr>
              <w:t>3. Kódové seznamy</w:t>
            </w:r>
          </w:p>
        </w:tc>
        <w:tc>
          <w:tcPr>
            <w:tcW w:w="2244" w:type="dxa"/>
            <w:shd w:val="clear" w:color="auto" w:fill="FFF2CC" w:themeFill="accent4" w:themeFillTint="33"/>
          </w:tcPr>
          <w:p w14:paraId="6F7E4641" w14:textId="77777777" w:rsidR="007478D8" w:rsidRDefault="007478D8" w:rsidP="007478D8">
            <w:pPr>
              <w:pStyle w:val="Odstavecseseznamem"/>
              <w:numPr>
                <w:ilvl w:val="0"/>
                <w:numId w:val="31"/>
              </w:numPr>
            </w:pPr>
            <w:r>
              <w:t>Ano</w:t>
            </w:r>
          </w:p>
        </w:tc>
        <w:tc>
          <w:tcPr>
            <w:tcW w:w="2386" w:type="dxa"/>
            <w:shd w:val="clear" w:color="auto" w:fill="FFF2CC" w:themeFill="accent4" w:themeFillTint="33"/>
          </w:tcPr>
          <w:p w14:paraId="5A5A3063" w14:textId="77777777" w:rsidR="007478D8" w:rsidRDefault="007478D8" w:rsidP="007478D8">
            <w:pPr>
              <w:pStyle w:val="Odstavecseseznamem"/>
              <w:numPr>
                <w:ilvl w:val="0"/>
                <w:numId w:val="31"/>
              </w:numPr>
            </w:pPr>
            <w:r>
              <w:t>Ano</w:t>
            </w:r>
          </w:p>
        </w:tc>
      </w:tr>
      <w:tr w:rsidR="007478D8" w:rsidRPr="008E7E71" w14:paraId="546FF2C9" w14:textId="77777777" w:rsidTr="00A018E8">
        <w:tc>
          <w:tcPr>
            <w:tcW w:w="5106" w:type="dxa"/>
          </w:tcPr>
          <w:p w14:paraId="65B07C4D" w14:textId="77777777" w:rsidR="007478D8" w:rsidRPr="00C627B6" w:rsidRDefault="007478D8" w:rsidP="007478D8">
            <w:pPr>
              <w:pStyle w:val="Odstavecseseznamem"/>
              <w:numPr>
                <w:ilvl w:val="0"/>
                <w:numId w:val="31"/>
              </w:numPr>
            </w:pPr>
            <w:r w:rsidRPr="00C627B6">
              <w:t>040</w:t>
            </w:r>
          </w:p>
        </w:tc>
        <w:tc>
          <w:tcPr>
            <w:tcW w:w="2244" w:type="dxa"/>
          </w:tcPr>
          <w:p w14:paraId="3E9D7B0D" w14:textId="77777777" w:rsidR="007478D8" w:rsidRDefault="007478D8" w:rsidP="007478D8">
            <w:pPr>
              <w:pStyle w:val="Odstavecseseznamem"/>
              <w:numPr>
                <w:ilvl w:val="0"/>
                <w:numId w:val="31"/>
              </w:numPr>
            </w:pPr>
            <w:r>
              <w:t>ano</w:t>
            </w:r>
          </w:p>
        </w:tc>
        <w:tc>
          <w:tcPr>
            <w:tcW w:w="2386" w:type="dxa"/>
          </w:tcPr>
          <w:p w14:paraId="3A867CD6" w14:textId="77777777" w:rsidR="007478D8" w:rsidRDefault="007478D8" w:rsidP="007478D8">
            <w:pPr>
              <w:pStyle w:val="Odstavecseseznamem"/>
              <w:numPr>
                <w:ilvl w:val="0"/>
                <w:numId w:val="31"/>
              </w:numPr>
            </w:pPr>
            <w:r>
              <w:t>ano</w:t>
            </w:r>
          </w:p>
        </w:tc>
      </w:tr>
      <w:tr w:rsidR="007478D8" w:rsidRPr="008E7E71" w14:paraId="29448ABA" w14:textId="77777777" w:rsidTr="00A018E8">
        <w:tc>
          <w:tcPr>
            <w:tcW w:w="5106" w:type="dxa"/>
          </w:tcPr>
          <w:p w14:paraId="65C1E913" w14:textId="77777777" w:rsidR="007478D8" w:rsidRPr="00C627B6" w:rsidRDefault="007478D8" w:rsidP="007478D8">
            <w:pPr>
              <w:pStyle w:val="Odstavecseseznamem"/>
              <w:numPr>
                <w:ilvl w:val="0"/>
                <w:numId w:val="31"/>
              </w:numPr>
            </w:pPr>
            <w:r w:rsidRPr="00C627B6">
              <w:t>041</w:t>
            </w:r>
          </w:p>
        </w:tc>
        <w:tc>
          <w:tcPr>
            <w:tcW w:w="2244" w:type="dxa"/>
          </w:tcPr>
          <w:p w14:paraId="5B1778DC" w14:textId="77777777" w:rsidR="007478D8" w:rsidRDefault="007478D8" w:rsidP="007478D8">
            <w:pPr>
              <w:pStyle w:val="Odstavecseseznamem"/>
              <w:numPr>
                <w:ilvl w:val="0"/>
                <w:numId w:val="31"/>
              </w:numPr>
            </w:pPr>
            <w:r>
              <w:t>ano</w:t>
            </w:r>
          </w:p>
        </w:tc>
        <w:tc>
          <w:tcPr>
            <w:tcW w:w="2386" w:type="dxa"/>
          </w:tcPr>
          <w:p w14:paraId="2E846C89" w14:textId="77777777" w:rsidR="007478D8" w:rsidRDefault="007478D8" w:rsidP="007478D8">
            <w:pPr>
              <w:pStyle w:val="Odstavecseseznamem"/>
              <w:numPr>
                <w:ilvl w:val="0"/>
                <w:numId w:val="31"/>
              </w:numPr>
            </w:pPr>
            <w:r>
              <w:t>ano</w:t>
            </w:r>
          </w:p>
        </w:tc>
      </w:tr>
      <w:tr w:rsidR="007478D8" w:rsidRPr="008E7E71" w14:paraId="07EEBE13" w14:textId="77777777" w:rsidTr="00A018E8">
        <w:tc>
          <w:tcPr>
            <w:tcW w:w="5106" w:type="dxa"/>
          </w:tcPr>
          <w:p w14:paraId="458ADBEF" w14:textId="77777777" w:rsidR="007478D8" w:rsidRPr="00C627B6" w:rsidRDefault="007478D8" w:rsidP="007478D8">
            <w:pPr>
              <w:pStyle w:val="Odstavecseseznamem"/>
              <w:numPr>
                <w:ilvl w:val="0"/>
                <w:numId w:val="31"/>
              </w:numPr>
            </w:pPr>
            <w:r w:rsidRPr="00C627B6">
              <w:t>047</w:t>
            </w:r>
          </w:p>
        </w:tc>
        <w:tc>
          <w:tcPr>
            <w:tcW w:w="2244" w:type="dxa"/>
          </w:tcPr>
          <w:p w14:paraId="7B243BE8" w14:textId="77777777" w:rsidR="007478D8" w:rsidRDefault="007478D8" w:rsidP="007478D8">
            <w:pPr>
              <w:pStyle w:val="Odstavecseseznamem"/>
              <w:numPr>
                <w:ilvl w:val="0"/>
                <w:numId w:val="31"/>
              </w:numPr>
            </w:pPr>
            <w:r>
              <w:t>ano</w:t>
            </w:r>
          </w:p>
        </w:tc>
        <w:tc>
          <w:tcPr>
            <w:tcW w:w="2386" w:type="dxa"/>
          </w:tcPr>
          <w:p w14:paraId="381B3C8D" w14:textId="77777777" w:rsidR="007478D8" w:rsidRDefault="007478D8" w:rsidP="007478D8">
            <w:pPr>
              <w:pStyle w:val="Odstavecseseznamem"/>
              <w:numPr>
                <w:ilvl w:val="0"/>
                <w:numId w:val="31"/>
              </w:numPr>
            </w:pPr>
            <w:r>
              <w:t>ano</w:t>
            </w:r>
          </w:p>
        </w:tc>
      </w:tr>
      <w:tr w:rsidR="007478D8" w:rsidRPr="008E7E71" w14:paraId="7AFA2E6C" w14:textId="77777777" w:rsidTr="00A018E8">
        <w:tc>
          <w:tcPr>
            <w:tcW w:w="5106" w:type="dxa"/>
          </w:tcPr>
          <w:p w14:paraId="6CFE9200" w14:textId="77777777" w:rsidR="007478D8" w:rsidRPr="00C627B6" w:rsidRDefault="007478D8" w:rsidP="007478D8">
            <w:pPr>
              <w:pStyle w:val="Odstavecseseznamem"/>
              <w:numPr>
                <w:ilvl w:val="0"/>
                <w:numId w:val="31"/>
              </w:numPr>
            </w:pPr>
            <w:r w:rsidRPr="00C627B6">
              <w:t>048</w:t>
            </w:r>
          </w:p>
        </w:tc>
        <w:tc>
          <w:tcPr>
            <w:tcW w:w="2244" w:type="dxa"/>
          </w:tcPr>
          <w:p w14:paraId="7D34058E" w14:textId="77777777" w:rsidR="007478D8" w:rsidRDefault="007478D8" w:rsidP="007478D8">
            <w:pPr>
              <w:pStyle w:val="Odstavecseseznamem"/>
              <w:numPr>
                <w:ilvl w:val="0"/>
                <w:numId w:val="31"/>
              </w:numPr>
            </w:pPr>
            <w:r>
              <w:t>ano</w:t>
            </w:r>
          </w:p>
        </w:tc>
        <w:tc>
          <w:tcPr>
            <w:tcW w:w="2386" w:type="dxa"/>
          </w:tcPr>
          <w:p w14:paraId="4FC606A8" w14:textId="77777777" w:rsidR="007478D8" w:rsidRDefault="007478D8" w:rsidP="007478D8">
            <w:pPr>
              <w:pStyle w:val="Odstavecseseznamem"/>
              <w:numPr>
                <w:ilvl w:val="0"/>
                <w:numId w:val="31"/>
              </w:numPr>
            </w:pPr>
            <w:r>
              <w:t>ano</w:t>
            </w:r>
          </w:p>
        </w:tc>
      </w:tr>
      <w:tr w:rsidR="007478D8" w:rsidRPr="008E7E71" w14:paraId="6B39B7E4" w14:textId="77777777" w:rsidTr="00A018E8">
        <w:tc>
          <w:tcPr>
            <w:tcW w:w="5106" w:type="dxa"/>
          </w:tcPr>
          <w:p w14:paraId="6AD3EBCE" w14:textId="77777777" w:rsidR="007478D8" w:rsidRPr="00C627B6" w:rsidRDefault="007478D8" w:rsidP="007478D8">
            <w:pPr>
              <w:pStyle w:val="Odstavecseseznamem"/>
              <w:numPr>
                <w:ilvl w:val="0"/>
                <w:numId w:val="31"/>
              </w:numPr>
            </w:pPr>
            <w:r w:rsidRPr="00C627B6">
              <w:t>336</w:t>
            </w:r>
          </w:p>
        </w:tc>
        <w:tc>
          <w:tcPr>
            <w:tcW w:w="2244" w:type="dxa"/>
          </w:tcPr>
          <w:p w14:paraId="5F0A205D" w14:textId="77777777" w:rsidR="007478D8" w:rsidRDefault="007478D8" w:rsidP="007478D8">
            <w:pPr>
              <w:pStyle w:val="Odstavecseseznamem"/>
              <w:numPr>
                <w:ilvl w:val="0"/>
                <w:numId w:val="31"/>
              </w:numPr>
            </w:pPr>
            <w:r>
              <w:t>ano</w:t>
            </w:r>
          </w:p>
        </w:tc>
        <w:tc>
          <w:tcPr>
            <w:tcW w:w="2386" w:type="dxa"/>
          </w:tcPr>
          <w:p w14:paraId="22888A98" w14:textId="77777777" w:rsidR="007478D8" w:rsidRDefault="007478D8" w:rsidP="007478D8">
            <w:pPr>
              <w:pStyle w:val="Odstavecseseznamem"/>
              <w:numPr>
                <w:ilvl w:val="0"/>
                <w:numId w:val="31"/>
              </w:numPr>
            </w:pPr>
            <w:r>
              <w:t>ano</w:t>
            </w:r>
          </w:p>
        </w:tc>
      </w:tr>
      <w:tr w:rsidR="007478D8" w:rsidRPr="008E7E71" w14:paraId="4C00A6DB" w14:textId="77777777" w:rsidTr="00A018E8">
        <w:tc>
          <w:tcPr>
            <w:tcW w:w="5106" w:type="dxa"/>
          </w:tcPr>
          <w:p w14:paraId="20509B65" w14:textId="77777777" w:rsidR="007478D8" w:rsidRPr="00C627B6" w:rsidRDefault="007478D8" w:rsidP="007478D8">
            <w:pPr>
              <w:pStyle w:val="Odstavecseseznamem"/>
              <w:numPr>
                <w:ilvl w:val="0"/>
                <w:numId w:val="31"/>
              </w:numPr>
            </w:pPr>
            <w:r w:rsidRPr="00C627B6">
              <w:t>337</w:t>
            </w:r>
          </w:p>
        </w:tc>
        <w:tc>
          <w:tcPr>
            <w:tcW w:w="2244" w:type="dxa"/>
          </w:tcPr>
          <w:p w14:paraId="4F662504" w14:textId="77777777" w:rsidR="007478D8" w:rsidRDefault="007478D8" w:rsidP="007478D8">
            <w:pPr>
              <w:pStyle w:val="Odstavecseseznamem"/>
              <w:numPr>
                <w:ilvl w:val="0"/>
                <w:numId w:val="31"/>
              </w:numPr>
            </w:pPr>
            <w:r>
              <w:t>ano</w:t>
            </w:r>
          </w:p>
        </w:tc>
        <w:tc>
          <w:tcPr>
            <w:tcW w:w="2386" w:type="dxa"/>
          </w:tcPr>
          <w:p w14:paraId="1CA6F48E" w14:textId="77777777" w:rsidR="007478D8" w:rsidRDefault="007478D8" w:rsidP="007478D8">
            <w:pPr>
              <w:pStyle w:val="Odstavecseseznamem"/>
              <w:numPr>
                <w:ilvl w:val="0"/>
                <w:numId w:val="31"/>
              </w:numPr>
            </w:pPr>
            <w:r>
              <w:t>ano</w:t>
            </w:r>
          </w:p>
        </w:tc>
      </w:tr>
      <w:tr w:rsidR="007478D8" w:rsidRPr="008E7E71" w14:paraId="082D1924" w14:textId="77777777" w:rsidTr="00A018E8">
        <w:tc>
          <w:tcPr>
            <w:tcW w:w="5106" w:type="dxa"/>
          </w:tcPr>
          <w:p w14:paraId="500DED09" w14:textId="77777777" w:rsidR="007478D8" w:rsidRPr="00C627B6" w:rsidRDefault="007478D8" w:rsidP="007478D8">
            <w:pPr>
              <w:pStyle w:val="Odstavecseseznamem"/>
              <w:numPr>
                <w:ilvl w:val="0"/>
                <w:numId w:val="31"/>
              </w:numPr>
            </w:pPr>
            <w:r w:rsidRPr="00C627B6">
              <w:t>338</w:t>
            </w:r>
          </w:p>
        </w:tc>
        <w:tc>
          <w:tcPr>
            <w:tcW w:w="2244" w:type="dxa"/>
          </w:tcPr>
          <w:p w14:paraId="414B4511" w14:textId="77777777" w:rsidR="007478D8" w:rsidRDefault="007478D8" w:rsidP="007478D8">
            <w:pPr>
              <w:pStyle w:val="Odstavecseseznamem"/>
              <w:numPr>
                <w:ilvl w:val="0"/>
                <w:numId w:val="31"/>
              </w:numPr>
            </w:pPr>
            <w:r>
              <w:t>ano</w:t>
            </w:r>
          </w:p>
        </w:tc>
        <w:tc>
          <w:tcPr>
            <w:tcW w:w="2386" w:type="dxa"/>
          </w:tcPr>
          <w:p w14:paraId="7FA56BFF" w14:textId="77777777" w:rsidR="007478D8" w:rsidRDefault="007478D8" w:rsidP="007478D8">
            <w:pPr>
              <w:pStyle w:val="Odstavecseseznamem"/>
              <w:numPr>
                <w:ilvl w:val="0"/>
                <w:numId w:val="31"/>
              </w:numPr>
            </w:pPr>
            <w:r>
              <w:t>ano</w:t>
            </w:r>
          </w:p>
        </w:tc>
      </w:tr>
      <w:tr w:rsidR="007478D8" w:rsidRPr="008E7E71" w14:paraId="663DF8BD" w14:textId="77777777" w:rsidTr="00A018E8">
        <w:tc>
          <w:tcPr>
            <w:tcW w:w="5106" w:type="dxa"/>
          </w:tcPr>
          <w:p w14:paraId="452A2529" w14:textId="77777777" w:rsidR="007478D8" w:rsidRPr="00C627B6" w:rsidRDefault="007478D8" w:rsidP="007478D8">
            <w:pPr>
              <w:pStyle w:val="Odstavecseseznamem"/>
              <w:numPr>
                <w:ilvl w:val="0"/>
                <w:numId w:val="31"/>
              </w:numPr>
            </w:pPr>
            <w:r w:rsidRPr="00C627B6">
              <w:t>1xx</w:t>
            </w:r>
            <w:r>
              <w:t xml:space="preserve"> e</w:t>
            </w:r>
            <w:r w:rsidRPr="00C627B6">
              <w:t>, 7xx e</w:t>
            </w:r>
          </w:p>
        </w:tc>
        <w:tc>
          <w:tcPr>
            <w:tcW w:w="2244" w:type="dxa"/>
          </w:tcPr>
          <w:p w14:paraId="7CE080BD" w14:textId="77777777" w:rsidR="007478D8" w:rsidRDefault="007478D8" w:rsidP="007478D8">
            <w:pPr>
              <w:pStyle w:val="Odstavecseseznamem"/>
              <w:numPr>
                <w:ilvl w:val="0"/>
                <w:numId w:val="31"/>
              </w:numPr>
            </w:pPr>
            <w:r>
              <w:t>ano</w:t>
            </w:r>
          </w:p>
        </w:tc>
        <w:tc>
          <w:tcPr>
            <w:tcW w:w="2386" w:type="dxa"/>
          </w:tcPr>
          <w:p w14:paraId="4BB7D39D" w14:textId="77777777" w:rsidR="007478D8" w:rsidRDefault="007478D8" w:rsidP="007478D8">
            <w:pPr>
              <w:pStyle w:val="Odstavecseseznamem"/>
              <w:numPr>
                <w:ilvl w:val="0"/>
                <w:numId w:val="31"/>
              </w:numPr>
            </w:pPr>
            <w:r>
              <w:t>ano</w:t>
            </w:r>
          </w:p>
        </w:tc>
      </w:tr>
    </w:tbl>
    <w:p w14:paraId="727C482B" w14:textId="77777777" w:rsidR="007478D8" w:rsidRPr="00252DEC" w:rsidRDefault="007478D8" w:rsidP="007478D8">
      <w:pPr>
        <w:pStyle w:val="Poptvka"/>
        <w:rPr>
          <w:rStyle w:val="Siln"/>
          <w:b/>
        </w:rPr>
      </w:pPr>
      <w:bookmarkStart w:id="4" w:name="_Toc55815890"/>
      <w:r w:rsidRPr="00252DEC">
        <w:rPr>
          <w:rStyle w:val="Siln"/>
          <w:b/>
        </w:rPr>
        <w:t xml:space="preserve">Příloha </w:t>
      </w:r>
      <w:r>
        <w:rPr>
          <w:rStyle w:val="Siln"/>
          <w:b/>
        </w:rPr>
        <w:t>1</w:t>
      </w:r>
      <w:r w:rsidRPr="00252DEC">
        <w:rPr>
          <w:rStyle w:val="Siln"/>
          <w:b/>
        </w:rPr>
        <w:t xml:space="preserve"> – Rozpis hudebnin</w:t>
      </w:r>
      <w:bookmarkEnd w:id="4"/>
    </w:p>
    <w:p w14:paraId="24E98DD6" w14:textId="77777777" w:rsidR="007478D8" w:rsidRPr="00816451" w:rsidRDefault="007478D8" w:rsidP="007478D8">
      <w:pPr>
        <w:pStyle w:val="Styl1"/>
      </w:pPr>
      <w:r w:rsidRPr="00816451">
        <w:t>Současný stav</w:t>
      </w:r>
    </w:p>
    <w:p w14:paraId="2EF31A18" w14:textId="77777777" w:rsidR="007478D8" w:rsidRDefault="007478D8" w:rsidP="007478D8">
      <w:pPr>
        <w:pStyle w:val="Odstavecseseznamem"/>
        <w:numPr>
          <w:ilvl w:val="0"/>
          <w:numId w:val="32"/>
        </w:numPr>
        <w:spacing w:line="259" w:lineRule="auto"/>
      </w:pPr>
      <w:r>
        <w:lastRenderedPageBreak/>
        <w:t>Popis shora – hlavní záznam má na sebe přes titulovou signaturu navázány podřízené záznamy o jednotlivých skladbách, které jsou popisovány jako samostatné tituly – probíhá přes interní pole 999</w:t>
      </w:r>
    </w:p>
    <w:p w14:paraId="3F3CCBE8" w14:textId="77777777" w:rsidR="007478D8" w:rsidRDefault="007478D8" w:rsidP="007478D8">
      <w:pPr>
        <w:pStyle w:val="Odstavecseseznamem"/>
        <w:numPr>
          <w:ilvl w:val="0"/>
          <w:numId w:val="32"/>
        </w:numPr>
        <w:spacing w:line="259" w:lineRule="auto"/>
      </w:pPr>
      <w:r>
        <w:t>Pole 505 používáme omezeně – obsah u titulů, kde jsou stejní autoři hudby, textu a je stejné obsazení</w:t>
      </w:r>
    </w:p>
    <w:p w14:paraId="1A675E2C" w14:textId="77777777" w:rsidR="007478D8" w:rsidRDefault="007478D8" w:rsidP="007478D8">
      <w:pPr>
        <w:pStyle w:val="Odstavecseseznamem"/>
        <w:numPr>
          <w:ilvl w:val="0"/>
          <w:numId w:val="32"/>
        </w:numPr>
        <w:spacing w:line="259" w:lineRule="auto"/>
      </w:pPr>
      <w:r>
        <w:t>Skladby nezapisujeme ve standardním propojení polí jako u článků (773) – zde by byla vhodné změnit propojení na standardní analytický popis, abychom záznamy mohli sdílet.</w:t>
      </w:r>
    </w:p>
    <w:p w14:paraId="0A947E20" w14:textId="77777777" w:rsidR="007478D8" w:rsidRDefault="007478D8" w:rsidP="007478D8">
      <w:pPr>
        <w:pStyle w:val="Odstavecseseznamem"/>
        <w:numPr>
          <w:ilvl w:val="0"/>
          <w:numId w:val="32"/>
        </w:numPr>
        <w:spacing w:line="259" w:lineRule="auto"/>
      </w:pPr>
      <w:r>
        <w:t xml:space="preserve">Obsazení je/bylo postupně zapisováno do polí HUD, 925, 048 – při čistění dat před migrací by se zápis obsazení měl sjednotit do pole 382, při instalaci navázat na slovník Obsazení a zachovat </w:t>
      </w:r>
      <w:proofErr w:type="spellStart"/>
      <w:r>
        <w:t>prolinkování</w:t>
      </w:r>
      <w:proofErr w:type="spellEnd"/>
      <w:r>
        <w:t xml:space="preserve"> přes pole Obsazení</w:t>
      </w:r>
    </w:p>
    <w:p w14:paraId="7DB757AE" w14:textId="77777777" w:rsidR="007478D8" w:rsidRDefault="007478D8" w:rsidP="007478D8">
      <w:pPr>
        <w:pStyle w:val="Odstavecseseznamem"/>
        <w:numPr>
          <w:ilvl w:val="0"/>
          <w:numId w:val="32"/>
        </w:numPr>
        <w:spacing w:line="259" w:lineRule="auto"/>
      </w:pPr>
      <w:r>
        <w:t>V podřízených záznamech používáme tato pole:</w:t>
      </w:r>
    </w:p>
    <w:p w14:paraId="7DABA80A" w14:textId="77777777" w:rsidR="007478D8" w:rsidRDefault="007478D8" w:rsidP="007478D8">
      <w:pPr>
        <w:pStyle w:val="Odstavecseseznamem"/>
      </w:pPr>
      <w:r>
        <w:t>podlomení signatury, 041, 047, 048, 1xx, 245, 246, 336, 337,338, 500, 505, 546, 650,651,653,655, 925, HUD (typ sboru, obsazení, nástroje), 926</w:t>
      </w:r>
    </w:p>
    <w:p w14:paraId="3D5A9553" w14:textId="77777777" w:rsidR="007478D8" w:rsidRDefault="007478D8" w:rsidP="007478D8">
      <w:pPr>
        <w:pStyle w:val="Styl1"/>
      </w:pPr>
      <w:r>
        <w:t>Očekávané řešení</w:t>
      </w:r>
    </w:p>
    <w:p w14:paraId="571F5736" w14:textId="77777777" w:rsidR="007478D8" w:rsidRPr="0045126C" w:rsidRDefault="007478D8" w:rsidP="007478D8">
      <w:pPr>
        <w:pStyle w:val="Odstavecseseznamem"/>
        <w:numPr>
          <w:ilvl w:val="0"/>
          <w:numId w:val="32"/>
        </w:numPr>
        <w:spacing w:line="259" w:lineRule="auto"/>
      </w:pPr>
      <w:r w:rsidRPr="0045126C">
        <w:t xml:space="preserve">Změna způsobu zpracování hudebnin ze současného stavu hlavní záznam – podřízený záznam na standardní analytické zpracování s propojením v poli 773. </w:t>
      </w:r>
    </w:p>
    <w:p w14:paraId="68618616" w14:textId="77777777" w:rsidR="007478D8" w:rsidRPr="0045126C" w:rsidRDefault="007478D8" w:rsidP="007478D8">
      <w:pPr>
        <w:pStyle w:val="Odstavecseseznamem"/>
        <w:numPr>
          <w:ilvl w:val="0"/>
          <w:numId w:val="32"/>
        </w:numPr>
        <w:spacing w:line="259" w:lineRule="auto"/>
      </w:pPr>
      <w:r w:rsidRPr="0045126C">
        <w:t>Sjednocení zápisu obsazení</w:t>
      </w:r>
      <w:r>
        <w:t xml:space="preserve"> do pole 382 podle pravidel RDA.</w:t>
      </w:r>
    </w:p>
    <w:p w14:paraId="0061E12C" w14:textId="77777777" w:rsidR="007478D8" w:rsidRDefault="007478D8" w:rsidP="007478D8">
      <w:pPr>
        <w:pStyle w:val="Odstavecseseznamem"/>
        <w:numPr>
          <w:ilvl w:val="0"/>
          <w:numId w:val="33"/>
        </w:numPr>
        <w:spacing w:line="259" w:lineRule="auto"/>
      </w:pPr>
      <w:r>
        <w:t>Vyhledávání v katalogu musí zachovat možnost vyhledávat zároveň v hlavních i pořízených záznamech (v titulech i skladbách) a stejně tak je zároveň zobrazovat</w:t>
      </w:r>
    </w:p>
    <w:p w14:paraId="46080D08" w14:textId="77777777" w:rsidR="007478D8" w:rsidRDefault="007478D8" w:rsidP="007478D8">
      <w:pPr>
        <w:pStyle w:val="Odstavecseseznamem"/>
        <w:numPr>
          <w:ilvl w:val="0"/>
          <w:numId w:val="33"/>
        </w:numPr>
        <w:spacing w:line="259" w:lineRule="auto"/>
      </w:pPr>
      <w:r>
        <w:t>Možnost zobrazení všech podřízených záznamů u hlavního záznamu</w:t>
      </w:r>
      <w:r w:rsidRPr="00396E80">
        <w:t xml:space="preserve"> </w:t>
      </w:r>
    </w:p>
    <w:p w14:paraId="3DE8C0A7" w14:textId="77777777" w:rsidR="007478D8" w:rsidRDefault="007478D8" w:rsidP="007478D8">
      <w:pPr>
        <w:pStyle w:val="Odstavecseseznamem"/>
        <w:numPr>
          <w:ilvl w:val="0"/>
          <w:numId w:val="33"/>
        </w:numPr>
        <w:spacing w:line="259" w:lineRule="auto"/>
      </w:pPr>
      <w:r>
        <w:t>U jednotlivých skladeb zobrazovat titul (zdrojový dokument)</w:t>
      </w:r>
    </w:p>
    <w:p w14:paraId="2533993E" w14:textId="77777777" w:rsidR="007478D8" w:rsidRDefault="007478D8" w:rsidP="007478D8">
      <w:pPr>
        <w:pStyle w:val="Odstavecseseznamem"/>
        <w:numPr>
          <w:ilvl w:val="0"/>
          <w:numId w:val="33"/>
        </w:numPr>
        <w:spacing w:line="259" w:lineRule="auto"/>
      </w:pPr>
      <w:r>
        <w:t>Výpis zdrojových dokumentů</w:t>
      </w:r>
    </w:p>
    <w:p w14:paraId="478A9971" w14:textId="77777777" w:rsidR="007478D8" w:rsidRDefault="007478D8" w:rsidP="007478D8">
      <w:pPr>
        <w:pStyle w:val="Odstavecseseznamem"/>
        <w:numPr>
          <w:ilvl w:val="0"/>
          <w:numId w:val="33"/>
        </w:numPr>
        <w:spacing w:line="259" w:lineRule="auto"/>
      </w:pPr>
      <w:proofErr w:type="spellStart"/>
      <w:r>
        <w:t>Prolinkování</w:t>
      </w:r>
      <w:proofErr w:type="spellEnd"/>
      <w:r>
        <w:t xml:space="preserve"> pole 382 (slovník)</w:t>
      </w:r>
    </w:p>
    <w:p w14:paraId="2B2D6D8D" w14:textId="77777777" w:rsidR="007478D8" w:rsidRDefault="007478D8" w:rsidP="007478D8">
      <w:pPr>
        <w:pStyle w:val="Odstavecseseznamem"/>
        <w:numPr>
          <w:ilvl w:val="0"/>
          <w:numId w:val="33"/>
        </w:numPr>
        <w:spacing w:line="259" w:lineRule="auto"/>
      </w:pPr>
      <w:r>
        <w:t>Umožnění hromadného prohlížení, filtrování a editace podřízených záznamů bez ohledu na hlavní záznamy</w:t>
      </w:r>
    </w:p>
    <w:p w14:paraId="08D08A79" w14:textId="77777777" w:rsidR="007478D8" w:rsidRDefault="007478D8" w:rsidP="007478D8">
      <w:pPr>
        <w:pStyle w:val="Odstavecseseznamem"/>
        <w:numPr>
          <w:ilvl w:val="0"/>
          <w:numId w:val="33"/>
        </w:numPr>
        <w:spacing w:before="80" w:after="80" w:line="259" w:lineRule="auto"/>
      </w:pPr>
      <w:r>
        <w:t>Vhodné řešení</w:t>
      </w:r>
    </w:p>
    <w:p w14:paraId="435D0C0A" w14:textId="77777777" w:rsidR="007478D8" w:rsidRDefault="007478D8" w:rsidP="007478D8">
      <w:pPr>
        <w:pStyle w:val="Odstavecseseznamem"/>
        <w:numPr>
          <w:ilvl w:val="0"/>
          <w:numId w:val="33"/>
        </w:numPr>
        <w:spacing w:before="80" w:after="80" w:line="259" w:lineRule="auto"/>
      </w:pPr>
      <w:r>
        <w:t xml:space="preserve">Ideálně - nastavení zpracování hudebnin podle </w:t>
      </w:r>
      <w:proofErr w:type="spellStart"/>
      <w:r>
        <w:t>Royal</w:t>
      </w:r>
      <w:proofErr w:type="spellEnd"/>
      <w:r>
        <w:t xml:space="preserve"> </w:t>
      </w:r>
      <w:proofErr w:type="spellStart"/>
      <w:r>
        <w:t>College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Music London -</w:t>
      </w:r>
      <w:hyperlink r:id="rId6" w:history="1">
        <w:r w:rsidRPr="00816451">
          <w:rPr>
            <w:rStyle w:val="Hypertextovodkaz"/>
          </w:rPr>
          <w:t xml:space="preserve"> zde</w:t>
        </w:r>
      </w:hyperlink>
      <w:r>
        <w:t>. Používají klasické propojení přes pole 773 (</w:t>
      </w:r>
      <w:hyperlink r:id="rId7" w:history="1">
        <w:r w:rsidRPr="00816451">
          <w:rPr>
            <w:rStyle w:val="Hypertextovodkaz"/>
          </w:rPr>
          <w:t xml:space="preserve">In </w:t>
        </w:r>
        <w:proofErr w:type="spellStart"/>
        <w:r w:rsidRPr="00816451">
          <w:rPr>
            <w:rStyle w:val="Hypertextovodkaz"/>
          </w:rPr>
          <w:t>Volume</w:t>
        </w:r>
        <w:proofErr w:type="spellEnd"/>
      </w:hyperlink>
      <w:r>
        <w:t>) i výpis obsahu přes pole 505 (</w:t>
      </w:r>
      <w:proofErr w:type="spellStart"/>
      <w:r>
        <w:fldChar w:fldCharType="begin"/>
      </w:r>
      <w:r>
        <w:instrText xml:space="preserve"> HYPERLINK "https://rcm.koha-ptfs.co.uk/cgi-bin/koha/opac-detail.pl?biblionumber=280323&amp;query_desc=kw%2Cwrdl%3A%20280323" </w:instrText>
      </w:r>
      <w:r>
        <w:fldChar w:fldCharType="separate"/>
      </w:r>
      <w:r w:rsidRPr="00816451">
        <w:rPr>
          <w:rStyle w:val="Hypertextovodkaz"/>
        </w:rPr>
        <w:t>Volume</w:t>
      </w:r>
      <w:proofErr w:type="spellEnd"/>
      <w:r w:rsidRPr="00816451">
        <w:rPr>
          <w:rStyle w:val="Hypertextovodkaz"/>
        </w:rPr>
        <w:t xml:space="preserve"> </w:t>
      </w:r>
      <w:proofErr w:type="spellStart"/>
      <w:r w:rsidRPr="00816451">
        <w:rPr>
          <w:rStyle w:val="Hypertextovodkaz"/>
        </w:rPr>
        <w:t>Contents</w:t>
      </w:r>
      <w:proofErr w:type="spellEnd"/>
      <w:r>
        <w:rPr>
          <w:rStyle w:val="Hypertextovodkaz"/>
        </w:rPr>
        <w:fldChar w:fldCharType="end"/>
      </w:r>
      <w:r>
        <w:t xml:space="preserve">: Show </w:t>
      </w:r>
      <w:proofErr w:type="spellStart"/>
      <w:r>
        <w:t>contents</w:t>
      </w:r>
      <w:proofErr w:type="spellEnd"/>
      <w:r>
        <w:t xml:space="preserve">) nebo přes vyhledávání. </w:t>
      </w:r>
    </w:p>
    <w:p w14:paraId="63A3AB6E" w14:textId="77777777" w:rsidR="007478D8" w:rsidRDefault="007478D8" w:rsidP="007478D8">
      <w:pPr>
        <w:pStyle w:val="Odstavecseseznamem"/>
      </w:pPr>
    </w:p>
    <w:p w14:paraId="18F485F6" w14:textId="77777777" w:rsidR="007478D8" w:rsidRPr="00252DEC" w:rsidRDefault="007478D8" w:rsidP="007478D8">
      <w:pPr>
        <w:pStyle w:val="Poptvka"/>
        <w:rPr>
          <w:rStyle w:val="Siln"/>
          <w:b/>
        </w:rPr>
      </w:pPr>
      <w:bookmarkStart w:id="5" w:name="_Toc55815891"/>
      <w:r w:rsidRPr="00252DEC">
        <w:rPr>
          <w:rStyle w:val="Siln"/>
          <w:b/>
        </w:rPr>
        <w:t xml:space="preserve">Příloha </w:t>
      </w:r>
      <w:r>
        <w:rPr>
          <w:rStyle w:val="Siln"/>
          <w:b/>
        </w:rPr>
        <w:t xml:space="preserve">2 - </w:t>
      </w:r>
      <w:r w:rsidRPr="00252DEC">
        <w:rPr>
          <w:rStyle w:val="Siln"/>
          <w:b/>
        </w:rPr>
        <w:t xml:space="preserve"> </w:t>
      </w:r>
      <w:r>
        <w:rPr>
          <w:rStyle w:val="Siln"/>
          <w:b/>
        </w:rPr>
        <w:t>Ostatní seznamy</w:t>
      </w:r>
      <w:bookmarkEnd w:id="5"/>
    </w:p>
    <w:p w14:paraId="77C3F087" w14:textId="77777777" w:rsidR="007478D8" w:rsidRDefault="007478D8" w:rsidP="007478D8">
      <w:pPr>
        <w:spacing w:after="0"/>
        <w:contextualSpacing/>
      </w:pPr>
      <w:r w:rsidRPr="0035390B">
        <w:t>Dále jsou uveden</w:t>
      </w:r>
      <w:r>
        <w:t>a</w:t>
      </w:r>
      <w:r w:rsidRPr="0035390B">
        <w:t xml:space="preserve"> </w:t>
      </w:r>
      <w:r>
        <w:t>další data,</w:t>
      </w:r>
      <w:r w:rsidRPr="0035390B">
        <w:t xml:space="preserve"> kter</w:t>
      </w:r>
      <w:r>
        <w:t>á</w:t>
      </w:r>
      <w:r w:rsidRPr="0035390B">
        <w:t xml:space="preserve"> budou kromě bibliografických dat migrovány do systému</w:t>
      </w:r>
      <w:r>
        <w:t xml:space="preserve"> KOHA.</w:t>
      </w:r>
    </w:p>
    <w:p w14:paraId="32EF53CB" w14:textId="77777777" w:rsidR="007478D8" w:rsidRPr="00984152" w:rsidRDefault="007478D8" w:rsidP="007478D8">
      <w:pPr>
        <w:pStyle w:val="Styl1"/>
        <w:rPr>
          <w:rStyle w:val="Siln"/>
          <w:b/>
        </w:rPr>
      </w:pPr>
      <w:r w:rsidRPr="00984152">
        <w:rPr>
          <w:rStyle w:val="Siln"/>
          <w:b/>
        </w:rPr>
        <w:t>Rejstříky</w:t>
      </w:r>
    </w:p>
    <w:p w14:paraId="226E6A31" w14:textId="77777777" w:rsidR="007478D8" w:rsidRDefault="007478D8" w:rsidP="007478D8">
      <w:pPr>
        <w:spacing w:after="0"/>
        <w:contextualSpacing/>
      </w:pPr>
      <w:r>
        <w:t>Používané rejstříky autorit – osobní jméno, jméno korporace, jméno akce, chronologický rejstřík, geografický rejstřík, věcné téma, forma/žánr</w:t>
      </w:r>
    </w:p>
    <w:p w14:paraId="00EC8C4E" w14:textId="77777777" w:rsidR="007478D8" w:rsidRDefault="007478D8" w:rsidP="007478D8">
      <w:pPr>
        <w:spacing w:after="0"/>
        <w:contextualSpacing/>
      </w:pPr>
      <w:r>
        <w:t>Zatím nepoužívaný rejstřík – unifikované názvy</w:t>
      </w:r>
    </w:p>
    <w:p w14:paraId="0DCF5026" w14:textId="77777777" w:rsidR="007478D8" w:rsidRPr="00984152" w:rsidRDefault="007478D8" w:rsidP="007478D8">
      <w:pPr>
        <w:pStyle w:val="Styl1"/>
        <w:rPr>
          <w:rStyle w:val="Siln"/>
          <w:b/>
        </w:rPr>
      </w:pPr>
      <w:r w:rsidRPr="00984152">
        <w:rPr>
          <w:rStyle w:val="Siln"/>
          <w:b/>
        </w:rPr>
        <w:t>Slovníky</w:t>
      </w:r>
    </w:p>
    <w:p w14:paraId="6542840A" w14:textId="77777777" w:rsidR="007478D8" w:rsidRDefault="007478D8" w:rsidP="007478D8">
      <w:pPr>
        <w:spacing w:after="0"/>
        <w:contextualSpacing/>
      </w:pPr>
      <w:r>
        <w:t>Používané slovníky – edice (prolinkovaný), klíčová slova (prolinkovaný), místa vydání, nakladatelé, obsazení (prolinkovaný)</w:t>
      </w:r>
    </w:p>
    <w:p w14:paraId="43D06EDA" w14:textId="77777777" w:rsidR="007478D8" w:rsidRDefault="007478D8" w:rsidP="007478D8">
      <w:pPr>
        <w:spacing w:after="0"/>
        <w:contextualSpacing/>
      </w:pPr>
      <w:r>
        <w:t>Zatím nepoužívaný slovník zdrojových dokumentů pole 773</w:t>
      </w:r>
    </w:p>
    <w:p w14:paraId="2E39830E" w14:textId="77777777" w:rsidR="007478D8" w:rsidRPr="00984152" w:rsidRDefault="007478D8" w:rsidP="007478D8">
      <w:pPr>
        <w:pStyle w:val="Styl1"/>
        <w:rPr>
          <w:rStyle w:val="Siln"/>
          <w:b/>
        </w:rPr>
      </w:pPr>
      <w:r w:rsidRPr="00984152">
        <w:rPr>
          <w:rStyle w:val="Siln"/>
          <w:b/>
        </w:rPr>
        <w:t>Nabídkové seznamy</w:t>
      </w:r>
    </w:p>
    <w:p w14:paraId="6F656C1A" w14:textId="77777777" w:rsidR="007478D8" w:rsidRDefault="007478D8" w:rsidP="007478D8">
      <w:pPr>
        <w:spacing w:after="0"/>
        <w:contextualSpacing/>
      </w:pPr>
      <w:r w:rsidRPr="00FD1A78">
        <w:t>Kódovaná pole 040, 041, 047</w:t>
      </w:r>
      <w:r>
        <w:t xml:space="preserve"> (využít pro pole 380)</w:t>
      </w:r>
      <w:r w:rsidRPr="00FD1A78">
        <w:t>, 048</w:t>
      </w:r>
      <w:r>
        <w:t xml:space="preserve"> (využít pro pole 382), 336, 367, 368, 1xxe, 7xx e</w:t>
      </w:r>
    </w:p>
    <w:p w14:paraId="20F10E3E" w14:textId="77777777" w:rsidR="007478D8" w:rsidRPr="00984152" w:rsidRDefault="007478D8" w:rsidP="007478D8">
      <w:pPr>
        <w:spacing w:before="120"/>
      </w:pPr>
      <w:r w:rsidRPr="00984152">
        <w:rPr>
          <w:rStyle w:val="Styl1Char"/>
          <w:rFonts w:eastAsiaTheme="minorHAnsi"/>
        </w:rPr>
        <w:t>Uživatelé</w:t>
      </w:r>
      <w:r w:rsidRPr="00984152">
        <w:t xml:space="preserve"> cca 100 uživatelů</w:t>
      </w:r>
    </w:p>
    <w:p w14:paraId="5ABC3078" w14:textId="77777777" w:rsidR="007478D8" w:rsidRDefault="007478D8" w:rsidP="007478D8">
      <w:r w:rsidRPr="00984152">
        <w:rPr>
          <w:rStyle w:val="Styl1Char"/>
          <w:rFonts w:eastAsiaTheme="minorHAnsi"/>
        </w:rPr>
        <w:t>Výpůjčky</w:t>
      </w:r>
      <w:r w:rsidRPr="00984152">
        <w:t xml:space="preserve"> cca 1000 výpůjček</w:t>
      </w:r>
    </w:p>
    <w:p w14:paraId="009C6488" w14:textId="77777777" w:rsidR="007478D8" w:rsidRDefault="007478D8" w:rsidP="007478D8"/>
    <w:p w14:paraId="0AC96F54" w14:textId="77777777" w:rsidR="007478D8" w:rsidRDefault="007478D8" w:rsidP="007478D8">
      <w:r>
        <w:t>V Mostě 15. 10. 2020</w:t>
      </w:r>
      <w:r>
        <w:tab/>
      </w:r>
      <w:r>
        <w:tab/>
      </w:r>
      <w:r>
        <w:tab/>
      </w:r>
      <w:r>
        <w:tab/>
      </w:r>
      <w:r>
        <w:tab/>
      </w:r>
      <w:r>
        <w:tab/>
        <w:t>V Praze  15. 10. 2020</w:t>
      </w:r>
    </w:p>
    <w:p w14:paraId="6CC0ACA6" w14:textId="77777777" w:rsidR="007478D8" w:rsidRDefault="007478D8" w:rsidP="007478D8"/>
    <w:p w14:paraId="36AC5E6B" w14:textId="77777777" w:rsidR="007478D8" w:rsidRDefault="007478D8" w:rsidP="007478D8"/>
    <w:p w14:paraId="0DAF05B7" w14:textId="77777777" w:rsidR="007478D8" w:rsidRDefault="007478D8" w:rsidP="007478D8">
      <w:r>
        <w:t>Ing. Radek Šiman</w:t>
      </w:r>
      <w:r>
        <w:tab/>
      </w:r>
      <w:r>
        <w:tab/>
      </w:r>
      <w:r>
        <w:tab/>
      </w:r>
      <w:r>
        <w:tab/>
      </w:r>
      <w:r>
        <w:tab/>
      </w:r>
      <w:r>
        <w:tab/>
        <w:t>Mgr. Lenka Lázňovská</w:t>
      </w:r>
    </w:p>
    <w:p w14:paraId="0E7B04F7" w14:textId="77777777" w:rsidR="007478D8" w:rsidRPr="00984152" w:rsidRDefault="007478D8" w:rsidP="007478D8">
      <w:r>
        <w:t>Za zhotovitele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Za objednatele</w:t>
      </w:r>
    </w:p>
    <w:p w14:paraId="207A3626" w14:textId="77777777" w:rsidR="00095F11" w:rsidRPr="00B2100D" w:rsidRDefault="00095F11" w:rsidP="002A1314">
      <w:pPr>
        <w:spacing w:before="280" w:after="280" w:line="240" w:lineRule="auto"/>
        <w:ind w:left="576"/>
        <w:rPr>
          <w:rFonts w:ascii="Times New Roman" w:eastAsia="Trebuchet MS" w:hAnsi="Times New Roman" w:cs="Times New Roman"/>
          <w:b/>
          <w:sz w:val="36"/>
          <w:szCs w:val="36"/>
        </w:rPr>
      </w:pPr>
    </w:p>
    <w:p w14:paraId="0B7C0F0C" w14:textId="77777777" w:rsidR="00095F11" w:rsidRPr="00B2100D" w:rsidRDefault="00095F11" w:rsidP="00095F1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1718"/>
          <w:tab w:val="center" w:pos="6265"/>
        </w:tabs>
        <w:rPr>
          <w:rFonts w:ascii="Times New Roman" w:eastAsia="Trebuchet MS" w:hAnsi="Times New Roman" w:cs="Times New Roman"/>
          <w:color w:val="000000"/>
        </w:rPr>
      </w:pPr>
    </w:p>
    <w:p w14:paraId="3159FE86" w14:textId="77777777" w:rsidR="000D34AC" w:rsidRPr="00B2100D" w:rsidRDefault="000D34AC">
      <w:pPr>
        <w:rPr>
          <w:rFonts w:ascii="Times New Roman" w:hAnsi="Times New Roman" w:cs="Times New Roman"/>
        </w:rPr>
      </w:pPr>
    </w:p>
    <w:sectPr w:rsidR="000D34AC" w:rsidRPr="00B2100D" w:rsidSect="001E33B5">
      <w:pgSz w:w="11906" w:h="16838"/>
      <w:pgMar w:top="1417" w:right="1417" w:bottom="1417" w:left="1417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Times New Roman"/>
    <w:charset w:val="00"/>
    <w:family w:val="auto"/>
    <w:pitch w:val="default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24EF7"/>
    <w:multiLevelType w:val="hybridMultilevel"/>
    <w:tmpl w:val="4DAC32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E77BCF"/>
    <w:multiLevelType w:val="multilevel"/>
    <w:tmpl w:val="0AE09A32"/>
    <w:lvl w:ilvl="0">
      <w:start w:val="1"/>
      <w:numFmt w:val="decimal"/>
      <w:lvlText w:val="%1."/>
      <w:lvlJc w:val="left"/>
      <w:pPr>
        <w:ind w:left="720" w:hanging="360"/>
      </w:pPr>
      <w:rPr>
        <w:rFonts w:ascii="Helvetica Neue" w:eastAsia="Helvetica Neue" w:hAnsi="Helvetica Neue" w:cs="Helvetica Neue"/>
        <w:sz w:val="22"/>
        <w:szCs w:val="22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vertAlign w:val="baseline"/>
      </w:rPr>
    </w:lvl>
  </w:abstractNum>
  <w:abstractNum w:abstractNumId="2" w15:restartNumberingAfterBreak="0">
    <w:nsid w:val="15FC1CBB"/>
    <w:multiLevelType w:val="multilevel"/>
    <w:tmpl w:val="FC48DBB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D3457E"/>
    <w:multiLevelType w:val="multilevel"/>
    <w:tmpl w:val="FC48DBB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FB7A28"/>
    <w:multiLevelType w:val="multilevel"/>
    <w:tmpl w:val="226AA566"/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abstractNum w:abstractNumId="5" w15:restartNumberingAfterBreak="0">
    <w:nsid w:val="27D2520C"/>
    <w:multiLevelType w:val="multilevel"/>
    <w:tmpl w:val="BFA0E03A"/>
    <w:lvl w:ilvl="0">
      <w:start w:val="1"/>
      <w:numFmt w:val="decimal"/>
      <w:lvlText w:val="%1."/>
      <w:lvlJc w:val="left"/>
      <w:pPr>
        <w:ind w:left="720" w:hanging="360"/>
      </w:pPr>
      <w:rPr>
        <w:rFonts w:ascii="Helvetica Neue" w:eastAsia="Helvetica Neue" w:hAnsi="Helvetica Neue" w:cs="Helvetica Neue"/>
        <w:sz w:val="22"/>
        <w:szCs w:val="22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vertAlign w:val="baseline"/>
      </w:rPr>
    </w:lvl>
  </w:abstractNum>
  <w:abstractNum w:abstractNumId="6" w15:restartNumberingAfterBreak="0">
    <w:nsid w:val="2AED7747"/>
    <w:multiLevelType w:val="multilevel"/>
    <w:tmpl w:val="534CF64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C690666"/>
    <w:multiLevelType w:val="multilevel"/>
    <w:tmpl w:val="FC48DBB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C7F474F"/>
    <w:multiLevelType w:val="multilevel"/>
    <w:tmpl w:val="DEF046FA"/>
    <w:lvl w:ilvl="0">
      <w:start w:val="1"/>
      <w:numFmt w:val="decimal"/>
      <w:lvlText w:val="%1."/>
      <w:lvlJc w:val="left"/>
      <w:pPr>
        <w:ind w:left="720" w:hanging="360"/>
      </w:pPr>
      <w:rPr>
        <w:rFonts w:ascii="Helvetica Neue" w:eastAsia="Helvetica Neue" w:hAnsi="Helvetica Neue" w:cs="Helvetica Neue"/>
        <w:sz w:val="22"/>
        <w:szCs w:val="22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vertAlign w:val="baseline"/>
      </w:rPr>
    </w:lvl>
  </w:abstractNum>
  <w:abstractNum w:abstractNumId="9" w15:restartNumberingAfterBreak="0">
    <w:nsid w:val="2D210820"/>
    <w:multiLevelType w:val="multilevel"/>
    <w:tmpl w:val="B1A4930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1E72803"/>
    <w:multiLevelType w:val="multilevel"/>
    <w:tmpl w:val="532AD39E"/>
    <w:lvl w:ilvl="0">
      <w:start w:val="1"/>
      <w:numFmt w:val="decimal"/>
      <w:lvlText w:val="%1."/>
      <w:lvlJc w:val="left"/>
      <w:pPr>
        <w:ind w:left="720" w:hanging="360"/>
      </w:pPr>
      <w:rPr>
        <w:rFonts w:ascii="Helvetica Neue" w:eastAsia="Helvetica Neue" w:hAnsi="Helvetica Neue" w:cs="Helvetica Neue"/>
        <w:sz w:val="22"/>
        <w:szCs w:val="22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vertAlign w:val="baseline"/>
      </w:rPr>
    </w:lvl>
  </w:abstractNum>
  <w:abstractNum w:abstractNumId="11" w15:restartNumberingAfterBreak="0">
    <w:nsid w:val="33BC61E6"/>
    <w:multiLevelType w:val="multilevel"/>
    <w:tmpl w:val="055C107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72B303F"/>
    <w:multiLevelType w:val="hybridMultilevel"/>
    <w:tmpl w:val="AE4E69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7F6EFA"/>
    <w:multiLevelType w:val="multilevel"/>
    <w:tmpl w:val="FC48DBB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B823C82"/>
    <w:multiLevelType w:val="multilevel"/>
    <w:tmpl w:val="2B583164"/>
    <w:lvl w:ilvl="0">
      <w:start w:val="1"/>
      <w:numFmt w:val="decimal"/>
      <w:lvlText w:val="%1."/>
      <w:lvlJc w:val="left"/>
      <w:pPr>
        <w:ind w:left="720" w:hanging="360"/>
      </w:pPr>
      <w:rPr>
        <w:rFonts w:ascii="Helvetica Neue" w:eastAsia="Helvetica Neue" w:hAnsi="Helvetica Neue" w:cs="Helvetica Neue"/>
        <w:sz w:val="22"/>
        <w:szCs w:val="22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vertAlign w:val="baseline"/>
      </w:rPr>
    </w:lvl>
  </w:abstractNum>
  <w:abstractNum w:abstractNumId="15" w15:restartNumberingAfterBreak="0">
    <w:nsid w:val="463E7942"/>
    <w:multiLevelType w:val="multilevel"/>
    <w:tmpl w:val="472E194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78C1BFB"/>
    <w:multiLevelType w:val="multilevel"/>
    <w:tmpl w:val="FC48DBB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B2E707E"/>
    <w:multiLevelType w:val="multilevel"/>
    <w:tmpl w:val="DB12EEEE"/>
    <w:lvl w:ilvl="0">
      <w:start w:val="1"/>
      <w:numFmt w:val="decimal"/>
      <w:lvlText w:val="%1."/>
      <w:lvlJc w:val="left"/>
      <w:pPr>
        <w:ind w:left="720" w:hanging="360"/>
      </w:pPr>
      <w:rPr>
        <w:rFonts w:ascii="Helvetica Neue" w:eastAsia="Helvetica Neue" w:hAnsi="Helvetica Neue" w:cs="Helvetica Neue"/>
        <w:sz w:val="22"/>
        <w:szCs w:val="22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vertAlign w:val="baseline"/>
      </w:rPr>
    </w:lvl>
  </w:abstractNum>
  <w:abstractNum w:abstractNumId="18" w15:restartNumberingAfterBreak="0">
    <w:nsid w:val="4D16079A"/>
    <w:multiLevelType w:val="multilevel"/>
    <w:tmpl w:val="FC48DBB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D50323E"/>
    <w:multiLevelType w:val="multilevel"/>
    <w:tmpl w:val="FC48DBB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11609AE"/>
    <w:multiLevelType w:val="multilevel"/>
    <w:tmpl w:val="EDE2AE20"/>
    <w:lvl w:ilvl="0">
      <w:start w:val="1"/>
      <w:numFmt w:val="decimal"/>
      <w:lvlText w:val="%1."/>
      <w:lvlJc w:val="left"/>
      <w:pPr>
        <w:ind w:left="720" w:hanging="360"/>
      </w:pPr>
      <w:rPr>
        <w:rFonts w:ascii="Helvetica Neue" w:eastAsia="Helvetica Neue" w:hAnsi="Helvetica Neue" w:cs="Helvetica Neue"/>
        <w:sz w:val="22"/>
        <w:szCs w:val="22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vertAlign w:val="baseline"/>
      </w:rPr>
    </w:lvl>
  </w:abstractNum>
  <w:abstractNum w:abstractNumId="21" w15:restartNumberingAfterBreak="0">
    <w:nsid w:val="5418528E"/>
    <w:multiLevelType w:val="multilevel"/>
    <w:tmpl w:val="A976994C"/>
    <w:lvl w:ilvl="0">
      <w:start w:val="1"/>
      <w:numFmt w:val="decimal"/>
      <w:lvlText w:val="%1."/>
      <w:lvlJc w:val="left"/>
      <w:pPr>
        <w:ind w:left="720" w:hanging="360"/>
      </w:pPr>
      <w:rPr>
        <w:rFonts w:ascii="Trebuchet MS" w:eastAsia="Trebuchet MS" w:hAnsi="Trebuchet MS" w:cs="Trebuchet MS"/>
        <w:sz w:val="22"/>
        <w:szCs w:val="22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vertAlign w:val="baseline"/>
      </w:rPr>
    </w:lvl>
  </w:abstractNum>
  <w:abstractNum w:abstractNumId="22" w15:restartNumberingAfterBreak="0">
    <w:nsid w:val="5425462C"/>
    <w:multiLevelType w:val="hybridMultilevel"/>
    <w:tmpl w:val="9EC8C4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F13F22"/>
    <w:multiLevelType w:val="multilevel"/>
    <w:tmpl w:val="6F9875E4"/>
    <w:lvl w:ilvl="0">
      <w:start w:val="1"/>
      <w:numFmt w:val="decimal"/>
      <w:lvlText w:val="%1."/>
      <w:lvlJc w:val="left"/>
      <w:pPr>
        <w:ind w:left="720" w:hanging="360"/>
      </w:pPr>
      <w:rPr>
        <w:rFonts w:ascii="Helvetica Neue" w:eastAsia="Helvetica Neue" w:hAnsi="Helvetica Neue" w:cs="Helvetica Neue"/>
        <w:sz w:val="22"/>
        <w:szCs w:val="22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vertAlign w:val="baseline"/>
      </w:rPr>
    </w:lvl>
  </w:abstractNum>
  <w:abstractNum w:abstractNumId="24" w15:restartNumberingAfterBreak="0">
    <w:nsid w:val="62D37534"/>
    <w:multiLevelType w:val="hybridMultilevel"/>
    <w:tmpl w:val="1B50276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D66C21"/>
    <w:multiLevelType w:val="multilevel"/>
    <w:tmpl w:val="FC48DBB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5F24A9F"/>
    <w:multiLevelType w:val="multilevel"/>
    <w:tmpl w:val="FC48DBB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7451853"/>
    <w:multiLevelType w:val="multilevel"/>
    <w:tmpl w:val="FC48DBB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B817D4E"/>
    <w:multiLevelType w:val="multilevel"/>
    <w:tmpl w:val="E8908AB4"/>
    <w:lvl w:ilvl="0">
      <w:start w:val="1"/>
      <w:numFmt w:val="decimal"/>
      <w:lvlText w:val="%1."/>
      <w:lvlJc w:val="left"/>
      <w:pPr>
        <w:ind w:left="720" w:hanging="360"/>
      </w:pPr>
      <w:rPr>
        <w:rFonts w:ascii="Helvetica Neue" w:eastAsia="Helvetica Neue" w:hAnsi="Helvetica Neue" w:cs="Helvetica Neue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ascii="Helvetica Neue" w:eastAsia="Helvetica Neue" w:hAnsi="Helvetica Neue" w:cs="Helvetica Neue"/>
        <w:sz w:val="22"/>
        <w:szCs w:val="22"/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vertAlign w:val="baseline"/>
      </w:rPr>
    </w:lvl>
  </w:abstractNum>
  <w:abstractNum w:abstractNumId="29" w15:restartNumberingAfterBreak="0">
    <w:nsid w:val="6F113B2D"/>
    <w:multiLevelType w:val="multilevel"/>
    <w:tmpl w:val="C8C49BA8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vertAlign w:val="baseline"/>
      </w:rPr>
    </w:lvl>
  </w:abstractNum>
  <w:abstractNum w:abstractNumId="30" w15:restartNumberingAfterBreak="0">
    <w:nsid w:val="7451280C"/>
    <w:multiLevelType w:val="hybridMultilevel"/>
    <w:tmpl w:val="4256284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B75B39"/>
    <w:multiLevelType w:val="multilevel"/>
    <w:tmpl w:val="CCC4174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○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vertAlign w:val="baseline"/>
      </w:rPr>
    </w:lvl>
  </w:abstractNum>
  <w:abstractNum w:abstractNumId="32" w15:restartNumberingAfterBreak="0">
    <w:nsid w:val="79741A96"/>
    <w:multiLevelType w:val="multilevel"/>
    <w:tmpl w:val="297AA6AA"/>
    <w:lvl w:ilvl="0">
      <w:start w:val="1"/>
      <w:numFmt w:val="decimal"/>
      <w:lvlText w:val="%1."/>
      <w:lvlJc w:val="left"/>
      <w:pPr>
        <w:ind w:left="707" w:hanging="282"/>
      </w:pPr>
      <w:rPr>
        <w:rFonts w:ascii="Helvetica Neue" w:eastAsia="Helvetica Neue" w:hAnsi="Helvetica Neue" w:cs="Helvetica Neue"/>
        <w:sz w:val="22"/>
        <w:szCs w:val="22"/>
        <w:vertAlign w:val="baseline"/>
      </w:rPr>
    </w:lvl>
    <w:lvl w:ilvl="1">
      <w:start w:val="1"/>
      <w:numFmt w:val="decimal"/>
      <w:lvlText w:val="%2."/>
      <w:lvlJc w:val="left"/>
      <w:pPr>
        <w:ind w:left="1414" w:hanging="283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21" w:hanging="283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28" w:hanging="283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535" w:hanging="283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242" w:hanging="283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949" w:hanging="283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656" w:hanging="282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363" w:hanging="283"/>
      </w:pPr>
      <w:rPr>
        <w:vertAlign w:val="baseline"/>
      </w:rPr>
    </w:lvl>
  </w:abstractNum>
  <w:abstractNum w:abstractNumId="33" w15:restartNumberingAfterBreak="0">
    <w:nsid w:val="7DE21190"/>
    <w:multiLevelType w:val="multilevel"/>
    <w:tmpl w:val="C9E634C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vertAlign w:val="baseline"/>
      </w:rPr>
    </w:lvl>
  </w:abstractNum>
  <w:num w:numId="1">
    <w:abstractNumId w:val="31"/>
  </w:num>
  <w:num w:numId="2">
    <w:abstractNumId w:val="10"/>
  </w:num>
  <w:num w:numId="3">
    <w:abstractNumId w:val="32"/>
  </w:num>
  <w:num w:numId="4">
    <w:abstractNumId w:val="8"/>
  </w:num>
  <w:num w:numId="5">
    <w:abstractNumId w:val="5"/>
  </w:num>
  <w:num w:numId="6">
    <w:abstractNumId w:val="17"/>
  </w:num>
  <w:num w:numId="7">
    <w:abstractNumId w:val="23"/>
  </w:num>
  <w:num w:numId="8">
    <w:abstractNumId w:val="1"/>
  </w:num>
  <w:num w:numId="9">
    <w:abstractNumId w:val="28"/>
  </w:num>
  <w:num w:numId="10">
    <w:abstractNumId w:val="20"/>
  </w:num>
  <w:num w:numId="11">
    <w:abstractNumId w:val="14"/>
  </w:num>
  <w:num w:numId="12">
    <w:abstractNumId w:val="4"/>
  </w:num>
  <w:num w:numId="13">
    <w:abstractNumId w:val="29"/>
  </w:num>
  <w:num w:numId="14">
    <w:abstractNumId w:val="33"/>
  </w:num>
  <w:num w:numId="15">
    <w:abstractNumId w:val="21"/>
  </w:num>
  <w:num w:numId="16">
    <w:abstractNumId w:val="0"/>
  </w:num>
  <w:num w:numId="17">
    <w:abstractNumId w:val="6"/>
  </w:num>
  <w:num w:numId="18">
    <w:abstractNumId w:val="11"/>
  </w:num>
  <w:num w:numId="19">
    <w:abstractNumId w:val="25"/>
  </w:num>
  <w:num w:numId="20">
    <w:abstractNumId w:val="9"/>
  </w:num>
  <w:num w:numId="21">
    <w:abstractNumId w:val="15"/>
  </w:num>
  <w:num w:numId="22">
    <w:abstractNumId w:val="24"/>
  </w:num>
  <w:num w:numId="23">
    <w:abstractNumId w:val="2"/>
  </w:num>
  <w:num w:numId="24">
    <w:abstractNumId w:val="7"/>
  </w:num>
  <w:num w:numId="25">
    <w:abstractNumId w:val="19"/>
  </w:num>
  <w:num w:numId="26">
    <w:abstractNumId w:val="27"/>
  </w:num>
  <w:num w:numId="27">
    <w:abstractNumId w:val="26"/>
  </w:num>
  <w:num w:numId="28">
    <w:abstractNumId w:val="13"/>
  </w:num>
  <w:num w:numId="29">
    <w:abstractNumId w:val="3"/>
  </w:num>
  <w:num w:numId="30">
    <w:abstractNumId w:val="18"/>
  </w:num>
  <w:num w:numId="31">
    <w:abstractNumId w:val="16"/>
  </w:num>
  <w:num w:numId="32">
    <w:abstractNumId w:val="12"/>
  </w:num>
  <w:num w:numId="33">
    <w:abstractNumId w:val="22"/>
  </w:num>
  <w:num w:numId="3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5F11"/>
    <w:rsid w:val="00095F11"/>
    <w:rsid w:val="000D34AC"/>
    <w:rsid w:val="0017418E"/>
    <w:rsid w:val="002A1314"/>
    <w:rsid w:val="002E3466"/>
    <w:rsid w:val="00363B6D"/>
    <w:rsid w:val="00503835"/>
    <w:rsid w:val="0074652F"/>
    <w:rsid w:val="007478D8"/>
    <w:rsid w:val="00907A78"/>
    <w:rsid w:val="00B2100D"/>
    <w:rsid w:val="00C925B2"/>
    <w:rsid w:val="00DA56ED"/>
    <w:rsid w:val="00E10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AE6F8"/>
  <w15:chartTrackingRefBased/>
  <w15:docId w15:val="{F49A947F-18C6-4E58-82D8-BE0BD149D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95F1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925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925B2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7478D8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7478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7478D8"/>
    <w:rPr>
      <w:b/>
      <w:bCs/>
    </w:rPr>
  </w:style>
  <w:style w:type="paragraph" w:customStyle="1" w:styleId="Styl1">
    <w:name w:val="Styl1"/>
    <w:basedOn w:val="Normln"/>
    <w:link w:val="Styl1Char"/>
    <w:qFormat/>
    <w:rsid w:val="007478D8"/>
    <w:pPr>
      <w:spacing w:before="240" w:after="120"/>
    </w:pPr>
    <w:rPr>
      <w:rFonts w:eastAsia="Times New Roman" w:cs="Times New Roman"/>
      <w:b/>
      <w:bCs/>
      <w:szCs w:val="20"/>
    </w:rPr>
  </w:style>
  <w:style w:type="paragraph" w:customStyle="1" w:styleId="Poptvka">
    <w:name w:val="Poptávka"/>
    <w:basedOn w:val="Styl1"/>
    <w:link w:val="PoptvkaChar"/>
    <w:qFormat/>
    <w:rsid w:val="007478D8"/>
  </w:style>
  <w:style w:type="character" w:customStyle="1" w:styleId="Styl1Char">
    <w:name w:val="Styl1 Char"/>
    <w:basedOn w:val="Standardnpsmoodstavce"/>
    <w:link w:val="Styl1"/>
    <w:rsid w:val="007478D8"/>
    <w:rPr>
      <w:rFonts w:eastAsia="Times New Roman" w:cs="Times New Roman"/>
      <w:b/>
      <w:bCs/>
      <w:szCs w:val="20"/>
    </w:rPr>
  </w:style>
  <w:style w:type="character" w:customStyle="1" w:styleId="PoptvkaChar">
    <w:name w:val="Poptávka Char"/>
    <w:basedOn w:val="Styl1Char"/>
    <w:link w:val="Poptvka"/>
    <w:rsid w:val="007478D8"/>
    <w:rPr>
      <w:rFonts w:eastAsia="Times New Roman" w:cs="Times New Roman"/>
      <w:b/>
      <w:bCs/>
      <w:szCs w:val="20"/>
    </w:rPr>
  </w:style>
  <w:style w:type="paragraph" w:styleId="Obsah1">
    <w:name w:val="toc 1"/>
    <w:basedOn w:val="Normln"/>
    <w:next w:val="Normln"/>
    <w:autoRedefine/>
    <w:uiPriority w:val="39"/>
    <w:unhideWhenUsed/>
    <w:rsid w:val="007478D8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65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cm.koha-ptfs.co.uk/cgi-bin/koha/opac-detail.pl?biblionumber=29568&amp;query_desc=kw%2Cwrdl%3A%202956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cm.koha-ptfs.co.uk/cgi-bin/koha/opac-main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2936</Words>
  <Characters>17325</Characters>
  <Application>Microsoft Office Word</Application>
  <DocSecurity>0</DocSecurity>
  <Lines>144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NIPOS</Company>
  <LinksUpToDate>false</LinksUpToDate>
  <CharactersWithSpaces>20221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Brožová</dc:creator>
  <cp:keywords/>
  <dc:description/>
  <cp:lastModifiedBy>Míla</cp:lastModifiedBy>
  <cp:revision>2</cp:revision>
  <cp:lastPrinted>2020-10-08T13:45:00Z</cp:lastPrinted>
  <dcterms:created xsi:type="dcterms:W3CDTF">2020-11-09T11:31:00Z</dcterms:created>
  <dcterms:modified xsi:type="dcterms:W3CDTF">2020-11-09T11:31:00Z</dcterms:modified>
</cp:coreProperties>
</file>