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6EECF" w14:textId="77777777" w:rsidR="002835EE" w:rsidRPr="000933AA" w:rsidRDefault="002835EE" w:rsidP="002835EE">
      <w:pPr>
        <w:spacing w:line="288" w:lineRule="auto"/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0933AA">
        <w:rPr>
          <w:rFonts w:ascii="Franklin Gothic Book" w:hAnsi="Franklin Gothic Book"/>
          <w:b/>
          <w:bCs/>
          <w:sz w:val="24"/>
          <w:szCs w:val="24"/>
        </w:rPr>
        <w:t>Zdravotnický holding Královéhradeckého kraje a.s.</w:t>
      </w:r>
    </w:p>
    <w:p w14:paraId="22646ED1" w14:textId="77777777" w:rsidR="002835E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se sídlem: Pivovarské náměstí 1245/2, 500 03 Hradec Králové</w:t>
      </w:r>
    </w:p>
    <w:p w14:paraId="01FC05D2" w14:textId="77777777" w:rsidR="002835E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zastoupený: Ing. </w:t>
      </w:r>
      <w:r w:rsidR="00FA4D5F" w:rsidRPr="000933AA">
        <w:rPr>
          <w:rFonts w:ascii="Franklin Gothic Book" w:hAnsi="Franklin Gothic Book"/>
          <w:bCs/>
          <w:sz w:val="22"/>
          <w:szCs w:val="22"/>
        </w:rPr>
        <w:t>Ivanou Urešovou</w:t>
      </w:r>
      <w:r w:rsidRPr="000933AA">
        <w:rPr>
          <w:rFonts w:ascii="Franklin Gothic Book" w:hAnsi="Franklin Gothic Book"/>
          <w:bCs/>
          <w:sz w:val="22"/>
          <w:szCs w:val="22"/>
        </w:rPr>
        <w:t>, MBA, předsed</w:t>
      </w:r>
      <w:r w:rsidR="00FA4D5F" w:rsidRPr="000933AA">
        <w:rPr>
          <w:rFonts w:ascii="Franklin Gothic Book" w:hAnsi="Franklin Gothic Book"/>
          <w:bCs/>
          <w:sz w:val="22"/>
          <w:szCs w:val="22"/>
        </w:rPr>
        <w:t>kyní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představenstva</w:t>
      </w:r>
    </w:p>
    <w:p w14:paraId="3C77FE1D" w14:textId="77777777" w:rsidR="002835E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IČO: 25997556</w:t>
      </w:r>
    </w:p>
    <w:p w14:paraId="625C7A8C" w14:textId="77777777" w:rsidR="002835E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DIČ: CZ699004900</w:t>
      </w:r>
    </w:p>
    <w:p w14:paraId="10D63FCD" w14:textId="77777777" w:rsidR="002835EE" w:rsidRPr="000933AA" w:rsidRDefault="002835EE" w:rsidP="002835EE">
      <w:pPr>
        <w:spacing w:after="120"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zapsaný v obchodním rejstříku vedeném u Krajského soudu v Hradci Králové v oddíle B, vložka 2321</w:t>
      </w:r>
    </w:p>
    <w:p w14:paraId="065A6761" w14:textId="77777777" w:rsidR="00BE379E" w:rsidRPr="000933AA" w:rsidRDefault="002835EE" w:rsidP="002835E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 </w:t>
      </w:r>
      <w:r w:rsidR="00894683" w:rsidRPr="000933AA">
        <w:rPr>
          <w:rFonts w:ascii="Franklin Gothic Book" w:hAnsi="Franklin Gothic Book"/>
          <w:bCs/>
          <w:sz w:val="22"/>
          <w:szCs w:val="22"/>
        </w:rPr>
        <w:t>(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na </w:t>
      </w:r>
      <w:r w:rsidR="00894683" w:rsidRPr="000933AA">
        <w:rPr>
          <w:rFonts w:ascii="Franklin Gothic Book" w:hAnsi="Franklin Gothic Book"/>
          <w:bCs/>
          <w:sz w:val="22"/>
          <w:szCs w:val="22"/>
        </w:rPr>
        <w:t xml:space="preserve">straně jedné 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dále</w:t>
      </w:r>
      <w:r w:rsidR="00894683" w:rsidRPr="000933AA">
        <w:rPr>
          <w:rFonts w:ascii="Franklin Gothic Book" w:hAnsi="Franklin Gothic Book"/>
          <w:bCs/>
          <w:sz w:val="22"/>
          <w:szCs w:val="22"/>
        </w:rPr>
        <w:t xml:space="preserve"> jako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 „</w:t>
      </w:r>
      <w:r w:rsidRPr="000933AA">
        <w:rPr>
          <w:rFonts w:ascii="Franklin Gothic Book" w:hAnsi="Franklin Gothic Book"/>
          <w:bCs/>
          <w:i/>
          <w:sz w:val="22"/>
          <w:szCs w:val="22"/>
        </w:rPr>
        <w:t>nájemce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“)</w:t>
      </w:r>
    </w:p>
    <w:p w14:paraId="553CA7CA" w14:textId="77777777" w:rsidR="00BE379E" w:rsidRPr="000933AA" w:rsidRDefault="00BE379E" w:rsidP="00BE379E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</w:p>
    <w:p w14:paraId="12FDC907" w14:textId="77777777" w:rsidR="00BE379E" w:rsidRPr="000933AA" w:rsidRDefault="00BE379E" w:rsidP="00BE379E">
      <w:pPr>
        <w:spacing w:line="288" w:lineRule="auto"/>
        <w:ind w:right="-113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0933AA">
        <w:rPr>
          <w:rFonts w:ascii="Franklin Gothic Book" w:hAnsi="Franklin Gothic Book"/>
          <w:b/>
          <w:bCs/>
          <w:sz w:val="22"/>
          <w:szCs w:val="22"/>
        </w:rPr>
        <w:t>a</w:t>
      </w:r>
    </w:p>
    <w:p w14:paraId="2D15C073" w14:textId="77777777" w:rsidR="00BE379E" w:rsidRPr="000933AA" w:rsidRDefault="00BE379E" w:rsidP="00BE379E">
      <w:pPr>
        <w:keepNext/>
        <w:keepLines/>
        <w:spacing w:line="288" w:lineRule="auto"/>
        <w:rPr>
          <w:rFonts w:ascii="Franklin Gothic Book" w:hAnsi="Franklin Gothic Book"/>
          <w:bCs/>
          <w:sz w:val="24"/>
          <w:szCs w:val="24"/>
        </w:rPr>
      </w:pPr>
    </w:p>
    <w:p w14:paraId="3684CA61" w14:textId="77777777" w:rsidR="009E2A40" w:rsidRPr="000933AA" w:rsidRDefault="00BA4B2D" w:rsidP="009E2A40">
      <w:pPr>
        <w:spacing w:line="288" w:lineRule="auto"/>
        <w:ind w:right="-113"/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Oblastní</w:t>
      </w:r>
      <w:r w:rsidR="009E2A40" w:rsidRPr="000933AA">
        <w:rPr>
          <w:rFonts w:ascii="Franklin Gothic Book" w:hAnsi="Franklin Gothic Book"/>
          <w:b/>
          <w:bCs/>
          <w:sz w:val="24"/>
          <w:szCs w:val="24"/>
        </w:rPr>
        <w:t xml:space="preserve"> nemocnice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5A4785">
        <w:rPr>
          <w:rFonts w:ascii="Franklin Gothic Book" w:hAnsi="Franklin Gothic Book"/>
          <w:b/>
          <w:bCs/>
          <w:sz w:val="24"/>
          <w:szCs w:val="24"/>
        </w:rPr>
        <w:t xml:space="preserve">Náchod </w:t>
      </w:r>
      <w:r w:rsidR="009E2A40" w:rsidRPr="000933AA">
        <w:rPr>
          <w:rFonts w:ascii="Franklin Gothic Book" w:hAnsi="Franklin Gothic Book"/>
          <w:b/>
          <w:bCs/>
          <w:sz w:val="24"/>
          <w:szCs w:val="24"/>
        </w:rPr>
        <w:t>a.s.</w:t>
      </w:r>
    </w:p>
    <w:p w14:paraId="1F54B379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se sídlem: </w:t>
      </w:r>
      <w:r w:rsidR="005A4785">
        <w:rPr>
          <w:rFonts w:ascii="Franklin Gothic Book" w:hAnsi="Franklin Gothic Book"/>
          <w:bCs/>
          <w:sz w:val="22"/>
          <w:szCs w:val="22"/>
        </w:rPr>
        <w:t>Purkyňova 446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, </w:t>
      </w:r>
      <w:r w:rsidR="005A4785">
        <w:rPr>
          <w:rFonts w:ascii="Franklin Gothic Book" w:hAnsi="Franklin Gothic Book"/>
          <w:bCs/>
          <w:sz w:val="22"/>
          <w:szCs w:val="22"/>
        </w:rPr>
        <w:t>547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01 </w:t>
      </w:r>
      <w:r w:rsidR="005A4785">
        <w:rPr>
          <w:rFonts w:ascii="Franklin Gothic Book" w:hAnsi="Franklin Gothic Book"/>
          <w:bCs/>
          <w:sz w:val="22"/>
          <w:szCs w:val="22"/>
        </w:rPr>
        <w:t>Náchod</w:t>
      </w:r>
    </w:p>
    <w:p w14:paraId="0F75E055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zastoupená: </w:t>
      </w:r>
      <w:r w:rsidR="005A4785">
        <w:rPr>
          <w:rFonts w:ascii="Franklin Gothic Book" w:hAnsi="Franklin Gothic Book"/>
          <w:bCs/>
          <w:sz w:val="22"/>
          <w:szCs w:val="22"/>
        </w:rPr>
        <w:t>RNDr. Bc. Janem Machem</w:t>
      </w:r>
      <w:r w:rsidRPr="000933AA">
        <w:rPr>
          <w:rFonts w:ascii="Franklin Gothic Book" w:hAnsi="Franklin Gothic Book"/>
          <w:bCs/>
          <w:sz w:val="22"/>
          <w:szCs w:val="22"/>
        </w:rPr>
        <w:t>, statutárním ředitelem</w:t>
      </w:r>
    </w:p>
    <w:p w14:paraId="382BD946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IČO: 2</w:t>
      </w:r>
      <w:r w:rsidR="00BA4B2D">
        <w:rPr>
          <w:rFonts w:ascii="Franklin Gothic Book" w:hAnsi="Franklin Gothic Book"/>
          <w:bCs/>
          <w:sz w:val="22"/>
          <w:szCs w:val="22"/>
        </w:rPr>
        <w:t>600</w:t>
      </w:r>
      <w:r w:rsidR="005A4785">
        <w:rPr>
          <w:rFonts w:ascii="Franklin Gothic Book" w:hAnsi="Franklin Gothic Book"/>
          <w:bCs/>
          <w:sz w:val="22"/>
          <w:szCs w:val="22"/>
        </w:rPr>
        <w:t>0202</w:t>
      </w:r>
    </w:p>
    <w:p w14:paraId="053B1558" w14:textId="77777777" w:rsidR="009E2A40" w:rsidRPr="000933AA" w:rsidRDefault="009E2A40" w:rsidP="009E2A40">
      <w:pPr>
        <w:spacing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DIČ: </w:t>
      </w:r>
      <w:hyperlink r:id="rId8" w:history="1">
        <w:r w:rsidRPr="000933AA">
          <w:rPr>
            <w:rFonts w:ascii="Franklin Gothic Book" w:hAnsi="Franklin Gothic Book"/>
            <w:bCs/>
            <w:sz w:val="22"/>
            <w:szCs w:val="22"/>
          </w:rPr>
          <w:t>CZ699004900</w:t>
        </w:r>
      </w:hyperlink>
    </w:p>
    <w:p w14:paraId="46AE8C50" w14:textId="77777777" w:rsidR="009E2A40" w:rsidRPr="000933AA" w:rsidRDefault="009E2A40" w:rsidP="009E2A40">
      <w:pPr>
        <w:spacing w:after="120" w:line="288" w:lineRule="auto"/>
        <w:ind w:right="-113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společnost zapsaná v obchodním rejstříku vedeném Krajským soudem v Hradci Králové oddíl B, vložka </w:t>
      </w:r>
      <w:r w:rsidR="00BA4B2D">
        <w:rPr>
          <w:rFonts w:ascii="Franklin Gothic Book" w:hAnsi="Franklin Gothic Book"/>
          <w:bCs/>
          <w:sz w:val="22"/>
          <w:szCs w:val="22"/>
        </w:rPr>
        <w:t>23</w:t>
      </w:r>
      <w:r w:rsidR="005A4785">
        <w:rPr>
          <w:rFonts w:ascii="Franklin Gothic Book" w:hAnsi="Franklin Gothic Book"/>
          <w:bCs/>
          <w:sz w:val="22"/>
          <w:szCs w:val="22"/>
        </w:rPr>
        <w:t>33</w:t>
      </w:r>
    </w:p>
    <w:p w14:paraId="3149AD82" w14:textId="77777777" w:rsidR="002835EE" w:rsidRPr="000933AA" w:rsidRDefault="002835EE" w:rsidP="00E154D3">
      <w:pPr>
        <w:spacing w:after="120"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 </w:t>
      </w:r>
    </w:p>
    <w:p w14:paraId="729222E6" w14:textId="77777777" w:rsidR="00BE379E" w:rsidRPr="000933AA" w:rsidRDefault="00894683" w:rsidP="002835EE">
      <w:pPr>
        <w:spacing w:after="120"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(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na straně druhé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dále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 jako „</w:t>
      </w:r>
      <w:r w:rsidR="002835EE" w:rsidRPr="000933AA">
        <w:rPr>
          <w:rFonts w:ascii="Franklin Gothic Book" w:hAnsi="Franklin Gothic Book"/>
          <w:bCs/>
          <w:sz w:val="22"/>
          <w:szCs w:val="22"/>
        </w:rPr>
        <w:t>pod</w:t>
      </w:r>
      <w:r w:rsidR="00BE379E" w:rsidRPr="000933AA">
        <w:rPr>
          <w:rFonts w:ascii="Franklin Gothic Book" w:hAnsi="Franklin Gothic Book"/>
          <w:bCs/>
          <w:i/>
          <w:sz w:val="22"/>
          <w:szCs w:val="22"/>
        </w:rPr>
        <w:t>nájemce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“)</w:t>
      </w:r>
    </w:p>
    <w:p w14:paraId="6B51C71D" w14:textId="77777777" w:rsidR="00BE379E" w:rsidRPr="000933AA" w:rsidRDefault="00894683" w:rsidP="00980EDD">
      <w:pPr>
        <w:spacing w:after="120"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(</w:t>
      </w:r>
      <w:r w:rsidR="002835EE" w:rsidRPr="000933AA">
        <w:rPr>
          <w:rFonts w:ascii="Franklin Gothic Book" w:hAnsi="Franklin Gothic Book"/>
          <w:bCs/>
          <w:sz w:val="22"/>
          <w:szCs w:val="22"/>
        </w:rPr>
        <w:t>nájemce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a </w:t>
      </w:r>
      <w:r w:rsidR="00620200" w:rsidRPr="000933AA">
        <w:rPr>
          <w:rFonts w:ascii="Franklin Gothic Book" w:hAnsi="Franklin Gothic Book"/>
          <w:bCs/>
          <w:sz w:val="22"/>
          <w:szCs w:val="22"/>
        </w:rPr>
        <w:t>pod</w:t>
      </w:r>
      <w:r w:rsidRPr="000933AA">
        <w:rPr>
          <w:rFonts w:ascii="Franklin Gothic Book" w:hAnsi="Franklin Gothic Book"/>
          <w:bCs/>
          <w:sz w:val="22"/>
          <w:szCs w:val="22"/>
        </w:rPr>
        <w:t>n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ájemce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oba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 společně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dále jako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 xml:space="preserve"> „</w:t>
      </w:r>
      <w:r w:rsidR="00FC1C8D" w:rsidRPr="000933AA">
        <w:rPr>
          <w:rFonts w:ascii="Franklin Gothic Book" w:hAnsi="Franklin Gothic Book"/>
          <w:bCs/>
          <w:i/>
          <w:sz w:val="22"/>
          <w:szCs w:val="22"/>
        </w:rPr>
        <w:t>s</w:t>
      </w:r>
      <w:r w:rsidR="00BE379E" w:rsidRPr="000933AA">
        <w:rPr>
          <w:rFonts w:ascii="Franklin Gothic Book" w:hAnsi="Franklin Gothic Book"/>
          <w:bCs/>
          <w:i/>
          <w:sz w:val="22"/>
          <w:szCs w:val="22"/>
        </w:rPr>
        <w:t>mluvní strany</w:t>
      </w:r>
      <w:r w:rsidR="00BE379E" w:rsidRPr="000933AA">
        <w:rPr>
          <w:rFonts w:ascii="Franklin Gothic Book" w:hAnsi="Franklin Gothic Book"/>
          <w:bCs/>
          <w:sz w:val="22"/>
          <w:szCs w:val="22"/>
        </w:rPr>
        <w:t>“)</w:t>
      </w:r>
    </w:p>
    <w:p w14:paraId="3B50A397" w14:textId="77777777" w:rsidR="00BE379E" w:rsidRPr="000933AA" w:rsidRDefault="00BE379E" w:rsidP="00F5319D">
      <w:pPr>
        <w:spacing w:line="288" w:lineRule="auto"/>
        <w:jc w:val="center"/>
        <w:rPr>
          <w:rFonts w:ascii="Franklin Gothic Book" w:hAnsi="Franklin Gothic Book"/>
          <w:bCs/>
          <w:sz w:val="24"/>
          <w:szCs w:val="24"/>
        </w:rPr>
      </w:pPr>
    </w:p>
    <w:p w14:paraId="1FA09BAB" w14:textId="77777777" w:rsidR="00204D9A" w:rsidRPr="000933AA" w:rsidRDefault="00204D9A" w:rsidP="00204D9A">
      <w:pPr>
        <w:spacing w:line="288" w:lineRule="auto"/>
        <w:rPr>
          <w:rFonts w:ascii="Franklin Gothic Book" w:hAnsi="Franklin Gothic Book"/>
          <w:bCs/>
          <w:sz w:val="22"/>
          <w:szCs w:val="24"/>
        </w:rPr>
      </w:pPr>
      <w:r w:rsidRPr="000933AA">
        <w:rPr>
          <w:rFonts w:ascii="Franklin Gothic Book" w:hAnsi="Franklin Gothic Book"/>
          <w:bCs/>
          <w:sz w:val="22"/>
          <w:szCs w:val="24"/>
        </w:rPr>
        <w:t xml:space="preserve">uzavírají tento </w:t>
      </w:r>
    </w:p>
    <w:p w14:paraId="6F80B15B" w14:textId="77777777" w:rsidR="00204D9A" w:rsidRPr="000933AA" w:rsidRDefault="00204D9A" w:rsidP="00204D9A">
      <w:pPr>
        <w:spacing w:line="288" w:lineRule="auto"/>
        <w:rPr>
          <w:rFonts w:ascii="Franklin Gothic Book" w:hAnsi="Franklin Gothic Book"/>
          <w:bCs/>
          <w:sz w:val="24"/>
          <w:szCs w:val="24"/>
        </w:rPr>
      </w:pPr>
    </w:p>
    <w:p w14:paraId="3720DFC7" w14:textId="3066F57F" w:rsidR="00204D9A" w:rsidRPr="000933AA" w:rsidRDefault="00C838D2" w:rsidP="00204D9A">
      <w:pPr>
        <w:spacing w:line="288" w:lineRule="auto"/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000933AA">
        <w:rPr>
          <w:rFonts w:ascii="Franklin Gothic Book" w:hAnsi="Franklin Gothic Book"/>
          <w:b/>
          <w:bCs/>
          <w:sz w:val="32"/>
          <w:szCs w:val="32"/>
        </w:rPr>
        <w:t xml:space="preserve">dodatek </w:t>
      </w:r>
      <w:r w:rsidR="00204D9A" w:rsidRPr="000933AA">
        <w:rPr>
          <w:rFonts w:ascii="Franklin Gothic Book" w:hAnsi="Franklin Gothic Book"/>
          <w:b/>
          <w:bCs/>
          <w:sz w:val="32"/>
          <w:szCs w:val="32"/>
        </w:rPr>
        <w:t xml:space="preserve">č. </w:t>
      </w:r>
      <w:r w:rsidR="008629D4">
        <w:rPr>
          <w:rFonts w:ascii="Franklin Gothic Book" w:hAnsi="Franklin Gothic Book"/>
          <w:b/>
          <w:bCs/>
          <w:sz w:val="32"/>
          <w:szCs w:val="32"/>
        </w:rPr>
        <w:t>4</w:t>
      </w:r>
    </w:p>
    <w:p w14:paraId="0335A88B" w14:textId="77777777" w:rsidR="00204D9A" w:rsidRPr="000933AA" w:rsidRDefault="00C838D2" w:rsidP="00C838D2">
      <w:pPr>
        <w:spacing w:line="288" w:lineRule="auto"/>
        <w:jc w:val="center"/>
        <w:rPr>
          <w:rFonts w:ascii="Franklin Gothic Book" w:hAnsi="Franklin Gothic Book"/>
          <w:bCs/>
          <w:sz w:val="22"/>
          <w:szCs w:val="24"/>
        </w:rPr>
      </w:pPr>
      <w:r w:rsidRPr="000933AA">
        <w:rPr>
          <w:rFonts w:ascii="Franklin Gothic Book" w:hAnsi="Franklin Gothic Book"/>
          <w:bCs/>
          <w:sz w:val="22"/>
          <w:szCs w:val="24"/>
        </w:rPr>
        <w:t xml:space="preserve">k </w:t>
      </w:r>
      <w:r w:rsidR="00620200" w:rsidRPr="000933AA">
        <w:rPr>
          <w:rFonts w:ascii="Franklin Gothic Book" w:hAnsi="Franklin Gothic Book"/>
          <w:bCs/>
          <w:sz w:val="22"/>
          <w:szCs w:val="24"/>
        </w:rPr>
        <w:t>pod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nájemní smlouvě </w:t>
      </w:r>
      <w:r w:rsidR="00204D9A" w:rsidRPr="000933AA">
        <w:rPr>
          <w:rFonts w:ascii="Franklin Gothic Book" w:hAnsi="Franklin Gothic Book"/>
          <w:bCs/>
          <w:sz w:val="22"/>
          <w:szCs w:val="24"/>
        </w:rPr>
        <w:t xml:space="preserve">uzavřené 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mezi </w:t>
      </w:r>
      <w:r w:rsidR="004D78B8" w:rsidRPr="000933AA">
        <w:rPr>
          <w:rFonts w:ascii="Franklin Gothic Book" w:hAnsi="Franklin Gothic Book"/>
          <w:bCs/>
          <w:sz w:val="22"/>
          <w:szCs w:val="24"/>
        </w:rPr>
        <w:t>smluvními stranami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 dne </w:t>
      </w:r>
      <w:r w:rsidR="00BA4B2D">
        <w:rPr>
          <w:rFonts w:ascii="Franklin Gothic Book" w:hAnsi="Franklin Gothic Book"/>
          <w:bCs/>
          <w:sz w:val="22"/>
          <w:szCs w:val="24"/>
        </w:rPr>
        <w:t>3</w:t>
      </w:r>
      <w:r w:rsidR="005A4785">
        <w:rPr>
          <w:rFonts w:ascii="Franklin Gothic Book" w:hAnsi="Franklin Gothic Book"/>
          <w:bCs/>
          <w:sz w:val="22"/>
          <w:szCs w:val="24"/>
        </w:rPr>
        <w:t>0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. </w:t>
      </w:r>
      <w:r w:rsidR="005A4785">
        <w:rPr>
          <w:rFonts w:ascii="Franklin Gothic Book" w:hAnsi="Franklin Gothic Book"/>
          <w:bCs/>
          <w:sz w:val="22"/>
          <w:szCs w:val="24"/>
        </w:rPr>
        <w:t>07</w:t>
      </w:r>
      <w:r w:rsidRPr="000933AA">
        <w:rPr>
          <w:rFonts w:ascii="Franklin Gothic Book" w:hAnsi="Franklin Gothic Book"/>
          <w:bCs/>
          <w:sz w:val="22"/>
          <w:szCs w:val="24"/>
        </w:rPr>
        <w:t xml:space="preserve">. 2018 </w:t>
      </w:r>
      <w:r w:rsidRPr="000933AA">
        <w:rPr>
          <w:rFonts w:ascii="Franklin Gothic Book" w:hAnsi="Franklin Gothic Book"/>
          <w:bCs/>
          <w:sz w:val="22"/>
          <w:szCs w:val="24"/>
        </w:rPr>
        <w:br/>
        <w:t>(dále jen „</w:t>
      </w:r>
      <w:r w:rsidR="00620200" w:rsidRPr="000933AA">
        <w:rPr>
          <w:rFonts w:ascii="Franklin Gothic Book" w:hAnsi="Franklin Gothic Book"/>
          <w:bCs/>
          <w:sz w:val="22"/>
          <w:szCs w:val="24"/>
        </w:rPr>
        <w:t>pod</w:t>
      </w:r>
      <w:r w:rsidRPr="000933AA">
        <w:rPr>
          <w:rFonts w:ascii="Franklin Gothic Book" w:hAnsi="Franklin Gothic Book"/>
          <w:bCs/>
          <w:i/>
          <w:sz w:val="22"/>
          <w:szCs w:val="24"/>
        </w:rPr>
        <w:t>nájemní smlouva</w:t>
      </w:r>
      <w:r w:rsidRPr="000933AA">
        <w:rPr>
          <w:rFonts w:ascii="Franklin Gothic Book" w:hAnsi="Franklin Gothic Book"/>
          <w:bCs/>
          <w:sz w:val="22"/>
          <w:szCs w:val="24"/>
        </w:rPr>
        <w:t>“)</w:t>
      </w:r>
    </w:p>
    <w:p w14:paraId="3C8F8868" w14:textId="77777777" w:rsidR="005D6AA2" w:rsidRPr="000933AA" w:rsidRDefault="005D6AA2" w:rsidP="00204D9A">
      <w:pPr>
        <w:spacing w:line="288" w:lineRule="auto"/>
        <w:rPr>
          <w:rFonts w:ascii="Franklin Gothic Book" w:hAnsi="Franklin Gothic Book"/>
          <w:bCs/>
          <w:sz w:val="24"/>
          <w:szCs w:val="24"/>
        </w:rPr>
      </w:pPr>
    </w:p>
    <w:p w14:paraId="1DE0BD75" w14:textId="77777777" w:rsidR="008629D4" w:rsidRPr="003577B7" w:rsidRDefault="008629D4" w:rsidP="008629D4">
      <w:pPr>
        <w:spacing w:line="259" w:lineRule="auto"/>
        <w:jc w:val="center"/>
        <w:rPr>
          <w:rFonts w:ascii="Franklin Gothic Book" w:eastAsiaTheme="minorHAnsi" w:hAnsi="Franklin Gothic Book" w:cstheme="minorBidi"/>
          <w:b/>
          <w:bCs/>
          <w:sz w:val="24"/>
          <w:szCs w:val="24"/>
          <w:lang w:eastAsia="en-US"/>
        </w:rPr>
      </w:pPr>
      <w:r w:rsidRPr="003577B7">
        <w:rPr>
          <w:rFonts w:ascii="Franklin Gothic Book" w:eastAsiaTheme="minorHAnsi" w:hAnsi="Franklin Gothic Book" w:cstheme="minorBidi"/>
          <w:b/>
          <w:bCs/>
          <w:sz w:val="24"/>
          <w:szCs w:val="24"/>
          <w:lang w:eastAsia="en-US"/>
        </w:rPr>
        <w:t>Článek I.</w:t>
      </w:r>
    </w:p>
    <w:p w14:paraId="51D0FF34" w14:textId="74542C4C" w:rsidR="008629D4" w:rsidRDefault="008629D4" w:rsidP="008629D4">
      <w:pPr>
        <w:numPr>
          <w:ilvl w:val="0"/>
          <w:numId w:val="32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Smluvní strany se s vědomím dopadů mimořádných opatření v reakci na usnesení vlády č. 194 ze dne 12. března 2020, kterým vláda v souladu s čl. 5 a 6 ústavního zákona č. 110/1998 Sb., o bezpečnosti České republiky, vyhlásila pro území České republiky z důvodu ohrožení zdraví v souvislosti s prokázáním výskytu </w:t>
      </w:r>
      <w:proofErr w:type="spellStart"/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koronaviru</w:t>
      </w:r>
      <w:proofErr w:type="spellEnd"/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 (označovaného jako SRS CoV-2) na území České republiky nouzový stav, a ve smyslu § 6 odst. 2 písm. g) zákona č. 240/2000 Sb., o </w:t>
      </w:r>
      <w:r w:rsidR="000A413D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kriz</w:t>
      </w:r>
      <w:r w:rsidR="000A413D"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ovém </w:t>
      </w:r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řízení a o změně některých zákonů (krizový zákon), ve znění pozdějších předpisů, dohodly na ponížení nájemného v částce  odpovídající sjednanému nájemnému za období od 12.03.2020 do 31.05.2020</w:t>
      </w:r>
      <w:r w:rsidR="000A413D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 následovně:</w:t>
      </w:r>
    </w:p>
    <w:p w14:paraId="32DEC63B" w14:textId="77777777" w:rsidR="000A413D" w:rsidRPr="00655252" w:rsidRDefault="000A413D" w:rsidP="00655252">
      <w:pPr>
        <w:numPr>
          <w:ilvl w:val="0"/>
          <w:numId w:val="35"/>
        </w:numPr>
        <w:spacing w:after="120" w:line="259" w:lineRule="auto"/>
        <w:jc w:val="both"/>
        <w:rPr>
          <w:rFonts w:ascii="Franklin Gothic Book" w:hAnsi="Franklin Gothic Book" w:cs="Calibri"/>
          <w:bCs/>
          <w:sz w:val="22"/>
          <w:szCs w:val="24"/>
        </w:rPr>
      </w:pPr>
      <w:r w:rsidRPr="00655252">
        <w:rPr>
          <w:rFonts w:ascii="Franklin Gothic Book" w:hAnsi="Franklin Gothic Book" w:cs="Calibri"/>
          <w:bCs/>
          <w:sz w:val="22"/>
          <w:szCs w:val="24"/>
        </w:rPr>
        <w:t>nájemné za měsíc říjen 2020 bude poníženo o 2.308.841,99 Kč</w:t>
      </w:r>
    </w:p>
    <w:p w14:paraId="2767893F" w14:textId="77777777" w:rsidR="000A413D" w:rsidRPr="00655252" w:rsidRDefault="000A413D" w:rsidP="00655252">
      <w:pPr>
        <w:numPr>
          <w:ilvl w:val="0"/>
          <w:numId w:val="35"/>
        </w:numPr>
        <w:spacing w:after="120" w:line="259" w:lineRule="auto"/>
        <w:jc w:val="both"/>
        <w:rPr>
          <w:rFonts w:ascii="Franklin Gothic Book" w:hAnsi="Franklin Gothic Book" w:cs="Calibri"/>
          <w:bCs/>
          <w:sz w:val="22"/>
          <w:szCs w:val="24"/>
        </w:rPr>
      </w:pPr>
      <w:r w:rsidRPr="00655252">
        <w:rPr>
          <w:rFonts w:ascii="Franklin Gothic Book" w:hAnsi="Franklin Gothic Book" w:cs="Calibri"/>
          <w:bCs/>
          <w:sz w:val="22"/>
          <w:szCs w:val="24"/>
        </w:rPr>
        <w:t>nájemné za měsíc listopad 2020 bude poníženo o 2.308.841,99 Kč</w:t>
      </w:r>
    </w:p>
    <w:p w14:paraId="4A08F81F" w14:textId="77777777" w:rsidR="000A413D" w:rsidRPr="00655252" w:rsidRDefault="000A413D" w:rsidP="00655252">
      <w:pPr>
        <w:numPr>
          <w:ilvl w:val="0"/>
          <w:numId w:val="35"/>
        </w:numPr>
        <w:spacing w:after="120" w:line="259" w:lineRule="auto"/>
        <w:jc w:val="both"/>
        <w:rPr>
          <w:rFonts w:ascii="Franklin Gothic Book" w:hAnsi="Franklin Gothic Book" w:cs="Calibri"/>
          <w:bCs/>
          <w:sz w:val="22"/>
          <w:szCs w:val="24"/>
        </w:rPr>
      </w:pPr>
      <w:r w:rsidRPr="00655252">
        <w:rPr>
          <w:rFonts w:ascii="Franklin Gothic Book" w:hAnsi="Franklin Gothic Book" w:cs="Calibri"/>
          <w:bCs/>
          <w:sz w:val="22"/>
          <w:szCs w:val="24"/>
        </w:rPr>
        <w:t>nájemné za měsíc prosinec 2020 bude poníženo o 2.308.841,99 Kč</w:t>
      </w:r>
    </w:p>
    <w:p w14:paraId="4B8E7301" w14:textId="77777777" w:rsidR="000A413D" w:rsidRDefault="000A413D" w:rsidP="00655252">
      <w:pPr>
        <w:tabs>
          <w:tab w:val="left" w:pos="142"/>
        </w:tabs>
        <w:spacing w:after="160" w:line="259" w:lineRule="auto"/>
        <w:ind w:left="720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</w:p>
    <w:p w14:paraId="4E6F6AAE" w14:textId="77777777" w:rsidR="008629D4" w:rsidRPr="008629D4" w:rsidRDefault="008629D4" w:rsidP="008629D4">
      <w:pPr>
        <w:numPr>
          <w:ilvl w:val="0"/>
          <w:numId w:val="32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Veškerá další ujednání nájemní smlouvy zůstávají tímto dodatkem nedotčena.</w:t>
      </w:r>
    </w:p>
    <w:p w14:paraId="235C7379" w14:textId="77777777" w:rsidR="008629D4" w:rsidRPr="008629D4" w:rsidRDefault="008629D4" w:rsidP="008629D4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C6AFC4" w14:textId="77777777" w:rsidR="008629D4" w:rsidRPr="008629D4" w:rsidRDefault="008629D4" w:rsidP="008629D4">
      <w:pPr>
        <w:tabs>
          <w:tab w:val="left" w:pos="142"/>
        </w:tabs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1E53B8" w14:textId="77777777" w:rsidR="000A413D" w:rsidRDefault="000A413D">
      <w:pPr>
        <w:rPr>
          <w:rFonts w:ascii="Franklin Gothic Book" w:eastAsiaTheme="minorHAnsi" w:hAnsi="Franklin Gothic Book" w:cstheme="minorBidi"/>
          <w:b/>
          <w:bCs/>
          <w:sz w:val="24"/>
          <w:szCs w:val="24"/>
          <w:lang w:eastAsia="en-US"/>
        </w:rPr>
      </w:pPr>
      <w:r>
        <w:rPr>
          <w:rFonts w:ascii="Franklin Gothic Book" w:eastAsiaTheme="minorHAnsi" w:hAnsi="Franklin Gothic Book" w:cstheme="minorBidi"/>
          <w:b/>
          <w:bCs/>
          <w:sz w:val="24"/>
          <w:szCs w:val="24"/>
          <w:lang w:eastAsia="en-US"/>
        </w:rPr>
        <w:br w:type="page"/>
      </w:r>
    </w:p>
    <w:p w14:paraId="5D51BEA1" w14:textId="56B10BCB" w:rsidR="008629D4" w:rsidRPr="003577B7" w:rsidRDefault="008629D4" w:rsidP="008629D4">
      <w:pPr>
        <w:tabs>
          <w:tab w:val="left" w:pos="142"/>
        </w:tabs>
        <w:spacing w:line="259" w:lineRule="auto"/>
        <w:jc w:val="center"/>
        <w:rPr>
          <w:rFonts w:ascii="Franklin Gothic Book" w:eastAsiaTheme="minorHAnsi" w:hAnsi="Franklin Gothic Book" w:cstheme="minorBidi"/>
          <w:b/>
          <w:bCs/>
          <w:sz w:val="24"/>
          <w:szCs w:val="24"/>
          <w:lang w:eastAsia="en-US"/>
        </w:rPr>
      </w:pPr>
      <w:r w:rsidRPr="003577B7">
        <w:rPr>
          <w:rFonts w:ascii="Franklin Gothic Book" w:eastAsiaTheme="minorHAnsi" w:hAnsi="Franklin Gothic Book" w:cstheme="minorBidi"/>
          <w:b/>
          <w:bCs/>
          <w:sz w:val="24"/>
          <w:szCs w:val="24"/>
          <w:lang w:eastAsia="en-US"/>
        </w:rPr>
        <w:lastRenderedPageBreak/>
        <w:t>Článek II.</w:t>
      </w:r>
    </w:p>
    <w:p w14:paraId="240B0AD2" w14:textId="77777777" w:rsidR="008629D4" w:rsidRPr="003577B7" w:rsidRDefault="008629D4" w:rsidP="008629D4">
      <w:pPr>
        <w:tabs>
          <w:tab w:val="left" w:pos="142"/>
        </w:tabs>
        <w:spacing w:line="259" w:lineRule="auto"/>
        <w:jc w:val="center"/>
        <w:rPr>
          <w:rFonts w:ascii="Franklin Gothic Book" w:eastAsiaTheme="minorHAnsi" w:hAnsi="Franklin Gothic Book" w:cstheme="minorBidi"/>
          <w:b/>
          <w:bCs/>
          <w:sz w:val="22"/>
          <w:szCs w:val="22"/>
          <w:lang w:eastAsia="en-US"/>
        </w:rPr>
      </w:pPr>
      <w:r w:rsidRPr="003577B7">
        <w:rPr>
          <w:rFonts w:ascii="Franklin Gothic Book" w:eastAsiaTheme="minorHAnsi" w:hAnsi="Franklin Gothic Book" w:cstheme="minorBidi"/>
          <w:b/>
          <w:bCs/>
          <w:sz w:val="22"/>
          <w:szCs w:val="22"/>
          <w:lang w:eastAsia="en-US"/>
        </w:rPr>
        <w:t>Závěrečná ustanovení</w:t>
      </w:r>
    </w:p>
    <w:p w14:paraId="56AAD615" w14:textId="338AD2A8" w:rsidR="008629D4" w:rsidRPr="008629D4" w:rsidRDefault="008629D4" w:rsidP="008629D4">
      <w:pPr>
        <w:numPr>
          <w:ilvl w:val="0"/>
          <w:numId w:val="33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Tento dodatek č. </w:t>
      </w:r>
      <w:r w:rsidR="00ED4E06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4</w:t>
      </w:r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 je vyhotoven ve čtyřech stejnopisech s platností originálu, přičemž nájemce i podnájemce obdrží každý po dvou vyhotoveních.</w:t>
      </w:r>
    </w:p>
    <w:p w14:paraId="72E3BB84" w14:textId="77777777" w:rsidR="008629D4" w:rsidRPr="008629D4" w:rsidRDefault="008629D4" w:rsidP="008629D4">
      <w:pPr>
        <w:tabs>
          <w:tab w:val="left" w:pos="142"/>
        </w:tabs>
        <w:spacing w:line="259" w:lineRule="auto"/>
        <w:ind w:left="720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</w:p>
    <w:p w14:paraId="259DB9A1" w14:textId="77777777" w:rsidR="008629D4" w:rsidRPr="008629D4" w:rsidRDefault="008629D4" w:rsidP="008629D4">
      <w:pPr>
        <w:numPr>
          <w:ilvl w:val="0"/>
          <w:numId w:val="33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Smluvní strany berou na vědomí, že tento dodatek, jakož i vlastní smlouva, podléhá podmínkám a omezením dle zákona č. 340/215 Sb., o zvláštních podmínkách účinnosti některých smluv, uveřejňování těchto smluv a o registru smluv. Tento dodatek nabývá platnosti podpisem smluvních stran a účinnosti dnem uveřejnění Ministerstvem vnitra České republiky prostřednictvím registru smluv.</w:t>
      </w:r>
    </w:p>
    <w:p w14:paraId="2EE726F0" w14:textId="77777777" w:rsidR="008629D4" w:rsidRPr="008629D4" w:rsidRDefault="008629D4" w:rsidP="008629D4">
      <w:pPr>
        <w:spacing w:line="259" w:lineRule="auto"/>
        <w:ind w:left="720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</w:p>
    <w:p w14:paraId="74CD89AB" w14:textId="77777777" w:rsidR="008629D4" w:rsidRPr="008629D4" w:rsidRDefault="008629D4" w:rsidP="008629D4">
      <w:pPr>
        <w:numPr>
          <w:ilvl w:val="0"/>
          <w:numId w:val="33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Podnájemce prohlašuje, že souhlasí s uveřejněním tohoto dodatku v plném znění. Smluvní strany prohlašují, že dokument neobsahuje žádná obchodní tajemství a podnájemce souhlasí s uveřejněním (vč. metadat) bez stanovení jakýchkoliv dalších podmínek.</w:t>
      </w:r>
    </w:p>
    <w:p w14:paraId="0C276614" w14:textId="77777777" w:rsidR="008629D4" w:rsidRPr="008629D4" w:rsidRDefault="008629D4" w:rsidP="008629D4">
      <w:pPr>
        <w:spacing w:line="259" w:lineRule="auto"/>
        <w:ind w:left="720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</w:p>
    <w:p w14:paraId="5E83B19B" w14:textId="77777777" w:rsidR="008629D4" w:rsidRPr="008629D4" w:rsidRDefault="008629D4" w:rsidP="008629D4">
      <w:pPr>
        <w:numPr>
          <w:ilvl w:val="0"/>
          <w:numId w:val="33"/>
        </w:numPr>
        <w:tabs>
          <w:tab w:val="left" w:pos="142"/>
        </w:tabs>
        <w:spacing w:after="160" w:line="259" w:lineRule="auto"/>
        <w:contextualSpacing/>
        <w:jc w:val="both"/>
        <w:rPr>
          <w:rFonts w:ascii="Franklin Gothic Book" w:eastAsiaTheme="minorHAnsi" w:hAnsi="Franklin Gothic Book" w:cstheme="minorBidi"/>
          <w:sz w:val="22"/>
          <w:szCs w:val="22"/>
          <w:lang w:eastAsia="en-US"/>
        </w:rPr>
      </w:pPr>
      <w:r w:rsidRPr="008629D4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Nájemce i podnájemce shodně prohlašují, že si tento dodatek před jeho popisem přečetli, že byl uzavřen podle jejich pravé a svobodné vůle, určitě, vážně a srozumitelně, nikoliv v tísni za nápadně nevýhodných podmínek.</w:t>
      </w:r>
    </w:p>
    <w:p w14:paraId="0A4F4086" w14:textId="77777777" w:rsidR="00BC150A" w:rsidRPr="000933AA" w:rsidRDefault="00BC150A" w:rsidP="00BC150A">
      <w:pPr>
        <w:spacing w:after="120" w:line="288" w:lineRule="auto"/>
        <w:ind w:left="360"/>
        <w:jc w:val="both"/>
        <w:rPr>
          <w:rFonts w:ascii="Franklin Gothic Book" w:hAnsi="Franklin Gothic Book"/>
          <w:bCs/>
          <w:sz w:val="22"/>
          <w:szCs w:val="22"/>
        </w:rPr>
      </w:pPr>
    </w:p>
    <w:p w14:paraId="1D6B0263" w14:textId="77A28FA1" w:rsidR="005D6AA2" w:rsidRPr="000933AA" w:rsidRDefault="00BC150A" w:rsidP="00BC150A">
      <w:pPr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0933AA">
        <w:rPr>
          <w:rFonts w:ascii="Franklin Gothic Book" w:hAnsi="Franklin Gothic Book"/>
          <w:bCs/>
          <w:sz w:val="22"/>
          <w:szCs w:val="22"/>
        </w:rPr>
        <w:t>V Hradci Králové dne</w:t>
      </w:r>
      <w:r w:rsidR="009E2E4F">
        <w:rPr>
          <w:rFonts w:ascii="Franklin Gothic Book" w:hAnsi="Franklin Gothic Book"/>
          <w:b/>
          <w:sz w:val="24"/>
          <w:szCs w:val="24"/>
        </w:rPr>
        <w:t xml:space="preserve"> 05.11.2020</w:t>
      </w:r>
      <w:r w:rsidR="009E2E4F">
        <w:rPr>
          <w:rFonts w:ascii="Franklin Gothic Book" w:hAnsi="Franklin Gothic Book"/>
          <w:b/>
          <w:sz w:val="24"/>
          <w:szCs w:val="24"/>
        </w:rPr>
        <w:tab/>
      </w:r>
      <w:r w:rsidR="009E2E4F">
        <w:rPr>
          <w:rFonts w:ascii="Franklin Gothic Book" w:hAnsi="Franklin Gothic Book"/>
          <w:b/>
          <w:sz w:val="24"/>
          <w:szCs w:val="24"/>
        </w:rPr>
        <w:tab/>
      </w:r>
      <w:r w:rsidR="009E2E4F">
        <w:rPr>
          <w:rFonts w:ascii="Franklin Gothic Book" w:hAnsi="Franklin Gothic Book"/>
          <w:b/>
          <w:sz w:val="24"/>
          <w:szCs w:val="24"/>
        </w:rPr>
        <w:tab/>
      </w:r>
      <w:r w:rsidR="009E2E4F">
        <w:rPr>
          <w:rFonts w:ascii="Franklin Gothic Book" w:hAnsi="Franklin Gothic Book"/>
          <w:b/>
          <w:sz w:val="24"/>
          <w:szCs w:val="24"/>
        </w:rPr>
        <w:tab/>
        <w:t>05.11.2020</w:t>
      </w:r>
    </w:p>
    <w:p w14:paraId="2D47622A" w14:textId="77777777" w:rsidR="00BC150A" w:rsidRPr="000933AA" w:rsidRDefault="00BC150A" w:rsidP="009A7861">
      <w:pPr>
        <w:spacing w:line="288" w:lineRule="auto"/>
        <w:jc w:val="both"/>
        <w:rPr>
          <w:rFonts w:ascii="Franklin Gothic Book" w:hAnsi="Franklin Gothic Book"/>
          <w:b/>
          <w:i/>
          <w:sz w:val="24"/>
          <w:szCs w:val="24"/>
        </w:rPr>
      </w:pPr>
    </w:p>
    <w:p w14:paraId="268DA2B3" w14:textId="77777777" w:rsidR="009A7861" w:rsidRPr="000933AA" w:rsidRDefault="00D20943" w:rsidP="009A7861">
      <w:pPr>
        <w:spacing w:line="288" w:lineRule="auto"/>
        <w:jc w:val="both"/>
        <w:rPr>
          <w:rFonts w:ascii="Franklin Gothic Book" w:hAnsi="Franklin Gothic Book"/>
          <w:b/>
          <w:i/>
          <w:sz w:val="24"/>
          <w:szCs w:val="24"/>
        </w:rPr>
      </w:pPr>
      <w:r w:rsidRPr="000933AA">
        <w:rPr>
          <w:rFonts w:ascii="Franklin Gothic Book" w:hAnsi="Franklin Gothic Book"/>
          <w:b/>
          <w:i/>
          <w:sz w:val="24"/>
          <w:szCs w:val="24"/>
        </w:rPr>
        <w:t xml:space="preserve">za </w:t>
      </w:r>
      <w:r w:rsidR="00ED6976" w:rsidRPr="000933AA">
        <w:rPr>
          <w:rFonts w:ascii="Franklin Gothic Book" w:hAnsi="Franklin Gothic Book"/>
          <w:b/>
          <w:i/>
          <w:sz w:val="24"/>
          <w:szCs w:val="24"/>
        </w:rPr>
        <w:t>nájemce</w:t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>:</w:t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="000872B1" w:rsidRPr="000933AA">
        <w:rPr>
          <w:rFonts w:ascii="Franklin Gothic Book" w:hAnsi="Franklin Gothic Book"/>
          <w:b/>
          <w:i/>
          <w:sz w:val="24"/>
          <w:szCs w:val="24"/>
        </w:rPr>
        <w:tab/>
      </w:r>
      <w:r w:rsidRPr="000933AA">
        <w:rPr>
          <w:rFonts w:ascii="Franklin Gothic Book" w:hAnsi="Franklin Gothic Book"/>
          <w:b/>
          <w:i/>
          <w:sz w:val="24"/>
          <w:szCs w:val="24"/>
        </w:rPr>
        <w:t xml:space="preserve">za </w:t>
      </w:r>
      <w:r w:rsidR="000872B1" w:rsidRPr="000933AA">
        <w:rPr>
          <w:rFonts w:ascii="Franklin Gothic Book" w:hAnsi="Franklin Gothic Book"/>
          <w:b/>
          <w:i/>
          <w:sz w:val="24"/>
          <w:szCs w:val="24"/>
        </w:rPr>
        <w:t>pod</w:t>
      </w:r>
      <w:r w:rsidRPr="000933AA">
        <w:rPr>
          <w:rFonts w:ascii="Franklin Gothic Book" w:hAnsi="Franklin Gothic Book"/>
          <w:b/>
          <w:i/>
          <w:sz w:val="24"/>
          <w:szCs w:val="24"/>
        </w:rPr>
        <w:t>n</w:t>
      </w:r>
      <w:r w:rsidR="009A7861" w:rsidRPr="000933AA">
        <w:rPr>
          <w:rFonts w:ascii="Franklin Gothic Book" w:hAnsi="Franklin Gothic Book"/>
          <w:b/>
          <w:i/>
          <w:sz w:val="24"/>
          <w:szCs w:val="24"/>
        </w:rPr>
        <w:t>ájemce:</w:t>
      </w:r>
    </w:p>
    <w:p w14:paraId="22A784C5" w14:textId="77777777" w:rsidR="009A7861" w:rsidRPr="000933AA" w:rsidRDefault="009A7861" w:rsidP="009A7861">
      <w:pPr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14:paraId="0F9D47F2" w14:textId="77777777" w:rsidR="009A7861" w:rsidRPr="000933AA" w:rsidRDefault="009A7861" w:rsidP="009A7861">
      <w:pPr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14:paraId="1FDDC23E" w14:textId="77777777" w:rsidR="009A7861" w:rsidRPr="000933AA" w:rsidRDefault="009A7861" w:rsidP="009A7861">
      <w:pPr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14:paraId="19718843" w14:textId="77777777" w:rsidR="009A7861" w:rsidRPr="000933AA" w:rsidRDefault="009A7861" w:rsidP="009A7861">
      <w:pPr>
        <w:tabs>
          <w:tab w:val="left" w:pos="5670"/>
        </w:tabs>
        <w:spacing w:line="288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0933AA">
        <w:rPr>
          <w:rFonts w:ascii="Franklin Gothic Book" w:hAnsi="Franklin Gothic Book"/>
          <w:b/>
          <w:sz w:val="24"/>
          <w:szCs w:val="24"/>
        </w:rPr>
        <w:t>......................................................</w:t>
      </w:r>
      <w:r w:rsidRPr="000933AA">
        <w:rPr>
          <w:rFonts w:ascii="Franklin Gothic Book" w:hAnsi="Franklin Gothic Book"/>
          <w:b/>
          <w:sz w:val="24"/>
          <w:szCs w:val="24"/>
        </w:rPr>
        <w:tab/>
        <w:t>......................................................</w:t>
      </w:r>
    </w:p>
    <w:p w14:paraId="33852D9C" w14:textId="77777777" w:rsidR="00ED6976" w:rsidRPr="000933AA" w:rsidRDefault="00ED6976" w:rsidP="00ED6976">
      <w:pPr>
        <w:spacing w:line="288" w:lineRule="auto"/>
        <w:jc w:val="both"/>
        <w:rPr>
          <w:rFonts w:ascii="Franklin Gothic Book" w:hAnsi="Franklin Gothic Book"/>
          <w:b/>
          <w:bCs/>
          <w:sz w:val="22"/>
          <w:szCs w:val="22"/>
        </w:rPr>
      </w:pPr>
      <w:bookmarkStart w:id="0" w:name="_Hlk3329817"/>
      <w:r w:rsidRPr="000933AA">
        <w:rPr>
          <w:rFonts w:ascii="Franklin Gothic Book" w:hAnsi="Franklin Gothic Book"/>
          <w:b/>
          <w:bCs/>
          <w:sz w:val="22"/>
          <w:szCs w:val="22"/>
        </w:rPr>
        <w:t xml:space="preserve">Ing. </w:t>
      </w:r>
      <w:r w:rsidR="00FA4D5F" w:rsidRPr="000933AA">
        <w:rPr>
          <w:rFonts w:ascii="Franklin Gothic Book" w:hAnsi="Franklin Gothic Book"/>
          <w:b/>
          <w:bCs/>
          <w:sz w:val="22"/>
          <w:szCs w:val="22"/>
        </w:rPr>
        <w:t>Ivana Urešová</w:t>
      </w:r>
      <w:r w:rsidRPr="000933AA">
        <w:rPr>
          <w:rFonts w:ascii="Franklin Gothic Book" w:hAnsi="Franklin Gothic Book"/>
          <w:b/>
          <w:bCs/>
          <w:sz w:val="22"/>
          <w:szCs w:val="22"/>
        </w:rPr>
        <w:t>, MBA</w:t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Pr="000933AA">
        <w:rPr>
          <w:rFonts w:ascii="Franklin Gothic Book" w:hAnsi="Franklin Gothic Book"/>
          <w:b/>
          <w:bCs/>
          <w:sz w:val="22"/>
          <w:szCs w:val="22"/>
        </w:rPr>
        <w:tab/>
      </w:r>
      <w:r w:rsidR="005A4785">
        <w:rPr>
          <w:rFonts w:ascii="Franklin Gothic Book" w:hAnsi="Franklin Gothic Book"/>
          <w:b/>
          <w:bCs/>
          <w:sz w:val="22"/>
          <w:szCs w:val="22"/>
        </w:rPr>
        <w:t>RNDr. Bc. Jan Mach</w:t>
      </w:r>
      <w:r w:rsidR="000872B1" w:rsidRPr="000933AA">
        <w:rPr>
          <w:rFonts w:ascii="Franklin Gothic Book" w:hAnsi="Franklin Gothic Book"/>
          <w:b/>
          <w:bCs/>
          <w:sz w:val="22"/>
          <w:szCs w:val="22"/>
        </w:rPr>
        <w:t>.</w:t>
      </w:r>
    </w:p>
    <w:p w14:paraId="17338727" w14:textId="77777777" w:rsidR="00ED6976" w:rsidRPr="000933AA" w:rsidRDefault="00ED6976" w:rsidP="00ED6976">
      <w:pPr>
        <w:spacing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předsed</w:t>
      </w:r>
      <w:r w:rsidR="00FA4D5F" w:rsidRPr="000933AA">
        <w:rPr>
          <w:rFonts w:ascii="Franklin Gothic Book" w:hAnsi="Franklin Gothic Book"/>
          <w:bCs/>
          <w:sz w:val="22"/>
          <w:szCs w:val="22"/>
        </w:rPr>
        <w:t>kyně</w:t>
      </w:r>
      <w:r w:rsidRPr="000933AA">
        <w:rPr>
          <w:rFonts w:ascii="Franklin Gothic Book" w:hAnsi="Franklin Gothic Book"/>
          <w:bCs/>
          <w:sz w:val="22"/>
          <w:szCs w:val="22"/>
        </w:rPr>
        <w:t xml:space="preserve"> představenstva</w:t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  <w:t>statutární ředitel</w:t>
      </w:r>
    </w:p>
    <w:p w14:paraId="2ED48F9A" w14:textId="77777777" w:rsidR="00ED6976" w:rsidRPr="000933AA" w:rsidRDefault="00ED6976" w:rsidP="00ED6976">
      <w:pPr>
        <w:spacing w:line="288" w:lineRule="auto"/>
        <w:jc w:val="both"/>
        <w:rPr>
          <w:rFonts w:ascii="Franklin Gothic Book" w:hAnsi="Franklin Gothic Book"/>
          <w:bCs/>
          <w:sz w:val="22"/>
          <w:szCs w:val="22"/>
        </w:rPr>
      </w:pPr>
      <w:r w:rsidRPr="000933AA">
        <w:rPr>
          <w:rFonts w:ascii="Franklin Gothic Book" w:hAnsi="Franklin Gothic Book"/>
          <w:bCs/>
          <w:sz w:val="22"/>
          <w:szCs w:val="22"/>
        </w:rPr>
        <w:t>Zdravotnického holdingu</w:t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Pr="000933AA">
        <w:rPr>
          <w:rFonts w:ascii="Franklin Gothic Book" w:hAnsi="Franklin Gothic Book"/>
          <w:bCs/>
          <w:sz w:val="22"/>
          <w:szCs w:val="22"/>
        </w:rPr>
        <w:tab/>
      </w:r>
      <w:r w:rsidR="00BA4B2D">
        <w:rPr>
          <w:rFonts w:ascii="Franklin Gothic Book" w:hAnsi="Franklin Gothic Book"/>
          <w:bCs/>
          <w:sz w:val="22"/>
          <w:szCs w:val="22"/>
        </w:rPr>
        <w:t>Oblastní</w:t>
      </w:r>
      <w:r w:rsidR="000872B1" w:rsidRPr="000933AA">
        <w:rPr>
          <w:rFonts w:ascii="Franklin Gothic Book" w:hAnsi="Franklin Gothic Book"/>
          <w:bCs/>
          <w:sz w:val="22"/>
          <w:szCs w:val="22"/>
        </w:rPr>
        <w:t xml:space="preserve"> nemocnice</w:t>
      </w:r>
      <w:r w:rsidR="00BA4B2D">
        <w:rPr>
          <w:rFonts w:ascii="Franklin Gothic Book" w:hAnsi="Franklin Gothic Book"/>
          <w:bCs/>
          <w:sz w:val="22"/>
          <w:szCs w:val="22"/>
        </w:rPr>
        <w:t xml:space="preserve"> </w:t>
      </w:r>
      <w:r w:rsidR="005A4785">
        <w:rPr>
          <w:rFonts w:ascii="Franklin Gothic Book" w:hAnsi="Franklin Gothic Book"/>
          <w:bCs/>
          <w:sz w:val="22"/>
          <w:szCs w:val="22"/>
        </w:rPr>
        <w:t>Náchod</w:t>
      </w:r>
      <w:r w:rsidR="000872B1" w:rsidRPr="000933AA">
        <w:rPr>
          <w:rFonts w:ascii="Franklin Gothic Book" w:hAnsi="Franklin Gothic Book"/>
          <w:bCs/>
          <w:sz w:val="22"/>
          <w:szCs w:val="22"/>
        </w:rPr>
        <w:t xml:space="preserve"> a.s.</w:t>
      </w:r>
    </w:p>
    <w:p w14:paraId="2B95D5C5" w14:textId="77777777" w:rsidR="00D365D2" w:rsidRPr="000933AA" w:rsidRDefault="00ED6976" w:rsidP="00ED6976">
      <w:pPr>
        <w:spacing w:line="288" w:lineRule="auto"/>
        <w:jc w:val="both"/>
        <w:rPr>
          <w:rFonts w:ascii="Franklin Gothic Book" w:hAnsi="Franklin Gothic Book"/>
          <w:bCs/>
          <w:sz w:val="24"/>
          <w:szCs w:val="24"/>
        </w:rPr>
      </w:pPr>
      <w:r w:rsidRPr="000933AA">
        <w:rPr>
          <w:rFonts w:ascii="Franklin Gothic Book" w:hAnsi="Franklin Gothic Book"/>
          <w:bCs/>
          <w:sz w:val="22"/>
          <w:szCs w:val="22"/>
        </w:rPr>
        <w:t xml:space="preserve"> Královéhradeckého kraje</w:t>
      </w:r>
      <w:r w:rsidRPr="000933AA">
        <w:rPr>
          <w:rFonts w:ascii="Franklin Gothic Book" w:hAnsi="Franklin Gothic Book"/>
          <w:b/>
          <w:bCs/>
          <w:sz w:val="22"/>
          <w:szCs w:val="22"/>
        </w:rPr>
        <w:t xml:space="preserve"> a.</w:t>
      </w:r>
      <w:bookmarkEnd w:id="0"/>
      <w:r w:rsidRPr="000933AA">
        <w:rPr>
          <w:rFonts w:ascii="Franklin Gothic Book" w:hAnsi="Franklin Gothic Book"/>
          <w:bCs/>
          <w:sz w:val="22"/>
          <w:szCs w:val="22"/>
        </w:rPr>
        <w:t>s.</w:t>
      </w:r>
      <w:r w:rsidR="009A7861" w:rsidRPr="000933AA">
        <w:rPr>
          <w:rFonts w:ascii="Franklin Gothic Book" w:hAnsi="Franklin Gothic Book"/>
          <w:bCs/>
          <w:sz w:val="24"/>
          <w:szCs w:val="24"/>
        </w:rPr>
        <w:t xml:space="preserve"> </w:t>
      </w:r>
    </w:p>
    <w:p w14:paraId="2E36C3B4" w14:textId="77777777" w:rsidR="00132540" w:rsidRPr="000933AA" w:rsidRDefault="00132540" w:rsidP="00426E66">
      <w:pPr>
        <w:spacing w:line="288" w:lineRule="auto"/>
        <w:jc w:val="both"/>
        <w:rPr>
          <w:rFonts w:ascii="Franklin Gothic Book" w:hAnsi="Franklin Gothic Book"/>
          <w:bCs/>
          <w:sz w:val="22"/>
          <w:szCs w:val="22"/>
        </w:rPr>
      </w:pPr>
    </w:p>
    <w:p w14:paraId="05FEA1C4" w14:textId="77777777" w:rsidR="00BC150A" w:rsidRPr="000933AA" w:rsidRDefault="00BC150A" w:rsidP="00426E66">
      <w:pPr>
        <w:spacing w:line="288" w:lineRule="auto"/>
        <w:jc w:val="both"/>
        <w:rPr>
          <w:rFonts w:ascii="Franklin Gothic Book" w:hAnsi="Franklin Gothic Book"/>
          <w:bCs/>
          <w:sz w:val="22"/>
          <w:szCs w:val="22"/>
        </w:rPr>
      </w:pPr>
    </w:p>
    <w:sectPr w:rsidR="00BC150A" w:rsidRPr="000933AA" w:rsidSect="007959E5">
      <w:footerReference w:type="default" r:id="rId9"/>
      <w:pgSz w:w="11906" w:h="16838"/>
      <w:pgMar w:top="993" w:right="1274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DD8D6" w14:textId="77777777" w:rsidR="00A97D14" w:rsidRDefault="00A97D14" w:rsidP="00BE379E">
      <w:r>
        <w:separator/>
      </w:r>
    </w:p>
  </w:endnote>
  <w:endnote w:type="continuationSeparator" w:id="0">
    <w:p w14:paraId="19164786" w14:textId="77777777" w:rsidR="00A97D14" w:rsidRDefault="00A97D14" w:rsidP="00BE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89F8" w14:textId="77777777" w:rsidR="00865085" w:rsidRDefault="0086508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6BB3">
      <w:rPr>
        <w:noProof/>
      </w:rPr>
      <w:t>1</w:t>
    </w:r>
    <w:r>
      <w:fldChar w:fldCharType="end"/>
    </w:r>
  </w:p>
  <w:p w14:paraId="06ABABB7" w14:textId="77777777" w:rsidR="00865085" w:rsidRDefault="008650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C79E1" w14:textId="77777777" w:rsidR="00A97D14" w:rsidRDefault="00A97D14" w:rsidP="00BE379E">
      <w:r>
        <w:separator/>
      </w:r>
    </w:p>
  </w:footnote>
  <w:footnote w:type="continuationSeparator" w:id="0">
    <w:p w14:paraId="5D3FEFC4" w14:textId="77777777" w:rsidR="00A97D14" w:rsidRDefault="00A97D14" w:rsidP="00BE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690"/>
    <w:multiLevelType w:val="hybridMultilevel"/>
    <w:tmpl w:val="D73476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040"/>
    <w:multiLevelType w:val="hybridMultilevel"/>
    <w:tmpl w:val="DA568E04"/>
    <w:lvl w:ilvl="0" w:tplc="16ECA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368"/>
        </w:tabs>
        <w:ind w:left="136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83044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10358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831815"/>
    <w:multiLevelType w:val="hybridMultilevel"/>
    <w:tmpl w:val="256272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076C9"/>
    <w:multiLevelType w:val="hybridMultilevel"/>
    <w:tmpl w:val="8774CD92"/>
    <w:lvl w:ilvl="0" w:tplc="5BBC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E2F98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077BA8"/>
    <w:multiLevelType w:val="hybridMultilevel"/>
    <w:tmpl w:val="696A70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717CF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D62C5F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8D3DBE"/>
    <w:multiLevelType w:val="hybridMultilevel"/>
    <w:tmpl w:val="07BAE140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F84478"/>
    <w:multiLevelType w:val="hybridMultilevel"/>
    <w:tmpl w:val="EB3AAD26"/>
    <w:lvl w:ilvl="0" w:tplc="814E0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05C79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F45B31"/>
    <w:multiLevelType w:val="hybridMultilevel"/>
    <w:tmpl w:val="DB1EC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73BEE"/>
    <w:multiLevelType w:val="hybridMultilevel"/>
    <w:tmpl w:val="9092B8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472B38"/>
    <w:multiLevelType w:val="hybridMultilevel"/>
    <w:tmpl w:val="362A3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773B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5D40A9"/>
    <w:multiLevelType w:val="hybridMultilevel"/>
    <w:tmpl w:val="CA4413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87137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2354AF"/>
    <w:multiLevelType w:val="hybridMultilevel"/>
    <w:tmpl w:val="F814A6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B5526E"/>
    <w:multiLevelType w:val="hybridMultilevel"/>
    <w:tmpl w:val="DB98D41C"/>
    <w:lvl w:ilvl="0" w:tplc="D8805ED0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19EE"/>
    <w:multiLevelType w:val="hybridMultilevel"/>
    <w:tmpl w:val="A68610D6"/>
    <w:lvl w:ilvl="0" w:tplc="5F1E85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84254"/>
    <w:multiLevelType w:val="hybridMultilevel"/>
    <w:tmpl w:val="A07E8CA0"/>
    <w:lvl w:ilvl="0" w:tplc="D08AF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915FDD"/>
    <w:multiLevelType w:val="hybridMultilevel"/>
    <w:tmpl w:val="E70AF34A"/>
    <w:lvl w:ilvl="0" w:tplc="5BBC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D2BE0"/>
    <w:multiLevelType w:val="hybridMultilevel"/>
    <w:tmpl w:val="CAF6B67A"/>
    <w:lvl w:ilvl="0" w:tplc="814E0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33D9B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15007"/>
    <w:multiLevelType w:val="hybridMultilevel"/>
    <w:tmpl w:val="BF9C65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F9737A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076FC3"/>
    <w:multiLevelType w:val="hybridMultilevel"/>
    <w:tmpl w:val="C9462982"/>
    <w:lvl w:ilvl="0" w:tplc="B4D62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14D60"/>
    <w:multiLevelType w:val="hybridMultilevel"/>
    <w:tmpl w:val="29A2841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18762B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F00501"/>
    <w:multiLevelType w:val="multilevel"/>
    <w:tmpl w:val="9AF89ABA"/>
    <w:lvl w:ilvl="0">
      <w:start w:val="1"/>
      <w:numFmt w:val="decimal"/>
      <w:pStyle w:val="Numm1"/>
      <w:suff w:val="nothing"/>
      <w:lvlText w:val="Článek %1"/>
      <w:lvlJc w:val="left"/>
      <w:pPr>
        <w:ind w:left="4537" w:hanging="567"/>
      </w:pPr>
      <w:rPr>
        <w:sz w:val="22"/>
        <w:szCs w:val="22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pStyle w:val="Numm3"/>
      <w:lvlText w:val="%3)"/>
      <w:lvlJc w:val="left"/>
      <w:pPr>
        <w:tabs>
          <w:tab w:val="num" w:pos="1276"/>
        </w:tabs>
        <w:ind w:left="1276" w:hanging="709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5005ECF"/>
    <w:multiLevelType w:val="hybridMultilevel"/>
    <w:tmpl w:val="07B05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32D93"/>
    <w:multiLevelType w:val="hybridMultilevel"/>
    <w:tmpl w:val="6A40A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F370D"/>
    <w:multiLevelType w:val="hybridMultilevel"/>
    <w:tmpl w:val="7B668F28"/>
    <w:lvl w:ilvl="0" w:tplc="16EC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2AFE4C">
      <w:start w:val="1"/>
      <w:numFmt w:val="lowerLetter"/>
      <w:lvlText w:val="%2)"/>
      <w:lvlJc w:val="left"/>
      <w:pPr>
        <w:tabs>
          <w:tab w:val="num" w:pos="1008"/>
        </w:tabs>
        <w:ind w:left="1008" w:hanging="288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31"/>
  </w:num>
  <w:num w:numId="5">
    <w:abstractNumId w:val="16"/>
  </w:num>
  <w:num w:numId="6">
    <w:abstractNumId w:val="14"/>
  </w:num>
  <w:num w:numId="7">
    <w:abstractNumId w:val="6"/>
  </w:num>
  <w:num w:numId="8">
    <w:abstractNumId w:val="13"/>
  </w:num>
  <w:num w:numId="9">
    <w:abstractNumId w:val="34"/>
  </w:num>
  <w:num w:numId="10">
    <w:abstractNumId w:val="8"/>
  </w:num>
  <w:num w:numId="11">
    <w:abstractNumId w:val="3"/>
  </w:num>
  <w:num w:numId="12">
    <w:abstractNumId w:val="1"/>
  </w:num>
  <w:num w:numId="13">
    <w:abstractNumId w:val="29"/>
  </w:num>
  <w:num w:numId="14">
    <w:abstractNumId w:val="12"/>
  </w:num>
  <w:num w:numId="15">
    <w:abstractNumId w:val="23"/>
  </w:num>
  <w:num w:numId="16">
    <w:abstractNumId w:val="9"/>
  </w:num>
  <w:num w:numId="17">
    <w:abstractNumId w:val="21"/>
  </w:num>
  <w:num w:numId="18">
    <w:abstractNumId w:val="22"/>
  </w:num>
  <w:num w:numId="19">
    <w:abstractNumId w:val="2"/>
  </w:num>
  <w:num w:numId="20">
    <w:abstractNumId w:val="7"/>
  </w:num>
  <w:num w:numId="21">
    <w:abstractNumId w:val="20"/>
  </w:num>
  <w:num w:numId="22">
    <w:abstractNumId w:val="0"/>
  </w:num>
  <w:num w:numId="23">
    <w:abstractNumId w:val="26"/>
  </w:num>
  <w:num w:numId="24">
    <w:abstractNumId w:val="30"/>
  </w:num>
  <w:num w:numId="25">
    <w:abstractNumId w:val="5"/>
  </w:num>
  <w:num w:numId="26">
    <w:abstractNumId w:val="10"/>
  </w:num>
  <w:num w:numId="27">
    <w:abstractNumId w:val="17"/>
  </w:num>
  <w:num w:numId="28">
    <w:abstractNumId w:val="11"/>
  </w:num>
  <w:num w:numId="29">
    <w:abstractNumId w:val="24"/>
  </w:num>
  <w:num w:numId="30">
    <w:abstractNumId w:val="28"/>
  </w:num>
  <w:num w:numId="31">
    <w:abstractNumId w:val="32"/>
  </w:num>
  <w:num w:numId="32">
    <w:abstractNumId w:val="15"/>
  </w:num>
  <w:num w:numId="33">
    <w:abstractNumId w:val="33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E"/>
    <w:rsid w:val="00001B5D"/>
    <w:rsid w:val="00001D55"/>
    <w:rsid w:val="000061E5"/>
    <w:rsid w:val="00016AA5"/>
    <w:rsid w:val="0002009B"/>
    <w:rsid w:val="000207FA"/>
    <w:rsid w:val="000327A6"/>
    <w:rsid w:val="0004092E"/>
    <w:rsid w:val="00043491"/>
    <w:rsid w:val="00043553"/>
    <w:rsid w:val="00052FEE"/>
    <w:rsid w:val="0006471B"/>
    <w:rsid w:val="000648A8"/>
    <w:rsid w:val="00070FA4"/>
    <w:rsid w:val="000759D0"/>
    <w:rsid w:val="00075C3C"/>
    <w:rsid w:val="00085621"/>
    <w:rsid w:val="000872B1"/>
    <w:rsid w:val="0008795A"/>
    <w:rsid w:val="00092878"/>
    <w:rsid w:val="00093248"/>
    <w:rsid w:val="000933AA"/>
    <w:rsid w:val="000A373B"/>
    <w:rsid w:val="000A413D"/>
    <w:rsid w:val="000A536A"/>
    <w:rsid w:val="000B305B"/>
    <w:rsid w:val="000B3A04"/>
    <w:rsid w:val="000B6E64"/>
    <w:rsid w:val="000C1D77"/>
    <w:rsid w:val="000C77B3"/>
    <w:rsid w:val="000D7CB9"/>
    <w:rsid w:val="000E7E5E"/>
    <w:rsid w:val="000F7F44"/>
    <w:rsid w:val="0010779A"/>
    <w:rsid w:val="0011587D"/>
    <w:rsid w:val="001172E5"/>
    <w:rsid w:val="001279F9"/>
    <w:rsid w:val="00130522"/>
    <w:rsid w:val="00132101"/>
    <w:rsid w:val="00132540"/>
    <w:rsid w:val="0013500F"/>
    <w:rsid w:val="00143D61"/>
    <w:rsid w:val="00144A45"/>
    <w:rsid w:val="00150984"/>
    <w:rsid w:val="00150B56"/>
    <w:rsid w:val="00157E40"/>
    <w:rsid w:val="0016453B"/>
    <w:rsid w:val="001709A0"/>
    <w:rsid w:val="0017156F"/>
    <w:rsid w:val="00197D89"/>
    <w:rsid w:val="001A0F5B"/>
    <w:rsid w:val="001A727F"/>
    <w:rsid w:val="001B1913"/>
    <w:rsid w:val="001D43D9"/>
    <w:rsid w:val="001D612C"/>
    <w:rsid w:val="001E00FB"/>
    <w:rsid w:val="001E21D4"/>
    <w:rsid w:val="001F167B"/>
    <w:rsid w:val="001F7B81"/>
    <w:rsid w:val="00201BA7"/>
    <w:rsid w:val="00202402"/>
    <w:rsid w:val="00204D9A"/>
    <w:rsid w:val="002154BE"/>
    <w:rsid w:val="00217075"/>
    <w:rsid w:val="00222CF5"/>
    <w:rsid w:val="002233EF"/>
    <w:rsid w:val="00227A1B"/>
    <w:rsid w:val="00230387"/>
    <w:rsid w:val="00237938"/>
    <w:rsid w:val="0024162F"/>
    <w:rsid w:val="00247B8D"/>
    <w:rsid w:val="00250247"/>
    <w:rsid w:val="00260512"/>
    <w:rsid w:val="00262F2E"/>
    <w:rsid w:val="00266C0D"/>
    <w:rsid w:val="002717F9"/>
    <w:rsid w:val="00281266"/>
    <w:rsid w:val="002835EE"/>
    <w:rsid w:val="0028685B"/>
    <w:rsid w:val="00292364"/>
    <w:rsid w:val="002A7D69"/>
    <w:rsid w:val="002C0925"/>
    <w:rsid w:val="002C18C7"/>
    <w:rsid w:val="002D18B1"/>
    <w:rsid w:val="002D5346"/>
    <w:rsid w:val="002D59EB"/>
    <w:rsid w:val="002F1190"/>
    <w:rsid w:val="002F19DE"/>
    <w:rsid w:val="002F1C4A"/>
    <w:rsid w:val="002F3889"/>
    <w:rsid w:val="002F3F5C"/>
    <w:rsid w:val="002F537C"/>
    <w:rsid w:val="002F6AF7"/>
    <w:rsid w:val="003007C3"/>
    <w:rsid w:val="00306250"/>
    <w:rsid w:val="0031217A"/>
    <w:rsid w:val="00322740"/>
    <w:rsid w:val="00342863"/>
    <w:rsid w:val="00342C0A"/>
    <w:rsid w:val="00344EFA"/>
    <w:rsid w:val="00347310"/>
    <w:rsid w:val="00351672"/>
    <w:rsid w:val="00352AE3"/>
    <w:rsid w:val="003577B7"/>
    <w:rsid w:val="003612AF"/>
    <w:rsid w:val="00367436"/>
    <w:rsid w:val="0037037E"/>
    <w:rsid w:val="0037091B"/>
    <w:rsid w:val="00375768"/>
    <w:rsid w:val="00383B3B"/>
    <w:rsid w:val="003913D9"/>
    <w:rsid w:val="003B46D4"/>
    <w:rsid w:val="003C6095"/>
    <w:rsid w:val="003F737A"/>
    <w:rsid w:val="00411A59"/>
    <w:rsid w:val="00415997"/>
    <w:rsid w:val="00420B0E"/>
    <w:rsid w:val="00421CD5"/>
    <w:rsid w:val="00426E66"/>
    <w:rsid w:val="00427A73"/>
    <w:rsid w:val="004328F3"/>
    <w:rsid w:val="00433BE1"/>
    <w:rsid w:val="004356CA"/>
    <w:rsid w:val="0043666F"/>
    <w:rsid w:val="00446191"/>
    <w:rsid w:val="00453AC8"/>
    <w:rsid w:val="004542BA"/>
    <w:rsid w:val="004610A3"/>
    <w:rsid w:val="00463F3E"/>
    <w:rsid w:val="00466AB9"/>
    <w:rsid w:val="004729F8"/>
    <w:rsid w:val="004751A5"/>
    <w:rsid w:val="00476687"/>
    <w:rsid w:val="00476C00"/>
    <w:rsid w:val="004915FD"/>
    <w:rsid w:val="00495766"/>
    <w:rsid w:val="004A7F3E"/>
    <w:rsid w:val="004B5481"/>
    <w:rsid w:val="004C14EE"/>
    <w:rsid w:val="004D207E"/>
    <w:rsid w:val="004D3CFB"/>
    <w:rsid w:val="004D78B8"/>
    <w:rsid w:val="004E1A4B"/>
    <w:rsid w:val="004E736C"/>
    <w:rsid w:val="004F1A09"/>
    <w:rsid w:val="004F21D9"/>
    <w:rsid w:val="0051190A"/>
    <w:rsid w:val="005152BD"/>
    <w:rsid w:val="0052103F"/>
    <w:rsid w:val="005253E0"/>
    <w:rsid w:val="00527ABA"/>
    <w:rsid w:val="00527C8D"/>
    <w:rsid w:val="00540525"/>
    <w:rsid w:val="005474CE"/>
    <w:rsid w:val="00550EF4"/>
    <w:rsid w:val="00555D51"/>
    <w:rsid w:val="00561329"/>
    <w:rsid w:val="00566609"/>
    <w:rsid w:val="0057036F"/>
    <w:rsid w:val="00580736"/>
    <w:rsid w:val="0058199C"/>
    <w:rsid w:val="00590479"/>
    <w:rsid w:val="00594880"/>
    <w:rsid w:val="00595D80"/>
    <w:rsid w:val="005A1A02"/>
    <w:rsid w:val="005A4785"/>
    <w:rsid w:val="005A4900"/>
    <w:rsid w:val="005A725B"/>
    <w:rsid w:val="005B5A74"/>
    <w:rsid w:val="005B76FC"/>
    <w:rsid w:val="005D1A61"/>
    <w:rsid w:val="005D6AA2"/>
    <w:rsid w:val="005D73D1"/>
    <w:rsid w:val="005E1686"/>
    <w:rsid w:val="005E2FDB"/>
    <w:rsid w:val="005E78BA"/>
    <w:rsid w:val="005F0667"/>
    <w:rsid w:val="005F4611"/>
    <w:rsid w:val="00603FF1"/>
    <w:rsid w:val="00620200"/>
    <w:rsid w:val="00620CAF"/>
    <w:rsid w:val="006234D7"/>
    <w:rsid w:val="00623ECA"/>
    <w:rsid w:val="006307CF"/>
    <w:rsid w:val="00647E78"/>
    <w:rsid w:val="00655218"/>
    <w:rsid w:val="00655252"/>
    <w:rsid w:val="00663D56"/>
    <w:rsid w:val="006668A0"/>
    <w:rsid w:val="006721FF"/>
    <w:rsid w:val="0069488B"/>
    <w:rsid w:val="006A253A"/>
    <w:rsid w:val="006C259E"/>
    <w:rsid w:val="006C280E"/>
    <w:rsid w:val="006E2CEC"/>
    <w:rsid w:val="006E4463"/>
    <w:rsid w:val="006F20CF"/>
    <w:rsid w:val="006F2EC7"/>
    <w:rsid w:val="006F32ED"/>
    <w:rsid w:val="007119ED"/>
    <w:rsid w:val="00717162"/>
    <w:rsid w:val="0071742D"/>
    <w:rsid w:val="007208BE"/>
    <w:rsid w:val="00727ACA"/>
    <w:rsid w:val="00731DBC"/>
    <w:rsid w:val="007401B1"/>
    <w:rsid w:val="00744573"/>
    <w:rsid w:val="00745B4D"/>
    <w:rsid w:val="007517FA"/>
    <w:rsid w:val="007711AC"/>
    <w:rsid w:val="007713D6"/>
    <w:rsid w:val="00773D67"/>
    <w:rsid w:val="007836E3"/>
    <w:rsid w:val="00784ECB"/>
    <w:rsid w:val="007867E5"/>
    <w:rsid w:val="007901A2"/>
    <w:rsid w:val="0079205B"/>
    <w:rsid w:val="00794385"/>
    <w:rsid w:val="00794E2C"/>
    <w:rsid w:val="007959E5"/>
    <w:rsid w:val="007B1433"/>
    <w:rsid w:val="007B6B70"/>
    <w:rsid w:val="007C152D"/>
    <w:rsid w:val="007D7069"/>
    <w:rsid w:val="007F00B3"/>
    <w:rsid w:val="008013A2"/>
    <w:rsid w:val="00806433"/>
    <w:rsid w:val="0081110E"/>
    <w:rsid w:val="00811EB4"/>
    <w:rsid w:val="008145B3"/>
    <w:rsid w:val="00817629"/>
    <w:rsid w:val="00824E65"/>
    <w:rsid w:val="00840AF9"/>
    <w:rsid w:val="0086168A"/>
    <w:rsid w:val="00861B70"/>
    <w:rsid w:val="00862480"/>
    <w:rsid w:val="008629D4"/>
    <w:rsid w:val="00864E23"/>
    <w:rsid w:val="00865085"/>
    <w:rsid w:val="00867C02"/>
    <w:rsid w:val="00875778"/>
    <w:rsid w:val="00894683"/>
    <w:rsid w:val="008A04A0"/>
    <w:rsid w:val="008A1FF6"/>
    <w:rsid w:val="008A6BB3"/>
    <w:rsid w:val="008B072F"/>
    <w:rsid w:val="008B141A"/>
    <w:rsid w:val="008B3FFE"/>
    <w:rsid w:val="008B7120"/>
    <w:rsid w:val="008C42B5"/>
    <w:rsid w:val="008D2E29"/>
    <w:rsid w:val="008D44EE"/>
    <w:rsid w:val="008F09C8"/>
    <w:rsid w:val="009002CF"/>
    <w:rsid w:val="00902000"/>
    <w:rsid w:val="0090211C"/>
    <w:rsid w:val="0090342C"/>
    <w:rsid w:val="00907D16"/>
    <w:rsid w:val="009137D9"/>
    <w:rsid w:val="00923016"/>
    <w:rsid w:val="0093051D"/>
    <w:rsid w:val="0093298D"/>
    <w:rsid w:val="00935653"/>
    <w:rsid w:val="00937677"/>
    <w:rsid w:val="009379D0"/>
    <w:rsid w:val="00954BCD"/>
    <w:rsid w:val="00955FCB"/>
    <w:rsid w:val="009651A3"/>
    <w:rsid w:val="00966AB3"/>
    <w:rsid w:val="00967203"/>
    <w:rsid w:val="00970F0A"/>
    <w:rsid w:val="00980A9B"/>
    <w:rsid w:val="00980EDD"/>
    <w:rsid w:val="00996058"/>
    <w:rsid w:val="009A7861"/>
    <w:rsid w:val="009B3C0B"/>
    <w:rsid w:val="009B4FB2"/>
    <w:rsid w:val="009C5BBF"/>
    <w:rsid w:val="009D72F9"/>
    <w:rsid w:val="009D748A"/>
    <w:rsid w:val="009E2A40"/>
    <w:rsid w:val="009E2E4F"/>
    <w:rsid w:val="009E4DD7"/>
    <w:rsid w:val="009E6D09"/>
    <w:rsid w:val="009F432F"/>
    <w:rsid w:val="009F6801"/>
    <w:rsid w:val="00A15B3B"/>
    <w:rsid w:val="00A173AA"/>
    <w:rsid w:val="00A2199A"/>
    <w:rsid w:val="00A21D47"/>
    <w:rsid w:val="00A36855"/>
    <w:rsid w:val="00A40A98"/>
    <w:rsid w:val="00A428C3"/>
    <w:rsid w:val="00A44097"/>
    <w:rsid w:val="00A44A61"/>
    <w:rsid w:val="00A507B2"/>
    <w:rsid w:val="00A51507"/>
    <w:rsid w:val="00A54EF1"/>
    <w:rsid w:val="00A56224"/>
    <w:rsid w:val="00A57499"/>
    <w:rsid w:val="00A6239D"/>
    <w:rsid w:val="00A6484C"/>
    <w:rsid w:val="00A648EA"/>
    <w:rsid w:val="00A72390"/>
    <w:rsid w:val="00A74956"/>
    <w:rsid w:val="00A804D7"/>
    <w:rsid w:val="00A812F0"/>
    <w:rsid w:val="00A90BAC"/>
    <w:rsid w:val="00A97D14"/>
    <w:rsid w:val="00AB0E66"/>
    <w:rsid w:val="00AD0614"/>
    <w:rsid w:val="00AD0A4D"/>
    <w:rsid w:val="00AD32C5"/>
    <w:rsid w:val="00AD4F0F"/>
    <w:rsid w:val="00AD58A5"/>
    <w:rsid w:val="00AE7F42"/>
    <w:rsid w:val="00B129BC"/>
    <w:rsid w:val="00B12DDC"/>
    <w:rsid w:val="00B2603D"/>
    <w:rsid w:val="00B26EE6"/>
    <w:rsid w:val="00B27281"/>
    <w:rsid w:val="00B348F1"/>
    <w:rsid w:val="00B360D6"/>
    <w:rsid w:val="00B368AC"/>
    <w:rsid w:val="00B37C65"/>
    <w:rsid w:val="00B42ABF"/>
    <w:rsid w:val="00B4466C"/>
    <w:rsid w:val="00B533AC"/>
    <w:rsid w:val="00B63607"/>
    <w:rsid w:val="00B65773"/>
    <w:rsid w:val="00B704AC"/>
    <w:rsid w:val="00B71947"/>
    <w:rsid w:val="00B73B26"/>
    <w:rsid w:val="00B81938"/>
    <w:rsid w:val="00B83981"/>
    <w:rsid w:val="00B94D5B"/>
    <w:rsid w:val="00B95706"/>
    <w:rsid w:val="00BA4B2D"/>
    <w:rsid w:val="00BA5EDA"/>
    <w:rsid w:val="00BB08EF"/>
    <w:rsid w:val="00BB6479"/>
    <w:rsid w:val="00BC150A"/>
    <w:rsid w:val="00BC312F"/>
    <w:rsid w:val="00BD4689"/>
    <w:rsid w:val="00BD7AFB"/>
    <w:rsid w:val="00BE0BD9"/>
    <w:rsid w:val="00BE379E"/>
    <w:rsid w:val="00BE7145"/>
    <w:rsid w:val="00BE7AFB"/>
    <w:rsid w:val="00BF6C48"/>
    <w:rsid w:val="00C01668"/>
    <w:rsid w:val="00C01BE1"/>
    <w:rsid w:val="00C128B8"/>
    <w:rsid w:val="00C14619"/>
    <w:rsid w:val="00C24DDA"/>
    <w:rsid w:val="00C30302"/>
    <w:rsid w:val="00C3468A"/>
    <w:rsid w:val="00C35445"/>
    <w:rsid w:val="00C35827"/>
    <w:rsid w:val="00C376DB"/>
    <w:rsid w:val="00C4084E"/>
    <w:rsid w:val="00C415F5"/>
    <w:rsid w:val="00C51787"/>
    <w:rsid w:val="00C67EED"/>
    <w:rsid w:val="00C711CF"/>
    <w:rsid w:val="00C76161"/>
    <w:rsid w:val="00C8006E"/>
    <w:rsid w:val="00C838D2"/>
    <w:rsid w:val="00C842FE"/>
    <w:rsid w:val="00C93A32"/>
    <w:rsid w:val="00C944DD"/>
    <w:rsid w:val="00C95922"/>
    <w:rsid w:val="00CA5A29"/>
    <w:rsid w:val="00CC22E8"/>
    <w:rsid w:val="00CC40F5"/>
    <w:rsid w:val="00CD1760"/>
    <w:rsid w:val="00CD4DDD"/>
    <w:rsid w:val="00CD6B05"/>
    <w:rsid w:val="00CD7847"/>
    <w:rsid w:val="00CE00AE"/>
    <w:rsid w:val="00D10100"/>
    <w:rsid w:val="00D20943"/>
    <w:rsid w:val="00D22B4C"/>
    <w:rsid w:val="00D23AB8"/>
    <w:rsid w:val="00D365D2"/>
    <w:rsid w:val="00D461DD"/>
    <w:rsid w:val="00D575CE"/>
    <w:rsid w:val="00D63B99"/>
    <w:rsid w:val="00D65BD3"/>
    <w:rsid w:val="00D74117"/>
    <w:rsid w:val="00D83C26"/>
    <w:rsid w:val="00D914F4"/>
    <w:rsid w:val="00DA08EC"/>
    <w:rsid w:val="00DA5E58"/>
    <w:rsid w:val="00DA6B1E"/>
    <w:rsid w:val="00DB0A5E"/>
    <w:rsid w:val="00DB0AC0"/>
    <w:rsid w:val="00DB26E6"/>
    <w:rsid w:val="00DB3525"/>
    <w:rsid w:val="00DC2ADF"/>
    <w:rsid w:val="00DC5A9B"/>
    <w:rsid w:val="00DC739A"/>
    <w:rsid w:val="00DD2FF8"/>
    <w:rsid w:val="00DD33E5"/>
    <w:rsid w:val="00DE027A"/>
    <w:rsid w:val="00DE4603"/>
    <w:rsid w:val="00DE580A"/>
    <w:rsid w:val="00E01FF1"/>
    <w:rsid w:val="00E065CC"/>
    <w:rsid w:val="00E11F3C"/>
    <w:rsid w:val="00E12612"/>
    <w:rsid w:val="00E154D3"/>
    <w:rsid w:val="00E27795"/>
    <w:rsid w:val="00E4253A"/>
    <w:rsid w:val="00E43E3D"/>
    <w:rsid w:val="00E50302"/>
    <w:rsid w:val="00E540B9"/>
    <w:rsid w:val="00E61589"/>
    <w:rsid w:val="00E6762F"/>
    <w:rsid w:val="00E7447F"/>
    <w:rsid w:val="00E75211"/>
    <w:rsid w:val="00EA4CC8"/>
    <w:rsid w:val="00EB0300"/>
    <w:rsid w:val="00EB46A8"/>
    <w:rsid w:val="00EB5820"/>
    <w:rsid w:val="00EC05C5"/>
    <w:rsid w:val="00EC3C15"/>
    <w:rsid w:val="00EC5C79"/>
    <w:rsid w:val="00ED03AA"/>
    <w:rsid w:val="00ED3A61"/>
    <w:rsid w:val="00ED4E06"/>
    <w:rsid w:val="00ED6976"/>
    <w:rsid w:val="00EF094A"/>
    <w:rsid w:val="00EF5B38"/>
    <w:rsid w:val="00F0515B"/>
    <w:rsid w:val="00F06B28"/>
    <w:rsid w:val="00F325FA"/>
    <w:rsid w:val="00F331EC"/>
    <w:rsid w:val="00F33A81"/>
    <w:rsid w:val="00F34CAD"/>
    <w:rsid w:val="00F36845"/>
    <w:rsid w:val="00F42E04"/>
    <w:rsid w:val="00F512C1"/>
    <w:rsid w:val="00F5319D"/>
    <w:rsid w:val="00F54732"/>
    <w:rsid w:val="00F56933"/>
    <w:rsid w:val="00F61018"/>
    <w:rsid w:val="00F61810"/>
    <w:rsid w:val="00F649DC"/>
    <w:rsid w:val="00F80525"/>
    <w:rsid w:val="00F82491"/>
    <w:rsid w:val="00F82F5F"/>
    <w:rsid w:val="00F931B0"/>
    <w:rsid w:val="00F97E4F"/>
    <w:rsid w:val="00FA4D5F"/>
    <w:rsid w:val="00FC1C8D"/>
    <w:rsid w:val="00FC2B0F"/>
    <w:rsid w:val="00FC51FE"/>
    <w:rsid w:val="00FC5F37"/>
    <w:rsid w:val="00FD631C"/>
    <w:rsid w:val="00FD7645"/>
    <w:rsid w:val="00FE7EBD"/>
    <w:rsid w:val="00FF4D20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37FFE"/>
  <w15:chartTrackingRefBased/>
  <w15:docId w15:val="{962050B0-6840-4757-B78A-484661AE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79E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BE37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E379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3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37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37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37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379E"/>
    <w:pPr>
      <w:ind w:left="720"/>
      <w:contextualSpacing/>
    </w:pPr>
  </w:style>
  <w:style w:type="paragraph" w:customStyle="1" w:styleId="Numm1">
    <w:name w:val="Numm§ 1"/>
    <w:basedOn w:val="Normln"/>
    <w:next w:val="Normln"/>
    <w:rsid w:val="009F432F"/>
    <w:pPr>
      <w:numPr>
        <w:numId w:val="4"/>
      </w:numPr>
      <w:spacing w:line="360" w:lineRule="auto"/>
      <w:jc w:val="center"/>
    </w:pPr>
    <w:rPr>
      <w:b/>
      <w:sz w:val="24"/>
    </w:rPr>
  </w:style>
  <w:style w:type="character" w:customStyle="1" w:styleId="Numm2Char">
    <w:name w:val="Numm§ 2 Char"/>
    <w:link w:val="Numm2"/>
    <w:locked/>
    <w:rsid w:val="009F432F"/>
    <w:rPr>
      <w:sz w:val="24"/>
      <w:lang w:val="x-none" w:eastAsia="x-none"/>
    </w:rPr>
  </w:style>
  <w:style w:type="paragraph" w:customStyle="1" w:styleId="Numm2">
    <w:name w:val="Numm§ 2"/>
    <w:basedOn w:val="Normln"/>
    <w:next w:val="Normln"/>
    <w:link w:val="Numm2Char"/>
    <w:rsid w:val="009F432F"/>
    <w:pPr>
      <w:numPr>
        <w:ilvl w:val="1"/>
        <w:numId w:val="4"/>
      </w:numPr>
      <w:spacing w:line="360" w:lineRule="auto"/>
      <w:jc w:val="both"/>
    </w:pPr>
    <w:rPr>
      <w:rFonts w:ascii="Calibri" w:eastAsia="Calibri" w:hAnsi="Calibri"/>
      <w:sz w:val="24"/>
      <w:lang w:val="x-none" w:eastAsia="x-none"/>
    </w:rPr>
  </w:style>
  <w:style w:type="paragraph" w:customStyle="1" w:styleId="Numm3">
    <w:name w:val="Numm§ 3"/>
    <w:basedOn w:val="Normln"/>
    <w:next w:val="Normln"/>
    <w:link w:val="Numm3Char"/>
    <w:rsid w:val="009F432F"/>
    <w:pPr>
      <w:numPr>
        <w:ilvl w:val="2"/>
        <w:numId w:val="4"/>
      </w:numPr>
      <w:spacing w:line="360" w:lineRule="auto"/>
      <w:jc w:val="both"/>
    </w:pPr>
    <w:rPr>
      <w:rFonts w:ascii="Calibri" w:eastAsia="Calibri" w:hAnsi="Calibri"/>
      <w:sz w:val="24"/>
      <w:lang w:val="x-none" w:eastAsia="x-none"/>
    </w:rPr>
  </w:style>
  <w:style w:type="paragraph" w:styleId="Zkladntext">
    <w:name w:val="Body Text"/>
    <w:basedOn w:val="Normln"/>
    <w:link w:val="ZkladntextChar"/>
    <w:semiHidden/>
    <w:rsid w:val="00476687"/>
    <w:pPr>
      <w:spacing w:before="120"/>
      <w:jc w:val="center"/>
    </w:pPr>
    <w:rPr>
      <w:b/>
      <w:snapToGrid w:val="0"/>
      <w:sz w:val="22"/>
    </w:rPr>
  </w:style>
  <w:style w:type="character" w:customStyle="1" w:styleId="ZkladntextChar">
    <w:name w:val="Základní text Char"/>
    <w:link w:val="Zkladntext"/>
    <w:semiHidden/>
    <w:rsid w:val="00476687"/>
    <w:rPr>
      <w:rFonts w:ascii="Times New Roman" w:eastAsia="Times New Roman" w:hAnsi="Times New Roman"/>
      <w:b/>
      <w:snapToGrid w:val="0"/>
      <w:sz w:val="22"/>
    </w:rPr>
  </w:style>
  <w:style w:type="character" w:customStyle="1" w:styleId="Numm3Char">
    <w:name w:val="Numm§ 3 Char"/>
    <w:link w:val="Numm3"/>
    <w:locked/>
    <w:rsid w:val="00001B5D"/>
    <w:rPr>
      <w:sz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5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259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A25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54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EF1"/>
  </w:style>
  <w:style w:type="character" w:customStyle="1" w:styleId="TextkomenteChar">
    <w:name w:val="Text komentáře Char"/>
    <w:link w:val="Textkomente"/>
    <w:uiPriority w:val="99"/>
    <w:semiHidden/>
    <w:rsid w:val="00A54EF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EF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54EF1"/>
    <w:rPr>
      <w:rFonts w:ascii="Times New Roman" w:eastAsia="Times New Roman" w:hAnsi="Times New Roman"/>
      <w:b/>
      <w:bCs/>
    </w:rPr>
  </w:style>
  <w:style w:type="paragraph" w:customStyle="1" w:styleId="Normln2">
    <w:name w:val="Normální2"/>
    <w:basedOn w:val="Normln"/>
    <w:rsid w:val="0013254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reg.mfcr.cz:443/adistc/ad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5CBE-BF05-46BF-BE1A-61E420E2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3252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https://adisreg.mfcr.cz/adistc/adis/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S.</dc:creator>
  <cp:keywords/>
  <cp:lastModifiedBy>Charlotte Brunnerová</cp:lastModifiedBy>
  <cp:revision>2</cp:revision>
  <cp:lastPrinted>2020-11-04T07:49:00Z</cp:lastPrinted>
  <dcterms:created xsi:type="dcterms:W3CDTF">2020-11-09T09:20:00Z</dcterms:created>
  <dcterms:modified xsi:type="dcterms:W3CDTF">2020-11-09T09:20:00Z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