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888"/>
      </w:tblGrid>
      <w:tr w:rsidR="009328C2" w14:paraId="1AA9BEF7" w14:textId="77777777">
        <w:tc>
          <w:tcPr>
            <w:tcW w:w="4888" w:type="dxa"/>
            <w:shd w:val="clear" w:color="auto" w:fill="auto"/>
          </w:tcPr>
          <w:p w14:paraId="023A63CB" w14:textId="77777777" w:rsidR="009328C2" w:rsidRDefault="00AF2587">
            <w:pPr>
              <w:spacing w:line="240" w:lineRule="auto"/>
              <w:jc w:val="center"/>
              <w:rPr>
                <w:rFonts w:ascii="Arial Narrow" w:eastAsia="Times New Roman" w:hAnsi="Arial Narrow"/>
                <w:b/>
                <w:sz w:val="22"/>
                <w:szCs w:val="22"/>
                <w:lang w:val="en-GB"/>
              </w:rPr>
            </w:pPr>
            <w:r>
              <w:rPr>
                <w:rFonts w:ascii="Arial Narrow" w:eastAsia="Times New Roman" w:hAnsi="Arial Narrow"/>
                <w:b/>
                <w:sz w:val="22"/>
                <w:szCs w:val="22"/>
                <w:lang w:val="en-GB"/>
              </w:rPr>
              <w:t>FIRST</w:t>
            </w:r>
            <w:r>
              <w:rPr>
                <w:rFonts w:ascii="Arial Narrow" w:eastAsia="Batang" w:hAnsi="Arial Narrow" w:cs="Times New Roman"/>
                <w:b/>
                <w:sz w:val="22"/>
                <w:szCs w:val="22"/>
              </w:rPr>
              <w:t xml:space="preserve"> </w:t>
            </w:r>
            <w:r>
              <w:rPr>
                <w:rFonts w:ascii="Arial Narrow" w:eastAsia="SimSun" w:hAnsi="Arial Narrow"/>
                <w:b/>
                <w:sz w:val="22"/>
                <w:szCs w:val="22"/>
                <w:lang w:val="en-GB" w:eastAsia="zh-CN"/>
              </w:rPr>
              <w:t>AMENDMENT TO CLINICAL TRIAL AGREEMENT</w:t>
            </w:r>
          </w:p>
        </w:tc>
        <w:tc>
          <w:tcPr>
            <w:tcW w:w="4888" w:type="dxa"/>
            <w:shd w:val="clear" w:color="auto" w:fill="auto"/>
          </w:tcPr>
          <w:p w14:paraId="1513261C" w14:textId="77777777" w:rsidR="009328C2" w:rsidRDefault="00AF2587">
            <w:pPr>
              <w:spacing w:line="240" w:lineRule="auto"/>
              <w:jc w:val="center"/>
              <w:rPr>
                <w:rFonts w:ascii="Arial Narrow" w:eastAsia="Times New Roman" w:hAnsi="Arial Narrow"/>
                <w:i/>
                <w:sz w:val="22"/>
                <w:szCs w:val="22"/>
                <w:lang w:val="en-GB"/>
              </w:rPr>
            </w:pPr>
            <w:r>
              <w:rPr>
                <w:rFonts w:ascii="Arial Narrow" w:eastAsia="Times New Roman" w:hAnsi="Arial Narrow" w:cs="Times New Roman"/>
                <w:b/>
                <w:iCs/>
                <w:sz w:val="22"/>
                <w:szCs w:val="22"/>
                <w:bdr w:val="nil"/>
                <w:lang w:val="cs-CZ"/>
              </w:rPr>
              <w:t>PRVNÍ</w:t>
            </w:r>
            <w:r>
              <w:rPr>
                <w:rFonts w:ascii="Arial Narrow" w:eastAsia="Times New Roman" w:hAnsi="Arial Narrow" w:cs="Times New Roman"/>
                <w:b/>
                <w:bCs/>
                <w:sz w:val="22"/>
                <w:szCs w:val="22"/>
                <w:bdr w:val="nil"/>
                <w:lang w:val="cs-CZ"/>
              </w:rPr>
              <w:t xml:space="preserve"> DODATEK KE SMLOUVĚ O KLINICKÉM HODNOCENÍ</w:t>
            </w:r>
          </w:p>
        </w:tc>
      </w:tr>
      <w:tr w:rsidR="009328C2" w14:paraId="7A1DB8F7" w14:textId="77777777">
        <w:tc>
          <w:tcPr>
            <w:tcW w:w="4888" w:type="dxa"/>
            <w:shd w:val="clear" w:color="auto" w:fill="auto"/>
          </w:tcPr>
          <w:p w14:paraId="7D0FDC73" w14:textId="77777777" w:rsidR="009328C2" w:rsidRDefault="009328C2">
            <w:pPr>
              <w:spacing w:line="240" w:lineRule="auto"/>
              <w:jc w:val="center"/>
              <w:rPr>
                <w:rFonts w:ascii="Arial Narrow" w:eastAsia="SimSun" w:hAnsi="Arial Narrow"/>
                <w:b/>
                <w:sz w:val="22"/>
                <w:szCs w:val="22"/>
                <w:lang w:val="en-GB" w:eastAsia="zh-CN"/>
              </w:rPr>
            </w:pPr>
          </w:p>
        </w:tc>
        <w:tc>
          <w:tcPr>
            <w:tcW w:w="4888" w:type="dxa"/>
            <w:shd w:val="clear" w:color="auto" w:fill="auto"/>
          </w:tcPr>
          <w:p w14:paraId="648915FF" w14:textId="77777777" w:rsidR="009328C2" w:rsidRDefault="009328C2">
            <w:pPr>
              <w:spacing w:line="240" w:lineRule="auto"/>
              <w:jc w:val="center"/>
              <w:rPr>
                <w:rFonts w:ascii="Arial Narrow" w:eastAsia="SimSun" w:hAnsi="Arial Narrow"/>
                <w:b/>
                <w:sz w:val="22"/>
                <w:szCs w:val="22"/>
                <w:lang w:val="en-GB" w:eastAsia="zh-CN"/>
              </w:rPr>
            </w:pPr>
          </w:p>
        </w:tc>
      </w:tr>
      <w:tr w:rsidR="009328C2" w14:paraId="34CC1700" w14:textId="77777777">
        <w:tc>
          <w:tcPr>
            <w:tcW w:w="4888" w:type="dxa"/>
            <w:shd w:val="clear" w:color="auto" w:fill="auto"/>
          </w:tcPr>
          <w:p w14:paraId="614DDA0F" w14:textId="77777777" w:rsidR="009328C2" w:rsidRDefault="00AF2587">
            <w:pPr>
              <w:spacing w:line="240" w:lineRule="auto"/>
              <w:jc w:val="center"/>
              <w:rPr>
                <w:rFonts w:ascii="Arial Narrow" w:eastAsia="SimSun" w:hAnsi="Arial Narrow"/>
                <w:b/>
                <w:sz w:val="22"/>
                <w:szCs w:val="22"/>
                <w:lang w:val="en-GB" w:eastAsia="zh-CN"/>
              </w:rPr>
            </w:pPr>
            <w:r>
              <w:rPr>
                <w:rFonts w:ascii="Arial Narrow" w:eastAsia="SimSun" w:hAnsi="Arial Narrow"/>
                <w:b/>
                <w:sz w:val="22"/>
                <w:szCs w:val="22"/>
                <w:lang w:val="en-GB" w:eastAsia="zh-CN"/>
              </w:rPr>
              <w:t>EU GENERAL DATA PROTECTION REGULATION (“GDPR”) – DATA PROCESSING REQUIREMENTS</w:t>
            </w:r>
          </w:p>
        </w:tc>
        <w:tc>
          <w:tcPr>
            <w:tcW w:w="4888" w:type="dxa"/>
            <w:shd w:val="clear" w:color="auto" w:fill="auto"/>
          </w:tcPr>
          <w:p w14:paraId="02B354E2" w14:textId="77777777" w:rsidR="009328C2" w:rsidRDefault="00AF2587">
            <w:pPr>
              <w:spacing w:line="240" w:lineRule="auto"/>
              <w:jc w:val="center"/>
              <w:rPr>
                <w:rFonts w:ascii="Arial Narrow" w:eastAsia="SimSun" w:hAnsi="Arial Narrow"/>
                <w:b/>
                <w:sz w:val="22"/>
                <w:szCs w:val="22"/>
                <w:lang w:val="en-GB" w:eastAsia="zh-CN"/>
              </w:rPr>
            </w:pPr>
            <w:r>
              <w:rPr>
                <w:rFonts w:ascii="Arial Narrow" w:eastAsia="Times New Roman" w:hAnsi="Arial Narrow" w:cs="Times New Roman"/>
                <w:b/>
                <w:bCs/>
                <w:sz w:val="22"/>
                <w:szCs w:val="22"/>
                <w:bdr w:val="nil"/>
                <w:lang w:val="cs-CZ" w:eastAsia="zh-CN"/>
              </w:rPr>
              <w:t>OBECNÉ NAŘÍZENÍ EU O OCHRANĚ OSOBNÍCH ÚDAJŮ (dále jen „GDPR“) – POŽADAVKY NA ZPRACOVÁVÁNÍ ÚDAJŮ</w:t>
            </w:r>
          </w:p>
        </w:tc>
      </w:tr>
      <w:tr w:rsidR="009328C2" w14:paraId="4A1DB3A4" w14:textId="77777777">
        <w:tc>
          <w:tcPr>
            <w:tcW w:w="4888" w:type="dxa"/>
            <w:shd w:val="clear" w:color="auto" w:fill="auto"/>
          </w:tcPr>
          <w:p w14:paraId="149B3DFC" w14:textId="77777777" w:rsidR="009328C2" w:rsidRDefault="009328C2">
            <w:pPr>
              <w:spacing w:line="240" w:lineRule="auto"/>
              <w:jc w:val="center"/>
              <w:rPr>
                <w:rFonts w:ascii="Arial Narrow" w:eastAsia="SimSun" w:hAnsi="Arial Narrow"/>
                <w:b/>
                <w:sz w:val="22"/>
                <w:szCs w:val="22"/>
                <w:lang w:val="en-GB" w:eastAsia="zh-CN"/>
              </w:rPr>
            </w:pPr>
          </w:p>
        </w:tc>
        <w:tc>
          <w:tcPr>
            <w:tcW w:w="4888" w:type="dxa"/>
            <w:shd w:val="clear" w:color="auto" w:fill="auto"/>
          </w:tcPr>
          <w:p w14:paraId="22A5B501" w14:textId="77777777" w:rsidR="009328C2" w:rsidRDefault="009328C2">
            <w:pPr>
              <w:spacing w:line="240" w:lineRule="auto"/>
              <w:jc w:val="center"/>
              <w:rPr>
                <w:rFonts w:ascii="Arial Narrow" w:eastAsia="Times New Roman" w:hAnsi="Arial Narrow" w:cs="Times New Roman"/>
                <w:b/>
                <w:bCs/>
                <w:sz w:val="22"/>
                <w:szCs w:val="22"/>
                <w:bdr w:val="nil"/>
                <w:lang w:val="cs-CZ" w:eastAsia="zh-CN"/>
              </w:rPr>
            </w:pPr>
          </w:p>
        </w:tc>
      </w:tr>
      <w:tr w:rsidR="009328C2" w14:paraId="31C22B5F" w14:textId="77777777">
        <w:tc>
          <w:tcPr>
            <w:tcW w:w="4888" w:type="dxa"/>
            <w:shd w:val="clear" w:color="auto" w:fill="auto"/>
          </w:tcPr>
          <w:p w14:paraId="708170F8" w14:textId="77777777" w:rsidR="009328C2" w:rsidRDefault="00AF2587">
            <w:pPr>
              <w:autoSpaceDE/>
              <w:autoSpaceDN/>
              <w:adjustRightInd/>
              <w:spacing w:line="240" w:lineRule="auto"/>
              <w:rPr>
                <w:rFonts w:ascii="Arial Narrow" w:eastAsia="Times New Roman" w:hAnsi="Arial Narrow"/>
                <w:i/>
                <w:sz w:val="22"/>
                <w:szCs w:val="22"/>
                <w:lang w:val="en-GB"/>
              </w:rPr>
            </w:pPr>
            <w:r>
              <w:rPr>
                <w:rFonts w:ascii="Arial Narrow" w:eastAsia="Batang" w:hAnsi="Arial Narrow" w:cs="Times New Roman"/>
                <w:b/>
                <w:sz w:val="22"/>
                <w:szCs w:val="22"/>
              </w:rPr>
              <w:t>THIS FIRST AMENDMENT TO CLINICAL TRIAL AGREEMENT</w:t>
            </w:r>
            <w:r>
              <w:rPr>
                <w:rFonts w:ascii="Arial Narrow" w:eastAsia="Batang" w:hAnsi="Arial Narrow" w:cs="Times New Roman"/>
                <w:i/>
                <w:sz w:val="22"/>
                <w:szCs w:val="22"/>
              </w:rPr>
              <w:t xml:space="preserve"> </w:t>
            </w:r>
            <w:r>
              <w:rPr>
                <w:rFonts w:ascii="Arial Narrow" w:eastAsia="Batang" w:hAnsi="Arial Narrow" w:cs="Times New Roman"/>
                <w:sz w:val="22"/>
                <w:szCs w:val="22"/>
              </w:rPr>
              <w:t>(</w:t>
            </w:r>
            <w:r>
              <w:rPr>
                <w:rFonts w:ascii="Arial Narrow" w:eastAsia="Batang" w:hAnsi="Arial Narrow" w:cs="Times New Roman"/>
                <w:sz w:val="22"/>
                <w:szCs w:val="22"/>
                <w:lang w:eastAsia="ko-KR"/>
              </w:rPr>
              <w:t xml:space="preserve">this </w:t>
            </w:r>
            <w:r>
              <w:rPr>
                <w:rFonts w:ascii="Arial Narrow" w:eastAsia="Batang" w:hAnsi="Arial Narrow" w:cs="Times New Roman"/>
                <w:sz w:val="22"/>
                <w:szCs w:val="22"/>
              </w:rPr>
              <w:t>“</w:t>
            </w:r>
            <w:r>
              <w:rPr>
                <w:rFonts w:ascii="Arial Narrow" w:eastAsia="Batang" w:hAnsi="Arial Narrow" w:cs="Times New Roman"/>
                <w:b/>
                <w:sz w:val="22"/>
                <w:szCs w:val="22"/>
              </w:rPr>
              <w:t>Amendment</w:t>
            </w:r>
            <w:r>
              <w:rPr>
                <w:rFonts w:ascii="Arial Narrow" w:eastAsia="Batang" w:hAnsi="Arial Narrow" w:cs="Times New Roman"/>
                <w:sz w:val="22"/>
                <w:szCs w:val="22"/>
              </w:rPr>
              <w:t>”) is made and entered into by and between</w:t>
            </w:r>
            <w:r>
              <w:rPr>
                <w:rFonts w:ascii="Arial Narrow" w:eastAsia="Times New Roman" w:hAnsi="Arial Narrow"/>
                <w:i/>
                <w:sz w:val="22"/>
                <w:szCs w:val="22"/>
                <w:lang w:val="en-GB"/>
              </w:rPr>
              <w:t xml:space="preserve"> </w:t>
            </w:r>
          </w:p>
          <w:p w14:paraId="30D7C47E" w14:textId="4933A3AE" w:rsidR="009328C2" w:rsidRDefault="00AF2587">
            <w:pPr>
              <w:rPr>
                <w:rFonts w:ascii="Arial Narrow" w:hAnsi="Arial Narrow" w:cs="Arial"/>
                <w:sz w:val="22"/>
                <w:szCs w:val="22"/>
              </w:rPr>
            </w:pPr>
            <w:r>
              <w:rPr>
                <w:rFonts w:ascii="Arial Narrow" w:hAnsi="Arial Narrow"/>
                <w:b/>
              </w:rPr>
              <w:t xml:space="preserve">Covance Clinical and </w:t>
            </w:r>
            <w:proofErr w:type="spellStart"/>
            <w:r>
              <w:rPr>
                <w:rFonts w:ascii="Arial Narrow" w:hAnsi="Arial Narrow"/>
                <w:b/>
              </w:rPr>
              <w:t>Periapproval</w:t>
            </w:r>
            <w:proofErr w:type="spellEnd"/>
            <w:r>
              <w:rPr>
                <w:rFonts w:ascii="Arial Narrow" w:hAnsi="Arial Narrow"/>
                <w:b/>
              </w:rPr>
              <w:t xml:space="preserve"> Services Limited</w:t>
            </w:r>
            <w:r>
              <w:rPr>
                <w:rFonts w:ascii="Arial Narrow" w:hAnsi="Arial Narrow"/>
                <w:b/>
                <w:caps/>
              </w:rPr>
              <w:t xml:space="preserve">, </w:t>
            </w:r>
            <w:r>
              <w:rPr>
                <w:rFonts w:ascii="Arial Narrow" w:hAnsi="Arial Narrow"/>
              </w:rPr>
              <w:t xml:space="preserve">Osprey House, </w:t>
            </w:r>
            <w:proofErr w:type="spellStart"/>
            <w:r>
              <w:rPr>
                <w:rFonts w:ascii="Arial Narrow" w:hAnsi="Arial Narrow"/>
              </w:rPr>
              <w:t>Westacott</w:t>
            </w:r>
            <w:proofErr w:type="spellEnd"/>
            <w:r>
              <w:rPr>
                <w:rFonts w:ascii="Arial Narrow" w:hAnsi="Arial Narrow"/>
              </w:rPr>
              <w:t xml:space="preserve"> Way, Maidenhead, SL6 3QH, UK, </w:t>
            </w:r>
            <w:proofErr w:type="gramStart"/>
            <w:r>
              <w:rPr>
                <w:rFonts w:ascii="Arial Narrow" w:hAnsi="Arial Narrow"/>
              </w:rPr>
              <w:t>Registered</w:t>
            </w:r>
            <w:proofErr w:type="gramEnd"/>
            <w:r>
              <w:rPr>
                <w:rFonts w:ascii="Arial Narrow" w:hAnsi="Arial Narrow"/>
              </w:rPr>
              <w:t xml:space="preserve"> in England, Company No 02022667</w:t>
            </w:r>
            <w:r>
              <w:rPr>
                <w:rFonts w:ascii="Arial Narrow" w:eastAsia="SimSun" w:hAnsi="Arial Narrow" w:cs="Arial"/>
                <w:sz w:val="22"/>
                <w:szCs w:val="22"/>
                <w:lang w:val="cs-CZ"/>
              </w:rPr>
              <w:t xml:space="preserve">, </w:t>
            </w:r>
            <w:r>
              <w:rPr>
                <w:rFonts w:ascii="Arial Narrow" w:hAnsi="Arial Narrow" w:cs="Arial"/>
                <w:sz w:val="22"/>
                <w:szCs w:val="22"/>
              </w:rPr>
              <w:t xml:space="preserve">represented by </w:t>
            </w:r>
            <w:r w:rsidR="005572CB" w:rsidRPr="005572CB">
              <w:rPr>
                <w:rFonts w:ascii="Arial Narrow" w:hAnsi="Arial Narrow" w:cs="Arial"/>
                <w:sz w:val="22"/>
                <w:szCs w:val="22"/>
                <w:highlight w:val="black"/>
              </w:rPr>
              <w:t>XXXXX   XXXXXXXXXXXX</w:t>
            </w:r>
            <w:r>
              <w:rPr>
                <w:rFonts w:ascii="Arial Narrow" w:hAnsi="Arial Narrow" w:cs="Arial"/>
                <w:sz w:val="22"/>
                <w:szCs w:val="22"/>
              </w:rPr>
              <w:t xml:space="preserve"> (hereinafter referred to as “</w:t>
            </w:r>
            <w:r>
              <w:rPr>
                <w:rFonts w:ascii="Arial Narrow" w:hAnsi="Arial Narrow" w:cs="Arial"/>
                <w:b/>
                <w:sz w:val="22"/>
                <w:szCs w:val="22"/>
              </w:rPr>
              <w:t>Covance</w:t>
            </w:r>
            <w:r>
              <w:rPr>
                <w:rFonts w:ascii="Arial Narrow" w:hAnsi="Arial Narrow" w:cs="Arial"/>
                <w:sz w:val="22"/>
                <w:szCs w:val="22"/>
              </w:rPr>
              <w:t>”); and</w:t>
            </w:r>
          </w:p>
          <w:p w14:paraId="6099ECEA" w14:textId="77777777" w:rsidR="009328C2" w:rsidRDefault="009328C2">
            <w:pPr>
              <w:widowControl w:val="0"/>
              <w:rPr>
                <w:rFonts w:ascii="Arial Narrow" w:hAnsi="Arial Narrow" w:cs="Arial"/>
                <w:sz w:val="22"/>
                <w:szCs w:val="22"/>
              </w:rPr>
            </w:pPr>
          </w:p>
          <w:p w14:paraId="0C22B05E" w14:textId="3DD45B1A" w:rsidR="009328C2" w:rsidRDefault="00AF2587">
            <w:pPr>
              <w:widowControl w:val="0"/>
              <w:contextualSpacing/>
              <w:rPr>
                <w:rFonts w:ascii="Arial Narrow" w:hAnsi="Arial Narrow" w:cs="Arial"/>
                <w:sz w:val="22"/>
                <w:szCs w:val="22"/>
              </w:rPr>
            </w:pPr>
            <w:proofErr w:type="spellStart"/>
            <w:r>
              <w:rPr>
                <w:rFonts w:ascii="Arial Narrow" w:hAnsi="Arial Narrow" w:cs="Arial"/>
                <w:b/>
                <w:sz w:val="22"/>
                <w:szCs w:val="22"/>
              </w:rPr>
              <w:t>Fakultni</w:t>
            </w:r>
            <w:proofErr w:type="spellEnd"/>
            <w:r>
              <w:rPr>
                <w:rFonts w:ascii="Arial Narrow" w:hAnsi="Arial Narrow" w:cs="Arial"/>
                <w:b/>
                <w:sz w:val="22"/>
                <w:szCs w:val="22"/>
              </w:rPr>
              <w:t xml:space="preserve"> nemocnice Olomouc, </w:t>
            </w:r>
            <w:proofErr w:type="spellStart"/>
            <w:r>
              <w:rPr>
                <w:rFonts w:ascii="Arial Narrow" w:hAnsi="Arial Narrow"/>
                <w:sz w:val="22"/>
                <w:szCs w:val="22"/>
              </w:rPr>
              <w:t>I.</w:t>
            </w:r>
            <w:proofErr w:type="gramStart"/>
            <w:r>
              <w:rPr>
                <w:rFonts w:ascii="Arial Narrow" w:hAnsi="Arial Narrow"/>
                <w:sz w:val="22"/>
                <w:szCs w:val="22"/>
              </w:rPr>
              <w:t>P.Pavlova</w:t>
            </w:r>
            <w:proofErr w:type="spellEnd"/>
            <w:proofErr w:type="gramEnd"/>
            <w:r>
              <w:rPr>
                <w:rFonts w:ascii="Arial Narrow" w:hAnsi="Arial Narrow"/>
                <w:sz w:val="22"/>
                <w:szCs w:val="22"/>
              </w:rPr>
              <w:t xml:space="preserve"> 6</w:t>
            </w:r>
            <w:r>
              <w:rPr>
                <w:rFonts w:ascii="Arial Narrow" w:hAnsi="Arial Narrow"/>
                <w:sz w:val="22"/>
                <w:szCs w:val="22"/>
                <w:lang w:val="cs-CZ" w:eastAsia="cs-CZ"/>
              </w:rPr>
              <w:t xml:space="preserve">, </w:t>
            </w:r>
            <w:r>
              <w:rPr>
                <w:rFonts w:ascii="Arial Narrow" w:hAnsi="Arial Narrow"/>
                <w:sz w:val="22"/>
                <w:szCs w:val="22"/>
              </w:rPr>
              <w:t>775 20 Olomouc</w:t>
            </w:r>
            <w:r>
              <w:rPr>
                <w:rFonts w:ascii="Arial Narrow" w:hAnsi="Arial Narrow"/>
                <w:sz w:val="22"/>
                <w:szCs w:val="22"/>
                <w:lang w:val="cs-CZ" w:eastAsia="cs-CZ"/>
              </w:rPr>
              <w:t xml:space="preserve">, </w:t>
            </w:r>
            <w:r>
              <w:rPr>
                <w:rFonts w:ascii="Arial Narrow" w:hAnsi="Arial Narrow"/>
                <w:sz w:val="22"/>
                <w:szCs w:val="22"/>
              </w:rPr>
              <w:t>Czech Republic,</w:t>
            </w:r>
            <w:r>
              <w:rPr>
                <w:rFonts w:ascii="Arial Narrow" w:hAnsi="Arial Narrow" w:cs="Arial"/>
                <w:sz w:val="22"/>
                <w:szCs w:val="22"/>
              </w:rPr>
              <w:t xml:space="preserve"> </w:t>
            </w:r>
            <w:r>
              <w:rPr>
                <w:rFonts w:ascii="Arial Narrow" w:eastAsia="SimSun" w:hAnsi="Arial Narrow" w:cs="Arial"/>
                <w:sz w:val="22"/>
                <w:szCs w:val="22"/>
              </w:rPr>
              <w:t>ID No.</w:t>
            </w:r>
            <w:r>
              <w:rPr>
                <w:rFonts w:ascii="Arial Narrow" w:eastAsia="SimSun" w:hAnsi="Arial Narrow" w:cs="Arial"/>
                <w:sz w:val="22"/>
                <w:szCs w:val="22"/>
                <w:lang w:val="cs-CZ"/>
              </w:rPr>
              <w:t xml:space="preserve">: </w:t>
            </w:r>
            <w:r>
              <w:rPr>
                <w:rFonts w:ascii="Arial Narrow" w:hAnsi="Arial Narrow"/>
                <w:sz w:val="22"/>
                <w:szCs w:val="22"/>
              </w:rPr>
              <w:t>00098892</w:t>
            </w:r>
            <w:r>
              <w:rPr>
                <w:rFonts w:ascii="Arial Narrow" w:eastAsia="SimSun" w:hAnsi="Arial Narrow" w:cs="Arial"/>
                <w:sz w:val="22"/>
                <w:szCs w:val="22"/>
              </w:rPr>
              <w:t xml:space="preserve">, Tax No.: </w:t>
            </w:r>
            <w:r>
              <w:rPr>
                <w:rFonts w:ascii="Arial Narrow" w:hAnsi="Arial Narrow" w:cs="Helv"/>
                <w:color w:val="000000"/>
                <w:sz w:val="22"/>
                <w:szCs w:val="22"/>
                <w:lang w:val="en-GB" w:eastAsia="sk-SK"/>
              </w:rPr>
              <w:t>CZ</w:t>
            </w:r>
            <w:r>
              <w:rPr>
                <w:rFonts w:ascii="Arial Narrow" w:hAnsi="Arial Narrow"/>
                <w:sz w:val="22"/>
                <w:szCs w:val="22"/>
              </w:rPr>
              <w:t xml:space="preserve"> 00098892, r</w:t>
            </w:r>
            <w:r>
              <w:rPr>
                <w:rFonts w:ascii="Arial Narrow" w:hAnsi="Arial Narrow" w:cs="Arial"/>
                <w:sz w:val="22"/>
                <w:szCs w:val="22"/>
              </w:rPr>
              <w:t xml:space="preserve">epresented by </w:t>
            </w:r>
            <w:r>
              <w:rPr>
                <w:rFonts w:ascii="Arial Narrow" w:hAnsi="Arial Narrow"/>
                <w:sz w:val="22"/>
                <w:szCs w:val="22"/>
              </w:rPr>
              <w:t xml:space="preserve">Prof. MUDr. Roman </w:t>
            </w:r>
            <w:proofErr w:type="spellStart"/>
            <w:r>
              <w:rPr>
                <w:rFonts w:ascii="Arial Narrow" w:hAnsi="Arial Narrow"/>
                <w:sz w:val="22"/>
                <w:szCs w:val="22"/>
              </w:rPr>
              <w:t>Havlík</w:t>
            </w:r>
            <w:proofErr w:type="spellEnd"/>
            <w:r>
              <w:rPr>
                <w:rFonts w:ascii="Arial Narrow" w:hAnsi="Arial Narrow"/>
                <w:sz w:val="22"/>
                <w:szCs w:val="22"/>
              </w:rPr>
              <w:t>, Ph.D.,</w:t>
            </w:r>
            <w:r>
              <w:rPr>
                <w:rFonts w:ascii="Arial Narrow" w:hAnsi="Arial Narrow" w:cs="Arial"/>
                <w:sz w:val="22"/>
                <w:szCs w:val="22"/>
              </w:rPr>
              <w:t xml:space="preserve"> (hereinafter referred to as “</w:t>
            </w:r>
            <w:r>
              <w:rPr>
                <w:rFonts w:ascii="Arial Narrow" w:hAnsi="Arial Narrow" w:cs="Arial"/>
                <w:b/>
                <w:sz w:val="22"/>
                <w:szCs w:val="22"/>
              </w:rPr>
              <w:t>Institution</w:t>
            </w:r>
            <w:r>
              <w:rPr>
                <w:rFonts w:ascii="Arial Narrow" w:hAnsi="Arial Narrow" w:cs="Arial"/>
                <w:sz w:val="22"/>
                <w:szCs w:val="22"/>
              </w:rPr>
              <w:t>”),</w:t>
            </w:r>
          </w:p>
          <w:p w14:paraId="29D4B415" w14:textId="77777777" w:rsidR="009328C2" w:rsidRDefault="009328C2">
            <w:pPr>
              <w:widowControl w:val="0"/>
              <w:contextualSpacing/>
              <w:rPr>
                <w:rFonts w:ascii="Arial Narrow" w:hAnsi="Arial Narrow" w:cs="Arial"/>
                <w:sz w:val="22"/>
                <w:szCs w:val="22"/>
              </w:rPr>
            </w:pPr>
          </w:p>
          <w:p w14:paraId="600D4A5E" w14:textId="77777777" w:rsidR="009328C2" w:rsidRDefault="00AF2587">
            <w:pPr>
              <w:autoSpaceDE/>
              <w:autoSpaceDN/>
              <w:adjustRightInd/>
              <w:spacing w:line="240" w:lineRule="auto"/>
              <w:rPr>
                <w:rFonts w:ascii="Arial Narrow" w:eastAsia="Batang" w:hAnsi="Arial Narrow" w:cs="Times New Roman"/>
                <w:sz w:val="22"/>
                <w:szCs w:val="22"/>
                <w:lang w:eastAsia="ko-KR"/>
              </w:rPr>
            </w:pPr>
            <w:r>
              <w:rPr>
                <w:rFonts w:ascii="Arial Narrow" w:eastAsia="Times New Roman" w:hAnsi="Arial Narrow"/>
                <w:sz w:val="22"/>
                <w:szCs w:val="22"/>
                <w:lang w:val="en-GB"/>
              </w:rPr>
              <w:t>(Covance and Institution collectively the “</w:t>
            </w:r>
            <w:r>
              <w:rPr>
                <w:rFonts w:ascii="Arial Narrow" w:eastAsia="Times New Roman" w:hAnsi="Arial Narrow"/>
                <w:b/>
                <w:sz w:val="22"/>
                <w:szCs w:val="22"/>
                <w:lang w:val="en-GB"/>
              </w:rPr>
              <w:t>Parties</w:t>
            </w:r>
            <w:r>
              <w:rPr>
                <w:rFonts w:ascii="Arial Narrow" w:eastAsia="Times New Roman" w:hAnsi="Arial Narrow"/>
                <w:sz w:val="22"/>
                <w:szCs w:val="22"/>
                <w:lang w:val="en-GB"/>
              </w:rPr>
              <w:t xml:space="preserve">”), </w:t>
            </w:r>
            <w:r>
              <w:rPr>
                <w:rFonts w:ascii="Arial Narrow" w:eastAsia="Batang" w:hAnsi="Arial Narrow" w:cs="Times New Roman"/>
                <w:sz w:val="22"/>
                <w:szCs w:val="22"/>
              </w:rPr>
              <w:t>effective as of 25 May 2018, the date on which the GDPR entered into force (the “</w:t>
            </w:r>
            <w:r>
              <w:rPr>
                <w:rFonts w:ascii="Arial Narrow" w:eastAsia="Batang" w:hAnsi="Arial Narrow" w:cs="Times New Roman"/>
                <w:b/>
                <w:sz w:val="22"/>
                <w:szCs w:val="22"/>
              </w:rPr>
              <w:t>Amendment Effective Date</w:t>
            </w:r>
            <w:r>
              <w:rPr>
                <w:rFonts w:ascii="Arial Narrow" w:eastAsia="Batang" w:hAnsi="Arial Narrow" w:cs="Times New Roman"/>
                <w:sz w:val="22"/>
                <w:szCs w:val="22"/>
              </w:rPr>
              <w:t>”).</w:t>
            </w:r>
          </w:p>
        </w:tc>
        <w:tc>
          <w:tcPr>
            <w:tcW w:w="4888" w:type="dxa"/>
            <w:shd w:val="clear" w:color="auto" w:fill="auto"/>
          </w:tcPr>
          <w:p w14:paraId="78EACF96" w14:textId="77777777" w:rsidR="009328C2" w:rsidRDefault="00AF2587">
            <w:pPr>
              <w:widowControl w:val="0"/>
              <w:rPr>
                <w:rFonts w:ascii="Arial Narrow" w:eastAsia="Times New Roman" w:hAnsi="Arial Narrow" w:cs="Times New Roman"/>
                <w:sz w:val="22"/>
                <w:szCs w:val="22"/>
                <w:bdr w:val="nil"/>
                <w:lang w:val="cs-CZ"/>
              </w:rPr>
            </w:pPr>
            <w:r>
              <w:rPr>
                <w:rFonts w:ascii="Arial Narrow" w:eastAsia="Times New Roman" w:hAnsi="Arial Narrow" w:cs="Times New Roman"/>
                <w:b/>
                <w:bCs/>
                <w:sz w:val="22"/>
                <w:szCs w:val="22"/>
                <w:bdr w:val="nil"/>
                <w:lang w:val="cs-CZ"/>
              </w:rPr>
              <w:t xml:space="preserve">TENTO </w:t>
            </w:r>
            <w:r>
              <w:rPr>
                <w:rFonts w:ascii="Arial Narrow" w:eastAsia="Times New Roman" w:hAnsi="Arial Narrow" w:cs="Times New Roman"/>
                <w:b/>
                <w:iCs/>
                <w:sz w:val="22"/>
                <w:szCs w:val="22"/>
                <w:bdr w:val="nil"/>
                <w:lang w:val="cs-CZ"/>
              </w:rPr>
              <w:t>PRVNÍ</w:t>
            </w:r>
            <w:r>
              <w:rPr>
                <w:rFonts w:ascii="Arial Narrow" w:eastAsia="Times New Roman" w:hAnsi="Arial Narrow" w:cs="Times New Roman"/>
                <w:b/>
                <w:bCs/>
                <w:sz w:val="22"/>
                <w:szCs w:val="22"/>
                <w:bdr w:val="nil"/>
                <w:lang w:val="cs-CZ"/>
              </w:rPr>
              <w:t xml:space="preserve"> DODATEK </w:t>
            </w:r>
            <w:r>
              <w:rPr>
                <w:rFonts w:ascii="Arial Narrow" w:eastAsia="Times New Roman" w:hAnsi="Arial Narrow" w:cs="Times New Roman"/>
                <w:b/>
                <w:iCs/>
                <w:sz w:val="22"/>
                <w:szCs w:val="22"/>
                <w:bdr w:val="nil"/>
                <w:lang w:val="cs-CZ"/>
              </w:rPr>
              <w:t>SMLOUVY O KLINICKÉM</w:t>
            </w:r>
            <w:r>
              <w:rPr>
                <w:rFonts w:ascii="Arial Narrow" w:eastAsia="Times New Roman" w:hAnsi="Arial Narrow" w:cs="Times New Roman"/>
                <w:i/>
                <w:iCs/>
                <w:sz w:val="22"/>
                <w:szCs w:val="22"/>
                <w:bdr w:val="nil"/>
                <w:lang w:val="cs-CZ"/>
              </w:rPr>
              <w:t xml:space="preserve"> </w:t>
            </w:r>
            <w:r>
              <w:rPr>
                <w:rFonts w:ascii="Arial Narrow" w:eastAsia="Times New Roman" w:hAnsi="Arial Narrow" w:cs="Times New Roman"/>
                <w:b/>
                <w:bCs/>
                <w:sz w:val="22"/>
                <w:szCs w:val="22"/>
                <w:bdr w:val="nil"/>
                <w:lang w:val="cs-CZ"/>
              </w:rPr>
              <w:t>HODNOCENÍ</w:t>
            </w:r>
            <w:r>
              <w:rPr>
                <w:rFonts w:ascii="Arial Narrow" w:eastAsia="Times New Roman" w:hAnsi="Arial Narrow" w:cs="Times New Roman"/>
                <w:i/>
                <w:iCs/>
                <w:sz w:val="22"/>
                <w:szCs w:val="22"/>
                <w:bdr w:val="nil"/>
                <w:lang w:val="cs-CZ"/>
              </w:rPr>
              <w:t xml:space="preserve"> </w:t>
            </w:r>
            <w:r>
              <w:rPr>
                <w:rFonts w:ascii="Arial Narrow" w:eastAsia="Times New Roman" w:hAnsi="Arial Narrow" w:cs="Times New Roman"/>
                <w:sz w:val="22"/>
                <w:szCs w:val="22"/>
                <w:bdr w:val="nil"/>
                <w:lang w:val="cs-CZ"/>
              </w:rPr>
              <w:t>(dále jen „</w:t>
            </w:r>
            <w:r>
              <w:rPr>
                <w:rFonts w:ascii="Arial Narrow" w:eastAsia="Times New Roman" w:hAnsi="Arial Narrow" w:cs="Times New Roman"/>
                <w:b/>
                <w:bCs/>
                <w:sz w:val="22"/>
                <w:szCs w:val="22"/>
                <w:bdr w:val="nil"/>
                <w:lang w:val="cs-CZ"/>
              </w:rPr>
              <w:t>Dodatek</w:t>
            </w:r>
            <w:r>
              <w:rPr>
                <w:rFonts w:ascii="Arial Narrow" w:eastAsia="Times New Roman" w:hAnsi="Arial Narrow" w:cs="Times New Roman"/>
                <w:sz w:val="22"/>
                <w:szCs w:val="22"/>
                <w:bdr w:val="nil"/>
                <w:lang w:val="cs-CZ"/>
              </w:rPr>
              <w:t xml:space="preserve">“) uzavírají </w:t>
            </w:r>
          </w:p>
          <w:p w14:paraId="632AACB8" w14:textId="15B272D4" w:rsidR="009328C2" w:rsidRDefault="00AF2587">
            <w:pPr>
              <w:rPr>
                <w:rFonts w:ascii="Arial Narrow" w:hAnsi="Arial Narrow"/>
                <w:sz w:val="22"/>
                <w:szCs w:val="22"/>
              </w:rPr>
            </w:pPr>
            <w:r>
              <w:rPr>
                <w:rFonts w:ascii="Arial Narrow" w:hAnsi="Arial Narrow"/>
                <w:b/>
              </w:rPr>
              <w:t xml:space="preserve">Covance Clinical and </w:t>
            </w:r>
            <w:proofErr w:type="spellStart"/>
            <w:r>
              <w:rPr>
                <w:rFonts w:ascii="Arial Narrow" w:hAnsi="Arial Narrow"/>
                <w:b/>
              </w:rPr>
              <w:t>Periapproval</w:t>
            </w:r>
            <w:proofErr w:type="spellEnd"/>
            <w:r>
              <w:rPr>
                <w:rFonts w:ascii="Arial Narrow" w:hAnsi="Arial Narrow"/>
                <w:b/>
              </w:rPr>
              <w:t xml:space="preserve"> Services Limited</w:t>
            </w:r>
            <w:r>
              <w:rPr>
                <w:rFonts w:ascii="Arial Narrow" w:hAnsi="Arial Narrow"/>
                <w:b/>
                <w:caps/>
              </w:rPr>
              <w:t xml:space="preserve">, </w:t>
            </w:r>
            <w:r>
              <w:rPr>
                <w:rFonts w:ascii="Arial Narrow" w:hAnsi="Arial Narrow"/>
              </w:rPr>
              <w:t xml:space="preserve">Osprey House, </w:t>
            </w:r>
            <w:proofErr w:type="spellStart"/>
            <w:r>
              <w:rPr>
                <w:rFonts w:ascii="Arial Narrow" w:hAnsi="Arial Narrow"/>
              </w:rPr>
              <w:t>Westacott</w:t>
            </w:r>
            <w:proofErr w:type="spellEnd"/>
            <w:r>
              <w:rPr>
                <w:rFonts w:ascii="Arial Narrow" w:hAnsi="Arial Narrow"/>
              </w:rPr>
              <w:t xml:space="preserve"> Way, Maidenhead, SL6 3QH, UK, </w:t>
            </w:r>
            <w:proofErr w:type="spellStart"/>
            <w:r>
              <w:rPr>
                <w:rFonts w:ascii="Arial Narrow" w:hAnsi="Arial Narrow"/>
              </w:rPr>
              <w:t>Společnost</w:t>
            </w:r>
            <w:proofErr w:type="spellEnd"/>
            <w:r>
              <w:rPr>
                <w:rFonts w:ascii="Arial Narrow" w:hAnsi="Arial Narrow"/>
              </w:rPr>
              <w:t xml:space="preserve"> </w:t>
            </w:r>
            <w:proofErr w:type="spellStart"/>
            <w:r>
              <w:rPr>
                <w:rFonts w:ascii="Arial Narrow" w:hAnsi="Arial Narrow"/>
              </w:rPr>
              <w:t>registrovaná</w:t>
            </w:r>
            <w:proofErr w:type="spellEnd"/>
            <w:r>
              <w:rPr>
                <w:rFonts w:ascii="Arial Narrow" w:hAnsi="Arial Narrow"/>
              </w:rPr>
              <w:t xml:space="preserve"> v </w:t>
            </w:r>
            <w:proofErr w:type="spellStart"/>
            <w:r>
              <w:rPr>
                <w:rFonts w:ascii="Arial Narrow" w:hAnsi="Arial Narrow"/>
              </w:rPr>
              <w:t>Anglii</w:t>
            </w:r>
            <w:proofErr w:type="spellEnd"/>
            <w:r>
              <w:rPr>
                <w:rFonts w:ascii="Arial Narrow" w:hAnsi="Arial Narrow"/>
              </w:rPr>
              <w:t>, IČ: 02022667</w:t>
            </w:r>
            <w:r>
              <w:rPr>
                <w:rFonts w:ascii="Arial Narrow" w:eastAsia="SimSun" w:hAnsi="Arial Narrow" w:cs="Arial"/>
                <w:sz w:val="22"/>
                <w:szCs w:val="22"/>
                <w:lang w:val="cs-CZ"/>
              </w:rPr>
              <w:t>,</w:t>
            </w:r>
            <w:r>
              <w:rPr>
                <w:rFonts w:ascii="Arial Narrow" w:hAnsi="Arial Narrow" w:cs="Arial"/>
                <w:sz w:val="22"/>
                <w:szCs w:val="22"/>
                <w:lang w:val="cs-CZ"/>
              </w:rPr>
              <w:t xml:space="preserve"> </w:t>
            </w:r>
            <w:r>
              <w:rPr>
                <w:rFonts w:ascii="Arial Narrow" w:hAnsi="Arial Narrow"/>
                <w:sz w:val="22"/>
                <w:szCs w:val="22"/>
                <w:lang w:val="cs-CZ"/>
              </w:rPr>
              <w:t>zastoupená</w:t>
            </w:r>
            <w:r>
              <w:rPr>
                <w:rFonts w:ascii="Arial Narrow" w:hAnsi="Arial Narrow" w:cs="Arial"/>
                <w:sz w:val="22"/>
                <w:szCs w:val="22"/>
                <w:lang w:val="cs-CZ"/>
              </w:rPr>
              <w:t xml:space="preserve"> </w:t>
            </w:r>
            <w:proofErr w:type="gramStart"/>
            <w:r w:rsidR="005572CB" w:rsidRPr="005572CB">
              <w:rPr>
                <w:rFonts w:ascii="Arial Narrow" w:hAnsi="Arial Narrow" w:cs="Arial"/>
                <w:sz w:val="22"/>
                <w:szCs w:val="22"/>
                <w:highlight w:val="black"/>
                <w:lang w:val="cs-CZ"/>
              </w:rPr>
              <w:t>XXXXXXX  XXXXXXXXX</w:t>
            </w:r>
            <w:proofErr w:type="gramEnd"/>
            <w:r>
              <w:rPr>
                <w:rFonts w:ascii="Arial Narrow" w:hAnsi="Arial Narrow" w:cs="Arial"/>
                <w:sz w:val="22"/>
                <w:szCs w:val="22"/>
                <w:lang w:val="cs-CZ"/>
              </w:rPr>
              <w:t>,</w:t>
            </w:r>
            <w:r>
              <w:rPr>
                <w:rFonts w:ascii="Arial Narrow" w:hAnsi="Arial Narrow" w:cs="Arial"/>
                <w:sz w:val="22"/>
                <w:szCs w:val="22"/>
              </w:rPr>
              <w:t xml:space="preserve"> </w:t>
            </w:r>
            <w:r>
              <w:rPr>
                <w:rFonts w:ascii="Arial Narrow" w:hAnsi="Arial Narrow"/>
                <w:sz w:val="22"/>
                <w:szCs w:val="22"/>
              </w:rPr>
              <w:t>(</w:t>
            </w:r>
            <w:proofErr w:type="spellStart"/>
            <w:r>
              <w:rPr>
                <w:rFonts w:ascii="Arial Narrow" w:hAnsi="Arial Narrow"/>
                <w:sz w:val="22"/>
                <w:szCs w:val="22"/>
              </w:rPr>
              <w:t>dále</w:t>
            </w:r>
            <w:proofErr w:type="spellEnd"/>
            <w:r>
              <w:rPr>
                <w:rFonts w:ascii="Arial Narrow" w:hAnsi="Arial Narrow"/>
                <w:sz w:val="22"/>
                <w:szCs w:val="22"/>
              </w:rPr>
              <w:t xml:space="preserve"> </w:t>
            </w:r>
            <w:proofErr w:type="spellStart"/>
            <w:r>
              <w:rPr>
                <w:rFonts w:ascii="Arial Narrow" w:hAnsi="Arial Narrow"/>
                <w:sz w:val="22"/>
                <w:szCs w:val="22"/>
              </w:rPr>
              <w:t>jen</w:t>
            </w:r>
            <w:proofErr w:type="spellEnd"/>
            <w:r>
              <w:rPr>
                <w:rFonts w:ascii="Arial Narrow" w:hAnsi="Arial Narrow"/>
                <w:sz w:val="22"/>
                <w:szCs w:val="22"/>
              </w:rPr>
              <w:t xml:space="preserve"> </w:t>
            </w:r>
            <w:r>
              <w:rPr>
                <w:rFonts w:ascii="Arial Narrow" w:hAnsi="Arial Narrow"/>
                <w:b/>
                <w:sz w:val="22"/>
                <w:szCs w:val="22"/>
              </w:rPr>
              <w:t>"Covance"</w:t>
            </w:r>
            <w:r>
              <w:rPr>
                <w:rFonts w:ascii="Arial Narrow" w:hAnsi="Arial Narrow"/>
                <w:sz w:val="22"/>
                <w:szCs w:val="22"/>
              </w:rPr>
              <w:t>); a</w:t>
            </w:r>
          </w:p>
          <w:p w14:paraId="7730F92A" w14:textId="77777777" w:rsidR="009328C2" w:rsidRDefault="009328C2">
            <w:pPr>
              <w:widowControl w:val="0"/>
              <w:rPr>
                <w:rFonts w:ascii="Arial Narrow" w:hAnsi="Arial Narrow" w:cs="Arial"/>
                <w:sz w:val="22"/>
                <w:szCs w:val="22"/>
              </w:rPr>
            </w:pPr>
          </w:p>
          <w:p w14:paraId="2CD3B6CC" w14:textId="16B7BF27" w:rsidR="009328C2" w:rsidRDefault="00AF2587">
            <w:pPr>
              <w:rPr>
                <w:rFonts w:ascii="Arial Narrow" w:hAnsi="Arial Narrow"/>
                <w:sz w:val="22"/>
                <w:szCs w:val="22"/>
                <w:lang w:val="cs-CZ" w:eastAsia="cs-CZ"/>
              </w:rPr>
            </w:pPr>
            <w:proofErr w:type="spellStart"/>
            <w:r>
              <w:rPr>
                <w:rFonts w:ascii="Arial Narrow" w:hAnsi="Arial Narrow" w:cs="Tahoma"/>
                <w:b/>
                <w:sz w:val="22"/>
                <w:szCs w:val="22"/>
                <w:lang w:val="en-GB" w:eastAsia="en-GB"/>
              </w:rPr>
              <w:t>Fakultní</w:t>
            </w:r>
            <w:proofErr w:type="spellEnd"/>
            <w:r>
              <w:rPr>
                <w:rFonts w:ascii="Arial Narrow" w:hAnsi="Arial Narrow" w:cs="Tahoma"/>
                <w:b/>
                <w:sz w:val="22"/>
                <w:szCs w:val="22"/>
                <w:lang w:val="en-GB" w:eastAsia="en-GB"/>
              </w:rPr>
              <w:t xml:space="preserve"> nemocnice Olomouc, </w:t>
            </w:r>
            <w:proofErr w:type="spellStart"/>
            <w:r>
              <w:rPr>
                <w:rFonts w:ascii="Arial Narrow" w:hAnsi="Arial Narrow"/>
                <w:sz w:val="22"/>
                <w:szCs w:val="22"/>
              </w:rPr>
              <w:t>I.</w:t>
            </w:r>
            <w:proofErr w:type="gramStart"/>
            <w:r>
              <w:rPr>
                <w:rFonts w:ascii="Arial Narrow" w:hAnsi="Arial Narrow"/>
                <w:sz w:val="22"/>
                <w:szCs w:val="22"/>
              </w:rPr>
              <w:t>P.Pavlova</w:t>
            </w:r>
            <w:proofErr w:type="spellEnd"/>
            <w:proofErr w:type="gramEnd"/>
            <w:r>
              <w:rPr>
                <w:rFonts w:ascii="Arial Narrow" w:hAnsi="Arial Narrow"/>
                <w:sz w:val="22"/>
                <w:szCs w:val="22"/>
              </w:rPr>
              <w:t xml:space="preserve"> 6</w:t>
            </w:r>
            <w:r>
              <w:rPr>
                <w:rFonts w:ascii="Arial Narrow" w:hAnsi="Arial Narrow"/>
                <w:sz w:val="22"/>
                <w:szCs w:val="22"/>
                <w:lang w:val="cs-CZ" w:eastAsia="cs-CZ"/>
              </w:rPr>
              <w:t xml:space="preserve">, </w:t>
            </w:r>
            <w:r>
              <w:rPr>
                <w:rFonts w:ascii="Arial Narrow" w:hAnsi="Arial Narrow"/>
                <w:sz w:val="22"/>
                <w:szCs w:val="22"/>
              </w:rPr>
              <w:t>775 20 Olomouc</w:t>
            </w:r>
            <w:r>
              <w:rPr>
                <w:rFonts w:ascii="Arial Narrow" w:hAnsi="Arial Narrow"/>
                <w:sz w:val="22"/>
                <w:szCs w:val="22"/>
                <w:lang w:val="cs-CZ" w:eastAsia="cs-CZ"/>
              </w:rPr>
              <w:t xml:space="preserve">, </w:t>
            </w:r>
            <w:proofErr w:type="spellStart"/>
            <w:r>
              <w:rPr>
                <w:rFonts w:ascii="Arial Narrow" w:hAnsi="Arial Narrow"/>
                <w:sz w:val="22"/>
                <w:szCs w:val="22"/>
              </w:rPr>
              <w:t>Česká</w:t>
            </w:r>
            <w:proofErr w:type="spellEnd"/>
            <w:r>
              <w:rPr>
                <w:rFonts w:ascii="Arial Narrow" w:hAnsi="Arial Narrow"/>
                <w:sz w:val="22"/>
                <w:szCs w:val="22"/>
              </w:rPr>
              <w:t xml:space="preserve"> </w:t>
            </w:r>
            <w:proofErr w:type="spellStart"/>
            <w:r>
              <w:rPr>
                <w:rFonts w:ascii="Arial Narrow" w:hAnsi="Arial Narrow"/>
                <w:sz w:val="22"/>
                <w:szCs w:val="22"/>
              </w:rPr>
              <w:t>republika</w:t>
            </w:r>
            <w:proofErr w:type="spellEnd"/>
            <w:r>
              <w:rPr>
                <w:rFonts w:ascii="Arial Narrow" w:hAnsi="Arial Narrow" w:cs="Arial"/>
                <w:sz w:val="22"/>
                <w:szCs w:val="22"/>
              </w:rPr>
              <w:t xml:space="preserve">, </w:t>
            </w:r>
            <w:r>
              <w:rPr>
                <w:rFonts w:ascii="Arial Narrow" w:eastAsia="SimSun" w:hAnsi="Arial Narrow" w:cs="Arial"/>
                <w:sz w:val="22"/>
                <w:szCs w:val="22"/>
                <w:lang w:val="cs-CZ"/>
              </w:rPr>
              <w:t xml:space="preserve">IČ: </w:t>
            </w:r>
            <w:r>
              <w:rPr>
                <w:rFonts w:ascii="Arial Narrow" w:hAnsi="Arial Narrow"/>
                <w:sz w:val="22"/>
                <w:szCs w:val="22"/>
              </w:rPr>
              <w:t>00098892</w:t>
            </w:r>
            <w:r>
              <w:rPr>
                <w:rFonts w:ascii="Arial Narrow" w:eastAsia="SimSun" w:hAnsi="Arial Narrow" w:cs="Arial"/>
                <w:sz w:val="22"/>
                <w:szCs w:val="22"/>
                <w:lang w:val="cs-CZ"/>
              </w:rPr>
              <w:t xml:space="preserve">, DIČ: </w:t>
            </w:r>
            <w:r w:rsidRPr="00B66E41">
              <w:rPr>
                <w:rFonts w:ascii="Arial Narrow" w:hAnsi="Arial Narrow" w:cs="Helv"/>
                <w:color w:val="000000"/>
                <w:sz w:val="22"/>
                <w:szCs w:val="22"/>
                <w:lang w:eastAsia="sk-SK"/>
              </w:rPr>
              <w:t>CZ</w:t>
            </w:r>
            <w:r>
              <w:rPr>
                <w:rFonts w:ascii="Arial Narrow" w:hAnsi="Arial Narrow"/>
                <w:sz w:val="22"/>
                <w:szCs w:val="22"/>
              </w:rPr>
              <w:t xml:space="preserve"> 00098892, </w:t>
            </w:r>
            <w:proofErr w:type="spellStart"/>
            <w:r>
              <w:rPr>
                <w:rFonts w:ascii="Arial Narrow" w:hAnsi="Arial Narrow" w:cs="Arial"/>
                <w:sz w:val="22"/>
                <w:szCs w:val="22"/>
              </w:rPr>
              <w:t>zastoupená</w:t>
            </w:r>
            <w:proofErr w:type="spellEnd"/>
            <w:r>
              <w:rPr>
                <w:rFonts w:ascii="Arial Narrow" w:hAnsi="Arial Narrow" w:cs="Arial"/>
                <w:sz w:val="22"/>
                <w:szCs w:val="22"/>
              </w:rPr>
              <w:t xml:space="preserve"> </w:t>
            </w:r>
            <w:proofErr w:type="spellStart"/>
            <w:r>
              <w:rPr>
                <w:rFonts w:ascii="Arial Narrow" w:hAnsi="Arial Narrow" w:cs="Arial"/>
                <w:sz w:val="22"/>
                <w:szCs w:val="22"/>
              </w:rPr>
              <w:t>ředitelem</w:t>
            </w:r>
            <w:proofErr w:type="spellEnd"/>
            <w:r>
              <w:rPr>
                <w:rFonts w:ascii="Arial Narrow" w:hAnsi="Arial Narrow" w:cs="Arial"/>
                <w:sz w:val="22"/>
                <w:szCs w:val="22"/>
              </w:rPr>
              <w:t xml:space="preserve"> </w:t>
            </w:r>
            <w:r>
              <w:rPr>
                <w:rFonts w:ascii="Arial Narrow" w:hAnsi="Arial Narrow"/>
                <w:sz w:val="22"/>
                <w:szCs w:val="22"/>
              </w:rPr>
              <w:t xml:space="preserve">Prof. MUDr. </w:t>
            </w:r>
            <w:proofErr w:type="spellStart"/>
            <w:r>
              <w:rPr>
                <w:rFonts w:ascii="Arial Narrow" w:hAnsi="Arial Narrow"/>
                <w:sz w:val="22"/>
                <w:szCs w:val="22"/>
              </w:rPr>
              <w:t>Romanem</w:t>
            </w:r>
            <w:proofErr w:type="spellEnd"/>
            <w:r>
              <w:rPr>
                <w:rFonts w:ascii="Arial Narrow" w:hAnsi="Arial Narrow"/>
                <w:sz w:val="22"/>
                <w:szCs w:val="22"/>
              </w:rPr>
              <w:t xml:space="preserve"> </w:t>
            </w:r>
            <w:proofErr w:type="spellStart"/>
            <w:r>
              <w:rPr>
                <w:rFonts w:ascii="Arial Narrow" w:hAnsi="Arial Narrow"/>
                <w:sz w:val="22"/>
                <w:szCs w:val="22"/>
              </w:rPr>
              <w:t>Havlíkem</w:t>
            </w:r>
            <w:proofErr w:type="spellEnd"/>
            <w:r>
              <w:rPr>
                <w:rFonts w:ascii="Arial Narrow" w:hAnsi="Arial Narrow"/>
                <w:sz w:val="22"/>
                <w:szCs w:val="22"/>
              </w:rPr>
              <w:t>, Ph.D.</w:t>
            </w:r>
            <w:r>
              <w:rPr>
                <w:rFonts w:ascii="Arial Narrow" w:hAnsi="Arial Narrow" w:cs="Arial"/>
                <w:sz w:val="22"/>
                <w:szCs w:val="22"/>
              </w:rPr>
              <w:t>, (</w:t>
            </w:r>
            <w:proofErr w:type="spellStart"/>
            <w:r>
              <w:rPr>
                <w:rFonts w:ascii="Arial Narrow" w:hAnsi="Arial Narrow" w:cs="Arial"/>
                <w:sz w:val="22"/>
                <w:szCs w:val="22"/>
              </w:rPr>
              <w:t>dále</w:t>
            </w:r>
            <w:proofErr w:type="spellEnd"/>
            <w:r>
              <w:rPr>
                <w:rFonts w:ascii="Arial Narrow" w:hAnsi="Arial Narrow" w:cs="Arial"/>
                <w:sz w:val="22"/>
                <w:szCs w:val="22"/>
              </w:rPr>
              <w:t xml:space="preserve"> </w:t>
            </w:r>
            <w:proofErr w:type="spellStart"/>
            <w:r>
              <w:rPr>
                <w:rFonts w:ascii="Arial Narrow" w:hAnsi="Arial Narrow" w:cs="Arial"/>
                <w:sz w:val="22"/>
                <w:szCs w:val="22"/>
              </w:rPr>
              <w:t>jen</w:t>
            </w:r>
            <w:proofErr w:type="spellEnd"/>
            <w:r>
              <w:rPr>
                <w:rFonts w:ascii="Arial Narrow" w:hAnsi="Arial Narrow" w:cs="Arial"/>
                <w:sz w:val="22"/>
                <w:szCs w:val="22"/>
              </w:rPr>
              <w:t xml:space="preserve"> </w:t>
            </w:r>
            <w:r>
              <w:rPr>
                <w:rFonts w:ascii="Arial Narrow" w:hAnsi="Arial Narrow" w:cs="Arial"/>
                <w:b/>
                <w:sz w:val="22"/>
                <w:szCs w:val="22"/>
              </w:rPr>
              <w:t>"</w:t>
            </w:r>
            <w:proofErr w:type="spellStart"/>
            <w:r>
              <w:rPr>
                <w:rFonts w:ascii="Arial Narrow" w:hAnsi="Arial Narrow" w:cs="Arial"/>
                <w:b/>
                <w:sz w:val="22"/>
                <w:szCs w:val="22"/>
              </w:rPr>
              <w:t>Zdravotnické</w:t>
            </w:r>
            <w:proofErr w:type="spellEnd"/>
            <w:r>
              <w:rPr>
                <w:rFonts w:ascii="Arial Narrow" w:hAnsi="Arial Narrow" w:cs="Arial"/>
                <w:b/>
                <w:sz w:val="22"/>
                <w:szCs w:val="22"/>
              </w:rPr>
              <w:t xml:space="preserve"> </w:t>
            </w:r>
            <w:proofErr w:type="spellStart"/>
            <w:r>
              <w:rPr>
                <w:rFonts w:ascii="Arial Narrow" w:hAnsi="Arial Narrow" w:cs="Arial"/>
                <w:b/>
                <w:sz w:val="22"/>
                <w:szCs w:val="22"/>
              </w:rPr>
              <w:t>zařízení</w:t>
            </w:r>
            <w:proofErr w:type="spellEnd"/>
            <w:r>
              <w:rPr>
                <w:rFonts w:ascii="Arial Narrow" w:hAnsi="Arial Narrow" w:cs="Arial"/>
                <w:b/>
                <w:sz w:val="22"/>
                <w:szCs w:val="22"/>
              </w:rPr>
              <w:t>"</w:t>
            </w:r>
            <w:r>
              <w:rPr>
                <w:rFonts w:ascii="Arial Narrow" w:hAnsi="Arial Narrow" w:cs="Arial"/>
                <w:sz w:val="22"/>
                <w:szCs w:val="22"/>
              </w:rPr>
              <w:t xml:space="preserve">) </w:t>
            </w:r>
          </w:p>
          <w:p w14:paraId="5118715F" w14:textId="77777777" w:rsidR="009328C2" w:rsidRDefault="00AF2587">
            <w:pPr>
              <w:autoSpaceDE/>
              <w:autoSpaceDN/>
              <w:adjustRightInd/>
              <w:spacing w:line="240" w:lineRule="auto"/>
              <w:rPr>
                <w:rFonts w:ascii="Arial Narrow" w:eastAsia="Times New Roman" w:hAnsi="Arial Narrow" w:cs="Times New Roman"/>
                <w:b/>
                <w:bCs/>
                <w:sz w:val="22"/>
                <w:szCs w:val="22"/>
                <w:bdr w:val="nil"/>
                <w:lang w:val="cs-CZ" w:eastAsia="zh-CN"/>
              </w:rPr>
            </w:pPr>
            <w:r>
              <w:rPr>
                <w:rFonts w:ascii="Arial Narrow" w:eastAsia="Times New Roman" w:hAnsi="Arial Narrow" w:cs="Times New Roman"/>
                <w:sz w:val="22"/>
                <w:szCs w:val="22"/>
                <w:bdr w:val="nil"/>
                <w:lang w:val="cs-CZ"/>
              </w:rPr>
              <w:t>(Covance a Zdravotnické zařízení souhrnně dále jako „</w:t>
            </w:r>
            <w:r>
              <w:rPr>
                <w:rFonts w:ascii="Arial Narrow" w:eastAsia="Times New Roman" w:hAnsi="Arial Narrow" w:cs="Times New Roman"/>
                <w:b/>
                <w:bCs/>
                <w:sz w:val="22"/>
                <w:szCs w:val="22"/>
                <w:bdr w:val="nil"/>
                <w:lang w:val="cs-CZ"/>
              </w:rPr>
              <w:t>Strany</w:t>
            </w:r>
            <w:r>
              <w:rPr>
                <w:rFonts w:ascii="Arial Narrow" w:eastAsia="Times New Roman" w:hAnsi="Arial Narrow" w:cs="Times New Roman"/>
                <w:sz w:val="22"/>
                <w:szCs w:val="22"/>
                <w:bdr w:val="nil"/>
                <w:lang w:val="cs-CZ"/>
              </w:rPr>
              <w:t>“), účinný od 25. května 2018, kdy vstoupilo v platnost GDPR (dále jen „</w:t>
            </w:r>
            <w:r>
              <w:rPr>
                <w:rFonts w:ascii="Arial Narrow" w:eastAsia="Times New Roman" w:hAnsi="Arial Narrow" w:cs="Times New Roman"/>
                <w:b/>
                <w:bCs/>
                <w:sz w:val="22"/>
                <w:szCs w:val="22"/>
                <w:bdr w:val="nil"/>
                <w:lang w:val="cs-CZ"/>
              </w:rPr>
              <w:t>Datum účinnosti Dodatku</w:t>
            </w:r>
            <w:r>
              <w:rPr>
                <w:rFonts w:ascii="Arial Narrow" w:eastAsia="Times New Roman" w:hAnsi="Arial Narrow" w:cs="Times New Roman"/>
                <w:sz w:val="22"/>
                <w:szCs w:val="22"/>
                <w:bdr w:val="nil"/>
                <w:lang w:val="cs-CZ"/>
              </w:rPr>
              <w:t>“).</w:t>
            </w:r>
          </w:p>
        </w:tc>
      </w:tr>
      <w:tr w:rsidR="009328C2" w14:paraId="36A9C20E" w14:textId="77777777">
        <w:trPr>
          <w:trHeight w:val="188"/>
        </w:trPr>
        <w:tc>
          <w:tcPr>
            <w:tcW w:w="4888" w:type="dxa"/>
            <w:shd w:val="clear" w:color="auto" w:fill="auto"/>
          </w:tcPr>
          <w:p w14:paraId="01069789" w14:textId="77777777" w:rsidR="009328C2" w:rsidRDefault="009328C2">
            <w:pPr>
              <w:autoSpaceDE/>
              <w:autoSpaceDN/>
              <w:adjustRightInd/>
              <w:spacing w:line="240" w:lineRule="auto"/>
              <w:rPr>
                <w:rFonts w:ascii="Arial Narrow" w:eastAsia="Batang" w:hAnsi="Arial Narrow" w:cs="Times New Roman"/>
                <w:b/>
                <w:sz w:val="22"/>
                <w:szCs w:val="22"/>
                <w:lang w:val="cs-CZ"/>
              </w:rPr>
            </w:pPr>
          </w:p>
        </w:tc>
        <w:tc>
          <w:tcPr>
            <w:tcW w:w="4888" w:type="dxa"/>
            <w:shd w:val="clear" w:color="auto" w:fill="auto"/>
          </w:tcPr>
          <w:p w14:paraId="74F002D6" w14:textId="77777777" w:rsidR="009328C2" w:rsidRDefault="009328C2">
            <w:pPr>
              <w:autoSpaceDE/>
              <w:autoSpaceDN/>
              <w:adjustRightInd/>
              <w:spacing w:line="240" w:lineRule="auto"/>
              <w:rPr>
                <w:rFonts w:ascii="Arial Narrow" w:eastAsia="Times New Roman" w:hAnsi="Arial Narrow" w:cs="Times New Roman"/>
                <w:b/>
                <w:bCs/>
                <w:sz w:val="22"/>
                <w:szCs w:val="22"/>
                <w:bdr w:val="nil"/>
                <w:lang w:val="cs-CZ"/>
              </w:rPr>
            </w:pPr>
          </w:p>
        </w:tc>
      </w:tr>
      <w:tr w:rsidR="009328C2" w14:paraId="69776296" w14:textId="77777777">
        <w:tc>
          <w:tcPr>
            <w:tcW w:w="4888" w:type="dxa"/>
            <w:shd w:val="clear" w:color="auto" w:fill="auto"/>
          </w:tcPr>
          <w:p w14:paraId="29867146" w14:textId="77777777" w:rsidR="009328C2" w:rsidRDefault="00AF2587">
            <w:pPr>
              <w:autoSpaceDE/>
              <w:autoSpaceDN/>
              <w:adjustRightInd/>
              <w:spacing w:line="240" w:lineRule="auto"/>
              <w:jc w:val="center"/>
              <w:rPr>
                <w:rFonts w:ascii="Arial Narrow" w:eastAsia="Batang" w:hAnsi="Arial Narrow" w:cs="Times New Roman"/>
                <w:sz w:val="22"/>
                <w:szCs w:val="22"/>
                <w:lang w:val="pl-PL"/>
              </w:rPr>
            </w:pPr>
            <w:r>
              <w:rPr>
                <w:rFonts w:ascii="Arial Narrow" w:eastAsia="Batang" w:hAnsi="Arial Narrow" w:cs="Times New Roman"/>
                <w:b/>
                <w:sz w:val="22"/>
                <w:szCs w:val="22"/>
                <w:lang w:val="pl-PL"/>
              </w:rPr>
              <w:t>W I T N E S S E T H</w:t>
            </w:r>
            <w:r>
              <w:rPr>
                <w:rFonts w:ascii="Arial Narrow" w:eastAsia="Batang" w:hAnsi="Arial Narrow" w:cs="Times New Roman"/>
                <w:sz w:val="22"/>
                <w:szCs w:val="22"/>
                <w:lang w:val="pl-PL"/>
              </w:rPr>
              <w:t>:</w:t>
            </w:r>
          </w:p>
          <w:p w14:paraId="25B44A45" w14:textId="77777777" w:rsidR="009328C2" w:rsidRDefault="00AF2587">
            <w:pPr>
              <w:tabs>
                <w:tab w:val="left" w:pos="720"/>
                <w:tab w:val="left" w:pos="1440"/>
                <w:tab w:val="left" w:pos="5040"/>
                <w:tab w:val="right" w:pos="9274"/>
              </w:tabs>
              <w:autoSpaceDE/>
              <w:autoSpaceDN/>
              <w:adjustRightInd/>
              <w:spacing w:line="240" w:lineRule="auto"/>
              <w:rPr>
                <w:rFonts w:ascii="Arial Narrow" w:eastAsia="Batang" w:hAnsi="Arial Narrow" w:cs="Times New Roman"/>
                <w:b/>
                <w:sz w:val="22"/>
                <w:szCs w:val="22"/>
              </w:rPr>
            </w:pPr>
            <w:r>
              <w:rPr>
                <w:rFonts w:ascii="Arial Narrow" w:eastAsia="Batang" w:hAnsi="Arial Narrow" w:cs="Times New Roman"/>
                <w:b/>
                <w:sz w:val="22"/>
                <w:szCs w:val="22"/>
                <w:lang w:val="pl-PL"/>
              </w:rPr>
              <w:tab/>
            </w:r>
            <w:r>
              <w:rPr>
                <w:rFonts w:ascii="Arial Narrow" w:eastAsia="Batang" w:hAnsi="Arial Narrow" w:cs="Times New Roman"/>
                <w:b/>
                <w:sz w:val="22"/>
                <w:szCs w:val="22"/>
              </w:rPr>
              <w:t xml:space="preserve">WHEREAS, </w:t>
            </w:r>
            <w:r>
              <w:rPr>
                <w:rFonts w:ascii="Arial Narrow" w:eastAsia="Times New Roman" w:hAnsi="Arial Narrow"/>
                <w:sz w:val="22"/>
                <w:szCs w:val="22"/>
                <w:lang w:val="en-GB"/>
              </w:rPr>
              <w:t>Pfizer Inc.</w:t>
            </w:r>
            <w:r>
              <w:rPr>
                <w:rFonts w:ascii="Arial Narrow" w:eastAsia="Times New Roman" w:hAnsi="Arial Narrow"/>
                <w:i/>
                <w:sz w:val="22"/>
                <w:szCs w:val="22"/>
                <w:lang w:val="en-GB"/>
              </w:rPr>
              <w:t xml:space="preserve"> </w:t>
            </w:r>
            <w:r>
              <w:rPr>
                <w:rFonts w:ascii="Arial Narrow" w:eastAsia="Times New Roman" w:hAnsi="Arial Narrow"/>
                <w:sz w:val="22"/>
                <w:szCs w:val="22"/>
                <w:lang w:val="en-GB"/>
              </w:rPr>
              <w:t>(“</w:t>
            </w:r>
            <w:r>
              <w:rPr>
                <w:rFonts w:ascii="Arial Narrow" w:eastAsia="Times New Roman" w:hAnsi="Arial Narrow"/>
                <w:b/>
                <w:sz w:val="22"/>
                <w:szCs w:val="22"/>
                <w:lang w:val="en-GB"/>
              </w:rPr>
              <w:t>Pfizer</w:t>
            </w:r>
            <w:r>
              <w:rPr>
                <w:rFonts w:ascii="Arial Narrow" w:eastAsia="Times New Roman" w:hAnsi="Arial Narrow"/>
                <w:sz w:val="22"/>
                <w:szCs w:val="22"/>
                <w:lang w:val="en-GB"/>
              </w:rPr>
              <w:t xml:space="preserve">”), to whom </w:t>
            </w:r>
            <w:proofErr w:type="spellStart"/>
            <w:r>
              <w:rPr>
                <w:rFonts w:ascii="Arial Narrow" w:eastAsia="Times New Roman" w:hAnsi="Arial Narrow"/>
                <w:sz w:val="22"/>
                <w:szCs w:val="22"/>
                <w:lang w:val="en-GB"/>
              </w:rPr>
              <w:t>Avilion</w:t>
            </w:r>
            <w:proofErr w:type="spellEnd"/>
            <w:r>
              <w:rPr>
                <w:rFonts w:ascii="Arial Narrow" w:eastAsia="Times New Roman" w:hAnsi="Arial Narrow"/>
                <w:sz w:val="22"/>
                <w:szCs w:val="22"/>
                <w:lang w:val="en-GB"/>
              </w:rPr>
              <w:t xml:space="preserve"> Development 1 Limited has assigned all rights to the Study and the Agreement, </w:t>
            </w:r>
            <w:r>
              <w:rPr>
                <w:rFonts w:ascii="Arial Narrow" w:eastAsia="SimSun" w:hAnsi="Arial Narrow"/>
                <w:sz w:val="22"/>
                <w:szCs w:val="22"/>
                <w:lang w:val="en-GB" w:eastAsia="zh-CN"/>
              </w:rPr>
              <w:t xml:space="preserve">has delegated responsibility for management of this Study, including contracting and Study monitoring, to Covance. </w:t>
            </w:r>
          </w:p>
        </w:tc>
        <w:tc>
          <w:tcPr>
            <w:tcW w:w="4888" w:type="dxa"/>
            <w:shd w:val="clear" w:color="auto" w:fill="auto"/>
          </w:tcPr>
          <w:p w14:paraId="1092099E" w14:textId="77777777" w:rsidR="009328C2" w:rsidRDefault="00AF2587">
            <w:pPr>
              <w:autoSpaceDE/>
              <w:autoSpaceDN/>
              <w:adjustRightInd/>
              <w:spacing w:line="240" w:lineRule="auto"/>
              <w:jc w:val="center"/>
              <w:rPr>
                <w:rFonts w:ascii="Arial Narrow" w:eastAsia="Batang" w:hAnsi="Arial Narrow" w:cs="Times New Roman"/>
                <w:sz w:val="22"/>
                <w:szCs w:val="22"/>
                <w:lang w:val="pt-BR"/>
              </w:rPr>
            </w:pPr>
            <w:r>
              <w:rPr>
                <w:rFonts w:ascii="Arial Narrow" w:eastAsia="Times New Roman" w:hAnsi="Arial Narrow" w:cs="Times New Roman"/>
                <w:b/>
                <w:bCs/>
                <w:sz w:val="22"/>
                <w:szCs w:val="22"/>
                <w:bdr w:val="nil"/>
                <w:lang w:val="cs-CZ"/>
              </w:rPr>
              <w:t>STVRZUJÍ</w:t>
            </w:r>
            <w:r>
              <w:rPr>
                <w:rFonts w:ascii="Arial Narrow" w:eastAsia="Times New Roman" w:hAnsi="Arial Narrow" w:cs="Times New Roman"/>
                <w:sz w:val="22"/>
                <w:szCs w:val="22"/>
                <w:bdr w:val="nil"/>
                <w:lang w:val="cs-CZ"/>
              </w:rPr>
              <w:t>:</w:t>
            </w:r>
          </w:p>
          <w:p w14:paraId="4D87AFFD" w14:textId="77777777" w:rsidR="009328C2" w:rsidRDefault="00AF2587">
            <w:pPr>
              <w:tabs>
                <w:tab w:val="left" w:pos="720"/>
                <w:tab w:val="left" w:pos="1440"/>
                <w:tab w:val="left" w:pos="5040"/>
                <w:tab w:val="right" w:pos="9274"/>
              </w:tabs>
              <w:autoSpaceDE/>
              <w:autoSpaceDN/>
              <w:adjustRightInd/>
              <w:spacing w:line="240" w:lineRule="auto"/>
              <w:rPr>
                <w:rFonts w:ascii="Arial Narrow" w:eastAsia="Times New Roman" w:hAnsi="Arial Narrow" w:cs="Times New Roman"/>
                <w:sz w:val="22"/>
                <w:szCs w:val="22"/>
                <w:bdr w:val="nil"/>
                <w:lang w:val="cs-CZ"/>
              </w:rPr>
            </w:pPr>
            <w:r>
              <w:rPr>
                <w:rFonts w:ascii="Arial Narrow" w:eastAsia="Times New Roman" w:hAnsi="Arial Narrow" w:cs="Times New Roman"/>
                <w:b/>
                <w:bCs/>
                <w:sz w:val="22"/>
                <w:szCs w:val="22"/>
                <w:bdr w:val="nil"/>
                <w:lang w:val="cs-CZ"/>
              </w:rPr>
              <w:tab/>
              <w:t xml:space="preserve">VZHLEDEM k tomu, že </w:t>
            </w:r>
            <w:r>
              <w:rPr>
                <w:rFonts w:ascii="Arial Narrow" w:eastAsia="Times New Roman" w:hAnsi="Arial Narrow"/>
                <w:sz w:val="22"/>
                <w:szCs w:val="22"/>
                <w:lang w:val="cs-CZ"/>
              </w:rPr>
              <w:t>Pfizer Inc.</w:t>
            </w:r>
            <w:r>
              <w:rPr>
                <w:rFonts w:ascii="Arial Narrow" w:eastAsia="Times New Roman" w:hAnsi="Arial Narrow" w:cs="Times New Roman"/>
                <w:i/>
                <w:iCs/>
                <w:sz w:val="22"/>
                <w:szCs w:val="22"/>
                <w:bdr w:val="nil"/>
                <w:lang w:val="cs-CZ"/>
              </w:rPr>
              <w:t xml:space="preserve"> </w:t>
            </w:r>
            <w:r>
              <w:rPr>
                <w:rFonts w:ascii="Arial Narrow" w:eastAsia="Times New Roman" w:hAnsi="Arial Narrow" w:cs="Times New Roman"/>
                <w:sz w:val="22"/>
                <w:szCs w:val="22"/>
                <w:bdr w:val="nil"/>
                <w:lang w:val="cs-CZ"/>
              </w:rPr>
              <w:t>(dále jen „</w:t>
            </w:r>
            <w:r>
              <w:rPr>
                <w:rFonts w:ascii="Arial Narrow" w:eastAsia="Times New Roman" w:hAnsi="Arial Narrow" w:cs="Times New Roman"/>
                <w:b/>
                <w:bCs/>
                <w:sz w:val="22"/>
                <w:szCs w:val="22"/>
                <w:bdr w:val="nil"/>
                <w:lang w:val="cs-CZ"/>
              </w:rPr>
              <w:t>Pfizer</w:t>
            </w:r>
            <w:r>
              <w:rPr>
                <w:rFonts w:ascii="Arial Narrow" w:eastAsia="Times New Roman" w:hAnsi="Arial Narrow" w:cs="Times New Roman"/>
                <w:sz w:val="22"/>
                <w:szCs w:val="22"/>
                <w:bdr w:val="nil"/>
                <w:lang w:val="cs-CZ"/>
              </w:rPr>
              <w:t xml:space="preserve">“), na něž převedla společnost </w:t>
            </w:r>
            <w:r>
              <w:rPr>
                <w:rFonts w:ascii="Arial Narrow" w:eastAsia="Times New Roman" w:hAnsi="Arial Narrow"/>
                <w:sz w:val="22"/>
                <w:szCs w:val="22"/>
                <w:lang w:val="cs-CZ"/>
              </w:rPr>
              <w:t xml:space="preserve">Avilion Development 1 Limited všechna práva ke Studii a Smlouvu, </w:t>
            </w:r>
            <w:r>
              <w:rPr>
                <w:rFonts w:ascii="Arial Narrow" w:eastAsia="Times New Roman" w:hAnsi="Arial Narrow" w:cs="Times New Roman"/>
                <w:sz w:val="22"/>
                <w:szCs w:val="22"/>
                <w:bdr w:val="nil"/>
                <w:lang w:val="cs-CZ"/>
              </w:rPr>
              <w:t xml:space="preserve">přenesl odpovědnost za řízení této Studie, včetně uzavírání smluv a monitorování Studie na Covance. </w:t>
            </w:r>
          </w:p>
        </w:tc>
      </w:tr>
      <w:tr w:rsidR="009328C2" w14:paraId="2AA16D64" w14:textId="77777777">
        <w:trPr>
          <w:trHeight w:val="259"/>
        </w:trPr>
        <w:tc>
          <w:tcPr>
            <w:tcW w:w="4888" w:type="dxa"/>
            <w:shd w:val="clear" w:color="auto" w:fill="auto"/>
          </w:tcPr>
          <w:p w14:paraId="240E00FE" w14:textId="77777777" w:rsidR="009328C2" w:rsidRDefault="009328C2">
            <w:pPr>
              <w:autoSpaceDE/>
              <w:autoSpaceDN/>
              <w:adjustRightInd/>
              <w:spacing w:line="240" w:lineRule="auto"/>
              <w:jc w:val="center"/>
              <w:rPr>
                <w:rFonts w:ascii="Arial Narrow" w:eastAsia="Batang" w:hAnsi="Arial Narrow" w:cs="Times New Roman"/>
                <w:b/>
                <w:sz w:val="22"/>
                <w:szCs w:val="22"/>
                <w:lang w:val="pl-PL"/>
              </w:rPr>
            </w:pPr>
          </w:p>
        </w:tc>
        <w:tc>
          <w:tcPr>
            <w:tcW w:w="4888" w:type="dxa"/>
            <w:shd w:val="clear" w:color="auto" w:fill="auto"/>
          </w:tcPr>
          <w:p w14:paraId="4848C459" w14:textId="77777777" w:rsidR="009328C2" w:rsidRDefault="009328C2">
            <w:pPr>
              <w:autoSpaceDE/>
              <w:autoSpaceDN/>
              <w:adjustRightInd/>
              <w:spacing w:line="240" w:lineRule="auto"/>
              <w:rPr>
                <w:rFonts w:ascii="Arial Narrow" w:eastAsia="Times New Roman" w:hAnsi="Arial Narrow" w:cs="Times New Roman"/>
                <w:b/>
                <w:bCs/>
                <w:sz w:val="22"/>
                <w:szCs w:val="22"/>
                <w:bdr w:val="nil"/>
                <w:lang w:val="cs-CZ"/>
              </w:rPr>
            </w:pPr>
          </w:p>
        </w:tc>
      </w:tr>
      <w:tr w:rsidR="009328C2" w14:paraId="65602761" w14:textId="77777777">
        <w:tc>
          <w:tcPr>
            <w:tcW w:w="4888" w:type="dxa"/>
            <w:shd w:val="clear" w:color="auto" w:fill="auto"/>
          </w:tcPr>
          <w:p w14:paraId="0DEE4DC1" w14:textId="77777777" w:rsidR="009328C2" w:rsidRDefault="00AF2587">
            <w:pPr>
              <w:autoSpaceDE/>
              <w:autoSpaceDN/>
              <w:adjustRightInd/>
              <w:spacing w:line="240" w:lineRule="auto"/>
              <w:rPr>
                <w:rFonts w:ascii="Arial Narrow" w:eastAsia="SimSun" w:hAnsi="Arial Narrow"/>
                <w:sz w:val="22"/>
                <w:szCs w:val="22"/>
                <w:lang w:val="en-GB" w:eastAsia="zh-CN"/>
              </w:rPr>
            </w:pPr>
            <w:r>
              <w:rPr>
                <w:rFonts w:ascii="Arial Narrow" w:eastAsia="Batang" w:hAnsi="Arial Narrow" w:cs="Times New Roman"/>
                <w:b/>
                <w:sz w:val="22"/>
                <w:szCs w:val="22"/>
                <w:lang w:val="cs-CZ"/>
              </w:rPr>
              <w:tab/>
            </w:r>
            <w:r>
              <w:rPr>
                <w:rFonts w:ascii="Arial Narrow" w:eastAsia="Batang" w:hAnsi="Arial Narrow" w:cs="Times New Roman"/>
                <w:b/>
                <w:sz w:val="22"/>
                <w:szCs w:val="22"/>
              </w:rPr>
              <w:t xml:space="preserve">WHEREAS, </w:t>
            </w:r>
            <w:r>
              <w:rPr>
                <w:rFonts w:ascii="Arial Narrow" w:eastAsia="Times New Roman" w:hAnsi="Arial Narrow"/>
                <w:sz w:val="22"/>
                <w:szCs w:val="22"/>
                <w:lang w:val="en-GB"/>
              </w:rPr>
              <w:t xml:space="preserve">Chiltern </w:t>
            </w:r>
            <w:r>
              <w:rPr>
                <w:rFonts w:ascii="Arial Narrow" w:eastAsia="Times New Roman" w:hAnsi="Arial Narrow" w:cs="Times New Roman"/>
                <w:sz w:val="22"/>
                <w:szCs w:val="22"/>
                <w:bdr w:val="nil"/>
                <w:lang w:val="cs-CZ"/>
              </w:rPr>
              <w:t xml:space="preserve">International s.r.o. </w:t>
            </w:r>
            <w:r>
              <w:rPr>
                <w:rFonts w:ascii="Arial Narrow" w:eastAsia="Times New Roman" w:hAnsi="Arial Narrow"/>
                <w:sz w:val="22"/>
                <w:szCs w:val="22"/>
                <w:lang w:val="en-GB"/>
              </w:rPr>
              <w:t xml:space="preserve"> and </w:t>
            </w:r>
            <w:r>
              <w:rPr>
                <w:rFonts w:ascii="Arial Narrow" w:eastAsia="Batang" w:hAnsi="Arial Narrow" w:cs="Times New Roman"/>
                <w:sz w:val="22"/>
                <w:szCs w:val="22"/>
              </w:rPr>
              <w:t>Institution have entered into the clinical study agreement referenced above (the “</w:t>
            </w:r>
            <w:r>
              <w:rPr>
                <w:rFonts w:ascii="Arial Narrow" w:eastAsia="Batang" w:hAnsi="Arial Narrow" w:cs="Times New Roman"/>
                <w:b/>
                <w:sz w:val="22"/>
                <w:szCs w:val="22"/>
              </w:rPr>
              <w:t>Agreement</w:t>
            </w:r>
            <w:r>
              <w:rPr>
                <w:rFonts w:ascii="Arial Narrow" w:eastAsia="Batang" w:hAnsi="Arial Narrow" w:cs="Times New Roman"/>
                <w:sz w:val="22"/>
                <w:szCs w:val="22"/>
              </w:rPr>
              <w:t xml:space="preserve">”) pursuant to which Institution and Investigator participate in the Study sponsored by </w:t>
            </w:r>
            <w:r>
              <w:rPr>
                <w:rFonts w:ascii="Arial Narrow" w:eastAsia="SimSun" w:hAnsi="Arial Narrow"/>
                <w:sz w:val="22"/>
                <w:szCs w:val="22"/>
                <w:lang w:val="en-GB" w:eastAsia="zh-CN"/>
              </w:rPr>
              <w:t>Pfizer that requires the Processing of Personal Data (the “</w:t>
            </w:r>
            <w:r>
              <w:rPr>
                <w:rFonts w:ascii="Arial Narrow" w:eastAsia="SimSun" w:hAnsi="Arial Narrow"/>
                <w:b/>
                <w:sz w:val="22"/>
                <w:szCs w:val="22"/>
                <w:lang w:val="en-GB" w:eastAsia="zh-CN"/>
              </w:rPr>
              <w:t>Study</w:t>
            </w:r>
            <w:r>
              <w:rPr>
                <w:rFonts w:ascii="Arial Narrow" w:eastAsia="SimSun" w:hAnsi="Arial Narrow"/>
                <w:sz w:val="22"/>
                <w:szCs w:val="22"/>
                <w:lang w:val="en-GB" w:eastAsia="zh-CN"/>
              </w:rPr>
              <w:t>”),</w:t>
            </w:r>
          </w:p>
          <w:p w14:paraId="0A298FFA" w14:textId="77777777" w:rsidR="009328C2" w:rsidRDefault="00AF2587">
            <w:pPr>
              <w:autoSpaceDE/>
              <w:autoSpaceDN/>
              <w:adjustRightInd/>
              <w:spacing w:line="240" w:lineRule="auto"/>
              <w:rPr>
                <w:rFonts w:ascii="Arial Narrow" w:eastAsia="Batang" w:hAnsi="Arial Narrow" w:cs="Times New Roman"/>
                <w:b/>
                <w:sz w:val="22"/>
                <w:szCs w:val="22"/>
                <w:lang w:val="pl-PL"/>
              </w:rPr>
            </w:pPr>
            <w:r>
              <w:rPr>
                <w:rFonts w:ascii="Arial Narrow" w:eastAsia="Batang" w:hAnsi="Arial Narrow" w:cs="Times New Roman"/>
                <w:b/>
                <w:sz w:val="22"/>
                <w:szCs w:val="22"/>
              </w:rPr>
              <w:t xml:space="preserve">WHEREAS, </w:t>
            </w:r>
            <w:r>
              <w:rPr>
                <w:rFonts w:ascii="Arial Narrow" w:hAnsi="Arial Narrow" w:cs="Arial"/>
                <w:sz w:val="22"/>
                <w:szCs w:val="22"/>
              </w:rPr>
              <w:t xml:space="preserve">with effective day 01 February 2019 </w:t>
            </w:r>
            <w:r>
              <w:rPr>
                <w:rFonts w:ascii="Arial Narrow" w:hAnsi="Arial Narrow"/>
                <w:sz w:val="22"/>
                <w:szCs w:val="22"/>
                <w:lang w:val="cs-CZ"/>
              </w:rPr>
              <w:t>Chiltern International s.r</w:t>
            </w:r>
            <w:r>
              <w:rPr>
                <w:rFonts w:ascii="Arial Narrow" w:hAnsi="Arial Narrow"/>
                <w:sz w:val="22"/>
                <w:szCs w:val="22"/>
              </w:rPr>
              <w:t xml:space="preserve">.o.  transferred its enterprise to Covance Clinical and </w:t>
            </w:r>
            <w:proofErr w:type="spellStart"/>
            <w:r>
              <w:rPr>
                <w:rFonts w:ascii="Arial Narrow" w:hAnsi="Arial Narrow"/>
                <w:sz w:val="22"/>
                <w:szCs w:val="22"/>
              </w:rPr>
              <w:t>Periapproval</w:t>
            </w:r>
            <w:proofErr w:type="spellEnd"/>
            <w:r>
              <w:rPr>
                <w:rFonts w:ascii="Arial Narrow" w:hAnsi="Arial Narrow"/>
                <w:sz w:val="22"/>
                <w:szCs w:val="22"/>
              </w:rPr>
              <w:t xml:space="preserve"> Services, Ltd.</w:t>
            </w:r>
            <w:r>
              <w:rPr>
                <w:rFonts w:ascii="Arial Narrow" w:hAnsi="Arial Narrow" w:cs="Arial"/>
                <w:sz w:val="22"/>
                <w:szCs w:val="22"/>
              </w:rPr>
              <w:t xml:space="preserve"> and the contractual relationship with Chiltern has been transferred by operation of law to Covance</w:t>
            </w:r>
            <w:r>
              <w:rPr>
                <w:rFonts w:ascii="Arial Narrow" w:eastAsia="SimSun" w:hAnsi="Arial Narrow"/>
                <w:sz w:val="22"/>
                <w:szCs w:val="22"/>
                <w:lang w:val="en-GB" w:eastAsia="zh-CN"/>
              </w:rPr>
              <w:t>.</w:t>
            </w:r>
          </w:p>
        </w:tc>
        <w:tc>
          <w:tcPr>
            <w:tcW w:w="4888" w:type="dxa"/>
            <w:shd w:val="clear" w:color="auto" w:fill="auto"/>
          </w:tcPr>
          <w:p w14:paraId="77851966" w14:textId="77777777" w:rsidR="009328C2" w:rsidRDefault="00AF2587">
            <w:pPr>
              <w:autoSpaceDE/>
              <w:autoSpaceDN/>
              <w:adjustRightInd/>
              <w:spacing w:line="240" w:lineRule="auto"/>
              <w:rPr>
                <w:rFonts w:ascii="Arial Narrow" w:eastAsia="Times New Roman" w:hAnsi="Arial Narrow" w:cs="Times New Roman"/>
                <w:sz w:val="22"/>
                <w:szCs w:val="22"/>
                <w:bdr w:val="nil"/>
                <w:lang w:val="cs-CZ"/>
              </w:rPr>
            </w:pPr>
            <w:r>
              <w:rPr>
                <w:rFonts w:ascii="Arial Narrow" w:eastAsia="Times New Roman" w:hAnsi="Arial Narrow" w:cs="Times New Roman"/>
                <w:b/>
                <w:bCs/>
                <w:sz w:val="22"/>
                <w:szCs w:val="22"/>
                <w:bdr w:val="nil"/>
                <w:lang w:val="cs-CZ"/>
              </w:rPr>
              <w:tab/>
              <w:t xml:space="preserve">VZHLEDEM k tomu, že </w:t>
            </w:r>
            <w:r>
              <w:rPr>
                <w:rFonts w:ascii="Arial Narrow" w:eastAsia="Times New Roman" w:hAnsi="Arial Narrow" w:cs="Times New Roman"/>
                <w:sz w:val="22"/>
                <w:szCs w:val="22"/>
                <w:bdr w:val="nil"/>
                <w:lang w:val="cs-CZ"/>
              </w:rPr>
              <w:t>Chiltern International s.r.o. a Zdravotnické zařízení uzavřeli výše uvedenou smlouvu o klinické studii (dále jen „</w:t>
            </w:r>
            <w:r>
              <w:rPr>
                <w:rFonts w:ascii="Arial Narrow" w:eastAsia="Times New Roman" w:hAnsi="Arial Narrow" w:cs="Times New Roman"/>
                <w:b/>
                <w:bCs/>
                <w:sz w:val="22"/>
                <w:szCs w:val="22"/>
                <w:bdr w:val="nil"/>
                <w:lang w:val="cs-CZ"/>
              </w:rPr>
              <w:t>Smlouva</w:t>
            </w:r>
            <w:r>
              <w:rPr>
                <w:rFonts w:ascii="Arial Narrow" w:eastAsia="Times New Roman" w:hAnsi="Arial Narrow" w:cs="Times New Roman"/>
                <w:sz w:val="22"/>
                <w:szCs w:val="22"/>
                <w:bdr w:val="nil"/>
                <w:lang w:val="cs-CZ"/>
              </w:rPr>
              <w:t>“), podle níž se Zdravotnické zařízení a Zkoušející účastní Studie, jejímž zadavatelem je společnost Pfizer a která vyžaduje Zpracovávání Osobních údajů (dále jen „</w:t>
            </w:r>
            <w:r>
              <w:rPr>
                <w:rFonts w:ascii="Arial Narrow" w:eastAsia="Times New Roman" w:hAnsi="Arial Narrow" w:cs="Times New Roman"/>
                <w:b/>
                <w:bCs/>
                <w:sz w:val="22"/>
                <w:szCs w:val="22"/>
                <w:bdr w:val="nil"/>
                <w:lang w:val="cs-CZ"/>
              </w:rPr>
              <w:t>Studie</w:t>
            </w:r>
            <w:r>
              <w:rPr>
                <w:rFonts w:ascii="Arial Narrow" w:eastAsia="Times New Roman" w:hAnsi="Arial Narrow" w:cs="Times New Roman"/>
                <w:sz w:val="22"/>
                <w:szCs w:val="22"/>
                <w:bdr w:val="nil"/>
                <w:lang w:val="cs-CZ"/>
              </w:rPr>
              <w:t>“).</w:t>
            </w:r>
          </w:p>
          <w:p w14:paraId="482C4502" w14:textId="77777777" w:rsidR="009328C2" w:rsidRDefault="00AF2587">
            <w:pPr>
              <w:autoSpaceDE/>
              <w:autoSpaceDN/>
              <w:adjustRightInd/>
              <w:spacing w:line="240" w:lineRule="auto"/>
              <w:rPr>
                <w:rFonts w:ascii="Arial Narrow" w:eastAsia="Times New Roman" w:hAnsi="Arial Narrow" w:cs="Times New Roman"/>
                <w:b/>
                <w:bCs/>
                <w:sz w:val="22"/>
                <w:szCs w:val="22"/>
                <w:bdr w:val="nil"/>
                <w:lang w:val="de-DE"/>
              </w:rPr>
            </w:pPr>
            <w:r>
              <w:rPr>
                <w:rFonts w:ascii="Arial Narrow" w:eastAsia="Times New Roman" w:hAnsi="Arial Narrow" w:cs="Times New Roman"/>
                <w:b/>
                <w:bCs/>
                <w:sz w:val="22"/>
                <w:szCs w:val="22"/>
                <w:bdr w:val="nil"/>
                <w:lang w:val="cs-CZ"/>
              </w:rPr>
              <w:t xml:space="preserve">VZHLEDEM k tomu, </w:t>
            </w:r>
            <w:r>
              <w:rPr>
                <w:rFonts w:ascii="Arial Narrow" w:eastAsia="Arial Narrow" w:hAnsi="Arial Narrow" w:cs="Arial Narrow"/>
                <w:sz w:val="22"/>
                <w:szCs w:val="22"/>
                <w:lang w:val="cs-CZ"/>
              </w:rPr>
              <w:t xml:space="preserve">že ke dni 1.února 2019 došlo k převodu závodu společnosti </w:t>
            </w:r>
            <w:r>
              <w:rPr>
                <w:rFonts w:ascii="Arial Narrow" w:hAnsi="Arial Narrow"/>
                <w:sz w:val="22"/>
                <w:szCs w:val="22"/>
                <w:lang w:val="cs-CZ"/>
              </w:rPr>
              <w:t>Chiltern International s.r.o. na společnost Covance Clinical and Periapproval Services, Ltd. a smluvní vztahy společnosti Chiltern přešly za zákona na společnost Covance.</w:t>
            </w:r>
          </w:p>
        </w:tc>
      </w:tr>
      <w:tr w:rsidR="009328C2" w14:paraId="4C96EDA2" w14:textId="77777777">
        <w:tc>
          <w:tcPr>
            <w:tcW w:w="4888" w:type="dxa"/>
            <w:shd w:val="clear" w:color="auto" w:fill="auto"/>
          </w:tcPr>
          <w:p w14:paraId="34D3A348" w14:textId="77777777" w:rsidR="009328C2" w:rsidRDefault="009328C2">
            <w:pPr>
              <w:autoSpaceDE/>
              <w:autoSpaceDN/>
              <w:adjustRightInd/>
              <w:spacing w:line="240" w:lineRule="auto"/>
              <w:rPr>
                <w:rFonts w:ascii="Arial Narrow" w:eastAsia="Batang" w:hAnsi="Arial Narrow" w:cs="Times New Roman"/>
                <w:b/>
                <w:sz w:val="22"/>
                <w:szCs w:val="22"/>
                <w:lang w:val="cs-CZ"/>
              </w:rPr>
            </w:pPr>
          </w:p>
        </w:tc>
        <w:tc>
          <w:tcPr>
            <w:tcW w:w="4888" w:type="dxa"/>
            <w:shd w:val="clear" w:color="auto" w:fill="auto"/>
          </w:tcPr>
          <w:p w14:paraId="362BE257" w14:textId="77777777" w:rsidR="009328C2" w:rsidRDefault="009328C2">
            <w:pPr>
              <w:autoSpaceDE/>
              <w:autoSpaceDN/>
              <w:adjustRightInd/>
              <w:spacing w:line="240" w:lineRule="auto"/>
              <w:rPr>
                <w:rFonts w:ascii="Arial Narrow" w:eastAsia="Times New Roman" w:hAnsi="Arial Narrow" w:cs="Times New Roman"/>
                <w:b/>
                <w:bCs/>
                <w:sz w:val="22"/>
                <w:szCs w:val="22"/>
                <w:bdr w:val="nil"/>
                <w:lang w:val="cs-CZ"/>
              </w:rPr>
            </w:pPr>
          </w:p>
        </w:tc>
      </w:tr>
      <w:tr w:rsidR="009328C2" w14:paraId="5031240B" w14:textId="77777777">
        <w:tc>
          <w:tcPr>
            <w:tcW w:w="4888" w:type="dxa"/>
            <w:shd w:val="clear" w:color="auto" w:fill="auto"/>
          </w:tcPr>
          <w:p w14:paraId="55274B5F" w14:textId="77777777" w:rsidR="009328C2" w:rsidRDefault="00AF2587">
            <w:pPr>
              <w:tabs>
                <w:tab w:val="left" w:pos="720"/>
                <w:tab w:val="left" w:pos="1440"/>
                <w:tab w:val="left" w:pos="5040"/>
                <w:tab w:val="right" w:pos="9274"/>
              </w:tabs>
              <w:autoSpaceDE/>
              <w:autoSpaceDN/>
              <w:adjustRightInd/>
              <w:spacing w:line="240" w:lineRule="auto"/>
              <w:rPr>
                <w:rFonts w:ascii="Arial Narrow" w:eastAsia="Batang" w:hAnsi="Arial Narrow" w:cs="Times New Roman"/>
                <w:sz w:val="22"/>
                <w:szCs w:val="22"/>
              </w:rPr>
            </w:pPr>
            <w:r>
              <w:rPr>
                <w:rFonts w:ascii="Arial Narrow" w:eastAsia="Batang" w:hAnsi="Arial Narrow" w:cs="Times New Roman"/>
                <w:sz w:val="22"/>
                <w:szCs w:val="22"/>
                <w:lang w:val="cs-CZ"/>
              </w:rPr>
              <w:tab/>
            </w:r>
            <w:r>
              <w:rPr>
                <w:rFonts w:ascii="Arial Narrow" w:eastAsia="Batang" w:hAnsi="Arial Narrow" w:cs="Times New Roman"/>
                <w:b/>
                <w:sz w:val="22"/>
                <w:szCs w:val="22"/>
              </w:rPr>
              <w:t>WHEREA</w:t>
            </w:r>
            <w:r>
              <w:rPr>
                <w:rFonts w:ascii="Arial Narrow" w:eastAsia="Batang" w:hAnsi="Arial Narrow" w:cs="Times New Roman"/>
                <w:sz w:val="22"/>
                <w:szCs w:val="22"/>
              </w:rPr>
              <w:t xml:space="preserve">S, </w:t>
            </w:r>
            <w:r>
              <w:rPr>
                <w:rFonts w:ascii="Arial Narrow" w:eastAsia="Batang" w:hAnsi="Arial Narrow" w:cs="Times New Roman"/>
                <w:sz w:val="22"/>
                <w:szCs w:val="22"/>
                <w:lang w:val="en-GB"/>
              </w:rPr>
              <w:t>Pfizer considers itself an independent Controller with respect to its Processing of Personal Data regarding Study subjects and reported by Institution to Pfizer pursuant to the Study protocol and the Agreement, and Institution remains the Controller of Personal Data collected from the Study subject with respect to the treatment of the Study subject pursuant to medical standard of care and applicable legal obligations</w:t>
            </w:r>
            <w:r>
              <w:rPr>
                <w:rFonts w:ascii="Arial Narrow" w:eastAsia="Batang" w:hAnsi="Arial Narrow" w:cs="Times New Roman"/>
                <w:sz w:val="22"/>
                <w:szCs w:val="22"/>
              </w:rPr>
              <w:t>; and</w:t>
            </w:r>
          </w:p>
        </w:tc>
        <w:tc>
          <w:tcPr>
            <w:tcW w:w="4888" w:type="dxa"/>
          </w:tcPr>
          <w:p w14:paraId="5F836E73" w14:textId="77777777" w:rsidR="009328C2" w:rsidRDefault="00AF2587">
            <w:pPr>
              <w:tabs>
                <w:tab w:val="left" w:pos="720"/>
                <w:tab w:val="left" w:pos="1440"/>
                <w:tab w:val="left" w:pos="5040"/>
                <w:tab w:val="right" w:pos="9274"/>
              </w:tabs>
              <w:autoSpaceDE/>
              <w:autoSpaceDN/>
              <w:adjustRightInd/>
              <w:spacing w:line="240" w:lineRule="auto"/>
              <w:rPr>
                <w:rFonts w:ascii="Arial Narrow" w:eastAsia="Batang" w:hAnsi="Arial Narrow" w:cs="Times New Roman"/>
                <w:sz w:val="22"/>
                <w:szCs w:val="22"/>
                <w:lang w:val="cs-CZ"/>
              </w:rPr>
            </w:pPr>
            <w:r>
              <w:rPr>
                <w:rFonts w:ascii="Arial Narrow" w:eastAsia="Times New Roman" w:hAnsi="Arial Narrow" w:cs="Times New Roman"/>
                <w:b/>
                <w:bCs/>
                <w:sz w:val="22"/>
                <w:szCs w:val="22"/>
                <w:bdr w:val="nil"/>
                <w:lang w:val="cs-CZ"/>
              </w:rPr>
              <w:tab/>
              <w:t>VZHLEDE</w:t>
            </w:r>
            <w:r>
              <w:rPr>
                <w:rFonts w:ascii="Arial Narrow" w:eastAsia="Times New Roman" w:hAnsi="Arial Narrow" w:cs="Times New Roman"/>
                <w:sz w:val="22"/>
                <w:szCs w:val="22"/>
                <w:bdr w:val="nil"/>
                <w:lang w:val="cs-CZ"/>
              </w:rPr>
              <w:t>M k tomu, že Pfizer se považuje za nezávislého Správce, co se týká Zpracovávání Osobních údajů ohledně subjektů hodnocení a ve věci podávání zpráv ze strany Zdravotnického zařízení společnosti Pfizer podle protokolu Studie a Smlouvy, a Zdravotnické zařízení zůstává Správcem Osobních údajů shromážděných od subjektů hodnocení s ohledem na léčbu subjektů hodnocení podle standardů lékařské péče a příslušných zákonných povinností; a</w:t>
            </w:r>
          </w:p>
        </w:tc>
      </w:tr>
      <w:tr w:rsidR="009328C2" w14:paraId="669E07C9" w14:textId="77777777">
        <w:tc>
          <w:tcPr>
            <w:tcW w:w="4888" w:type="dxa"/>
            <w:shd w:val="clear" w:color="auto" w:fill="auto"/>
          </w:tcPr>
          <w:p w14:paraId="084093EA" w14:textId="77777777" w:rsidR="009328C2" w:rsidRDefault="009328C2">
            <w:pPr>
              <w:tabs>
                <w:tab w:val="left" w:pos="720"/>
                <w:tab w:val="left" w:pos="1440"/>
                <w:tab w:val="left" w:pos="5040"/>
                <w:tab w:val="right" w:pos="9274"/>
              </w:tabs>
              <w:autoSpaceDE/>
              <w:autoSpaceDN/>
              <w:adjustRightInd/>
              <w:spacing w:line="240" w:lineRule="auto"/>
              <w:rPr>
                <w:rFonts w:ascii="Arial Narrow" w:eastAsia="Batang" w:hAnsi="Arial Narrow" w:cs="Times New Roman"/>
                <w:sz w:val="22"/>
                <w:szCs w:val="22"/>
                <w:lang w:val="cs-CZ"/>
              </w:rPr>
            </w:pPr>
          </w:p>
        </w:tc>
        <w:tc>
          <w:tcPr>
            <w:tcW w:w="4888" w:type="dxa"/>
          </w:tcPr>
          <w:p w14:paraId="30772A49" w14:textId="77777777" w:rsidR="009328C2" w:rsidRDefault="009328C2">
            <w:pPr>
              <w:tabs>
                <w:tab w:val="left" w:pos="720"/>
                <w:tab w:val="left" w:pos="1440"/>
                <w:tab w:val="left" w:pos="5040"/>
                <w:tab w:val="right" w:pos="9274"/>
              </w:tabs>
              <w:autoSpaceDE/>
              <w:autoSpaceDN/>
              <w:adjustRightInd/>
              <w:spacing w:line="240" w:lineRule="auto"/>
              <w:rPr>
                <w:rFonts w:ascii="Arial Narrow" w:eastAsia="Batang" w:hAnsi="Arial Narrow" w:cs="Times New Roman"/>
                <w:sz w:val="22"/>
                <w:szCs w:val="22"/>
                <w:lang w:val="cs-CZ"/>
              </w:rPr>
            </w:pPr>
          </w:p>
        </w:tc>
      </w:tr>
      <w:tr w:rsidR="009328C2" w14:paraId="07903D08" w14:textId="77777777">
        <w:tc>
          <w:tcPr>
            <w:tcW w:w="4888" w:type="dxa"/>
            <w:shd w:val="clear" w:color="auto" w:fill="auto"/>
          </w:tcPr>
          <w:p w14:paraId="579D9EFB" w14:textId="77777777" w:rsidR="009328C2" w:rsidRDefault="00AF2587">
            <w:pPr>
              <w:tabs>
                <w:tab w:val="left" w:pos="720"/>
                <w:tab w:val="left" w:pos="1440"/>
                <w:tab w:val="left" w:pos="5040"/>
                <w:tab w:val="right" w:pos="9274"/>
              </w:tabs>
              <w:autoSpaceDE/>
              <w:autoSpaceDN/>
              <w:adjustRightInd/>
              <w:spacing w:line="240" w:lineRule="auto"/>
              <w:rPr>
                <w:rFonts w:ascii="Arial Narrow" w:eastAsia="Batang" w:hAnsi="Arial Narrow" w:cs="Times New Roman"/>
                <w:sz w:val="22"/>
                <w:szCs w:val="22"/>
              </w:rPr>
            </w:pPr>
            <w:r>
              <w:rPr>
                <w:rFonts w:ascii="Arial Narrow" w:eastAsia="Batang" w:hAnsi="Arial Narrow" w:cs="Times New Roman"/>
                <w:sz w:val="22"/>
                <w:szCs w:val="22"/>
                <w:lang w:val="cs-CZ"/>
              </w:rPr>
              <w:tab/>
            </w:r>
            <w:r>
              <w:rPr>
                <w:rFonts w:ascii="Arial Narrow" w:eastAsia="Batang" w:hAnsi="Arial Narrow" w:cs="Times New Roman"/>
                <w:b/>
                <w:sz w:val="22"/>
                <w:szCs w:val="22"/>
              </w:rPr>
              <w:t>WHEREAS</w:t>
            </w:r>
            <w:r>
              <w:rPr>
                <w:rFonts w:ascii="Arial Narrow" w:eastAsia="Batang" w:hAnsi="Arial Narrow" w:cs="Times New Roman"/>
                <w:sz w:val="22"/>
                <w:szCs w:val="22"/>
              </w:rPr>
              <w:t xml:space="preserve">, This Amendment sets forth the GDPR requirements that are applicable to Personal Data Processed by Pfizer, or Covance on behalf of Pfizer, and Institution under the Agreement and the Study. </w:t>
            </w:r>
          </w:p>
        </w:tc>
        <w:tc>
          <w:tcPr>
            <w:tcW w:w="4888" w:type="dxa"/>
          </w:tcPr>
          <w:p w14:paraId="54E8F1C7" w14:textId="77777777" w:rsidR="009328C2" w:rsidRDefault="00AF2587">
            <w:pPr>
              <w:tabs>
                <w:tab w:val="left" w:pos="720"/>
                <w:tab w:val="left" w:pos="1440"/>
                <w:tab w:val="left" w:pos="5040"/>
                <w:tab w:val="right" w:pos="9274"/>
              </w:tabs>
              <w:autoSpaceDE/>
              <w:autoSpaceDN/>
              <w:adjustRightInd/>
              <w:spacing w:line="240" w:lineRule="auto"/>
              <w:rPr>
                <w:rFonts w:ascii="Arial Narrow" w:eastAsia="Batang" w:hAnsi="Arial Narrow" w:cs="Times New Roman"/>
                <w:sz w:val="22"/>
                <w:szCs w:val="22"/>
                <w:lang w:val="cs-CZ"/>
              </w:rPr>
            </w:pPr>
            <w:r>
              <w:rPr>
                <w:rFonts w:ascii="Arial Narrow" w:eastAsia="Times New Roman" w:hAnsi="Arial Narrow" w:cs="Times New Roman"/>
                <w:sz w:val="22"/>
                <w:szCs w:val="22"/>
                <w:bdr w:val="nil"/>
                <w:lang w:val="cs-CZ"/>
              </w:rPr>
              <w:tab/>
            </w:r>
            <w:r>
              <w:rPr>
                <w:rFonts w:ascii="Arial Narrow" w:eastAsia="Times New Roman" w:hAnsi="Arial Narrow" w:cs="Times New Roman"/>
                <w:b/>
                <w:bCs/>
                <w:sz w:val="22"/>
                <w:szCs w:val="22"/>
                <w:bdr w:val="nil"/>
                <w:lang w:val="cs-CZ"/>
              </w:rPr>
              <w:t>VZHLEDEM k tomu</w:t>
            </w:r>
            <w:r>
              <w:rPr>
                <w:rFonts w:ascii="Arial Narrow" w:eastAsia="Times New Roman" w:hAnsi="Arial Narrow" w:cs="Times New Roman"/>
                <w:sz w:val="22"/>
                <w:szCs w:val="22"/>
                <w:bdr w:val="nil"/>
                <w:lang w:val="cs-CZ"/>
              </w:rPr>
              <w:t xml:space="preserve">, že tento Dodatek stanovuje požadavky GDPR, které se vztahují na osobní údaje zpracovávané společností Pfizer nebo Covance jménem společnosti Pfizer a Zdravotnickým zařízením v rámci Smlouvy a Studie. </w:t>
            </w:r>
          </w:p>
        </w:tc>
      </w:tr>
      <w:tr w:rsidR="009328C2" w14:paraId="032733D0" w14:textId="77777777">
        <w:tc>
          <w:tcPr>
            <w:tcW w:w="4888" w:type="dxa"/>
            <w:shd w:val="clear" w:color="auto" w:fill="auto"/>
          </w:tcPr>
          <w:p w14:paraId="4382184C" w14:textId="77777777" w:rsidR="009328C2" w:rsidRDefault="009328C2">
            <w:pPr>
              <w:tabs>
                <w:tab w:val="left" w:pos="720"/>
                <w:tab w:val="left" w:pos="1440"/>
                <w:tab w:val="left" w:pos="5040"/>
                <w:tab w:val="right" w:pos="9274"/>
              </w:tabs>
              <w:autoSpaceDE/>
              <w:autoSpaceDN/>
              <w:adjustRightInd/>
              <w:spacing w:line="240" w:lineRule="auto"/>
              <w:rPr>
                <w:rFonts w:ascii="Arial Narrow" w:eastAsia="Batang" w:hAnsi="Arial Narrow" w:cs="Times New Roman"/>
                <w:sz w:val="22"/>
                <w:szCs w:val="22"/>
                <w:lang w:val="cs-CZ"/>
              </w:rPr>
            </w:pPr>
          </w:p>
        </w:tc>
        <w:tc>
          <w:tcPr>
            <w:tcW w:w="4888" w:type="dxa"/>
          </w:tcPr>
          <w:p w14:paraId="70EB04E2" w14:textId="77777777" w:rsidR="009328C2" w:rsidRDefault="009328C2">
            <w:pPr>
              <w:tabs>
                <w:tab w:val="left" w:pos="720"/>
                <w:tab w:val="left" w:pos="1440"/>
                <w:tab w:val="left" w:pos="5040"/>
                <w:tab w:val="right" w:pos="9274"/>
              </w:tabs>
              <w:autoSpaceDE/>
              <w:autoSpaceDN/>
              <w:adjustRightInd/>
              <w:spacing w:line="240" w:lineRule="auto"/>
              <w:rPr>
                <w:rFonts w:ascii="Arial Narrow" w:eastAsia="Batang" w:hAnsi="Arial Narrow" w:cs="Times New Roman"/>
                <w:sz w:val="22"/>
                <w:szCs w:val="22"/>
                <w:lang w:val="cs-CZ"/>
              </w:rPr>
            </w:pPr>
          </w:p>
        </w:tc>
      </w:tr>
      <w:tr w:rsidR="009328C2" w14:paraId="5E355B99" w14:textId="77777777">
        <w:tc>
          <w:tcPr>
            <w:tcW w:w="4888" w:type="dxa"/>
            <w:shd w:val="clear" w:color="auto" w:fill="auto"/>
          </w:tcPr>
          <w:p w14:paraId="11FB60A6" w14:textId="77777777" w:rsidR="009328C2" w:rsidRDefault="00AF2587">
            <w:pPr>
              <w:spacing w:line="240" w:lineRule="auto"/>
              <w:rPr>
                <w:rFonts w:ascii="Arial Narrow" w:eastAsia="Times New Roman" w:hAnsi="Arial Narrow"/>
                <w:sz w:val="22"/>
                <w:szCs w:val="22"/>
                <w:lang w:val="en-GB"/>
              </w:rPr>
            </w:pPr>
            <w:r>
              <w:rPr>
                <w:rFonts w:ascii="Arial Narrow" w:eastAsia="Batang" w:hAnsi="Arial Narrow" w:cs="Times New Roman"/>
                <w:b/>
                <w:sz w:val="22"/>
                <w:szCs w:val="22"/>
              </w:rPr>
              <w:t>NOW, THEREFORE</w:t>
            </w:r>
            <w:r>
              <w:rPr>
                <w:rFonts w:ascii="Arial Narrow" w:eastAsia="Batang" w:hAnsi="Arial Narrow" w:cs="Times New Roman"/>
                <w:sz w:val="22"/>
                <w:szCs w:val="22"/>
              </w:rPr>
              <w:t>, for and in consideration of the mutual covenants herein contained, and intending to be legally bound hereby, the Agreement is amended as follows:</w:t>
            </w:r>
            <w:bookmarkStart w:id="0" w:name="_DV_M6"/>
            <w:bookmarkStart w:id="1" w:name="_DV_M9"/>
            <w:bookmarkStart w:id="2" w:name="_DV_M12"/>
            <w:bookmarkEnd w:id="0"/>
            <w:bookmarkEnd w:id="1"/>
            <w:bookmarkEnd w:id="2"/>
          </w:p>
        </w:tc>
        <w:tc>
          <w:tcPr>
            <w:tcW w:w="4888" w:type="dxa"/>
          </w:tcPr>
          <w:p w14:paraId="73B7689E" w14:textId="77777777" w:rsidR="009328C2" w:rsidRDefault="00AF2587">
            <w:pPr>
              <w:spacing w:line="240" w:lineRule="auto"/>
              <w:rPr>
                <w:rFonts w:ascii="Arial Narrow" w:eastAsia="Times New Roman" w:hAnsi="Arial Narrow"/>
                <w:sz w:val="22"/>
                <w:szCs w:val="22"/>
                <w:lang w:val="cs-CZ"/>
              </w:rPr>
            </w:pPr>
            <w:r>
              <w:rPr>
                <w:rFonts w:ascii="Arial Narrow" w:eastAsia="Times New Roman" w:hAnsi="Arial Narrow" w:cs="Times New Roman"/>
                <w:b/>
                <w:bCs/>
                <w:sz w:val="22"/>
                <w:szCs w:val="22"/>
                <w:bdr w:val="nil"/>
                <w:lang w:val="cs-CZ"/>
              </w:rPr>
              <w:t>NYNÍ TEDY</w:t>
            </w:r>
            <w:r>
              <w:rPr>
                <w:rFonts w:ascii="Arial Narrow" w:eastAsia="Times New Roman" w:hAnsi="Arial Narrow" w:cs="Times New Roman"/>
                <w:sz w:val="22"/>
                <w:szCs w:val="22"/>
                <w:bdr w:val="nil"/>
                <w:lang w:val="cs-CZ"/>
              </w:rPr>
              <w:t>, s ohledem na vzájemné dohody zde obsažené a s úmyslem právní závaznosti, se Smlouva mění takto:</w:t>
            </w:r>
          </w:p>
        </w:tc>
      </w:tr>
      <w:tr w:rsidR="009328C2" w14:paraId="1E962140" w14:textId="77777777">
        <w:tc>
          <w:tcPr>
            <w:tcW w:w="4888" w:type="dxa"/>
            <w:shd w:val="clear" w:color="auto" w:fill="auto"/>
          </w:tcPr>
          <w:p w14:paraId="4007F37E" w14:textId="77777777" w:rsidR="009328C2" w:rsidRDefault="009328C2">
            <w:pPr>
              <w:spacing w:line="240" w:lineRule="auto"/>
              <w:rPr>
                <w:rFonts w:ascii="Arial Narrow" w:eastAsia="Times New Roman" w:hAnsi="Arial Narrow"/>
                <w:sz w:val="22"/>
                <w:szCs w:val="22"/>
                <w:lang w:val="en-GB"/>
              </w:rPr>
            </w:pPr>
          </w:p>
        </w:tc>
        <w:tc>
          <w:tcPr>
            <w:tcW w:w="4888" w:type="dxa"/>
          </w:tcPr>
          <w:p w14:paraId="0C150CBB" w14:textId="77777777" w:rsidR="009328C2" w:rsidRDefault="009328C2">
            <w:pPr>
              <w:spacing w:line="240" w:lineRule="auto"/>
              <w:rPr>
                <w:rFonts w:ascii="Arial Narrow" w:eastAsia="Times New Roman" w:hAnsi="Arial Narrow"/>
                <w:sz w:val="22"/>
                <w:szCs w:val="22"/>
                <w:lang w:val="cs-CZ"/>
              </w:rPr>
            </w:pPr>
          </w:p>
        </w:tc>
      </w:tr>
      <w:tr w:rsidR="009328C2" w14:paraId="4A7A2EB0" w14:textId="77777777">
        <w:tc>
          <w:tcPr>
            <w:tcW w:w="4888" w:type="dxa"/>
            <w:shd w:val="clear" w:color="auto" w:fill="auto"/>
          </w:tcPr>
          <w:p w14:paraId="00865A63" w14:textId="77777777" w:rsidR="009328C2" w:rsidRDefault="00AF2587">
            <w:pPr>
              <w:spacing w:line="240" w:lineRule="auto"/>
              <w:rPr>
                <w:rFonts w:ascii="Arial Narrow" w:eastAsia="Times New Roman" w:hAnsi="Arial Narrow" w:cs="Times New Roman"/>
                <w:sz w:val="22"/>
                <w:szCs w:val="22"/>
                <w:lang w:val="en-GB"/>
              </w:rPr>
            </w:pPr>
            <w:bookmarkStart w:id="3" w:name="_DV_M17"/>
            <w:bookmarkStart w:id="4" w:name="_cp_text_1_37"/>
            <w:bookmarkEnd w:id="3"/>
            <w:r>
              <w:rPr>
                <w:rFonts w:ascii="Arial Narrow" w:eastAsia="Times New Roman" w:hAnsi="Arial Narrow" w:cs="Times New Roman"/>
                <w:sz w:val="22"/>
                <w:szCs w:val="22"/>
                <w:lang w:val="en-GB"/>
              </w:rPr>
              <w:t>1.</w:t>
            </w:r>
            <w:r>
              <w:rPr>
                <w:rFonts w:ascii="Arial Narrow" w:eastAsia="Times New Roman" w:hAnsi="Arial Narrow" w:cs="Times New Roman"/>
                <w:sz w:val="22"/>
                <w:szCs w:val="22"/>
                <w:lang w:val="en-GB"/>
              </w:rPr>
              <w:tab/>
            </w:r>
            <w:r>
              <w:rPr>
                <w:rFonts w:ascii="Arial Narrow" w:eastAsia="SimSun" w:hAnsi="Arial Narrow" w:cs="Times New Roman"/>
                <w:sz w:val="22"/>
                <w:szCs w:val="22"/>
                <w:u w:val="single"/>
                <w:lang w:val="en-GB" w:eastAsia="zh-CN"/>
              </w:rPr>
              <w:t>Definitions</w:t>
            </w:r>
            <w:r>
              <w:rPr>
                <w:rFonts w:ascii="Arial Narrow" w:eastAsia="SimSun" w:hAnsi="Arial Narrow" w:cs="Times New Roman"/>
                <w:sz w:val="22"/>
                <w:szCs w:val="22"/>
                <w:lang w:val="en-GB" w:eastAsia="zh-CN"/>
              </w:rPr>
              <w:t xml:space="preserve">.  </w:t>
            </w:r>
            <w:bookmarkEnd w:id="4"/>
            <w:r>
              <w:rPr>
                <w:rFonts w:ascii="Arial Narrow" w:eastAsia="SimSun" w:hAnsi="Arial Narrow" w:cs="Times New Roman"/>
                <w:sz w:val="22"/>
                <w:szCs w:val="22"/>
                <w:lang w:val="en-GB" w:eastAsia="zh-CN"/>
              </w:rPr>
              <w:t>Capitalized terms used in this Amendment have the meanings set forth below.  In the event of a conflict between the meanings of capitalized terms in this Amendment and any capitalized terms in the Agreement, the meanings set forth in this Amendment shall control.</w:t>
            </w:r>
          </w:p>
        </w:tc>
        <w:tc>
          <w:tcPr>
            <w:tcW w:w="4888" w:type="dxa"/>
          </w:tcPr>
          <w:p w14:paraId="3D463C0A" w14:textId="77777777" w:rsidR="009328C2" w:rsidRDefault="00AF2587">
            <w:pPr>
              <w:spacing w:line="240" w:lineRule="auto"/>
              <w:rPr>
                <w:rFonts w:ascii="Arial Narrow" w:eastAsia="Times New Roman" w:hAnsi="Arial Narrow" w:cs="Times New Roman"/>
                <w:sz w:val="22"/>
                <w:szCs w:val="22"/>
                <w:lang w:val="cs-CZ"/>
              </w:rPr>
            </w:pPr>
            <w:r>
              <w:rPr>
                <w:rFonts w:ascii="Arial Narrow" w:eastAsia="Times New Roman" w:hAnsi="Arial Narrow" w:cs="Times New Roman"/>
                <w:sz w:val="22"/>
                <w:szCs w:val="22"/>
                <w:lang w:val="cs-CZ"/>
              </w:rPr>
              <w:t>1.</w:t>
            </w:r>
            <w:r>
              <w:rPr>
                <w:rFonts w:ascii="Arial Narrow" w:eastAsia="Times New Roman" w:hAnsi="Arial Narrow" w:cs="Times New Roman"/>
                <w:sz w:val="22"/>
                <w:szCs w:val="22"/>
                <w:lang w:val="cs-CZ"/>
              </w:rPr>
              <w:tab/>
            </w:r>
            <w:r>
              <w:rPr>
                <w:rFonts w:ascii="Arial Narrow" w:eastAsia="Times New Roman" w:hAnsi="Arial Narrow" w:cs="Times New Roman"/>
                <w:sz w:val="22"/>
                <w:szCs w:val="22"/>
                <w:u w:val="single"/>
                <w:bdr w:val="nil"/>
                <w:lang w:val="cs-CZ" w:eastAsia="zh-CN"/>
              </w:rPr>
              <w:t>Definice</w:t>
            </w:r>
            <w:r>
              <w:rPr>
                <w:rFonts w:ascii="Arial Narrow" w:eastAsia="Times New Roman" w:hAnsi="Arial Narrow" w:cs="Times New Roman"/>
                <w:sz w:val="22"/>
                <w:szCs w:val="22"/>
                <w:bdr w:val="nil"/>
                <w:lang w:val="cs-CZ" w:eastAsia="zh-CN"/>
              </w:rPr>
              <w:t xml:space="preserve"> Pojmy s velkými písmeny používané v tomto Dodatku mají význam, jak je uvedeno níže. V případě rozporu mezi významy pojmů v tomto Dodatku a jakýmikoliv pojmy ve Smlouvě platí významy uvedené v tomto Dodatku.</w:t>
            </w:r>
          </w:p>
        </w:tc>
      </w:tr>
      <w:tr w:rsidR="009328C2" w14:paraId="4451512D" w14:textId="77777777">
        <w:tc>
          <w:tcPr>
            <w:tcW w:w="4888" w:type="dxa"/>
            <w:shd w:val="clear" w:color="auto" w:fill="auto"/>
          </w:tcPr>
          <w:p w14:paraId="4C5E002F" w14:textId="77777777" w:rsidR="009328C2" w:rsidRDefault="00AF2587">
            <w:pPr>
              <w:spacing w:line="240" w:lineRule="auto"/>
              <w:rPr>
                <w:rFonts w:ascii="Arial Narrow" w:eastAsia="Times New Roman" w:hAnsi="Arial Narrow" w:cs="Times New Roman"/>
                <w:sz w:val="22"/>
                <w:szCs w:val="22"/>
                <w:lang w:val="cs-CZ"/>
              </w:rPr>
            </w:pPr>
            <w:r>
              <w:rPr>
                <w:rFonts w:ascii="Arial Narrow" w:eastAsia="SimSun" w:hAnsi="Arial Narrow" w:cs="Times New Roman"/>
                <w:sz w:val="22"/>
                <w:szCs w:val="22"/>
                <w:lang w:val="cs-CZ" w:eastAsia="zh-CN"/>
              </w:rPr>
              <w:t xml:space="preserve"> </w:t>
            </w:r>
          </w:p>
        </w:tc>
        <w:tc>
          <w:tcPr>
            <w:tcW w:w="4888" w:type="dxa"/>
          </w:tcPr>
          <w:p w14:paraId="4D39FAA4" w14:textId="77777777" w:rsidR="009328C2" w:rsidRDefault="00AF2587">
            <w:pPr>
              <w:spacing w:line="240" w:lineRule="auto"/>
              <w:rPr>
                <w:rFonts w:ascii="Arial Narrow" w:eastAsia="Times New Roman" w:hAnsi="Arial Narrow" w:cs="Times New Roman"/>
                <w:sz w:val="22"/>
                <w:szCs w:val="22"/>
                <w:lang w:val="cs-CZ"/>
              </w:rPr>
            </w:pPr>
            <w:r>
              <w:rPr>
                <w:rFonts w:ascii="Arial Narrow" w:eastAsia="SimSun" w:hAnsi="Arial Narrow" w:cs="Times New Roman"/>
                <w:sz w:val="22"/>
                <w:szCs w:val="22"/>
                <w:lang w:val="cs-CZ" w:eastAsia="zh-CN"/>
              </w:rPr>
              <w:t xml:space="preserve"> </w:t>
            </w:r>
          </w:p>
        </w:tc>
      </w:tr>
      <w:tr w:rsidR="009328C2" w14:paraId="7C2650E4" w14:textId="77777777">
        <w:tc>
          <w:tcPr>
            <w:tcW w:w="4888" w:type="dxa"/>
            <w:shd w:val="clear" w:color="auto" w:fill="auto"/>
          </w:tcPr>
          <w:p w14:paraId="7EA3FEE4" w14:textId="77777777" w:rsidR="009328C2" w:rsidRDefault="00AF2587">
            <w:pPr>
              <w:spacing w:line="240" w:lineRule="auto"/>
              <w:rPr>
                <w:rFonts w:ascii="Arial Narrow" w:eastAsia="Times New Roman" w:hAnsi="Arial Narrow"/>
                <w:sz w:val="22"/>
                <w:szCs w:val="22"/>
                <w:lang w:val="en-GB"/>
              </w:rPr>
            </w:pPr>
            <w:bookmarkStart w:id="5" w:name="_cp_blt_1_43"/>
            <w:bookmarkStart w:id="6" w:name="_cp_text_1_44"/>
            <w:r>
              <w:rPr>
                <w:rFonts w:ascii="Arial Narrow" w:eastAsia="Times New Roman" w:hAnsi="Arial Narrow"/>
                <w:sz w:val="22"/>
                <w:szCs w:val="22"/>
                <w:lang w:val="en-GB"/>
              </w:rPr>
              <w:t>(a)</w:t>
            </w:r>
            <w:r>
              <w:rPr>
                <w:rFonts w:ascii="Arial Narrow" w:eastAsia="Times New Roman" w:hAnsi="Arial Narrow"/>
                <w:sz w:val="22"/>
                <w:szCs w:val="22"/>
                <w:lang w:val="en-GB"/>
              </w:rPr>
              <w:tab/>
            </w:r>
            <w:r>
              <w:rPr>
                <w:rFonts w:ascii="Arial Narrow" w:eastAsia="SimSun" w:hAnsi="Arial Narrow"/>
                <w:sz w:val="22"/>
                <w:szCs w:val="22"/>
                <w:lang w:eastAsia="zh-CN"/>
              </w:rPr>
              <w:t>“</w:t>
            </w:r>
            <w:bookmarkEnd w:id="5"/>
            <w:r>
              <w:rPr>
                <w:rFonts w:ascii="Arial Narrow" w:eastAsia="SimSun" w:hAnsi="Arial Narrow"/>
                <w:b/>
                <w:sz w:val="22"/>
                <w:szCs w:val="22"/>
                <w:lang w:eastAsia="zh-CN"/>
              </w:rPr>
              <w:t>Applicable Law</w:t>
            </w:r>
            <w:r>
              <w:rPr>
                <w:rFonts w:ascii="Arial Narrow" w:eastAsia="SimSun" w:hAnsi="Arial Narrow"/>
                <w:sz w:val="22"/>
                <w:szCs w:val="22"/>
                <w:lang w:eastAsia="zh-CN"/>
              </w:rPr>
              <w:t>” means any applicable law, regulation, or other legal requirement governing the relationship between Pfizer and Institution and the services provided under the Agreement.</w:t>
            </w:r>
          </w:p>
        </w:tc>
        <w:tc>
          <w:tcPr>
            <w:tcW w:w="4888" w:type="dxa"/>
          </w:tcPr>
          <w:p w14:paraId="74765EF8" w14:textId="77777777" w:rsidR="009328C2" w:rsidRDefault="00AF2587">
            <w:pPr>
              <w:spacing w:line="240" w:lineRule="auto"/>
              <w:rPr>
                <w:rFonts w:ascii="Arial Narrow" w:eastAsia="Times New Roman" w:hAnsi="Arial Narrow"/>
                <w:sz w:val="22"/>
                <w:szCs w:val="22"/>
                <w:lang w:val="cs-CZ"/>
              </w:rPr>
            </w:pPr>
            <w:r>
              <w:rPr>
                <w:rFonts w:ascii="Arial Narrow" w:eastAsia="Times New Roman" w:hAnsi="Arial Narrow"/>
                <w:sz w:val="22"/>
                <w:szCs w:val="22"/>
                <w:lang w:val="cs-CZ"/>
              </w:rPr>
              <w:t>(a)</w:t>
            </w:r>
            <w:r>
              <w:rPr>
                <w:rFonts w:ascii="Arial Narrow" w:eastAsia="Times New Roman" w:hAnsi="Arial Narrow"/>
                <w:sz w:val="22"/>
                <w:szCs w:val="22"/>
                <w:lang w:val="cs-CZ"/>
              </w:rPr>
              <w:tab/>
            </w:r>
            <w:r>
              <w:rPr>
                <w:rFonts w:ascii="Arial Narrow" w:eastAsia="Times New Roman" w:hAnsi="Arial Narrow" w:cs="Times New Roman"/>
                <w:sz w:val="22"/>
                <w:szCs w:val="22"/>
                <w:bdr w:val="nil"/>
                <w:lang w:val="cs-CZ" w:eastAsia="zh-CN"/>
              </w:rPr>
              <w:t>„</w:t>
            </w:r>
            <w:r>
              <w:rPr>
                <w:rFonts w:ascii="Arial Narrow" w:eastAsia="Times New Roman" w:hAnsi="Arial Narrow" w:cs="Times New Roman"/>
                <w:b/>
                <w:bCs/>
                <w:sz w:val="22"/>
                <w:szCs w:val="22"/>
                <w:bdr w:val="nil"/>
                <w:lang w:val="cs-CZ" w:eastAsia="zh-CN"/>
              </w:rPr>
              <w:t>Platné právní předpisy</w:t>
            </w:r>
            <w:r>
              <w:rPr>
                <w:rFonts w:ascii="Arial Narrow" w:eastAsia="Times New Roman" w:hAnsi="Arial Narrow" w:cs="Times New Roman"/>
                <w:sz w:val="22"/>
                <w:szCs w:val="22"/>
                <w:bdr w:val="nil"/>
                <w:lang w:val="cs-CZ" w:eastAsia="zh-CN"/>
              </w:rPr>
              <w:t>“ jsou všechny platné zákony, nařízení nebo jiné zákonné požadavky, jimiž se řídí vztah mezi společností Pfizer a Zdravotnickým zařízením a služby poskytované podle této Smlouvy.</w:t>
            </w:r>
          </w:p>
        </w:tc>
      </w:tr>
      <w:bookmarkEnd w:id="6"/>
      <w:tr w:rsidR="009328C2" w14:paraId="78F7F877" w14:textId="77777777">
        <w:tc>
          <w:tcPr>
            <w:tcW w:w="4888" w:type="dxa"/>
            <w:shd w:val="clear" w:color="auto" w:fill="auto"/>
          </w:tcPr>
          <w:p w14:paraId="64FA4452" w14:textId="77777777" w:rsidR="009328C2" w:rsidRDefault="009328C2">
            <w:pPr>
              <w:spacing w:line="240" w:lineRule="auto"/>
              <w:rPr>
                <w:rFonts w:ascii="Arial Narrow" w:eastAsia="Times New Roman" w:hAnsi="Arial Narrow"/>
                <w:sz w:val="22"/>
                <w:szCs w:val="22"/>
                <w:lang w:val="en-GB"/>
              </w:rPr>
            </w:pPr>
          </w:p>
        </w:tc>
        <w:tc>
          <w:tcPr>
            <w:tcW w:w="4888" w:type="dxa"/>
          </w:tcPr>
          <w:p w14:paraId="701BE39D" w14:textId="77777777" w:rsidR="009328C2" w:rsidRDefault="009328C2">
            <w:pPr>
              <w:spacing w:line="240" w:lineRule="auto"/>
              <w:rPr>
                <w:rFonts w:ascii="Arial Narrow" w:eastAsia="Times New Roman" w:hAnsi="Arial Narrow"/>
                <w:sz w:val="22"/>
                <w:szCs w:val="22"/>
                <w:lang w:val="cs-CZ"/>
              </w:rPr>
            </w:pPr>
          </w:p>
        </w:tc>
      </w:tr>
      <w:tr w:rsidR="009328C2" w14:paraId="38876ED5" w14:textId="77777777">
        <w:tc>
          <w:tcPr>
            <w:tcW w:w="4888" w:type="dxa"/>
            <w:shd w:val="clear" w:color="auto" w:fill="auto"/>
          </w:tcPr>
          <w:p w14:paraId="5C03E5F0" w14:textId="77777777" w:rsidR="009328C2" w:rsidRDefault="00AF2587">
            <w:pPr>
              <w:spacing w:line="240" w:lineRule="auto"/>
              <w:rPr>
                <w:rFonts w:ascii="Arial Narrow" w:eastAsia="Times New Roman" w:hAnsi="Arial Narrow"/>
                <w:sz w:val="22"/>
                <w:szCs w:val="22"/>
                <w:lang w:val="en-GB"/>
              </w:rPr>
            </w:pPr>
            <w:r>
              <w:rPr>
                <w:rFonts w:ascii="Arial Narrow" w:eastAsia="Times New Roman" w:hAnsi="Arial Narrow"/>
                <w:sz w:val="22"/>
                <w:szCs w:val="22"/>
                <w:lang w:val="en-GB"/>
              </w:rPr>
              <w:t>(b)</w:t>
            </w:r>
            <w:r>
              <w:rPr>
                <w:rFonts w:ascii="Arial Narrow" w:eastAsia="Times New Roman" w:hAnsi="Arial Narrow"/>
                <w:sz w:val="22"/>
                <w:szCs w:val="22"/>
                <w:lang w:val="en-GB"/>
              </w:rPr>
              <w:tab/>
            </w:r>
            <w:r>
              <w:rPr>
                <w:rFonts w:ascii="Arial Narrow" w:eastAsia="SimSun" w:hAnsi="Arial Narrow"/>
                <w:sz w:val="22"/>
                <w:szCs w:val="22"/>
                <w:lang w:val="en-GB" w:eastAsia="zh-CN"/>
              </w:rPr>
              <w:t>“</w:t>
            </w:r>
            <w:bookmarkStart w:id="7" w:name="_cp_text_1_46"/>
            <w:r>
              <w:rPr>
                <w:rFonts w:ascii="Arial Narrow" w:eastAsia="SimSun" w:hAnsi="Arial Narrow"/>
                <w:b/>
                <w:sz w:val="22"/>
                <w:szCs w:val="22"/>
                <w:lang w:val="en-GB" w:eastAsia="zh-CN"/>
              </w:rPr>
              <w:t>Controller</w:t>
            </w:r>
            <w:r>
              <w:rPr>
                <w:rFonts w:ascii="Arial Narrow" w:eastAsia="SimSun" w:hAnsi="Arial Narrow"/>
                <w:sz w:val="22"/>
                <w:szCs w:val="22"/>
                <w:lang w:val="en-GB" w:eastAsia="zh-CN"/>
              </w:rPr>
              <w:t>”</w:t>
            </w:r>
            <w:r>
              <w:rPr>
                <w:rFonts w:ascii="Arial Narrow" w:eastAsia="Calibri" w:hAnsi="Arial Narrow"/>
                <w:sz w:val="22"/>
                <w:szCs w:val="22"/>
              </w:rPr>
              <w:t xml:space="preserve"> </w:t>
            </w:r>
            <w:r>
              <w:rPr>
                <w:rFonts w:ascii="Arial Narrow" w:eastAsia="SimSun" w:hAnsi="Arial Narrow"/>
                <w:sz w:val="22"/>
                <w:szCs w:val="22"/>
                <w:lang w:eastAsia="zh-CN"/>
              </w:rPr>
              <w:t>shall mean the entity that alone or jointly with others determines the purposes and means of the Processing of Personal Data.</w:t>
            </w:r>
            <w:bookmarkEnd w:id="7"/>
          </w:p>
        </w:tc>
        <w:tc>
          <w:tcPr>
            <w:tcW w:w="4888" w:type="dxa"/>
          </w:tcPr>
          <w:p w14:paraId="1C991A02" w14:textId="77777777" w:rsidR="009328C2" w:rsidRDefault="00AF2587">
            <w:pPr>
              <w:spacing w:line="240" w:lineRule="auto"/>
              <w:rPr>
                <w:rFonts w:ascii="Arial Narrow" w:eastAsia="Times New Roman" w:hAnsi="Arial Narrow"/>
                <w:sz w:val="22"/>
                <w:szCs w:val="22"/>
                <w:lang w:val="cs-CZ"/>
              </w:rPr>
            </w:pPr>
            <w:r>
              <w:rPr>
                <w:rFonts w:ascii="Arial Narrow" w:eastAsia="Times New Roman" w:hAnsi="Arial Narrow"/>
                <w:sz w:val="22"/>
                <w:szCs w:val="22"/>
                <w:lang w:val="cs-CZ"/>
              </w:rPr>
              <w:t>(b)</w:t>
            </w:r>
            <w:r>
              <w:rPr>
                <w:rFonts w:ascii="Arial Narrow" w:eastAsia="Times New Roman" w:hAnsi="Arial Narrow"/>
                <w:sz w:val="22"/>
                <w:szCs w:val="22"/>
                <w:lang w:val="cs-CZ"/>
              </w:rPr>
              <w:tab/>
            </w:r>
            <w:r>
              <w:rPr>
                <w:rFonts w:ascii="Arial Narrow" w:eastAsia="Times New Roman" w:hAnsi="Arial Narrow" w:cs="Times New Roman"/>
                <w:sz w:val="22"/>
                <w:szCs w:val="22"/>
                <w:bdr w:val="nil"/>
                <w:lang w:val="cs-CZ" w:eastAsia="zh-CN"/>
              </w:rPr>
              <w:t>„</w:t>
            </w:r>
            <w:r>
              <w:rPr>
                <w:rFonts w:ascii="Arial Narrow" w:eastAsia="Times New Roman" w:hAnsi="Arial Narrow" w:cs="Times New Roman"/>
                <w:b/>
                <w:bCs/>
                <w:sz w:val="22"/>
                <w:szCs w:val="22"/>
                <w:bdr w:val="nil"/>
                <w:lang w:val="cs-CZ" w:eastAsia="zh-CN"/>
              </w:rPr>
              <w:t>Správce</w:t>
            </w:r>
            <w:r>
              <w:rPr>
                <w:rFonts w:ascii="Arial Narrow" w:eastAsia="Times New Roman" w:hAnsi="Arial Narrow" w:cs="Times New Roman"/>
                <w:sz w:val="22"/>
                <w:szCs w:val="22"/>
                <w:bdr w:val="nil"/>
                <w:lang w:val="cs-CZ" w:eastAsia="zh-CN"/>
              </w:rPr>
              <w:t>“ je subjekt, který sám nebo společně s jinými určuje účely a způsoby Zpracovávání Osobních údajů.</w:t>
            </w:r>
          </w:p>
        </w:tc>
      </w:tr>
      <w:tr w:rsidR="009328C2" w14:paraId="3E7CFD7E" w14:textId="77777777">
        <w:tc>
          <w:tcPr>
            <w:tcW w:w="4888" w:type="dxa"/>
            <w:shd w:val="clear" w:color="auto" w:fill="auto"/>
          </w:tcPr>
          <w:p w14:paraId="3EB3AC62" w14:textId="77777777" w:rsidR="009328C2" w:rsidRDefault="009328C2">
            <w:pPr>
              <w:spacing w:line="240" w:lineRule="auto"/>
              <w:rPr>
                <w:rFonts w:ascii="Arial Narrow" w:eastAsia="Times New Roman" w:hAnsi="Arial Narrow"/>
                <w:sz w:val="22"/>
                <w:szCs w:val="22"/>
                <w:lang w:val="en-GB"/>
              </w:rPr>
            </w:pPr>
          </w:p>
        </w:tc>
        <w:tc>
          <w:tcPr>
            <w:tcW w:w="4888" w:type="dxa"/>
          </w:tcPr>
          <w:p w14:paraId="0DE8FEA0" w14:textId="77777777" w:rsidR="009328C2" w:rsidRDefault="009328C2">
            <w:pPr>
              <w:spacing w:line="240" w:lineRule="auto"/>
              <w:rPr>
                <w:rFonts w:ascii="Arial Narrow" w:eastAsia="Times New Roman" w:hAnsi="Arial Narrow"/>
                <w:sz w:val="22"/>
                <w:szCs w:val="22"/>
                <w:lang w:val="cs-CZ"/>
              </w:rPr>
            </w:pPr>
          </w:p>
        </w:tc>
      </w:tr>
      <w:tr w:rsidR="009328C2" w14:paraId="6035A85F" w14:textId="77777777">
        <w:tc>
          <w:tcPr>
            <w:tcW w:w="4888" w:type="dxa"/>
            <w:shd w:val="clear" w:color="auto" w:fill="auto"/>
          </w:tcPr>
          <w:p w14:paraId="5C159B8B" w14:textId="77777777" w:rsidR="009328C2" w:rsidRDefault="00AF2587">
            <w:pPr>
              <w:spacing w:line="240" w:lineRule="auto"/>
              <w:rPr>
                <w:rFonts w:ascii="Arial Narrow" w:eastAsia="Times New Roman" w:hAnsi="Arial Narrow"/>
                <w:sz w:val="22"/>
                <w:szCs w:val="22"/>
                <w:lang w:val="en-GB"/>
              </w:rPr>
            </w:pPr>
            <w:r>
              <w:rPr>
                <w:rFonts w:ascii="Arial Narrow" w:eastAsia="Times New Roman" w:hAnsi="Arial Narrow"/>
                <w:sz w:val="22"/>
                <w:szCs w:val="22"/>
                <w:lang w:val="en-GB"/>
              </w:rPr>
              <w:t>(c)</w:t>
            </w:r>
            <w:r>
              <w:rPr>
                <w:rFonts w:ascii="Arial Narrow" w:eastAsia="Times New Roman" w:hAnsi="Arial Narrow"/>
                <w:sz w:val="22"/>
                <w:szCs w:val="22"/>
                <w:lang w:val="en-GB"/>
              </w:rPr>
              <w:tab/>
            </w:r>
            <w:r>
              <w:rPr>
                <w:rFonts w:ascii="Arial Narrow" w:eastAsia="SimSun" w:hAnsi="Arial Narrow"/>
                <w:sz w:val="22"/>
                <w:szCs w:val="22"/>
                <w:lang w:eastAsia="zh-CN"/>
              </w:rPr>
              <w:t>“</w:t>
            </w:r>
            <w:bookmarkStart w:id="8" w:name="_cp_text_1_48"/>
            <w:r>
              <w:rPr>
                <w:rFonts w:ascii="Arial Narrow" w:eastAsia="SimSun" w:hAnsi="Arial Narrow"/>
                <w:b/>
                <w:sz w:val="22"/>
                <w:szCs w:val="22"/>
                <w:lang w:eastAsia="zh-CN"/>
              </w:rPr>
              <w:t>Data Security Breach</w:t>
            </w:r>
            <w:r>
              <w:rPr>
                <w:rFonts w:ascii="Arial Narrow" w:eastAsia="SimSun" w:hAnsi="Arial Narrow"/>
                <w:sz w:val="22"/>
                <w:szCs w:val="22"/>
                <w:lang w:eastAsia="zh-CN"/>
              </w:rPr>
              <w:t xml:space="preserve">” means a breach of security leading to the accidental or unlawful destruction, loss, alteration, </w:t>
            </w:r>
            <w:proofErr w:type="spellStart"/>
            <w:r>
              <w:rPr>
                <w:rFonts w:ascii="Arial Narrow" w:eastAsia="SimSun" w:hAnsi="Arial Narrow"/>
                <w:sz w:val="22"/>
                <w:szCs w:val="22"/>
                <w:lang w:eastAsia="zh-CN"/>
              </w:rPr>
              <w:t>unauthorised</w:t>
            </w:r>
            <w:proofErr w:type="spellEnd"/>
            <w:r>
              <w:rPr>
                <w:rFonts w:ascii="Arial Narrow" w:eastAsia="SimSun" w:hAnsi="Arial Narrow"/>
                <w:sz w:val="22"/>
                <w:szCs w:val="22"/>
                <w:lang w:eastAsia="zh-CN"/>
              </w:rPr>
              <w:t xml:space="preserve"> disclosure of, or access to, Personal Data that has been transmitted, stored, or otherwise processed.</w:t>
            </w:r>
            <w:bookmarkEnd w:id="8"/>
          </w:p>
        </w:tc>
        <w:tc>
          <w:tcPr>
            <w:tcW w:w="4888" w:type="dxa"/>
          </w:tcPr>
          <w:p w14:paraId="43FD1C5B" w14:textId="77777777" w:rsidR="009328C2" w:rsidRDefault="00AF2587">
            <w:pPr>
              <w:spacing w:line="240" w:lineRule="auto"/>
              <w:rPr>
                <w:rFonts w:ascii="Arial Narrow" w:eastAsia="Times New Roman" w:hAnsi="Arial Narrow"/>
                <w:sz w:val="22"/>
                <w:szCs w:val="22"/>
                <w:lang w:val="cs-CZ"/>
              </w:rPr>
            </w:pPr>
            <w:r>
              <w:rPr>
                <w:rFonts w:ascii="Arial Narrow" w:eastAsia="Times New Roman" w:hAnsi="Arial Narrow"/>
                <w:sz w:val="22"/>
                <w:szCs w:val="22"/>
                <w:lang w:val="cs-CZ"/>
              </w:rPr>
              <w:t>(c)</w:t>
            </w:r>
            <w:r>
              <w:rPr>
                <w:rFonts w:ascii="Arial Narrow" w:eastAsia="Times New Roman" w:hAnsi="Arial Narrow"/>
                <w:sz w:val="22"/>
                <w:szCs w:val="22"/>
                <w:lang w:val="cs-CZ"/>
              </w:rPr>
              <w:tab/>
            </w:r>
            <w:r>
              <w:rPr>
                <w:rFonts w:ascii="Arial Narrow" w:eastAsia="Times New Roman" w:hAnsi="Arial Narrow" w:cs="Times New Roman"/>
                <w:sz w:val="22"/>
                <w:szCs w:val="22"/>
                <w:bdr w:val="nil"/>
                <w:lang w:val="cs-CZ" w:eastAsia="zh-CN"/>
              </w:rPr>
              <w:t>„</w:t>
            </w:r>
            <w:r>
              <w:rPr>
                <w:rFonts w:ascii="Arial Narrow" w:eastAsia="Times New Roman" w:hAnsi="Arial Narrow" w:cs="Times New Roman"/>
                <w:b/>
                <w:bCs/>
                <w:sz w:val="22"/>
                <w:szCs w:val="22"/>
                <w:bdr w:val="nil"/>
                <w:lang w:val="cs-CZ" w:eastAsia="zh-CN"/>
              </w:rPr>
              <w:t>Porušení bezpečnosti údajů</w:t>
            </w:r>
            <w:r>
              <w:rPr>
                <w:rFonts w:ascii="Arial Narrow" w:eastAsia="Times New Roman" w:hAnsi="Arial Narrow" w:cs="Times New Roman"/>
                <w:sz w:val="22"/>
                <w:szCs w:val="22"/>
                <w:bdr w:val="nil"/>
                <w:lang w:val="cs-CZ" w:eastAsia="zh-CN"/>
              </w:rPr>
              <w:t>“ znamená narušení bezpečnosti, které vede k náhodnému nebo protiprávnímu zničení, ztrátě, pozměnění, neoprávněnému zpřístupnění nebo použití Osobních údajů přenášených, uchovávaných nebo jinak zpracovávaných.</w:t>
            </w:r>
          </w:p>
        </w:tc>
      </w:tr>
      <w:tr w:rsidR="009328C2" w14:paraId="09A906AD" w14:textId="77777777">
        <w:tc>
          <w:tcPr>
            <w:tcW w:w="4888" w:type="dxa"/>
            <w:shd w:val="clear" w:color="auto" w:fill="auto"/>
          </w:tcPr>
          <w:p w14:paraId="05893223" w14:textId="77777777" w:rsidR="009328C2" w:rsidRDefault="009328C2">
            <w:pPr>
              <w:spacing w:line="240" w:lineRule="auto"/>
              <w:rPr>
                <w:rFonts w:ascii="Arial Narrow" w:eastAsia="Times New Roman" w:hAnsi="Arial Narrow"/>
                <w:sz w:val="22"/>
                <w:szCs w:val="22"/>
                <w:lang w:val="en-GB"/>
              </w:rPr>
            </w:pPr>
            <w:bookmarkStart w:id="9" w:name="_cp_blt_2_49"/>
            <w:bookmarkEnd w:id="9"/>
          </w:p>
        </w:tc>
        <w:tc>
          <w:tcPr>
            <w:tcW w:w="4888" w:type="dxa"/>
          </w:tcPr>
          <w:p w14:paraId="7B551239" w14:textId="77777777" w:rsidR="009328C2" w:rsidRDefault="009328C2">
            <w:pPr>
              <w:spacing w:line="240" w:lineRule="auto"/>
              <w:rPr>
                <w:rFonts w:ascii="Arial Narrow" w:eastAsia="Times New Roman" w:hAnsi="Arial Narrow"/>
                <w:sz w:val="22"/>
                <w:szCs w:val="22"/>
                <w:lang w:val="cs-CZ"/>
              </w:rPr>
            </w:pPr>
          </w:p>
        </w:tc>
      </w:tr>
      <w:tr w:rsidR="009328C2" w14:paraId="427E8F84" w14:textId="77777777">
        <w:tc>
          <w:tcPr>
            <w:tcW w:w="4888" w:type="dxa"/>
            <w:shd w:val="clear" w:color="auto" w:fill="auto"/>
          </w:tcPr>
          <w:p w14:paraId="3471D8F7" w14:textId="77777777" w:rsidR="009328C2" w:rsidRDefault="00AF2587">
            <w:pPr>
              <w:spacing w:line="240" w:lineRule="auto"/>
              <w:rPr>
                <w:rFonts w:ascii="Arial Narrow" w:eastAsia="Times New Roman" w:hAnsi="Arial Narrow"/>
                <w:sz w:val="22"/>
                <w:szCs w:val="22"/>
                <w:lang w:val="en-GB"/>
              </w:rPr>
            </w:pPr>
            <w:bookmarkStart w:id="10" w:name="_cp_blt_1_53"/>
            <w:bookmarkStart w:id="11" w:name="_cp_text_1_54"/>
            <w:r>
              <w:rPr>
                <w:rFonts w:ascii="Arial Narrow" w:eastAsia="Times New Roman" w:hAnsi="Arial Narrow"/>
                <w:sz w:val="22"/>
                <w:szCs w:val="22"/>
                <w:lang w:val="en-GB"/>
              </w:rPr>
              <w:t>(d)</w:t>
            </w:r>
            <w:r>
              <w:rPr>
                <w:rFonts w:ascii="Arial Narrow" w:eastAsia="Times New Roman" w:hAnsi="Arial Narrow"/>
                <w:sz w:val="22"/>
                <w:szCs w:val="22"/>
                <w:lang w:val="en-GB"/>
              </w:rPr>
              <w:tab/>
            </w:r>
            <w:r>
              <w:rPr>
                <w:rFonts w:ascii="Arial Narrow" w:eastAsia="SimSun" w:hAnsi="Arial Narrow"/>
                <w:sz w:val="22"/>
                <w:szCs w:val="22"/>
                <w:lang w:eastAsia="zh-CN"/>
              </w:rPr>
              <w:t>“</w:t>
            </w:r>
            <w:bookmarkEnd w:id="10"/>
            <w:r>
              <w:rPr>
                <w:rFonts w:ascii="Arial Narrow" w:eastAsia="SimSun" w:hAnsi="Arial Narrow"/>
                <w:b/>
                <w:sz w:val="22"/>
                <w:szCs w:val="22"/>
                <w:lang w:eastAsia="zh-CN"/>
              </w:rPr>
              <w:t>Security Incident</w:t>
            </w:r>
            <w:r>
              <w:rPr>
                <w:rFonts w:ascii="Arial Narrow" w:eastAsia="SimSun" w:hAnsi="Arial Narrow"/>
                <w:sz w:val="22"/>
                <w:szCs w:val="22"/>
                <w:lang w:eastAsia="zh-CN"/>
              </w:rPr>
              <w:t>” shall mean (</w:t>
            </w:r>
            <w:proofErr w:type="spellStart"/>
            <w:r>
              <w:rPr>
                <w:rFonts w:ascii="Arial Narrow" w:eastAsia="SimSun" w:hAnsi="Arial Narrow"/>
                <w:sz w:val="22"/>
                <w:szCs w:val="22"/>
                <w:lang w:eastAsia="zh-CN"/>
              </w:rPr>
              <w:t>i</w:t>
            </w:r>
            <w:proofErr w:type="spellEnd"/>
            <w:r>
              <w:rPr>
                <w:rFonts w:ascii="Arial Narrow" w:eastAsia="SimSun" w:hAnsi="Arial Narrow"/>
                <w:sz w:val="22"/>
                <w:szCs w:val="22"/>
                <w:lang w:eastAsia="zh-CN"/>
              </w:rPr>
              <w:t>) Data Security Breach;</w:t>
            </w:r>
            <w:r>
              <w:rPr>
                <w:rFonts w:ascii="Arial Narrow" w:eastAsia="SimSun" w:hAnsi="Arial Narrow"/>
                <w:sz w:val="22"/>
                <w:szCs w:val="22"/>
                <w:lang w:val="en-GB" w:eastAsia="zh-CN"/>
              </w:rPr>
              <w:t xml:space="preserve"> (ii) </w:t>
            </w:r>
            <w:r>
              <w:rPr>
                <w:rFonts w:ascii="Arial Narrow" w:eastAsia="SimSun" w:hAnsi="Arial Narrow"/>
                <w:sz w:val="22"/>
                <w:szCs w:val="22"/>
                <w:lang w:eastAsia="zh-CN"/>
              </w:rPr>
              <w:t xml:space="preserve">a security vulnerability that carries a material risk of compromising the confidentiality, integrity, or security of Personal Data; </w:t>
            </w:r>
            <w:r>
              <w:rPr>
                <w:rFonts w:ascii="Arial Narrow" w:eastAsia="SimSun" w:hAnsi="Arial Narrow"/>
                <w:sz w:val="22"/>
                <w:szCs w:val="22"/>
                <w:lang w:val="en-GB" w:eastAsia="zh-CN"/>
              </w:rPr>
              <w:t xml:space="preserve">(iii) </w:t>
            </w:r>
            <w:r>
              <w:rPr>
                <w:rFonts w:ascii="Arial Narrow" w:eastAsia="SimSun" w:hAnsi="Arial Narrow"/>
                <w:sz w:val="22"/>
                <w:szCs w:val="22"/>
                <w:lang w:eastAsia="zh-CN"/>
              </w:rPr>
              <w:t>a violation of Applicable Law relating to the Processing of Personal Data under this Agreement, or (iv) or any unauthorized acquisition, access or use of Personal Data that triggers a breach notification obligation under Applicable Law. A Security Incident shall exclude the following:</w:t>
            </w:r>
          </w:p>
        </w:tc>
        <w:tc>
          <w:tcPr>
            <w:tcW w:w="4888" w:type="dxa"/>
          </w:tcPr>
          <w:p w14:paraId="0E9D4577" w14:textId="77777777" w:rsidR="009328C2" w:rsidRDefault="00AF2587">
            <w:pPr>
              <w:spacing w:line="240" w:lineRule="auto"/>
              <w:rPr>
                <w:rFonts w:ascii="Arial Narrow" w:eastAsia="Times New Roman" w:hAnsi="Arial Narrow"/>
                <w:sz w:val="22"/>
                <w:szCs w:val="22"/>
                <w:lang w:val="en-GB"/>
              </w:rPr>
            </w:pPr>
            <w:r>
              <w:rPr>
                <w:rFonts w:ascii="Arial Narrow" w:eastAsia="Times New Roman" w:hAnsi="Arial Narrow"/>
                <w:sz w:val="22"/>
                <w:szCs w:val="22"/>
                <w:lang w:val="cs-CZ"/>
              </w:rPr>
              <w:t>(d)</w:t>
            </w:r>
            <w:r>
              <w:rPr>
                <w:rFonts w:ascii="Arial Narrow" w:eastAsia="Times New Roman" w:hAnsi="Arial Narrow"/>
                <w:sz w:val="22"/>
                <w:szCs w:val="22"/>
                <w:lang w:val="cs-CZ"/>
              </w:rPr>
              <w:tab/>
            </w:r>
            <w:r>
              <w:rPr>
                <w:rFonts w:ascii="Arial Narrow" w:eastAsia="Times New Roman" w:hAnsi="Arial Narrow" w:cs="Times New Roman"/>
                <w:sz w:val="22"/>
                <w:szCs w:val="22"/>
                <w:bdr w:val="nil"/>
                <w:lang w:val="cs-CZ" w:eastAsia="zh-CN"/>
              </w:rPr>
              <w:t>„</w:t>
            </w:r>
            <w:r>
              <w:rPr>
                <w:rFonts w:ascii="Arial Narrow" w:eastAsia="Times New Roman" w:hAnsi="Arial Narrow" w:cs="Times New Roman"/>
                <w:b/>
                <w:bCs/>
                <w:sz w:val="22"/>
                <w:szCs w:val="22"/>
                <w:bdr w:val="nil"/>
                <w:lang w:val="cs-CZ" w:eastAsia="zh-CN"/>
              </w:rPr>
              <w:t>Bezpečnostní incident</w:t>
            </w:r>
            <w:r>
              <w:rPr>
                <w:rFonts w:ascii="Arial Narrow" w:eastAsia="Times New Roman" w:hAnsi="Arial Narrow" w:cs="Times New Roman"/>
                <w:sz w:val="22"/>
                <w:szCs w:val="22"/>
                <w:bdr w:val="nil"/>
                <w:lang w:val="cs-CZ" w:eastAsia="zh-CN"/>
              </w:rPr>
              <w:t>“ je (i) Porušení bezpečnosti údajů; (ii) bezpečnostní zranitelnost, která s sebou nese výrazné riziko ohrožení důvěrnosti, integrity nebo bezpečnosti Osobních údajů; (iii) porušení Platných právních předpisů týkajících se Zpracovávání Osobních údajů podle této Smlouvy; nebo (iv) jakékoli neoprávněné získání, přístup nebo užití Osobních údajů, které spouští oznamovací povinnost o porušení Osobních údajů podle Platných právních předpisů. Bezpečnostní incident nezahrnuje následující:</w:t>
            </w:r>
          </w:p>
        </w:tc>
      </w:tr>
      <w:bookmarkEnd w:id="11"/>
      <w:tr w:rsidR="009328C2" w14:paraId="7660088E" w14:textId="77777777">
        <w:tc>
          <w:tcPr>
            <w:tcW w:w="4888" w:type="dxa"/>
            <w:shd w:val="clear" w:color="auto" w:fill="auto"/>
          </w:tcPr>
          <w:p w14:paraId="0C549804" w14:textId="77777777" w:rsidR="009328C2" w:rsidRDefault="009328C2">
            <w:pPr>
              <w:spacing w:line="240" w:lineRule="auto"/>
              <w:rPr>
                <w:rFonts w:ascii="Arial Narrow" w:eastAsia="Times New Roman" w:hAnsi="Arial Narrow"/>
                <w:sz w:val="22"/>
                <w:szCs w:val="22"/>
                <w:lang w:val="en-GB"/>
              </w:rPr>
            </w:pPr>
          </w:p>
        </w:tc>
        <w:tc>
          <w:tcPr>
            <w:tcW w:w="4888" w:type="dxa"/>
          </w:tcPr>
          <w:p w14:paraId="24589BDC" w14:textId="77777777" w:rsidR="009328C2" w:rsidRDefault="009328C2">
            <w:pPr>
              <w:spacing w:line="240" w:lineRule="auto"/>
              <w:rPr>
                <w:rFonts w:ascii="Arial Narrow" w:eastAsia="Times New Roman" w:hAnsi="Arial Narrow"/>
                <w:sz w:val="22"/>
                <w:szCs w:val="22"/>
                <w:lang w:val="en-GB"/>
              </w:rPr>
            </w:pPr>
          </w:p>
        </w:tc>
      </w:tr>
      <w:tr w:rsidR="009328C2" w14:paraId="3B18E5C9" w14:textId="77777777">
        <w:tc>
          <w:tcPr>
            <w:tcW w:w="4888" w:type="dxa"/>
            <w:shd w:val="clear" w:color="auto" w:fill="auto"/>
          </w:tcPr>
          <w:p w14:paraId="5D353448" w14:textId="77777777" w:rsidR="009328C2" w:rsidRDefault="00AF2587">
            <w:pPr>
              <w:spacing w:line="240" w:lineRule="auto"/>
              <w:rPr>
                <w:rFonts w:ascii="Arial Narrow" w:eastAsia="Times New Roman" w:hAnsi="Arial Narrow" w:cs="Times New Roman"/>
                <w:sz w:val="22"/>
                <w:szCs w:val="22"/>
                <w:lang w:val="en-GB"/>
              </w:rPr>
            </w:pPr>
            <w:bookmarkStart w:id="12" w:name="_cp_blt_1_55"/>
            <w:bookmarkStart w:id="13" w:name="_cp_text_1_56"/>
            <w:r>
              <w:rPr>
                <w:rFonts w:ascii="Arial Narrow" w:eastAsia="Times New Roman" w:hAnsi="Arial Narrow" w:cs="Times New Roman"/>
                <w:sz w:val="22"/>
                <w:szCs w:val="22"/>
                <w:lang w:val="en-GB"/>
              </w:rPr>
              <w:t>(</w:t>
            </w:r>
            <w:proofErr w:type="spellStart"/>
            <w:r>
              <w:rPr>
                <w:rFonts w:ascii="Arial Narrow" w:eastAsia="Times New Roman" w:hAnsi="Arial Narrow" w:cs="Times New Roman"/>
                <w:sz w:val="22"/>
                <w:szCs w:val="22"/>
                <w:lang w:val="en-GB"/>
              </w:rPr>
              <w:t>i</w:t>
            </w:r>
            <w:proofErr w:type="spellEnd"/>
            <w:r>
              <w:rPr>
                <w:rFonts w:ascii="Arial Narrow" w:eastAsia="Times New Roman" w:hAnsi="Arial Narrow" w:cs="Times New Roman"/>
                <w:sz w:val="22"/>
                <w:szCs w:val="22"/>
                <w:lang w:val="en-GB"/>
              </w:rPr>
              <w:t>)</w:t>
            </w:r>
            <w:r>
              <w:rPr>
                <w:rFonts w:ascii="Arial Narrow" w:eastAsia="Times New Roman" w:hAnsi="Arial Narrow" w:cs="Times New Roman"/>
                <w:sz w:val="22"/>
                <w:szCs w:val="22"/>
                <w:lang w:val="en-GB"/>
              </w:rPr>
              <w:tab/>
            </w:r>
            <w:r>
              <w:rPr>
                <w:rFonts w:ascii="Arial Narrow" w:eastAsia="SimSun" w:hAnsi="Arial Narrow"/>
                <w:sz w:val="22"/>
                <w:szCs w:val="22"/>
                <w:lang w:eastAsia="zh-CN"/>
              </w:rPr>
              <w:t>a</w:t>
            </w:r>
            <w:bookmarkEnd w:id="12"/>
            <w:r>
              <w:rPr>
                <w:rFonts w:ascii="Arial Narrow" w:eastAsia="SimSun" w:hAnsi="Arial Narrow"/>
                <w:sz w:val="22"/>
                <w:szCs w:val="22"/>
                <w:lang w:eastAsia="zh-CN"/>
              </w:rPr>
              <w:t>ny unintentional acquisition, access, or use of Personal Data by an employee or agent of Institution if such acquisition, access, or use was made in good faith and does no</w:t>
            </w:r>
            <w:r>
              <w:rPr>
                <w:rFonts w:ascii="Arial Narrow" w:eastAsia="SimSun" w:hAnsi="Arial Narrow" w:cs="Times New Roman"/>
                <w:sz w:val="22"/>
                <w:szCs w:val="22"/>
                <w:lang w:eastAsia="zh-CN"/>
              </w:rPr>
              <w:t xml:space="preserve">t result in further unauthorized or inappropriate Processing of Personal Data; </w:t>
            </w:r>
          </w:p>
        </w:tc>
        <w:tc>
          <w:tcPr>
            <w:tcW w:w="4888" w:type="dxa"/>
          </w:tcPr>
          <w:p w14:paraId="5D23A25E" w14:textId="77777777" w:rsidR="009328C2" w:rsidRDefault="00AF2587">
            <w:pPr>
              <w:spacing w:line="240" w:lineRule="auto"/>
              <w:rPr>
                <w:rFonts w:ascii="Arial Narrow" w:eastAsia="Times New Roman" w:hAnsi="Arial Narrow" w:cs="Times New Roman"/>
                <w:sz w:val="22"/>
                <w:szCs w:val="22"/>
                <w:lang w:val="en-GB"/>
              </w:rPr>
            </w:pPr>
            <w:r>
              <w:rPr>
                <w:rFonts w:ascii="Arial Narrow" w:eastAsia="Times New Roman" w:hAnsi="Arial Narrow" w:cs="Times New Roman"/>
                <w:sz w:val="22"/>
                <w:szCs w:val="22"/>
                <w:lang w:val="en-GB"/>
              </w:rPr>
              <w:t>(</w:t>
            </w:r>
            <w:proofErr w:type="spellStart"/>
            <w:r>
              <w:rPr>
                <w:rFonts w:ascii="Arial Narrow" w:eastAsia="Times New Roman" w:hAnsi="Arial Narrow" w:cs="Times New Roman"/>
                <w:sz w:val="22"/>
                <w:szCs w:val="22"/>
                <w:lang w:val="en-GB"/>
              </w:rPr>
              <w:t>i</w:t>
            </w:r>
            <w:proofErr w:type="spellEnd"/>
            <w:r>
              <w:rPr>
                <w:rFonts w:ascii="Arial Narrow" w:eastAsia="Times New Roman" w:hAnsi="Arial Narrow" w:cs="Times New Roman"/>
                <w:sz w:val="22"/>
                <w:szCs w:val="22"/>
                <w:lang w:val="en-GB"/>
              </w:rPr>
              <w:t>)</w:t>
            </w:r>
            <w:r>
              <w:rPr>
                <w:rFonts w:ascii="Arial Narrow" w:eastAsia="Times New Roman" w:hAnsi="Arial Narrow" w:cs="Times New Roman"/>
                <w:sz w:val="22"/>
                <w:szCs w:val="22"/>
                <w:lang w:val="en-GB"/>
              </w:rPr>
              <w:tab/>
            </w:r>
            <w:r>
              <w:rPr>
                <w:rFonts w:ascii="Arial Narrow" w:eastAsia="Times New Roman" w:hAnsi="Arial Narrow" w:cs="Times New Roman"/>
                <w:sz w:val="22"/>
                <w:szCs w:val="22"/>
                <w:bdr w:val="nil"/>
                <w:lang w:val="cs-CZ" w:eastAsia="zh-CN"/>
              </w:rPr>
              <w:t xml:space="preserve"> jakákoliv neúmyslné získání, přístup nebo užití Osobních údajů zaměstnancem nebo zástupcem Zdravotnického zařízení, pokud bylo takové získání, přístup nebo užití provedeno v dobré víře a nemá za následek další neoprávněné nebo nevhodné Zpracovávání Osobních údajů; </w:t>
            </w:r>
          </w:p>
        </w:tc>
      </w:tr>
      <w:bookmarkEnd w:id="13"/>
      <w:tr w:rsidR="009328C2" w14:paraId="7A9610C4" w14:textId="77777777">
        <w:tc>
          <w:tcPr>
            <w:tcW w:w="4888" w:type="dxa"/>
            <w:shd w:val="clear" w:color="auto" w:fill="auto"/>
          </w:tcPr>
          <w:p w14:paraId="4534309A" w14:textId="77777777" w:rsidR="009328C2" w:rsidRDefault="009328C2">
            <w:pPr>
              <w:spacing w:line="240" w:lineRule="auto"/>
              <w:rPr>
                <w:rFonts w:ascii="Arial Narrow" w:eastAsia="Times New Roman" w:hAnsi="Arial Narrow" w:cs="Times New Roman"/>
                <w:sz w:val="22"/>
                <w:szCs w:val="22"/>
                <w:lang w:val="en-GB"/>
              </w:rPr>
            </w:pPr>
          </w:p>
        </w:tc>
        <w:tc>
          <w:tcPr>
            <w:tcW w:w="4888" w:type="dxa"/>
          </w:tcPr>
          <w:p w14:paraId="7E3962F3" w14:textId="77777777" w:rsidR="009328C2" w:rsidRDefault="009328C2">
            <w:pPr>
              <w:spacing w:line="240" w:lineRule="auto"/>
              <w:rPr>
                <w:rFonts w:ascii="Arial Narrow" w:eastAsia="Times New Roman" w:hAnsi="Arial Narrow" w:cs="Times New Roman"/>
                <w:sz w:val="22"/>
                <w:szCs w:val="22"/>
                <w:lang w:val="en-GB"/>
              </w:rPr>
            </w:pPr>
          </w:p>
        </w:tc>
      </w:tr>
      <w:tr w:rsidR="009328C2" w14:paraId="6F291504" w14:textId="77777777">
        <w:tc>
          <w:tcPr>
            <w:tcW w:w="4888" w:type="dxa"/>
            <w:shd w:val="clear" w:color="auto" w:fill="auto"/>
          </w:tcPr>
          <w:p w14:paraId="6A0E1F38" w14:textId="77777777" w:rsidR="009328C2" w:rsidRDefault="00AF2587">
            <w:pPr>
              <w:spacing w:line="240" w:lineRule="auto"/>
              <w:rPr>
                <w:rFonts w:ascii="Arial Narrow" w:eastAsia="Times New Roman" w:hAnsi="Arial Narrow" w:cs="Times New Roman"/>
                <w:sz w:val="22"/>
                <w:szCs w:val="22"/>
                <w:lang w:val="en-GB"/>
              </w:rPr>
            </w:pPr>
            <w:bookmarkStart w:id="14" w:name="_cp_blt_1_57"/>
            <w:bookmarkStart w:id="15" w:name="_cp_text_1_58"/>
            <w:r>
              <w:rPr>
                <w:rFonts w:ascii="Arial Narrow" w:eastAsia="Times New Roman" w:hAnsi="Arial Narrow" w:cs="Times New Roman"/>
                <w:sz w:val="22"/>
                <w:szCs w:val="22"/>
                <w:lang w:val="en-GB"/>
              </w:rPr>
              <w:t>(ii)</w:t>
            </w:r>
            <w:r>
              <w:rPr>
                <w:rFonts w:ascii="Arial Narrow" w:eastAsia="Times New Roman" w:hAnsi="Arial Narrow" w:cs="Times New Roman"/>
                <w:sz w:val="22"/>
                <w:szCs w:val="22"/>
                <w:lang w:val="en-GB"/>
              </w:rPr>
              <w:tab/>
            </w:r>
            <w:r>
              <w:rPr>
                <w:rFonts w:ascii="Arial Narrow" w:eastAsia="SimSun" w:hAnsi="Arial Narrow" w:cs="Times New Roman"/>
                <w:sz w:val="22"/>
                <w:szCs w:val="22"/>
                <w:lang w:eastAsia="zh-CN"/>
              </w:rPr>
              <w:t>a</w:t>
            </w:r>
            <w:bookmarkEnd w:id="14"/>
            <w:r>
              <w:rPr>
                <w:rFonts w:ascii="Arial Narrow" w:eastAsia="SimSun" w:hAnsi="Arial Narrow" w:cs="Times New Roman"/>
                <w:sz w:val="22"/>
                <w:szCs w:val="22"/>
                <w:lang w:eastAsia="zh-CN"/>
              </w:rPr>
              <w:t xml:space="preserve">ny inadvertent disclosure by a person who is authorized to access Personal Data on behalf of Institution </w:t>
            </w:r>
            <w:r>
              <w:rPr>
                <w:rFonts w:ascii="Arial Narrow" w:eastAsia="SimSun" w:hAnsi="Arial Narrow" w:cs="Times New Roman"/>
                <w:sz w:val="22"/>
                <w:szCs w:val="22"/>
                <w:lang w:eastAsia="zh-CN"/>
              </w:rPr>
              <w:lastRenderedPageBreak/>
              <w:t>to another person who is authorized to access Personal Data on behalf of Institution, provided the information received as a result of such disclosure is not further used or disclosed in an unauthorized or inappropriate manner; or</w:t>
            </w:r>
          </w:p>
        </w:tc>
        <w:tc>
          <w:tcPr>
            <w:tcW w:w="4888" w:type="dxa"/>
          </w:tcPr>
          <w:p w14:paraId="3AD09677" w14:textId="77777777" w:rsidR="009328C2" w:rsidRDefault="00AF2587">
            <w:pPr>
              <w:spacing w:line="240" w:lineRule="auto"/>
              <w:rPr>
                <w:rFonts w:ascii="Arial Narrow" w:eastAsia="Times New Roman" w:hAnsi="Arial Narrow" w:cs="Times New Roman"/>
                <w:sz w:val="22"/>
                <w:szCs w:val="22"/>
                <w:lang w:val="cs-CZ"/>
              </w:rPr>
            </w:pPr>
            <w:r>
              <w:rPr>
                <w:rFonts w:ascii="Arial Narrow" w:eastAsia="Times New Roman" w:hAnsi="Arial Narrow" w:cs="Times New Roman"/>
                <w:sz w:val="22"/>
                <w:szCs w:val="22"/>
                <w:lang w:val="cs-CZ"/>
              </w:rPr>
              <w:lastRenderedPageBreak/>
              <w:t>(ii)</w:t>
            </w:r>
            <w:r>
              <w:rPr>
                <w:rFonts w:ascii="Arial Narrow" w:eastAsia="Times New Roman" w:hAnsi="Arial Narrow" w:cs="Times New Roman"/>
                <w:sz w:val="22"/>
                <w:szCs w:val="22"/>
                <w:lang w:val="cs-CZ"/>
              </w:rPr>
              <w:tab/>
            </w:r>
            <w:r>
              <w:rPr>
                <w:rFonts w:ascii="Arial Narrow" w:eastAsia="Times New Roman" w:hAnsi="Arial Narrow" w:cs="Times New Roman"/>
                <w:sz w:val="22"/>
                <w:szCs w:val="22"/>
                <w:bdr w:val="nil"/>
                <w:lang w:val="cs-CZ" w:eastAsia="zh-CN"/>
              </w:rPr>
              <w:t xml:space="preserve"> jakékoliv neúmyslné zpřístupnění osobou, která je oprávněna k přístupu k Osobním údajům jménem </w:t>
            </w:r>
            <w:r>
              <w:rPr>
                <w:rFonts w:ascii="Arial Narrow" w:eastAsia="Times New Roman" w:hAnsi="Arial Narrow" w:cs="Times New Roman"/>
                <w:sz w:val="22"/>
                <w:szCs w:val="22"/>
                <w:bdr w:val="nil"/>
                <w:lang w:val="cs-CZ" w:eastAsia="zh-CN"/>
              </w:rPr>
              <w:lastRenderedPageBreak/>
              <w:t>Zdravotnického zařízení, jiné osobě, která je oprávněna k přístupu k Osobním údajům jménem Zdravotnického zařízení, za předpokladu, že informace, které obdržela v důsledku tohoto zpřístupnění, nejsou dále použity nebo zpřístupněny neoprávněným nebo nevhodným způsobem; nebo</w:t>
            </w:r>
          </w:p>
        </w:tc>
      </w:tr>
      <w:bookmarkEnd w:id="15"/>
      <w:tr w:rsidR="009328C2" w14:paraId="08597BBD" w14:textId="77777777">
        <w:tc>
          <w:tcPr>
            <w:tcW w:w="4888" w:type="dxa"/>
            <w:shd w:val="clear" w:color="auto" w:fill="auto"/>
          </w:tcPr>
          <w:p w14:paraId="161826BA" w14:textId="77777777" w:rsidR="009328C2" w:rsidRDefault="009328C2">
            <w:pPr>
              <w:spacing w:line="240" w:lineRule="auto"/>
              <w:rPr>
                <w:rFonts w:ascii="Arial Narrow" w:eastAsia="Times New Roman" w:hAnsi="Arial Narrow" w:cs="Times New Roman"/>
                <w:sz w:val="22"/>
                <w:szCs w:val="22"/>
                <w:lang w:val="en-GB"/>
              </w:rPr>
            </w:pPr>
          </w:p>
        </w:tc>
        <w:tc>
          <w:tcPr>
            <w:tcW w:w="4888" w:type="dxa"/>
          </w:tcPr>
          <w:p w14:paraId="3792732E" w14:textId="77777777" w:rsidR="009328C2" w:rsidRDefault="009328C2">
            <w:pPr>
              <w:spacing w:line="240" w:lineRule="auto"/>
              <w:rPr>
                <w:rFonts w:ascii="Arial Narrow" w:eastAsia="Times New Roman" w:hAnsi="Arial Narrow" w:cs="Times New Roman"/>
                <w:sz w:val="22"/>
                <w:szCs w:val="22"/>
                <w:lang w:val="cs-CZ"/>
              </w:rPr>
            </w:pPr>
          </w:p>
        </w:tc>
      </w:tr>
      <w:tr w:rsidR="009328C2" w14:paraId="6F6CF4F0" w14:textId="77777777">
        <w:tc>
          <w:tcPr>
            <w:tcW w:w="4888" w:type="dxa"/>
            <w:shd w:val="clear" w:color="auto" w:fill="auto"/>
          </w:tcPr>
          <w:p w14:paraId="6BECB4D5" w14:textId="77777777" w:rsidR="009328C2" w:rsidRDefault="00AF2587">
            <w:pPr>
              <w:spacing w:line="240" w:lineRule="auto"/>
              <w:rPr>
                <w:rFonts w:ascii="Arial Narrow" w:eastAsia="Times New Roman" w:hAnsi="Arial Narrow" w:cs="Times New Roman"/>
                <w:sz w:val="22"/>
                <w:szCs w:val="22"/>
                <w:lang w:val="en-GB"/>
              </w:rPr>
            </w:pPr>
            <w:bookmarkStart w:id="16" w:name="_cp_blt_1_59"/>
            <w:bookmarkStart w:id="17" w:name="_cp_text_1_60"/>
            <w:r>
              <w:rPr>
                <w:rFonts w:ascii="Arial Narrow" w:eastAsia="Times New Roman" w:hAnsi="Arial Narrow" w:cs="Times New Roman"/>
                <w:sz w:val="22"/>
                <w:szCs w:val="22"/>
                <w:lang w:val="en-GB"/>
              </w:rPr>
              <w:t>(iii)</w:t>
            </w:r>
            <w:r>
              <w:rPr>
                <w:rFonts w:ascii="Arial Narrow" w:eastAsia="Times New Roman" w:hAnsi="Arial Narrow" w:cs="Times New Roman"/>
                <w:sz w:val="22"/>
                <w:szCs w:val="22"/>
                <w:lang w:val="en-GB"/>
              </w:rPr>
              <w:tab/>
            </w:r>
            <w:r>
              <w:rPr>
                <w:rFonts w:ascii="Arial Narrow" w:eastAsia="SimSun" w:hAnsi="Arial Narrow" w:cs="Times New Roman"/>
                <w:sz w:val="22"/>
                <w:szCs w:val="22"/>
                <w:lang w:eastAsia="zh-CN"/>
              </w:rPr>
              <w:t>a</w:t>
            </w:r>
            <w:bookmarkEnd w:id="16"/>
            <w:r>
              <w:rPr>
                <w:rFonts w:ascii="Arial Narrow" w:eastAsia="SimSun" w:hAnsi="Arial Narrow" w:cs="Times New Roman"/>
                <w:sz w:val="22"/>
                <w:szCs w:val="22"/>
                <w:lang w:eastAsia="zh-CN"/>
              </w:rPr>
              <w:t>ny loss or unauthorized acquisition of or access to Encrypted Personal Data, provided the confidential process or key that is capable of compromising the security, confidentiality, or integrity of the Encrypted Personal Data is not also subject to loss or unauthorized acquisition or access.</w:t>
            </w:r>
          </w:p>
        </w:tc>
        <w:tc>
          <w:tcPr>
            <w:tcW w:w="4888" w:type="dxa"/>
          </w:tcPr>
          <w:p w14:paraId="72E251E7" w14:textId="77777777" w:rsidR="009328C2" w:rsidRDefault="00AF2587">
            <w:pPr>
              <w:spacing w:line="240" w:lineRule="auto"/>
              <w:rPr>
                <w:rFonts w:ascii="Arial Narrow" w:eastAsia="Times New Roman" w:hAnsi="Arial Narrow" w:cs="Times New Roman"/>
                <w:sz w:val="22"/>
                <w:szCs w:val="22"/>
                <w:lang w:val="cs-CZ"/>
              </w:rPr>
            </w:pPr>
            <w:r>
              <w:rPr>
                <w:rFonts w:ascii="Arial Narrow" w:eastAsia="Times New Roman" w:hAnsi="Arial Narrow" w:cs="Times New Roman"/>
                <w:sz w:val="22"/>
                <w:szCs w:val="22"/>
                <w:lang w:val="cs-CZ"/>
              </w:rPr>
              <w:t>(iii)</w:t>
            </w:r>
            <w:r>
              <w:rPr>
                <w:rFonts w:ascii="Arial Narrow" w:eastAsia="Times New Roman" w:hAnsi="Arial Narrow" w:cs="Times New Roman"/>
                <w:sz w:val="22"/>
                <w:szCs w:val="22"/>
                <w:lang w:val="cs-CZ"/>
              </w:rPr>
              <w:tab/>
            </w:r>
            <w:r>
              <w:rPr>
                <w:rFonts w:ascii="Arial Narrow" w:eastAsia="Times New Roman" w:hAnsi="Arial Narrow" w:cs="Times New Roman"/>
                <w:sz w:val="22"/>
                <w:szCs w:val="22"/>
                <w:bdr w:val="nil"/>
                <w:lang w:val="cs-CZ" w:eastAsia="zh-CN"/>
              </w:rPr>
              <w:t xml:space="preserve"> jakákoliv ztráta nebo neoprávněný přístup k Šifrovaným Osobním údajům za předpokladu, že důvěrná hesla nebo klíč, které jsou schopny ohrozit bezpečnost, důvěrnost nebo integritu Šifrovaných Osobních údajů, nejsou současně předmětem ztráty, neoprávněného získání nebo přístupu.</w:t>
            </w:r>
          </w:p>
        </w:tc>
      </w:tr>
      <w:bookmarkEnd w:id="17"/>
      <w:tr w:rsidR="009328C2" w14:paraId="709838F2" w14:textId="77777777">
        <w:tc>
          <w:tcPr>
            <w:tcW w:w="4888" w:type="dxa"/>
            <w:shd w:val="clear" w:color="auto" w:fill="auto"/>
          </w:tcPr>
          <w:p w14:paraId="41FD9C4A" w14:textId="77777777" w:rsidR="009328C2" w:rsidRDefault="009328C2">
            <w:pPr>
              <w:spacing w:line="240" w:lineRule="auto"/>
              <w:rPr>
                <w:rFonts w:ascii="Arial Narrow" w:eastAsia="Times New Roman" w:hAnsi="Arial Narrow" w:cs="Times New Roman"/>
                <w:sz w:val="22"/>
                <w:szCs w:val="22"/>
                <w:lang w:val="en-GB"/>
              </w:rPr>
            </w:pPr>
          </w:p>
        </w:tc>
        <w:tc>
          <w:tcPr>
            <w:tcW w:w="4888" w:type="dxa"/>
          </w:tcPr>
          <w:p w14:paraId="39619B86" w14:textId="77777777" w:rsidR="009328C2" w:rsidRDefault="009328C2">
            <w:pPr>
              <w:spacing w:line="240" w:lineRule="auto"/>
              <w:rPr>
                <w:rFonts w:ascii="Arial Narrow" w:eastAsia="Times New Roman" w:hAnsi="Arial Narrow" w:cs="Times New Roman"/>
                <w:sz w:val="22"/>
                <w:szCs w:val="22"/>
                <w:lang w:val="cs-CZ"/>
              </w:rPr>
            </w:pPr>
          </w:p>
        </w:tc>
      </w:tr>
      <w:tr w:rsidR="009328C2" w14:paraId="20A91AB4" w14:textId="77777777">
        <w:tc>
          <w:tcPr>
            <w:tcW w:w="4888" w:type="dxa"/>
            <w:shd w:val="clear" w:color="auto" w:fill="auto"/>
          </w:tcPr>
          <w:p w14:paraId="1ACD90E1" w14:textId="77777777" w:rsidR="009328C2" w:rsidRDefault="00AF2587">
            <w:pPr>
              <w:spacing w:line="240" w:lineRule="auto"/>
              <w:rPr>
                <w:rFonts w:ascii="Arial Narrow" w:eastAsia="Times New Roman" w:hAnsi="Arial Narrow" w:cs="Times New Roman"/>
                <w:sz w:val="22"/>
                <w:szCs w:val="22"/>
                <w:lang w:val="en-GB"/>
              </w:rPr>
            </w:pPr>
            <w:bookmarkStart w:id="18" w:name="_cp_blt_1_61"/>
            <w:bookmarkStart w:id="19" w:name="_cp_text_1_62"/>
            <w:r>
              <w:rPr>
                <w:rFonts w:ascii="Arial Narrow" w:eastAsia="Times New Roman" w:hAnsi="Arial Narrow" w:cs="Times New Roman"/>
                <w:sz w:val="22"/>
                <w:szCs w:val="22"/>
                <w:lang w:val="en-GB"/>
              </w:rPr>
              <w:t>(e)</w:t>
            </w:r>
            <w:r>
              <w:rPr>
                <w:rFonts w:ascii="Arial Narrow" w:eastAsia="Times New Roman" w:hAnsi="Arial Narrow" w:cs="Times New Roman"/>
                <w:sz w:val="22"/>
                <w:szCs w:val="22"/>
                <w:lang w:val="en-GB"/>
              </w:rPr>
              <w:tab/>
            </w:r>
            <w:r>
              <w:rPr>
                <w:rFonts w:ascii="Arial Narrow" w:eastAsia="SimSun" w:hAnsi="Arial Narrow" w:cs="Times New Roman"/>
                <w:sz w:val="22"/>
                <w:szCs w:val="22"/>
                <w:lang w:val="en-GB" w:eastAsia="zh-CN"/>
              </w:rPr>
              <w:t>“</w:t>
            </w:r>
            <w:bookmarkEnd w:id="18"/>
            <w:r>
              <w:rPr>
                <w:rFonts w:ascii="Arial Narrow" w:eastAsia="SimSun" w:hAnsi="Arial Narrow" w:cs="Times New Roman"/>
                <w:b/>
                <w:sz w:val="22"/>
                <w:szCs w:val="22"/>
                <w:lang w:val="en-GB" w:eastAsia="zh-CN"/>
              </w:rPr>
              <w:t>Personal Data</w:t>
            </w:r>
            <w:r>
              <w:rPr>
                <w:rFonts w:ascii="Arial Narrow" w:eastAsia="SimSun" w:hAnsi="Arial Narrow" w:cs="Times New Roman"/>
                <w:sz w:val="22"/>
                <w:szCs w:val="22"/>
                <w:lang w:val="en-GB" w:eastAsia="zh-CN"/>
              </w:rPr>
              <w:t xml:space="preserve">” shall have the meaning set forth in 4 of the </w:t>
            </w:r>
            <w:r>
              <w:rPr>
                <w:rFonts w:ascii="Arial Narrow" w:hAnsi="Arial Narrow"/>
                <w:sz w:val="22"/>
                <w:szCs w:val="22"/>
                <w:lang w:val="en"/>
              </w:rPr>
              <w:t xml:space="preserve">REGULATION (EU) </w:t>
            </w:r>
            <w:r>
              <w:rPr>
                <w:rStyle w:val="highlight"/>
                <w:rFonts w:ascii="Arial Narrow" w:hAnsi="Arial Narrow"/>
                <w:sz w:val="22"/>
                <w:szCs w:val="22"/>
                <w:shd w:val="clear" w:color="auto" w:fill="auto"/>
                <w:lang w:val="en"/>
              </w:rPr>
              <w:t>2016/679</w:t>
            </w:r>
            <w:r>
              <w:rPr>
                <w:rFonts w:ascii="Arial Narrow" w:hAnsi="Arial Narrow"/>
                <w:sz w:val="22"/>
                <w:szCs w:val="22"/>
                <w:lang w:val="en"/>
              </w:rPr>
              <w:t xml:space="preserve"> OF THE EUROPEAN PARLIAMENT AND OF THE COUNCIL on the protection of natural persons with regard to the processing of personal data and on the free movement of such data, (General Data Protection Regulation)</w:t>
            </w:r>
            <w:r>
              <w:rPr>
                <w:rFonts w:ascii="Arial Narrow" w:eastAsia="SimSun" w:hAnsi="Arial Narrow" w:cs="Times New Roman"/>
                <w:sz w:val="22"/>
                <w:szCs w:val="22"/>
                <w:lang w:val="en-GB" w:eastAsia="zh-CN"/>
              </w:rPr>
              <w:t xml:space="preserve">, and includes all individually identifiable information created, collected or received pursuant to the Agreement.  </w:t>
            </w:r>
          </w:p>
        </w:tc>
        <w:tc>
          <w:tcPr>
            <w:tcW w:w="4888" w:type="dxa"/>
          </w:tcPr>
          <w:p w14:paraId="5B3BD00B" w14:textId="77777777" w:rsidR="009328C2" w:rsidRDefault="00AF2587">
            <w:pPr>
              <w:spacing w:line="240" w:lineRule="auto"/>
              <w:rPr>
                <w:rFonts w:ascii="Arial Narrow" w:eastAsia="Times New Roman" w:hAnsi="Arial Narrow" w:cs="Times New Roman"/>
                <w:sz w:val="22"/>
                <w:szCs w:val="22"/>
                <w:lang w:val="cs-CZ"/>
              </w:rPr>
            </w:pPr>
            <w:r>
              <w:rPr>
                <w:rFonts w:ascii="Arial Narrow" w:eastAsia="Times New Roman" w:hAnsi="Arial Narrow" w:cs="Times New Roman"/>
                <w:sz w:val="22"/>
                <w:szCs w:val="22"/>
                <w:lang w:val="cs-CZ"/>
              </w:rPr>
              <w:t>(e)</w:t>
            </w:r>
            <w:r>
              <w:rPr>
                <w:rFonts w:ascii="Arial Narrow" w:eastAsia="Times New Roman" w:hAnsi="Arial Narrow" w:cs="Times New Roman"/>
                <w:sz w:val="22"/>
                <w:szCs w:val="22"/>
                <w:lang w:val="cs-CZ"/>
              </w:rPr>
              <w:tab/>
            </w:r>
            <w:r>
              <w:rPr>
                <w:rFonts w:ascii="Arial Narrow" w:eastAsia="Times New Roman" w:hAnsi="Arial Narrow" w:cs="Times New Roman"/>
                <w:sz w:val="22"/>
                <w:szCs w:val="22"/>
                <w:bdr w:val="nil"/>
                <w:lang w:val="cs-CZ" w:eastAsia="zh-CN"/>
              </w:rPr>
              <w:t>„</w:t>
            </w:r>
            <w:r>
              <w:rPr>
                <w:rFonts w:ascii="Arial Narrow" w:eastAsia="Times New Roman" w:hAnsi="Arial Narrow" w:cs="Times New Roman"/>
                <w:b/>
                <w:bCs/>
                <w:sz w:val="22"/>
                <w:szCs w:val="22"/>
                <w:bdr w:val="nil"/>
                <w:lang w:val="cs-CZ" w:eastAsia="zh-CN"/>
              </w:rPr>
              <w:t>Osobní údaje</w:t>
            </w:r>
            <w:r>
              <w:rPr>
                <w:rFonts w:ascii="Arial Narrow" w:eastAsia="Times New Roman" w:hAnsi="Arial Narrow" w:cs="Times New Roman"/>
                <w:sz w:val="22"/>
                <w:szCs w:val="22"/>
                <w:bdr w:val="nil"/>
                <w:lang w:val="cs-CZ" w:eastAsia="zh-CN"/>
              </w:rPr>
              <w:t xml:space="preserve">“ mají význam uvedený ve </w:t>
            </w:r>
            <w:r>
              <w:rPr>
                <w:rFonts w:ascii="Arial Narrow" w:hAnsi="Arial Narrow"/>
                <w:sz w:val="22"/>
                <w:szCs w:val="22"/>
                <w:lang w:val="cs-CZ"/>
              </w:rPr>
              <w:t xml:space="preserve">NAŘÍZENÍ EVROPSKÉHO PARLAMENTU A RADY (EU) </w:t>
            </w:r>
            <w:r>
              <w:rPr>
                <w:rStyle w:val="highlight"/>
                <w:rFonts w:ascii="Arial Narrow" w:hAnsi="Arial Narrow"/>
                <w:sz w:val="22"/>
                <w:szCs w:val="22"/>
                <w:shd w:val="clear" w:color="auto" w:fill="auto"/>
                <w:lang w:val="cs-CZ"/>
              </w:rPr>
              <w:t xml:space="preserve">2016/679, </w:t>
            </w:r>
            <w:r>
              <w:rPr>
                <w:rFonts w:ascii="Arial Narrow" w:hAnsi="Arial Narrow"/>
                <w:sz w:val="22"/>
                <w:szCs w:val="22"/>
                <w:lang w:val="cs-CZ"/>
              </w:rPr>
              <w:t>o ochraně fyzických osob v souvislosti se zpracováním osobních údajů a o volném pohybu těchto údajů</w:t>
            </w:r>
            <w:r>
              <w:rPr>
                <w:rFonts w:ascii="Arial Narrow" w:hAnsi="Arial Narrow"/>
                <w:color w:val="444444"/>
                <w:sz w:val="22"/>
                <w:szCs w:val="22"/>
                <w:lang w:val="cs-CZ"/>
              </w:rPr>
              <w:t xml:space="preserve">, </w:t>
            </w:r>
            <w:r>
              <w:rPr>
                <w:rFonts w:ascii="Arial Narrow" w:eastAsia="Times New Roman" w:hAnsi="Arial Narrow" w:cs="Times New Roman"/>
                <w:sz w:val="22"/>
                <w:szCs w:val="22"/>
                <w:bdr w:val="nil"/>
                <w:lang w:val="cs-CZ" w:eastAsia="zh-CN"/>
              </w:rPr>
              <w:t xml:space="preserve">a zahrnují všechny jednotlivě identifikovatelné informace vytvořené, shromážděné nebo obdržené podle této Smlouvy. </w:t>
            </w:r>
          </w:p>
        </w:tc>
      </w:tr>
      <w:bookmarkEnd w:id="19"/>
      <w:tr w:rsidR="009328C2" w14:paraId="0175282F" w14:textId="77777777">
        <w:tc>
          <w:tcPr>
            <w:tcW w:w="4888" w:type="dxa"/>
            <w:shd w:val="clear" w:color="auto" w:fill="auto"/>
          </w:tcPr>
          <w:p w14:paraId="127223AA" w14:textId="77777777" w:rsidR="009328C2" w:rsidRDefault="009328C2">
            <w:pPr>
              <w:spacing w:line="240" w:lineRule="auto"/>
              <w:rPr>
                <w:rFonts w:ascii="Arial Narrow" w:eastAsia="Times New Roman" w:hAnsi="Arial Narrow" w:cs="Times New Roman"/>
                <w:sz w:val="22"/>
                <w:szCs w:val="22"/>
                <w:lang w:val="en-GB"/>
              </w:rPr>
            </w:pPr>
          </w:p>
        </w:tc>
        <w:tc>
          <w:tcPr>
            <w:tcW w:w="4888" w:type="dxa"/>
          </w:tcPr>
          <w:p w14:paraId="3FCEF40B" w14:textId="77777777" w:rsidR="009328C2" w:rsidRDefault="009328C2">
            <w:pPr>
              <w:spacing w:line="240" w:lineRule="auto"/>
              <w:rPr>
                <w:rFonts w:ascii="Arial Narrow" w:eastAsia="Times New Roman" w:hAnsi="Arial Narrow" w:cs="Times New Roman"/>
                <w:sz w:val="22"/>
                <w:szCs w:val="22"/>
                <w:lang w:val="cs-CZ"/>
              </w:rPr>
            </w:pPr>
          </w:p>
        </w:tc>
      </w:tr>
      <w:tr w:rsidR="009328C2" w14:paraId="3222560A" w14:textId="77777777">
        <w:tc>
          <w:tcPr>
            <w:tcW w:w="4888" w:type="dxa"/>
            <w:shd w:val="clear" w:color="auto" w:fill="auto"/>
          </w:tcPr>
          <w:p w14:paraId="069352EB" w14:textId="77777777" w:rsidR="009328C2" w:rsidRDefault="00AF2587">
            <w:pPr>
              <w:spacing w:line="240" w:lineRule="auto"/>
              <w:rPr>
                <w:rFonts w:ascii="Arial Narrow" w:eastAsia="Times New Roman" w:hAnsi="Arial Narrow" w:cs="Times New Roman"/>
                <w:sz w:val="22"/>
                <w:szCs w:val="22"/>
                <w:lang w:val="en-GB"/>
              </w:rPr>
            </w:pPr>
            <w:bookmarkStart w:id="20" w:name="_cp_blt_1_63"/>
            <w:bookmarkStart w:id="21" w:name="_cp_text_1_64"/>
            <w:r>
              <w:rPr>
                <w:rFonts w:ascii="Arial Narrow" w:eastAsia="Times New Roman" w:hAnsi="Arial Narrow" w:cs="Times New Roman"/>
                <w:sz w:val="22"/>
                <w:szCs w:val="22"/>
                <w:lang w:val="en-GB"/>
              </w:rPr>
              <w:t>(f)</w:t>
            </w:r>
            <w:r>
              <w:rPr>
                <w:rFonts w:ascii="Arial Narrow" w:eastAsia="Times New Roman" w:hAnsi="Arial Narrow" w:cs="Times New Roman"/>
                <w:sz w:val="22"/>
                <w:szCs w:val="22"/>
                <w:lang w:val="en-GB"/>
              </w:rPr>
              <w:tab/>
            </w:r>
            <w:r>
              <w:rPr>
                <w:rFonts w:ascii="Arial Narrow" w:eastAsia="SimSun" w:hAnsi="Arial Narrow" w:cs="Times New Roman"/>
                <w:sz w:val="22"/>
                <w:szCs w:val="22"/>
                <w:lang w:eastAsia="zh-CN"/>
              </w:rPr>
              <w:t>“</w:t>
            </w:r>
            <w:bookmarkEnd w:id="20"/>
            <w:r>
              <w:rPr>
                <w:rFonts w:ascii="Arial Narrow" w:eastAsia="SimSun" w:hAnsi="Arial Narrow" w:cs="Times New Roman"/>
                <w:b/>
                <w:sz w:val="22"/>
                <w:szCs w:val="22"/>
                <w:lang w:eastAsia="zh-CN"/>
              </w:rPr>
              <w:t>Process</w:t>
            </w:r>
            <w:r>
              <w:rPr>
                <w:rFonts w:ascii="Arial Narrow" w:eastAsia="SimSun" w:hAnsi="Arial Narrow" w:cs="Times New Roman"/>
                <w:sz w:val="22"/>
                <w:szCs w:val="22"/>
                <w:lang w:eastAsia="zh-CN"/>
              </w:rPr>
              <w:t>” or “</w:t>
            </w:r>
            <w:r>
              <w:rPr>
                <w:rFonts w:ascii="Arial Narrow" w:eastAsia="SimSun" w:hAnsi="Arial Narrow" w:cs="Times New Roman"/>
                <w:b/>
                <w:sz w:val="22"/>
                <w:szCs w:val="22"/>
                <w:lang w:eastAsia="zh-CN"/>
              </w:rPr>
              <w:t>Processing</w:t>
            </w:r>
            <w:r>
              <w:rPr>
                <w:rFonts w:ascii="Arial Narrow" w:eastAsia="SimSun" w:hAnsi="Arial Narrow" w:cs="Times New Roman"/>
                <w:sz w:val="22"/>
                <w:szCs w:val="22"/>
                <w:lang w:eastAsia="zh-CN"/>
              </w:rPr>
              <w:t>” shall mean any operation or set of operations, which is performed upon Personal Data, whether or not by automatic means, such as collection, recording, organization, storage, adaptation or alteration, retrieval, consultation, use, disclosure by transmission, dissemination or otherwise making available, alignment or combination, blocking, erasure or destruction.</w:t>
            </w:r>
          </w:p>
        </w:tc>
        <w:tc>
          <w:tcPr>
            <w:tcW w:w="4888" w:type="dxa"/>
          </w:tcPr>
          <w:p w14:paraId="5CE0AB8E" w14:textId="77777777" w:rsidR="009328C2" w:rsidRDefault="00AF2587">
            <w:pPr>
              <w:spacing w:line="240" w:lineRule="auto"/>
              <w:rPr>
                <w:rFonts w:ascii="Arial Narrow" w:eastAsia="Times New Roman" w:hAnsi="Arial Narrow" w:cs="Times New Roman"/>
                <w:sz w:val="22"/>
                <w:szCs w:val="22"/>
                <w:lang w:val="cs-CZ"/>
              </w:rPr>
            </w:pPr>
            <w:r>
              <w:rPr>
                <w:rFonts w:ascii="Arial Narrow" w:eastAsia="Times New Roman" w:hAnsi="Arial Narrow" w:cs="Times New Roman"/>
                <w:sz w:val="22"/>
                <w:szCs w:val="22"/>
                <w:lang w:val="cs-CZ"/>
              </w:rPr>
              <w:t>(f)</w:t>
            </w:r>
            <w:r>
              <w:rPr>
                <w:rFonts w:ascii="Arial Narrow" w:eastAsia="Times New Roman" w:hAnsi="Arial Narrow" w:cs="Times New Roman"/>
                <w:sz w:val="22"/>
                <w:szCs w:val="22"/>
                <w:lang w:val="cs-CZ"/>
              </w:rPr>
              <w:tab/>
            </w:r>
            <w:r>
              <w:rPr>
                <w:rFonts w:ascii="Arial Narrow" w:eastAsia="Times New Roman" w:hAnsi="Arial Narrow" w:cs="Times New Roman"/>
                <w:sz w:val="22"/>
                <w:szCs w:val="22"/>
                <w:bdr w:val="nil"/>
                <w:lang w:val="cs-CZ" w:eastAsia="zh-CN"/>
              </w:rPr>
              <w:t>„</w:t>
            </w:r>
            <w:r>
              <w:rPr>
                <w:rFonts w:ascii="Arial Narrow" w:eastAsia="Times New Roman" w:hAnsi="Arial Narrow" w:cs="Times New Roman"/>
                <w:b/>
                <w:bCs/>
                <w:sz w:val="22"/>
                <w:szCs w:val="22"/>
                <w:bdr w:val="nil"/>
                <w:lang w:val="cs-CZ" w:eastAsia="zh-CN"/>
              </w:rPr>
              <w:t>Zpracovávání</w:t>
            </w:r>
            <w:r>
              <w:rPr>
                <w:rFonts w:ascii="Arial Narrow" w:eastAsia="Times New Roman" w:hAnsi="Arial Narrow" w:cs="Times New Roman"/>
                <w:sz w:val="22"/>
                <w:szCs w:val="22"/>
                <w:bdr w:val="nil"/>
                <w:lang w:val="cs-CZ" w:eastAsia="zh-CN"/>
              </w:rPr>
              <w:t>“ je jakákoli operace nebo soubor operací, které jsou prováděny s Osobními údaji, s použitím nebo bez použití automatických prostředků, jako je shromažďování, zaznamenání, organizace, uložení, přizpůsobení nebo pozměnění, vyhledání, konzultace, užití, zpřístupnění přenosem, šíření nebo jakékoli jiné zpřístupnění, seřazení či zkombinování, blokování, výmaz nebo zničení.</w:t>
            </w:r>
          </w:p>
        </w:tc>
      </w:tr>
      <w:tr w:rsidR="009328C2" w14:paraId="7AC6444D" w14:textId="77777777">
        <w:tc>
          <w:tcPr>
            <w:tcW w:w="4888" w:type="dxa"/>
            <w:shd w:val="clear" w:color="auto" w:fill="auto"/>
          </w:tcPr>
          <w:p w14:paraId="6A4B83FD" w14:textId="77777777" w:rsidR="009328C2" w:rsidRDefault="009328C2">
            <w:pPr>
              <w:pStyle w:val="ListParagraph"/>
              <w:ind w:left="0"/>
              <w:rPr>
                <w:rFonts w:ascii="Arial Narrow" w:eastAsia="Times New Roman" w:hAnsi="Arial Narrow" w:cs="Times New Roman"/>
                <w:sz w:val="22"/>
                <w:szCs w:val="22"/>
                <w:lang w:val="en-GB"/>
              </w:rPr>
            </w:pPr>
          </w:p>
        </w:tc>
        <w:tc>
          <w:tcPr>
            <w:tcW w:w="4888" w:type="dxa"/>
          </w:tcPr>
          <w:p w14:paraId="6E137040" w14:textId="77777777" w:rsidR="009328C2" w:rsidRDefault="009328C2">
            <w:pPr>
              <w:pStyle w:val="ListParagraph"/>
              <w:ind w:left="0"/>
              <w:rPr>
                <w:rFonts w:ascii="Arial Narrow" w:eastAsia="Times New Roman" w:hAnsi="Arial Narrow" w:cs="Times New Roman"/>
                <w:sz w:val="22"/>
                <w:szCs w:val="22"/>
                <w:lang w:val="cs-CZ"/>
              </w:rPr>
            </w:pPr>
          </w:p>
        </w:tc>
      </w:tr>
      <w:tr w:rsidR="009328C2" w14:paraId="5C3F621C" w14:textId="77777777">
        <w:tc>
          <w:tcPr>
            <w:tcW w:w="4888" w:type="dxa"/>
            <w:shd w:val="clear" w:color="auto" w:fill="auto"/>
          </w:tcPr>
          <w:p w14:paraId="23374452" w14:textId="77777777" w:rsidR="009328C2" w:rsidRDefault="00AF2587">
            <w:pPr>
              <w:spacing w:line="240" w:lineRule="auto"/>
              <w:rPr>
                <w:rFonts w:ascii="Arial Narrow" w:eastAsia="Times New Roman" w:hAnsi="Arial Narrow" w:cs="Times New Roman"/>
                <w:sz w:val="22"/>
                <w:szCs w:val="22"/>
                <w:lang w:val="en-GB"/>
              </w:rPr>
            </w:pPr>
            <w:r>
              <w:rPr>
                <w:rFonts w:ascii="Arial Narrow" w:eastAsia="Times New Roman" w:hAnsi="Arial Narrow" w:cs="Times New Roman"/>
                <w:sz w:val="22"/>
                <w:szCs w:val="22"/>
                <w:lang w:val="en-GB"/>
              </w:rPr>
              <w:t>(g)</w:t>
            </w:r>
            <w:r>
              <w:rPr>
                <w:rFonts w:ascii="Arial Narrow" w:eastAsia="Times New Roman" w:hAnsi="Arial Narrow" w:cs="Times New Roman"/>
                <w:sz w:val="22"/>
                <w:szCs w:val="22"/>
                <w:lang w:val="en-GB"/>
              </w:rPr>
              <w:tab/>
            </w:r>
            <w:r>
              <w:rPr>
                <w:rFonts w:ascii="Arial Narrow" w:eastAsia="SimSun" w:hAnsi="Arial Narrow" w:cs="Times New Roman"/>
                <w:sz w:val="22"/>
                <w:szCs w:val="22"/>
                <w:lang w:eastAsia="zh-CN"/>
              </w:rPr>
              <w:t>“</w:t>
            </w:r>
            <w:bookmarkStart w:id="22" w:name="_cp_text_2_47"/>
            <w:r>
              <w:rPr>
                <w:rFonts w:ascii="Arial Narrow" w:eastAsia="SimSun" w:hAnsi="Arial Narrow" w:cs="Times New Roman"/>
                <w:b/>
                <w:sz w:val="22"/>
                <w:szCs w:val="22"/>
              </w:rPr>
              <w:t>Transfer</w:t>
            </w:r>
            <w:r>
              <w:rPr>
                <w:rFonts w:ascii="Arial Narrow" w:eastAsia="SimSun" w:hAnsi="Arial Narrow" w:cs="Times New Roman"/>
                <w:sz w:val="22"/>
                <w:szCs w:val="22"/>
              </w:rPr>
              <w:t>”, “</w:t>
            </w:r>
            <w:r>
              <w:rPr>
                <w:rFonts w:ascii="Arial Narrow" w:eastAsia="SimSun" w:hAnsi="Arial Narrow" w:cs="Times New Roman"/>
                <w:b/>
                <w:sz w:val="22"/>
                <w:szCs w:val="22"/>
              </w:rPr>
              <w:t>Transferred</w:t>
            </w:r>
            <w:r>
              <w:rPr>
                <w:rFonts w:ascii="Arial Narrow" w:eastAsia="SimSun" w:hAnsi="Arial Narrow" w:cs="Times New Roman"/>
                <w:sz w:val="22"/>
                <w:szCs w:val="22"/>
              </w:rPr>
              <w:t>” or “</w:t>
            </w:r>
            <w:r>
              <w:rPr>
                <w:rFonts w:ascii="Arial Narrow" w:eastAsia="SimSun" w:hAnsi="Arial Narrow" w:cs="Times New Roman"/>
                <w:b/>
                <w:sz w:val="22"/>
                <w:szCs w:val="22"/>
              </w:rPr>
              <w:t>Transferring</w:t>
            </w:r>
            <w:r>
              <w:rPr>
                <w:rFonts w:ascii="Arial Narrow" w:eastAsia="SimSun" w:hAnsi="Arial Narrow" w:cs="Times New Roman"/>
                <w:sz w:val="22"/>
                <w:szCs w:val="22"/>
              </w:rPr>
              <w:t>” means, whether by physical or electronic means, across national borders, both (a) the moving of Personal Data from one location or person to another, and (b) the granting of access to Personal Data by one location or person to another.</w:t>
            </w:r>
            <w:bookmarkEnd w:id="22"/>
          </w:p>
        </w:tc>
        <w:tc>
          <w:tcPr>
            <w:tcW w:w="4888" w:type="dxa"/>
          </w:tcPr>
          <w:p w14:paraId="1A44CB7E" w14:textId="77777777" w:rsidR="009328C2" w:rsidRDefault="00AF2587">
            <w:pPr>
              <w:spacing w:line="240" w:lineRule="auto"/>
              <w:rPr>
                <w:rFonts w:ascii="Arial Narrow" w:eastAsia="Times New Roman" w:hAnsi="Arial Narrow" w:cs="Times New Roman"/>
                <w:sz w:val="22"/>
                <w:szCs w:val="22"/>
                <w:lang w:val="cs-CZ"/>
              </w:rPr>
            </w:pPr>
            <w:r>
              <w:rPr>
                <w:rFonts w:ascii="Arial Narrow" w:eastAsia="Times New Roman" w:hAnsi="Arial Narrow" w:cs="Times New Roman"/>
                <w:sz w:val="22"/>
                <w:szCs w:val="22"/>
                <w:lang w:val="cs-CZ"/>
              </w:rPr>
              <w:t>(g)</w:t>
            </w:r>
            <w:r>
              <w:rPr>
                <w:rFonts w:ascii="Arial Narrow" w:eastAsia="Times New Roman" w:hAnsi="Arial Narrow" w:cs="Times New Roman"/>
                <w:sz w:val="22"/>
                <w:szCs w:val="22"/>
                <w:lang w:val="cs-CZ"/>
              </w:rPr>
              <w:tab/>
            </w:r>
            <w:r>
              <w:rPr>
                <w:rFonts w:ascii="Arial Narrow" w:eastAsia="Times New Roman" w:hAnsi="Arial Narrow" w:cs="Times New Roman"/>
                <w:sz w:val="22"/>
                <w:szCs w:val="22"/>
                <w:bdr w:val="nil"/>
                <w:lang w:val="cs-CZ" w:eastAsia="zh-CN"/>
              </w:rPr>
              <w:t>„</w:t>
            </w:r>
            <w:r>
              <w:rPr>
                <w:rFonts w:ascii="Arial Narrow" w:eastAsia="Times New Roman" w:hAnsi="Arial Narrow" w:cs="Times New Roman"/>
                <w:b/>
                <w:bCs/>
                <w:sz w:val="22"/>
                <w:szCs w:val="22"/>
                <w:bdr w:val="nil"/>
                <w:lang w:val="cs-CZ" w:eastAsia="zh-CN"/>
              </w:rPr>
              <w:t>Přenos</w:t>
            </w:r>
            <w:r>
              <w:rPr>
                <w:rFonts w:ascii="Arial Narrow" w:eastAsia="Times New Roman" w:hAnsi="Arial Narrow" w:cs="Times New Roman"/>
                <w:sz w:val="22"/>
                <w:szCs w:val="22"/>
                <w:bdr w:val="nil"/>
                <w:lang w:val="cs-CZ" w:eastAsia="zh-CN"/>
              </w:rPr>
              <w:t>“, „</w:t>
            </w:r>
            <w:r>
              <w:rPr>
                <w:rFonts w:ascii="Arial Narrow" w:eastAsia="Times New Roman" w:hAnsi="Arial Narrow" w:cs="Times New Roman"/>
                <w:b/>
                <w:bCs/>
                <w:sz w:val="22"/>
                <w:szCs w:val="22"/>
                <w:bdr w:val="nil"/>
                <w:lang w:val="cs-CZ" w:eastAsia="zh-CN"/>
              </w:rPr>
              <w:t>Přenesené</w:t>
            </w:r>
            <w:r>
              <w:rPr>
                <w:rFonts w:ascii="Arial Narrow" w:eastAsia="Times New Roman" w:hAnsi="Arial Narrow" w:cs="Times New Roman"/>
                <w:sz w:val="22"/>
                <w:szCs w:val="22"/>
                <w:bdr w:val="nil"/>
                <w:lang w:val="cs-CZ" w:eastAsia="zh-CN"/>
              </w:rPr>
              <w:t>“ nebo „</w:t>
            </w:r>
            <w:r>
              <w:rPr>
                <w:rFonts w:ascii="Arial Narrow" w:eastAsia="Times New Roman" w:hAnsi="Arial Narrow" w:cs="Times New Roman"/>
                <w:b/>
                <w:bCs/>
                <w:sz w:val="22"/>
                <w:szCs w:val="22"/>
                <w:bdr w:val="nil"/>
                <w:lang w:val="cs-CZ" w:eastAsia="zh-CN"/>
              </w:rPr>
              <w:t>Přenesení</w:t>
            </w:r>
            <w:r>
              <w:rPr>
                <w:rFonts w:ascii="Arial Narrow" w:eastAsia="Times New Roman" w:hAnsi="Arial Narrow" w:cs="Times New Roman"/>
                <w:sz w:val="22"/>
                <w:szCs w:val="22"/>
                <w:bdr w:val="nil"/>
                <w:lang w:val="cs-CZ" w:eastAsia="zh-CN"/>
              </w:rPr>
              <w:t>“ je ať už fyzickými nebo elektronickými prostředky, přes národní hranice, jak (a) pohyb Osobních údajů z jednoho místa nebo od osoby na druhé místo nebo ke druhé osobě, tak i (b) poskytnutí přístupu k Osobním údajům z jednoho místa nebo od jedné osoby na jiné místo nebo jiné osobě.</w:t>
            </w:r>
          </w:p>
        </w:tc>
      </w:tr>
      <w:bookmarkEnd w:id="21"/>
      <w:tr w:rsidR="009328C2" w14:paraId="7021D65C" w14:textId="77777777">
        <w:tc>
          <w:tcPr>
            <w:tcW w:w="4888" w:type="dxa"/>
            <w:shd w:val="clear" w:color="auto" w:fill="auto"/>
          </w:tcPr>
          <w:p w14:paraId="06A3B500" w14:textId="77777777" w:rsidR="009328C2" w:rsidRDefault="009328C2">
            <w:pPr>
              <w:spacing w:line="240" w:lineRule="auto"/>
              <w:rPr>
                <w:rFonts w:ascii="Arial Narrow" w:eastAsia="Times New Roman" w:hAnsi="Arial Narrow" w:cs="Times New Roman"/>
                <w:sz w:val="22"/>
                <w:szCs w:val="22"/>
                <w:lang w:val="en-GB"/>
              </w:rPr>
            </w:pPr>
          </w:p>
        </w:tc>
        <w:tc>
          <w:tcPr>
            <w:tcW w:w="4888" w:type="dxa"/>
          </w:tcPr>
          <w:p w14:paraId="516378E5" w14:textId="77777777" w:rsidR="009328C2" w:rsidRDefault="009328C2">
            <w:pPr>
              <w:spacing w:line="240" w:lineRule="auto"/>
              <w:rPr>
                <w:rFonts w:ascii="Arial Narrow" w:eastAsia="Times New Roman" w:hAnsi="Arial Narrow" w:cs="Times New Roman"/>
                <w:sz w:val="22"/>
                <w:szCs w:val="22"/>
                <w:lang w:val="cs-CZ"/>
              </w:rPr>
            </w:pPr>
          </w:p>
        </w:tc>
      </w:tr>
      <w:tr w:rsidR="009328C2" w14:paraId="59B51F12" w14:textId="77777777">
        <w:tc>
          <w:tcPr>
            <w:tcW w:w="4888" w:type="dxa"/>
            <w:shd w:val="clear" w:color="auto" w:fill="auto"/>
          </w:tcPr>
          <w:p w14:paraId="5D297A36" w14:textId="77777777" w:rsidR="009328C2" w:rsidRDefault="00AF2587">
            <w:pPr>
              <w:spacing w:line="240" w:lineRule="auto"/>
              <w:rPr>
                <w:rFonts w:ascii="Arial Narrow" w:eastAsia="Times New Roman" w:hAnsi="Arial Narrow" w:cs="Times New Roman"/>
                <w:sz w:val="22"/>
                <w:szCs w:val="22"/>
                <w:u w:val="double"/>
                <w:lang w:val="en-GB"/>
              </w:rPr>
            </w:pPr>
            <w:bookmarkStart w:id="23" w:name="_cp_blt_2_41"/>
            <w:bookmarkStart w:id="24" w:name="_cp_blt_2_74"/>
            <w:bookmarkStart w:id="25" w:name="_cp_blt_1_75"/>
            <w:bookmarkStart w:id="26" w:name="_cp_text_1_65"/>
            <w:bookmarkEnd w:id="23"/>
            <w:bookmarkEnd w:id="24"/>
            <w:bookmarkEnd w:id="25"/>
            <w:r>
              <w:rPr>
                <w:rFonts w:ascii="Arial Narrow" w:eastAsia="Times New Roman" w:hAnsi="Arial Narrow" w:cs="Times New Roman"/>
                <w:sz w:val="22"/>
                <w:szCs w:val="22"/>
                <w:lang w:val="en-GB"/>
              </w:rPr>
              <w:t>2.</w:t>
            </w:r>
            <w:r>
              <w:rPr>
                <w:rFonts w:ascii="Arial Narrow" w:eastAsia="Times New Roman" w:hAnsi="Arial Narrow" w:cs="Times New Roman"/>
                <w:sz w:val="22"/>
                <w:szCs w:val="22"/>
                <w:lang w:val="en-GB"/>
              </w:rPr>
              <w:tab/>
            </w:r>
            <w:r>
              <w:rPr>
                <w:rFonts w:ascii="Arial Narrow" w:eastAsia="SimSun" w:hAnsi="Arial Narrow" w:cs="Times New Roman"/>
                <w:sz w:val="22"/>
                <w:szCs w:val="22"/>
                <w:u w:val="single"/>
                <w:lang w:val="en-GB" w:eastAsia="zh-CN"/>
              </w:rPr>
              <w:t>Personal Data of Study Subjects</w:t>
            </w:r>
            <w:r>
              <w:rPr>
                <w:rFonts w:ascii="Arial Narrow" w:eastAsia="SimSun" w:hAnsi="Arial Narrow" w:cs="Times New Roman"/>
                <w:sz w:val="22"/>
                <w:szCs w:val="22"/>
                <w:lang w:val="en-GB" w:eastAsia="zh-CN"/>
              </w:rPr>
              <w:t xml:space="preserve">.  </w:t>
            </w:r>
            <w:bookmarkStart w:id="27" w:name="_cp_text_1_73"/>
            <w:bookmarkEnd w:id="26"/>
            <w:r>
              <w:rPr>
                <w:rFonts w:ascii="Arial Narrow" w:eastAsia="SimSun" w:hAnsi="Arial Narrow" w:cs="Times New Roman"/>
                <w:sz w:val="22"/>
                <w:szCs w:val="22"/>
                <w:lang w:eastAsia="zh-CN"/>
              </w:rPr>
              <w:t xml:space="preserve">Pfizer shall be an independent Controller with respect to its Processing of Personal Data contained in the Study data that is reported by Institution to Pfizer or Covance.  Institution shall continue to be an independent Controller of Personal Data Processed by Institution </w:t>
            </w:r>
            <w:r>
              <w:rPr>
                <w:rFonts w:ascii="Arial Narrow" w:eastAsia="SimSun" w:hAnsi="Arial Narrow" w:cs="Times New Roman"/>
                <w:sz w:val="22"/>
                <w:szCs w:val="22"/>
                <w:lang w:val="en-GB" w:eastAsia="zh-CN"/>
              </w:rPr>
              <w:t xml:space="preserve">with respect to the treatment of the Study subject pursuant to medical standard of care and applicable legal obligations.  </w:t>
            </w:r>
            <w:r>
              <w:rPr>
                <w:rFonts w:ascii="Arial Narrow" w:eastAsia="SimSun" w:hAnsi="Arial Narrow" w:cs="Times New Roman"/>
                <w:sz w:val="22"/>
                <w:szCs w:val="22"/>
                <w:lang w:eastAsia="zh-CN"/>
              </w:rPr>
              <w:t xml:space="preserve"> Institution agrees to obtain from each Study subject, prior to that individual’s participation in the Study, a signed informed consent, approved in writing by Pfizer or Covance and by any applicable ethics committee, and which shall include the necessary content to allow for the Processing of the Study </w:t>
            </w:r>
            <w:r>
              <w:rPr>
                <w:rFonts w:ascii="Arial Narrow" w:eastAsia="SimSun" w:hAnsi="Arial Narrow" w:cs="Times New Roman"/>
                <w:sz w:val="22"/>
                <w:szCs w:val="22"/>
                <w:lang w:eastAsia="zh-CN"/>
              </w:rPr>
              <w:lastRenderedPageBreak/>
              <w:t>subject’s Personal Data for the purposes described in the Study protocol and the Agreement.</w:t>
            </w:r>
            <w:bookmarkEnd w:id="27"/>
          </w:p>
        </w:tc>
        <w:tc>
          <w:tcPr>
            <w:tcW w:w="4888" w:type="dxa"/>
          </w:tcPr>
          <w:p w14:paraId="1B424DF3" w14:textId="77777777" w:rsidR="009328C2" w:rsidRDefault="00AF2587">
            <w:pPr>
              <w:spacing w:line="240" w:lineRule="auto"/>
              <w:rPr>
                <w:rFonts w:ascii="Arial Narrow" w:eastAsia="Times New Roman" w:hAnsi="Arial Narrow" w:cs="Times New Roman"/>
                <w:sz w:val="22"/>
                <w:szCs w:val="22"/>
                <w:u w:val="double"/>
                <w:lang w:val="cs-CZ"/>
              </w:rPr>
            </w:pPr>
            <w:r>
              <w:rPr>
                <w:rFonts w:ascii="Arial Narrow" w:eastAsia="Times New Roman" w:hAnsi="Arial Narrow" w:cs="Times New Roman"/>
                <w:sz w:val="22"/>
                <w:szCs w:val="22"/>
                <w:lang w:val="cs-CZ"/>
              </w:rPr>
              <w:lastRenderedPageBreak/>
              <w:t>2.</w:t>
            </w:r>
            <w:r>
              <w:rPr>
                <w:rFonts w:ascii="Arial Narrow" w:eastAsia="Times New Roman" w:hAnsi="Arial Narrow" w:cs="Times New Roman"/>
                <w:sz w:val="22"/>
                <w:szCs w:val="22"/>
                <w:lang w:val="cs-CZ"/>
              </w:rPr>
              <w:tab/>
            </w:r>
            <w:r>
              <w:rPr>
                <w:rFonts w:ascii="Arial Narrow" w:eastAsia="Times New Roman" w:hAnsi="Arial Narrow" w:cs="Times New Roman"/>
                <w:sz w:val="22"/>
                <w:szCs w:val="22"/>
                <w:u w:val="single"/>
                <w:bdr w:val="nil"/>
                <w:lang w:val="cs-CZ" w:eastAsia="zh-CN"/>
              </w:rPr>
              <w:t>Osobní údaje subjektů hodnocení</w:t>
            </w:r>
            <w:r>
              <w:rPr>
                <w:rFonts w:ascii="Arial Narrow" w:eastAsia="Times New Roman" w:hAnsi="Arial Narrow" w:cs="Times New Roman"/>
                <w:sz w:val="22"/>
                <w:szCs w:val="22"/>
                <w:bdr w:val="nil"/>
                <w:lang w:val="cs-CZ" w:eastAsia="zh-CN"/>
              </w:rPr>
              <w:t xml:space="preserve">. Společnost Pfizer bude nezávislým Správcem, co se týká Zpracovávání Osobních údajů obsažených v údajích Studie, které předává Zdravotnické zařízení společnosti Pfizer nebo </w:t>
            </w:r>
            <w:r>
              <w:rPr>
                <w:rFonts w:ascii="Arial Narrow" w:eastAsia="Times New Roman" w:hAnsi="Arial Narrow" w:cs="Times New Roman"/>
                <w:sz w:val="22"/>
                <w:szCs w:val="22"/>
                <w:bdr w:val="nil"/>
                <w:lang w:val="cs-CZ"/>
              </w:rPr>
              <w:t>Covance</w:t>
            </w:r>
            <w:r>
              <w:rPr>
                <w:rFonts w:ascii="Arial Narrow" w:eastAsia="Times New Roman" w:hAnsi="Arial Narrow" w:cs="Times New Roman"/>
                <w:sz w:val="22"/>
                <w:szCs w:val="22"/>
                <w:bdr w:val="nil"/>
                <w:lang w:val="cs-CZ" w:eastAsia="zh-CN"/>
              </w:rPr>
              <w:t xml:space="preserve">. Zdravotnické zařízení bude nadále nezávislým Správcem Osobních údajů Zpracovávaných Zdravotnickým zařízením s ohledem na léčbu subjektů hodnocení podle standardů lékařské péče a příslušných právních povinností. Zdravotnické zařízení souhlasí s tím, že před individuální účastí ve Studii získá od každého subjektu hodnocení podepsaný informovaný souhlas, písemně schválený společností Pfizer nebo </w:t>
            </w:r>
            <w:r>
              <w:rPr>
                <w:rFonts w:ascii="Arial Narrow" w:eastAsia="Times New Roman" w:hAnsi="Arial Narrow" w:cs="Times New Roman"/>
                <w:sz w:val="22"/>
                <w:szCs w:val="22"/>
                <w:bdr w:val="nil"/>
                <w:lang w:val="cs-CZ"/>
              </w:rPr>
              <w:t>Covance</w:t>
            </w:r>
            <w:r>
              <w:rPr>
                <w:rFonts w:ascii="Arial Narrow" w:eastAsia="Times New Roman" w:hAnsi="Arial Narrow" w:cs="Times New Roman"/>
                <w:sz w:val="22"/>
                <w:szCs w:val="22"/>
                <w:bdr w:val="nil"/>
                <w:lang w:val="cs-CZ" w:eastAsia="zh-CN"/>
              </w:rPr>
              <w:t xml:space="preserve"> a příslušnou etickou komisí, který bude zahrnovat nezbytný obsah dovolující Zpracovávání Osobních údajů subjektu </w:t>
            </w:r>
            <w:r>
              <w:rPr>
                <w:rFonts w:ascii="Arial Narrow" w:eastAsia="Times New Roman" w:hAnsi="Arial Narrow" w:cs="Times New Roman"/>
                <w:sz w:val="22"/>
                <w:szCs w:val="22"/>
                <w:bdr w:val="nil"/>
                <w:lang w:val="cs-CZ" w:eastAsia="zh-CN"/>
              </w:rPr>
              <w:lastRenderedPageBreak/>
              <w:t>hodnocení pro účely popsané v protokolu Studie a Smlouvě.</w:t>
            </w:r>
          </w:p>
        </w:tc>
      </w:tr>
      <w:tr w:rsidR="009328C2" w14:paraId="4BA73BE0" w14:textId="77777777">
        <w:tc>
          <w:tcPr>
            <w:tcW w:w="4888" w:type="dxa"/>
            <w:shd w:val="clear" w:color="auto" w:fill="auto"/>
          </w:tcPr>
          <w:p w14:paraId="1475CD6F" w14:textId="77777777" w:rsidR="009328C2" w:rsidRDefault="009328C2">
            <w:pPr>
              <w:spacing w:line="240" w:lineRule="auto"/>
              <w:rPr>
                <w:rFonts w:ascii="Arial Narrow" w:eastAsia="Times New Roman" w:hAnsi="Arial Narrow" w:cs="Times New Roman"/>
                <w:sz w:val="22"/>
                <w:szCs w:val="22"/>
                <w:lang w:val="cs-CZ"/>
              </w:rPr>
            </w:pPr>
          </w:p>
        </w:tc>
        <w:tc>
          <w:tcPr>
            <w:tcW w:w="4888" w:type="dxa"/>
          </w:tcPr>
          <w:p w14:paraId="0656D147" w14:textId="77777777" w:rsidR="009328C2" w:rsidRDefault="009328C2">
            <w:pPr>
              <w:spacing w:line="240" w:lineRule="auto"/>
              <w:rPr>
                <w:rFonts w:ascii="Arial Narrow" w:eastAsia="Times New Roman" w:hAnsi="Arial Narrow" w:cs="Times New Roman"/>
                <w:sz w:val="22"/>
                <w:szCs w:val="22"/>
                <w:lang w:val="cs-CZ"/>
              </w:rPr>
            </w:pPr>
          </w:p>
        </w:tc>
      </w:tr>
      <w:tr w:rsidR="009328C2" w14:paraId="0D43623E" w14:textId="77777777">
        <w:tc>
          <w:tcPr>
            <w:tcW w:w="4888" w:type="dxa"/>
            <w:shd w:val="clear" w:color="auto" w:fill="auto"/>
          </w:tcPr>
          <w:p w14:paraId="69B0EB38" w14:textId="77777777" w:rsidR="009328C2" w:rsidRDefault="00AF2587">
            <w:pPr>
              <w:spacing w:line="240" w:lineRule="auto"/>
              <w:rPr>
                <w:rFonts w:ascii="Arial Narrow" w:eastAsia="Times New Roman" w:hAnsi="Arial Narrow"/>
                <w:sz w:val="22"/>
                <w:szCs w:val="22"/>
              </w:rPr>
            </w:pPr>
            <w:bookmarkStart w:id="28" w:name="_cp_blt_2_76"/>
            <w:bookmarkStart w:id="29" w:name="_cp_blt_1_117"/>
            <w:bookmarkStart w:id="30" w:name="_cp_blt_1_78"/>
            <w:bookmarkStart w:id="31" w:name="_cp_text_1_79"/>
            <w:bookmarkEnd w:id="28"/>
            <w:r>
              <w:rPr>
                <w:rFonts w:ascii="Arial Narrow" w:eastAsia="Times New Roman" w:hAnsi="Arial Narrow"/>
                <w:sz w:val="22"/>
                <w:szCs w:val="22"/>
              </w:rPr>
              <w:t>3.</w:t>
            </w:r>
            <w:r>
              <w:rPr>
                <w:rFonts w:ascii="Arial Narrow" w:eastAsia="Times New Roman" w:hAnsi="Arial Narrow"/>
                <w:sz w:val="22"/>
                <w:szCs w:val="22"/>
              </w:rPr>
              <w:tab/>
            </w:r>
            <w:r>
              <w:rPr>
                <w:rFonts w:ascii="Arial Narrow" w:eastAsia="Times New Roman" w:hAnsi="Arial Narrow"/>
                <w:sz w:val="22"/>
                <w:szCs w:val="22"/>
                <w:u w:val="single"/>
              </w:rPr>
              <w:t>P</w:t>
            </w:r>
            <w:bookmarkEnd w:id="29"/>
            <w:r>
              <w:rPr>
                <w:rFonts w:ascii="Arial Narrow" w:eastAsia="Times New Roman" w:hAnsi="Arial Narrow"/>
                <w:sz w:val="22"/>
                <w:szCs w:val="22"/>
                <w:u w:val="single"/>
              </w:rPr>
              <w:t>ersonal Data of Research Staff</w:t>
            </w:r>
            <w:r>
              <w:rPr>
                <w:rFonts w:ascii="Arial Narrow" w:eastAsia="Times New Roman" w:hAnsi="Arial Narrow"/>
                <w:sz w:val="22"/>
                <w:szCs w:val="22"/>
              </w:rPr>
              <w:t xml:space="preserve">.  Institution shall provide to all current and future Research Staff the Privacy Notice for Investigators and Study Personnel attached hereto as </w:t>
            </w:r>
            <w:r>
              <w:rPr>
                <w:rFonts w:ascii="Arial Narrow" w:eastAsia="Times New Roman" w:hAnsi="Arial Narrow"/>
                <w:sz w:val="22"/>
                <w:szCs w:val="22"/>
                <w:u w:val="single"/>
              </w:rPr>
              <w:t>Exhibit 1</w:t>
            </w:r>
            <w:r>
              <w:rPr>
                <w:rFonts w:ascii="Arial Narrow" w:eastAsia="Times New Roman" w:hAnsi="Arial Narrow"/>
                <w:sz w:val="22"/>
                <w:szCs w:val="22"/>
              </w:rPr>
              <w:t>.</w:t>
            </w:r>
          </w:p>
        </w:tc>
        <w:tc>
          <w:tcPr>
            <w:tcW w:w="4888" w:type="dxa"/>
          </w:tcPr>
          <w:p w14:paraId="433CC44C" w14:textId="77777777" w:rsidR="009328C2" w:rsidRDefault="00AF2587">
            <w:pPr>
              <w:spacing w:line="240" w:lineRule="auto"/>
              <w:rPr>
                <w:rFonts w:ascii="Arial Narrow" w:eastAsia="Times New Roman" w:hAnsi="Arial Narrow"/>
                <w:sz w:val="22"/>
                <w:szCs w:val="22"/>
                <w:lang w:val="cs-CZ"/>
              </w:rPr>
            </w:pPr>
            <w:r>
              <w:rPr>
                <w:rFonts w:ascii="Arial Narrow" w:eastAsia="Times New Roman" w:hAnsi="Arial Narrow"/>
                <w:sz w:val="22"/>
                <w:szCs w:val="22"/>
                <w:lang w:val="cs-CZ"/>
              </w:rPr>
              <w:t>3.</w:t>
            </w:r>
            <w:r>
              <w:rPr>
                <w:rFonts w:ascii="Arial Narrow" w:eastAsia="Times New Roman" w:hAnsi="Arial Narrow"/>
                <w:sz w:val="22"/>
                <w:szCs w:val="22"/>
                <w:lang w:val="cs-CZ"/>
              </w:rPr>
              <w:tab/>
            </w:r>
            <w:r>
              <w:rPr>
                <w:rFonts w:ascii="Arial Narrow" w:eastAsia="Times New Roman" w:hAnsi="Arial Narrow" w:cs="Times New Roman"/>
                <w:sz w:val="22"/>
                <w:szCs w:val="22"/>
                <w:u w:val="single"/>
                <w:bdr w:val="nil"/>
                <w:lang w:val="cs-CZ"/>
              </w:rPr>
              <w:t xml:space="preserve">Osobní údaje </w:t>
            </w:r>
            <w:r>
              <w:rPr>
                <w:rFonts w:ascii="Arial Narrow" w:hAnsi="Arial Narrow"/>
                <w:u w:val="single"/>
                <w:lang w:val="cs-CZ"/>
              </w:rPr>
              <w:t>Výzkumného personálu</w:t>
            </w:r>
            <w:r>
              <w:rPr>
                <w:rFonts w:ascii="Arial Narrow" w:eastAsia="Times New Roman" w:hAnsi="Arial Narrow" w:cs="Times New Roman"/>
                <w:sz w:val="22"/>
                <w:szCs w:val="22"/>
                <w:bdr w:val="nil"/>
                <w:lang w:val="cs-CZ"/>
              </w:rPr>
              <w:t xml:space="preserve">. Zdravotnické zařízení musí poskytnout veškerému současnému i budoucímu </w:t>
            </w:r>
            <w:r>
              <w:rPr>
                <w:rFonts w:ascii="Arial Narrow" w:hAnsi="Arial Narrow"/>
                <w:lang w:val="cs-CZ"/>
              </w:rPr>
              <w:t>Výzkumnému personálu</w:t>
            </w:r>
            <w:r>
              <w:rPr>
                <w:rFonts w:ascii="Arial Narrow" w:eastAsia="Times New Roman" w:hAnsi="Arial Narrow" w:cs="Times New Roman"/>
                <w:sz w:val="22"/>
                <w:szCs w:val="22"/>
                <w:bdr w:val="nil"/>
                <w:lang w:val="cs-CZ"/>
              </w:rPr>
              <w:t xml:space="preserve"> Oznámení o ochraně osobních údajů pro zkoušející a personál studie, který je přiložen jako </w:t>
            </w:r>
            <w:r>
              <w:rPr>
                <w:rFonts w:ascii="Arial Narrow" w:eastAsia="Times New Roman" w:hAnsi="Arial Narrow" w:cs="Times New Roman"/>
                <w:sz w:val="22"/>
                <w:szCs w:val="22"/>
                <w:u w:val="single"/>
                <w:bdr w:val="nil"/>
                <w:lang w:val="cs-CZ"/>
              </w:rPr>
              <w:t>Příloha č. 1</w:t>
            </w:r>
            <w:r>
              <w:rPr>
                <w:rFonts w:ascii="Arial Narrow" w:eastAsia="Times New Roman" w:hAnsi="Arial Narrow" w:cs="Times New Roman"/>
                <w:sz w:val="22"/>
                <w:szCs w:val="22"/>
                <w:bdr w:val="nil"/>
                <w:lang w:val="cs-CZ"/>
              </w:rPr>
              <w:t>.</w:t>
            </w:r>
          </w:p>
        </w:tc>
      </w:tr>
      <w:tr w:rsidR="009328C2" w14:paraId="1165B1D6" w14:textId="77777777">
        <w:tc>
          <w:tcPr>
            <w:tcW w:w="4888" w:type="dxa"/>
            <w:shd w:val="clear" w:color="auto" w:fill="auto"/>
          </w:tcPr>
          <w:p w14:paraId="6D1C94B3" w14:textId="77777777" w:rsidR="009328C2" w:rsidRDefault="009328C2">
            <w:pPr>
              <w:spacing w:line="240" w:lineRule="auto"/>
              <w:rPr>
                <w:rFonts w:ascii="Arial Narrow" w:eastAsia="Times New Roman" w:hAnsi="Arial Narrow"/>
                <w:sz w:val="22"/>
                <w:szCs w:val="22"/>
                <w:lang w:val="cs-CZ"/>
              </w:rPr>
            </w:pPr>
          </w:p>
        </w:tc>
        <w:tc>
          <w:tcPr>
            <w:tcW w:w="4888" w:type="dxa"/>
          </w:tcPr>
          <w:p w14:paraId="7C818F5C" w14:textId="77777777" w:rsidR="009328C2" w:rsidRDefault="009328C2">
            <w:pPr>
              <w:spacing w:line="240" w:lineRule="auto"/>
              <w:rPr>
                <w:rFonts w:ascii="Arial Narrow" w:eastAsia="Times New Roman" w:hAnsi="Arial Narrow"/>
                <w:sz w:val="22"/>
                <w:szCs w:val="22"/>
                <w:lang w:val="cs-CZ"/>
              </w:rPr>
            </w:pPr>
          </w:p>
        </w:tc>
      </w:tr>
      <w:tr w:rsidR="009328C2" w14:paraId="33C0376B" w14:textId="77777777">
        <w:tc>
          <w:tcPr>
            <w:tcW w:w="4888" w:type="dxa"/>
            <w:shd w:val="clear" w:color="auto" w:fill="auto"/>
          </w:tcPr>
          <w:p w14:paraId="05642A80" w14:textId="77777777" w:rsidR="009328C2" w:rsidRDefault="00AF2587">
            <w:pPr>
              <w:spacing w:line="240" w:lineRule="auto"/>
              <w:rPr>
                <w:rFonts w:ascii="Arial Narrow" w:eastAsia="Times New Roman" w:hAnsi="Arial Narrow"/>
                <w:sz w:val="22"/>
                <w:szCs w:val="22"/>
              </w:rPr>
            </w:pPr>
            <w:r>
              <w:rPr>
                <w:rFonts w:ascii="Arial Narrow" w:eastAsia="Times New Roman" w:hAnsi="Arial Narrow"/>
                <w:sz w:val="22"/>
                <w:szCs w:val="22"/>
              </w:rPr>
              <w:t>4.</w:t>
            </w:r>
            <w:r>
              <w:rPr>
                <w:rFonts w:ascii="Arial Narrow" w:eastAsia="Times New Roman" w:hAnsi="Arial Narrow"/>
                <w:sz w:val="22"/>
                <w:szCs w:val="22"/>
              </w:rPr>
              <w:tab/>
            </w:r>
            <w:r>
              <w:rPr>
                <w:rFonts w:ascii="Arial Narrow" w:eastAsia="SimSun" w:hAnsi="Arial Narrow"/>
                <w:sz w:val="22"/>
                <w:szCs w:val="22"/>
                <w:u w:val="single"/>
                <w:lang w:eastAsia="zh-CN"/>
              </w:rPr>
              <w:t>C</w:t>
            </w:r>
            <w:bookmarkEnd w:id="30"/>
            <w:r>
              <w:rPr>
                <w:rFonts w:ascii="Arial Narrow" w:eastAsia="SimSun" w:hAnsi="Arial Narrow"/>
                <w:sz w:val="22"/>
                <w:szCs w:val="22"/>
                <w:u w:val="single"/>
                <w:lang w:eastAsia="zh-CN"/>
              </w:rPr>
              <w:t>ompliance</w:t>
            </w:r>
            <w:r>
              <w:rPr>
                <w:rFonts w:ascii="Arial Narrow" w:eastAsia="SimSun" w:hAnsi="Arial Narrow"/>
                <w:sz w:val="22"/>
                <w:szCs w:val="22"/>
                <w:lang w:eastAsia="zh-CN"/>
              </w:rPr>
              <w:t xml:space="preserve">.  The Parties agree to comply with Applicable Law throughout the term of the Agreement. </w:t>
            </w:r>
            <w:r>
              <w:rPr>
                <w:rFonts w:ascii="Arial Narrow" w:eastAsia="SimSun" w:hAnsi="Arial Narrow"/>
                <w:i/>
                <w:sz w:val="22"/>
                <w:szCs w:val="22"/>
                <w:lang w:eastAsia="zh-CN"/>
              </w:rPr>
              <w:t xml:space="preserve"> </w:t>
            </w:r>
            <w:r>
              <w:rPr>
                <w:rFonts w:ascii="Arial Narrow" w:eastAsia="SimSun" w:hAnsi="Arial Narrow"/>
                <w:sz w:val="22"/>
                <w:szCs w:val="22"/>
                <w:lang w:eastAsia="zh-CN"/>
              </w:rPr>
              <w:t>It is the responsibility of each Party to effect and maintain all inventories and registrations for the Processing of Personal Data as required under Applicable Law.  The Parties shall cooperate and assist each other with respect to any data protection impact assessments and/or prior consultations with government authorities that may be required in respect to Processing that is carried out under the Agreement.</w:t>
            </w:r>
          </w:p>
        </w:tc>
        <w:tc>
          <w:tcPr>
            <w:tcW w:w="4888" w:type="dxa"/>
          </w:tcPr>
          <w:p w14:paraId="6EBF161D" w14:textId="77777777" w:rsidR="009328C2" w:rsidRDefault="00AF2587">
            <w:pPr>
              <w:spacing w:line="240" w:lineRule="auto"/>
              <w:rPr>
                <w:rFonts w:ascii="Arial Narrow" w:eastAsia="Times New Roman" w:hAnsi="Arial Narrow"/>
                <w:sz w:val="22"/>
                <w:szCs w:val="22"/>
                <w:lang w:val="cs-CZ"/>
              </w:rPr>
            </w:pPr>
            <w:r>
              <w:rPr>
                <w:rFonts w:ascii="Arial Narrow" w:eastAsia="Times New Roman" w:hAnsi="Arial Narrow"/>
                <w:sz w:val="22"/>
                <w:szCs w:val="22"/>
                <w:lang w:val="cs-CZ"/>
              </w:rPr>
              <w:t>4.</w:t>
            </w:r>
            <w:r>
              <w:rPr>
                <w:rFonts w:ascii="Arial Narrow" w:eastAsia="Times New Roman" w:hAnsi="Arial Narrow"/>
                <w:sz w:val="22"/>
                <w:szCs w:val="22"/>
                <w:lang w:val="cs-CZ"/>
              </w:rPr>
              <w:tab/>
            </w:r>
            <w:r>
              <w:rPr>
                <w:rFonts w:ascii="Arial Narrow" w:eastAsia="Times New Roman" w:hAnsi="Arial Narrow" w:cs="Times New Roman"/>
                <w:sz w:val="22"/>
                <w:szCs w:val="22"/>
                <w:u w:val="single"/>
                <w:bdr w:val="nil"/>
                <w:lang w:val="cs-CZ" w:eastAsia="zh-CN"/>
              </w:rPr>
              <w:t>Soulad</w:t>
            </w:r>
            <w:r>
              <w:rPr>
                <w:rFonts w:ascii="Arial Narrow" w:eastAsia="Times New Roman" w:hAnsi="Arial Narrow" w:cs="Times New Roman"/>
                <w:sz w:val="22"/>
                <w:szCs w:val="22"/>
                <w:bdr w:val="nil"/>
                <w:lang w:val="cs-CZ" w:eastAsia="zh-CN"/>
              </w:rPr>
              <w:t>. Strany souhlasí s tím, že budou po celou dobu trvání Smlouvy jednat v souladu s Platnými právními předpisy. Je zodpovědností každé Strany zavést a udržovat veškeré seznamy a registrace Zpracovávání Osobních údajů tak, jak je požadováno Platnými právními předpisy. Strany budou spolupracovat a pomáhat si navzájem s ohledem na posouzení dopadů na ochranu údajů, popř. předchozí konzultace s orgány státní správy, které mohou být požadovány v souvislosti se Zpracováváním, které se provádí v rámci Smlouvy.</w:t>
            </w:r>
          </w:p>
        </w:tc>
      </w:tr>
      <w:bookmarkEnd w:id="31"/>
      <w:tr w:rsidR="009328C2" w14:paraId="02250A6E" w14:textId="77777777">
        <w:tc>
          <w:tcPr>
            <w:tcW w:w="4888" w:type="dxa"/>
            <w:shd w:val="clear" w:color="auto" w:fill="auto"/>
          </w:tcPr>
          <w:p w14:paraId="701AD876" w14:textId="77777777" w:rsidR="009328C2" w:rsidRDefault="009328C2">
            <w:pPr>
              <w:spacing w:line="240" w:lineRule="auto"/>
              <w:rPr>
                <w:rFonts w:ascii="Arial Narrow" w:eastAsia="Times New Roman" w:hAnsi="Arial Narrow"/>
                <w:sz w:val="22"/>
                <w:szCs w:val="22"/>
                <w:lang w:val="cs-CZ"/>
              </w:rPr>
            </w:pPr>
          </w:p>
        </w:tc>
        <w:tc>
          <w:tcPr>
            <w:tcW w:w="4888" w:type="dxa"/>
          </w:tcPr>
          <w:p w14:paraId="50EF29D7" w14:textId="77777777" w:rsidR="009328C2" w:rsidRDefault="009328C2">
            <w:pPr>
              <w:spacing w:line="240" w:lineRule="auto"/>
              <w:rPr>
                <w:rFonts w:ascii="Arial Narrow" w:eastAsia="Times New Roman" w:hAnsi="Arial Narrow"/>
                <w:sz w:val="22"/>
                <w:szCs w:val="22"/>
                <w:lang w:val="cs-CZ"/>
              </w:rPr>
            </w:pPr>
          </w:p>
        </w:tc>
      </w:tr>
      <w:tr w:rsidR="009328C2" w14:paraId="7CCAAA0C" w14:textId="77777777">
        <w:tc>
          <w:tcPr>
            <w:tcW w:w="4888" w:type="dxa"/>
            <w:shd w:val="clear" w:color="auto" w:fill="auto"/>
          </w:tcPr>
          <w:p w14:paraId="620DD1F6" w14:textId="77777777" w:rsidR="009328C2" w:rsidRDefault="00AF2587">
            <w:pPr>
              <w:spacing w:line="240" w:lineRule="auto"/>
              <w:rPr>
                <w:rFonts w:ascii="Arial Narrow" w:eastAsia="Times New Roman" w:hAnsi="Arial Narrow"/>
                <w:sz w:val="22"/>
                <w:szCs w:val="22"/>
              </w:rPr>
            </w:pPr>
            <w:bookmarkStart w:id="32" w:name="_cp_blt_2_80"/>
            <w:bookmarkStart w:id="33" w:name="_cp_blt_1_82"/>
            <w:bookmarkStart w:id="34" w:name="_cp_text_1_83"/>
            <w:bookmarkEnd w:id="32"/>
            <w:r>
              <w:rPr>
                <w:rFonts w:ascii="Arial Narrow" w:eastAsia="Times New Roman" w:hAnsi="Arial Narrow"/>
                <w:sz w:val="22"/>
                <w:szCs w:val="22"/>
              </w:rPr>
              <w:t>5.</w:t>
            </w:r>
            <w:r>
              <w:rPr>
                <w:rFonts w:ascii="Arial Narrow" w:eastAsia="Times New Roman" w:hAnsi="Arial Narrow"/>
                <w:sz w:val="22"/>
                <w:szCs w:val="22"/>
              </w:rPr>
              <w:tab/>
            </w:r>
            <w:r>
              <w:rPr>
                <w:rFonts w:ascii="Arial Narrow" w:eastAsia="SimSun" w:hAnsi="Arial Narrow"/>
                <w:sz w:val="22"/>
                <w:szCs w:val="22"/>
                <w:u w:val="single"/>
                <w:lang w:eastAsia="zh-CN"/>
              </w:rPr>
              <w:t>P</w:t>
            </w:r>
            <w:bookmarkEnd w:id="33"/>
            <w:r>
              <w:rPr>
                <w:rFonts w:ascii="Arial Narrow" w:eastAsia="SimSun" w:hAnsi="Arial Narrow"/>
                <w:sz w:val="22"/>
                <w:szCs w:val="22"/>
                <w:u w:val="single"/>
                <w:lang w:eastAsia="zh-CN"/>
              </w:rPr>
              <w:t>rivacy and Security Programs</w:t>
            </w:r>
            <w:r>
              <w:rPr>
                <w:rFonts w:ascii="Arial Narrow" w:eastAsia="SimSun" w:hAnsi="Arial Narrow"/>
                <w:i/>
                <w:sz w:val="22"/>
                <w:szCs w:val="22"/>
                <w:lang w:eastAsia="zh-CN"/>
              </w:rPr>
              <w:t>.</w:t>
            </w:r>
            <w:r>
              <w:rPr>
                <w:rFonts w:ascii="Arial Narrow" w:eastAsia="SimSun" w:hAnsi="Arial Narrow"/>
                <w:sz w:val="22"/>
                <w:szCs w:val="22"/>
                <w:lang w:eastAsia="zh-CN"/>
              </w:rPr>
              <w:t xml:space="preserve"> During the term of this Agreement, the Parties will each maintain a comprehensive privacy and security program designed to ensure that Personal Data will only be Processed in accordance with the Agreement, including the appointment of a data protection officer as required by Applicable Law.  The Parties each will implement appropriate administrative, technical, and physical security measures to protect Personal Data.</w:t>
            </w:r>
          </w:p>
        </w:tc>
        <w:tc>
          <w:tcPr>
            <w:tcW w:w="4888" w:type="dxa"/>
          </w:tcPr>
          <w:p w14:paraId="473CA675" w14:textId="77777777" w:rsidR="009328C2" w:rsidRDefault="00AF2587">
            <w:pPr>
              <w:spacing w:line="240" w:lineRule="auto"/>
              <w:rPr>
                <w:rFonts w:ascii="Arial Narrow" w:eastAsia="Times New Roman" w:hAnsi="Arial Narrow"/>
                <w:sz w:val="22"/>
                <w:szCs w:val="22"/>
                <w:lang w:val="cs-CZ"/>
              </w:rPr>
            </w:pPr>
            <w:r>
              <w:rPr>
                <w:rFonts w:ascii="Arial Narrow" w:eastAsia="Times New Roman" w:hAnsi="Arial Narrow"/>
                <w:sz w:val="22"/>
                <w:szCs w:val="22"/>
                <w:lang w:val="cs-CZ"/>
              </w:rPr>
              <w:t>5.</w:t>
            </w:r>
            <w:r>
              <w:rPr>
                <w:rFonts w:ascii="Arial Narrow" w:eastAsia="Times New Roman" w:hAnsi="Arial Narrow"/>
                <w:sz w:val="22"/>
                <w:szCs w:val="22"/>
                <w:lang w:val="cs-CZ"/>
              </w:rPr>
              <w:tab/>
            </w:r>
            <w:r>
              <w:rPr>
                <w:rFonts w:ascii="Arial Narrow" w:eastAsia="Times New Roman" w:hAnsi="Arial Narrow" w:cs="Times New Roman"/>
                <w:sz w:val="22"/>
                <w:szCs w:val="22"/>
                <w:u w:val="single"/>
                <w:bdr w:val="nil"/>
                <w:lang w:val="cs-CZ" w:eastAsia="zh-CN"/>
              </w:rPr>
              <w:t>Programy ochrany a bezpečnosti Osobních údajů.</w:t>
            </w:r>
            <w:r>
              <w:rPr>
                <w:rFonts w:ascii="Arial Narrow" w:eastAsia="Times New Roman" w:hAnsi="Arial Narrow" w:cs="Times New Roman"/>
                <w:sz w:val="22"/>
                <w:szCs w:val="22"/>
                <w:bdr w:val="nil"/>
                <w:lang w:val="cs-CZ" w:eastAsia="zh-CN"/>
              </w:rPr>
              <w:t xml:space="preserve"> V průběhu trvání této Smlouvy budou Strany udržovat komplexní program zajištění ochrany a bezpečnosti Osobních údajů navržený tak, aby byly Osobní údaje Zpracovávány pouze v souladu se Smlouvou, včetně jmenování pověřence pro ochranu osobních údajů, jak je požadováno Platnými právními předpisy. Strany budou každý realizovat odpovídající administrativní, technická a fyzická bezpečnostní opatření k ochraně Osobních údajů.</w:t>
            </w:r>
          </w:p>
        </w:tc>
      </w:tr>
      <w:bookmarkEnd w:id="34"/>
      <w:tr w:rsidR="009328C2" w14:paraId="036ADC08" w14:textId="77777777">
        <w:tc>
          <w:tcPr>
            <w:tcW w:w="4888" w:type="dxa"/>
            <w:shd w:val="clear" w:color="auto" w:fill="auto"/>
          </w:tcPr>
          <w:p w14:paraId="05EA7C82" w14:textId="77777777" w:rsidR="009328C2" w:rsidRDefault="009328C2">
            <w:pPr>
              <w:spacing w:line="240" w:lineRule="auto"/>
              <w:rPr>
                <w:rFonts w:ascii="Arial Narrow" w:eastAsia="Times New Roman" w:hAnsi="Arial Narrow"/>
                <w:sz w:val="22"/>
                <w:szCs w:val="22"/>
                <w:lang w:val="cs-CZ"/>
              </w:rPr>
            </w:pPr>
          </w:p>
        </w:tc>
        <w:tc>
          <w:tcPr>
            <w:tcW w:w="4888" w:type="dxa"/>
          </w:tcPr>
          <w:p w14:paraId="0FB73B4E" w14:textId="77777777" w:rsidR="009328C2" w:rsidRDefault="009328C2">
            <w:pPr>
              <w:spacing w:line="240" w:lineRule="auto"/>
              <w:rPr>
                <w:rFonts w:ascii="Arial Narrow" w:eastAsia="Times New Roman" w:hAnsi="Arial Narrow"/>
                <w:sz w:val="22"/>
                <w:szCs w:val="22"/>
                <w:lang w:val="cs-CZ"/>
              </w:rPr>
            </w:pPr>
          </w:p>
        </w:tc>
      </w:tr>
      <w:tr w:rsidR="009328C2" w14:paraId="7310629A" w14:textId="77777777">
        <w:tc>
          <w:tcPr>
            <w:tcW w:w="4888" w:type="dxa"/>
            <w:shd w:val="clear" w:color="auto" w:fill="auto"/>
          </w:tcPr>
          <w:p w14:paraId="3587D754" w14:textId="77777777" w:rsidR="009328C2" w:rsidRDefault="00AF2587">
            <w:pPr>
              <w:spacing w:line="240" w:lineRule="auto"/>
              <w:rPr>
                <w:rFonts w:ascii="Arial Narrow" w:eastAsia="Times New Roman" w:hAnsi="Arial Narrow"/>
                <w:sz w:val="22"/>
                <w:szCs w:val="22"/>
              </w:rPr>
            </w:pPr>
            <w:bookmarkStart w:id="35" w:name="_cp_blt_2_84"/>
            <w:bookmarkStart w:id="36" w:name="_cp_blt_1_86"/>
            <w:bookmarkStart w:id="37" w:name="_cp_text_1_87"/>
            <w:bookmarkEnd w:id="35"/>
            <w:r>
              <w:rPr>
                <w:rFonts w:ascii="Arial Narrow" w:eastAsia="Times New Roman" w:hAnsi="Arial Narrow"/>
                <w:sz w:val="22"/>
                <w:szCs w:val="22"/>
              </w:rPr>
              <w:t>6.</w:t>
            </w:r>
            <w:r>
              <w:rPr>
                <w:rFonts w:ascii="Arial Narrow" w:eastAsia="Times New Roman" w:hAnsi="Arial Narrow"/>
                <w:sz w:val="22"/>
                <w:szCs w:val="22"/>
              </w:rPr>
              <w:tab/>
            </w:r>
            <w:r>
              <w:rPr>
                <w:rFonts w:ascii="Arial Narrow" w:eastAsia="SimSun" w:hAnsi="Arial Narrow"/>
                <w:sz w:val="22"/>
                <w:szCs w:val="22"/>
                <w:u w:val="single"/>
                <w:lang w:eastAsia="zh-CN"/>
              </w:rPr>
              <w:t>P</w:t>
            </w:r>
            <w:bookmarkEnd w:id="36"/>
            <w:r>
              <w:rPr>
                <w:rFonts w:ascii="Arial Narrow" w:eastAsia="SimSun" w:hAnsi="Arial Narrow"/>
                <w:sz w:val="22"/>
                <w:szCs w:val="22"/>
                <w:u w:val="single"/>
                <w:lang w:eastAsia="zh-CN"/>
              </w:rPr>
              <w:t>ersonnel</w:t>
            </w:r>
            <w:r>
              <w:rPr>
                <w:rFonts w:ascii="Arial Narrow" w:eastAsia="SimSun" w:hAnsi="Arial Narrow"/>
                <w:sz w:val="22"/>
                <w:szCs w:val="22"/>
                <w:lang w:eastAsia="zh-CN"/>
              </w:rPr>
              <w:t>.  The Parties shall ensure that their personnel engaged in the Processing of Personal Data are informed of the confidential nature of the Personal Data, have received appropriate training on their responsibilities, and have executed written confidentiality agreements or are otherwise subject to professional obligations of confidentiality.  The Parties and shall ensure that access to Personal Data is limited to those personnel who perform services in accordance with the Agreement.</w:t>
            </w:r>
          </w:p>
        </w:tc>
        <w:tc>
          <w:tcPr>
            <w:tcW w:w="4888" w:type="dxa"/>
          </w:tcPr>
          <w:p w14:paraId="375C82BD" w14:textId="77777777" w:rsidR="009328C2" w:rsidRDefault="00AF2587">
            <w:pPr>
              <w:spacing w:line="240" w:lineRule="auto"/>
              <w:rPr>
                <w:rFonts w:ascii="Arial Narrow" w:eastAsia="Times New Roman" w:hAnsi="Arial Narrow"/>
                <w:sz w:val="22"/>
                <w:szCs w:val="22"/>
                <w:lang w:val="cs-CZ"/>
              </w:rPr>
            </w:pPr>
            <w:r>
              <w:rPr>
                <w:rFonts w:ascii="Arial Narrow" w:eastAsia="Times New Roman" w:hAnsi="Arial Narrow"/>
                <w:sz w:val="22"/>
                <w:szCs w:val="22"/>
                <w:lang w:val="cs-CZ"/>
              </w:rPr>
              <w:t>6.</w:t>
            </w:r>
            <w:r>
              <w:rPr>
                <w:rFonts w:ascii="Arial Narrow" w:eastAsia="Times New Roman" w:hAnsi="Arial Narrow"/>
                <w:sz w:val="22"/>
                <w:szCs w:val="22"/>
                <w:lang w:val="cs-CZ"/>
              </w:rPr>
              <w:tab/>
            </w:r>
            <w:r>
              <w:rPr>
                <w:rFonts w:ascii="Arial Narrow" w:eastAsia="Times New Roman" w:hAnsi="Arial Narrow" w:cs="Times New Roman"/>
                <w:sz w:val="22"/>
                <w:szCs w:val="22"/>
                <w:u w:val="single"/>
                <w:bdr w:val="nil"/>
                <w:lang w:val="cs-CZ" w:eastAsia="zh-CN"/>
              </w:rPr>
              <w:t>Personál</w:t>
            </w:r>
            <w:r>
              <w:rPr>
                <w:rFonts w:ascii="Arial Narrow" w:eastAsia="Times New Roman" w:hAnsi="Arial Narrow" w:cs="Times New Roman"/>
                <w:sz w:val="22"/>
                <w:szCs w:val="22"/>
                <w:bdr w:val="nil"/>
                <w:lang w:val="cs-CZ" w:eastAsia="zh-CN"/>
              </w:rPr>
              <w:t>. Strany zajistí, aby jejich Personál zabývající se Zpracováváním Osobních údajů byl informován o důvěrné povaze Osobních údajů, absolvoval odpovídající odbornou přípravu ohledně vlastní odpovědnosti a podepsal písemnou dohodu o mlčenlivosti nebo měl profesionální povinnost mlčenlivosti. Strany a společnost Pfizer zajistí, aby byl přístup k Osobním údajům omezen na Personál, který vykonává služby související se Smlouvou.</w:t>
            </w:r>
          </w:p>
        </w:tc>
      </w:tr>
      <w:bookmarkEnd w:id="37"/>
      <w:tr w:rsidR="009328C2" w14:paraId="3598B14C" w14:textId="77777777">
        <w:tc>
          <w:tcPr>
            <w:tcW w:w="4888" w:type="dxa"/>
            <w:shd w:val="clear" w:color="auto" w:fill="auto"/>
          </w:tcPr>
          <w:p w14:paraId="56A394E5" w14:textId="77777777" w:rsidR="009328C2" w:rsidRDefault="009328C2">
            <w:pPr>
              <w:spacing w:line="240" w:lineRule="auto"/>
              <w:rPr>
                <w:rFonts w:ascii="Arial Narrow" w:eastAsia="Times New Roman" w:hAnsi="Arial Narrow"/>
                <w:sz w:val="22"/>
                <w:szCs w:val="22"/>
                <w:lang w:val="cs-CZ"/>
              </w:rPr>
            </w:pPr>
          </w:p>
        </w:tc>
        <w:tc>
          <w:tcPr>
            <w:tcW w:w="4888" w:type="dxa"/>
          </w:tcPr>
          <w:p w14:paraId="5C940535" w14:textId="77777777" w:rsidR="009328C2" w:rsidRDefault="009328C2">
            <w:pPr>
              <w:spacing w:line="240" w:lineRule="auto"/>
              <w:rPr>
                <w:rFonts w:ascii="Arial Narrow" w:eastAsia="Times New Roman" w:hAnsi="Arial Narrow"/>
                <w:sz w:val="22"/>
                <w:szCs w:val="22"/>
                <w:lang w:val="cs-CZ"/>
              </w:rPr>
            </w:pPr>
          </w:p>
        </w:tc>
      </w:tr>
      <w:tr w:rsidR="009328C2" w14:paraId="093FB175" w14:textId="77777777">
        <w:tc>
          <w:tcPr>
            <w:tcW w:w="4888" w:type="dxa"/>
            <w:shd w:val="clear" w:color="auto" w:fill="auto"/>
          </w:tcPr>
          <w:p w14:paraId="3DD691CB" w14:textId="77777777" w:rsidR="009328C2" w:rsidRDefault="00AF2587">
            <w:pPr>
              <w:spacing w:line="240" w:lineRule="auto"/>
              <w:rPr>
                <w:rFonts w:ascii="Arial Narrow" w:eastAsia="SimSun" w:hAnsi="Arial Narrow"/>
                <w:sz w:val="22"/>
                <w:szCs w:val="22"/>
                <w:lang w:eastAsia="zh-CN"/>
              </w:rPr>
            </w:pPr>
            <w:bookmarkStart w:id="38" w:name="_cp_blt_2_88"/>
            <w:bookmarkStart w:id="39" w:name="_cp_blt_1_94"/>
            <w:bookmarkStart w:id="40" w:name="_cp_text_1_90"/>
            <w:bookmarkEnd w:id="38"/>
            <w:r>
              <w:rPr>
                <w:rFonts w:ascii="Arial Narrow" w:eastAsia="SimSun" w:hAnsi="Arial Narrow"/>
                <w:sz w:val="22"/>
                <w:szCs w:val="22"/>
                <w:lang w:eastAsia="zh-CN"/>
              </w:rPr>
              <w:t>7.</w:t>
            </w:r>
            <w:r>
              <w:rPr>
                <w:rFonts w:ascii="Arial Narrow" w:eastAsia="SimSun" w:hAnsi="Arial Narrow"/>
                <w:sz w:val="22"/>
                <w:szCs w:val="22"/>
                <w:lang w:eastAsia="zh-CN"/>
              </w:rPr>
              <w:tab/>
            </w:r>
            <w:r>
              <w:rPr>
                <w:rFonts w:ascii="Arial Narrow" w:eastAsia="SimSun" w:hAnsi="Arial Narrow"/>
                <w:sz w:val="22"/>
                <w:szCs w:val="22"/>
                <w:u w:val="single"/>
                <w:lang w:eastAsia="zh-CN"/>
              </w:rPr>
              <w:t>S</w:t>
            </w:r>
            <w:bookmarkEnd w:id="39"/>
            <w:r>
              <w:rPr>
                <w:rFonts w:ascii="Arial Narrow" w:eastAsia="SimSun" w:hAnsi="Arial Narrow"/>
                <w:sz w:val="22"/>
                <w:szCs w:val="22"/>
                <w:u w:val="single"/>
                <w:lang w:eastAsia="zh-CN"/>
              </w:rPr>
              <w:t>ecurity Incident</w:t>
            </w:r>
            <w:r>
              <w:rPr>
                <w:rFonts w:ascii="Arial Narrow" w:eastAsia="SimSun" w:hAnsi="Arial Narrow"/>
                <w:sz w:val="22"/>
                <w:szCs w:val="22"/>
                <w:lang w:eastAsia="zh-CN"/>
              </w:rPr>
              <w:t xml:space="preserve">.  </w:t>
            </w:r>
            <w:bookmarkEnd w:id="40"/>
            <w:r>
              <w:rPr>
                <w:rFonts w:ascii="Arial Narrow" w:eastAsia="SimSun" w:hAnsi="Arial Narrow"/>
                <w:sz w:val="22"/>
                <w:szCs w:val="22"/>
                <w:lang w:eastAsia="zh-CN"/>
              </w:rPr>
              <w:t xml:space="preserve">Institution shall notify Pfizer, in the manner specified in the Agreement, within twenty-four (24) hours of discovery of a Security Incident related to the Processing of Personal Data under the Agreement.  </w:t>
            </w:r>
            <w:proofErr w:type="gramStart"/>
            <w:r>
              <w:rPr>
                <w:rFonts w:ascii="Arial Narrow" w:eastAsia="SimSun" w:hAnsi="Arial Narrow"/>
                <w:sz w:val="22"/>
                <w:szCs w:val="22"/>
                <w:lang w:eastAsia="zh-CN"/>
              </w:rPr>
              <w:t>In the course of</w:t>
            </w:r>
            <w:proofErr w:type="gramEnd"/>
            <w:r>
              <w:rPr>
                <w:rFonts w:ascii="Arial Narrow" w:eastAsia="SimSun" w:hAnsi="Arial Narrow"/>
                <w:sz w:val="22"/>
                <w:szCs w:val="22"/>
                <w:lang w:eastAsia="zh-CN"/>
              </w:rPr>
              <w:t xml:space="preserve"> notification, Institution will provide, as feasible, sufficient information for the Parties to jointly assess the Security Incident and make any required notification to any government authority</w:t>
            </w:r>
            <w:bookmarkStart w:id="41" w:name="edit"/>
            <w:bookmarkEnd w:id="41"/>
            <w:r>
              <w:rPr>
                <w:rFonts w:ascii="Arial Narrow" w:eastAsia="SimSun" w:hAnsi="Arial Narrow"/>
                <w:sz w:val="22"/>
                <w:szCs w:val="22"/>
                <w:lang w:eastAsia="zh-CN"/>
              </w:rPr>
              <w:t xml:space="preserve"> within the timeline required by Applicable Law. The Parties will jointly decide on the basis of all available information and Applicable Law if the Security Incident will be considered a Data Security Breach and arrange for notification to data subjects and/or government authorities if required by law. Where the </w:t>
            </w:r>
            <w:r>
              <w:rPr>
                <w:rFonts w:ascii="Arial Narrow" w:eastAsia="SimSun" w:hAnsi="Arial Narrow"/>
                <w:sz w:val="22"/>
                <w:szCs w:val="22"/>
                <w:lang w:eastAsia="zh-CN"/>
              </w:rPr>
              <w:lastRenderedPageBreak/>
              <w:t>Parties decide that notification is required by law, Institution shall be responsible for providing such notification.</w:t>
            </w:r>
          </w:p>
        </w:tc>
        <w:tc>
          <w:tcPr>
            <w:tcW w:w="4888" w:type="dxa"/>
          </w:tcPr>
          <w:p w14:paraId="6BA3E2C6" w14:textId="77777777" w:rsidR="009328C2" w:rsidRDefault="00AF2587">
            <w:pPr>
              <w:spacing w:line="240" w:lineRule="auto"/>
              <w:rPr>
                <w:rFonts w:ascii="Arial Narrow" w:eastAsia="SimSun" w:hAnsi="Arial Narrow"/>
                <w:sz w:val="22"/>
                <w:szCs w:val="22"/>
                <w:lang w:val="cs-CZ" w:eastAsia="zh-CN"/>
              </w:rPr>
            </w:pPr>
            <w:r>
              <w:rPr>
                <w:rFonts w:ascii="Arial Narrow" w:eastAsia="SimSun" w:hAnsi="Arial Narrow"/>
                <w:sz w:val="22"/>
                <w:szCs w:val="22"/>
                <w:lang w:val="cs-CZ" w:eastAsia="zh-CN"/>
              </w:rPr>
              <w:lastRenderedPageBreak/>
              <w:t>7.</w:t>
            </w:r>
            <w:r>
              <w:rPr>
                <w:rFonts w:ascii="Arial Narrow" w:eastAsia="SimSun" w:hAnsi="Arial Narrow"/>
                <w:sz w:val="22"/>
                <w:szCs w:val="22"/>
                <w:lang w:val="cs-CZ" w:eastAsia="zh-CN"/>
              </w:rPr>
              <w:tab/>
            </w:r>
            <w:r>
              <w:rPr>
                <w:rFonts w:ascii="Arial Narrow" w:eastAsia="Times New Roman" w:hAnsi="Arial Narrow" w:cs="Times New Roman"/>
                <w:sz w:val="22"/>
                <w:szCs w:val="22"/>
                <w:u w:val="single"/>
                <w:bdr w:val="nil"/>
                <w:lang w:val="cs-CZ" w:eastAsia="zh-CN"/>
              </w:rPr>
              <w:t>Bezpečnostní incident</w:t>
            </w:r>
            <w:r>
              <w:rPr>
                <w:rFonts w:ascii="Arial Narrow" w:eastAsia="Times New Roman" w:hAnsi="Arial Narrow" w:cs="Times New Roman"/>
                <w:sz w:val="22"/>
                <w:szCs w:val="22"/>
                <w:bdr w:val="nil"/>
                <w:lang w:val="cs-CZ" w:eastAsia="zh-CN"/>
              </w:rPr>
              <w:t xml:space="preserve">. Zdravotnické zařízení bude informovat společnost Pfizer, a to způsobem stanoveným ve Smlouvě, do dvaceti čtyř (24) hodin od zjištění Bezpečnostního incidentu týkajícího se Zpracovávání Osobních údajů podle této Smlouvy. Zdravotnické zařízení poskytne v rámci oznámení, pokud to bude proveditelné, dostatečné informace Stranám, aby společně posoudily Bezpečnostní incident a provedli požadované oznámení orgánům státní správy ve lhůtě požadované Platnými právními předpisy. Strany společně rozhodnou na základě všech dostupných informací a Platných právních předpisů, zda bude Bezpečnostní Incident považován za Porušení bezpečnosti údajů, a </w:t>
            </w:r>
            <w:r>
              <w:rPr>
                <w:rFonts w:ascii="Arial Narrow" w:eastAsia="Times New Roman" w:hAnsi="Arial Narrow" w:cs="Times New Roman"/>
                <w:sz w:val="22"/>
                <w:szCs w:val="22"/>
                <w:bdr w:val="nil"/>
                <w:lang w:val="cs-CZ" w:eastAsia="zh-CN"/>
              </w:rPr>
              <w:lastRenderedPageBreak/>
              <w:t>oznámí to subjektům údajů, popř. orgánům státní správy, pokud to vyžaduje zákon. Pokud Strany rozhodnou, že oznámení je vyžadováno zákonem, bude Zdravotnické zařízení odpovědné za poskytnutí takového oznámení.</w:t>
            </w:r>
          </w:p>
        </w:tc>
      </w:tr>
      <w:tr w:rsidR="009328C2" w14:paraId="1D3C9C58" w14:textId="77777777">
        <w:tc>
          <w:tcPr>
            <w:tcW w:w="4888" w:type="dxa"/>
            <w:shd w:val="clear" w:color="auto" w:fill="auto"/>
          </w:tcPr>
          <w:p w14:paraId="6B877BCA" w14:textId="77777777" w:rsidR="009328C2" w:rsidRDefault="009328C2">
            <w:pPr>
              <w:spacing w:line="240" w:lineRule="auto"/>
              <w:rPr>
                <w:rFonts w:ascii="Arial Narrow" w:eastAsia="Times New Roman" w:hAnsi="Arial Narrow"/>
                <w:sz w:val="22"/>
                <w:szCs w:val="22"/>
                <w:lang w:val="cs-CZ"/>
              </w:rPr>
            </w:pPr>
            <w:bookmarkStart w:id="42" w:name="_cp_blt_2_96"/>
            <w:bookmarkStart w:id="43" w:name="_cp_blt_2_98"/>
            <w:bookmarkStart w:id="44" w:name="_cp_blt_2_100"/>
            <w:bookmarkStart w:id="45" w:name="_cp_blt_2_102"/>
            <w:bookmarkStart w:id="46" w:name="_cp_blt_2_104"/>
            <w:bookmarkStart w:id="47" w:name="_cp_blt_2_110"/>
            <w:bookmarkStart w:id="48" w:name="_DV_M50"/>
            <w:bookmarkStart w:id="49" w:name="_DV_M51"/>
            <w:bookmarkEnd w:id="42"/>
            <w:bookmarkEnd w:id="43"/>
            <w:bookmarkEnd w:id="44"/>
            <w:bookmarkEnd w:id="45"/>
            <w:bookmarkEnd w:id="46"/>
            <w:bookmarkEnd w:id="47"/>
            <w:bookmarkEnd w:id="48"/>
            <w:bookmarkEnd w:id="49"/>
          </w:p>
        </w:tc>
        <w:tc>
          <w:tcPr>
            <w:tcW w:w="4888" w:type="dxa"/>
          </w:tcPr>
          <w:p w14:paraId="47A4ED9E" w14:textId="77777777" w:rsidR="009328C2" w:rsidRDefault="009328C2">
            <w:pPr>
              <w:spacing w:line="240" w:lineRule="auto"/>
              <w:rPr>
                <w:rFonts w:ascii="Arial Narrow" w:eastAsia="Times New Roman" w:hAnsi="Arial Narrow"/>
                <w:sz w:val="22"/>
                <w:szCs w:val="22"/>
                <w:lang w:val="cs-CZ"/>
              </w:rPr>
            </w:pPr>
          </w:p>
        </w:tc>
      </w:tr>
      <w:tr w:rsidR="009328C2" w14:paraId="0852BA40" w14:textId="77777777">
        <w:tc>
          <w:tcPr>
            <w:tcW w:w="4888" w:type="dxa"/>
            <w:shd w:val="clear" w:color="auto" w:fill="auto"/>
          </w:tcPr>
          <w:p w14:paraId="39469C8F" w14:textId="77777777" w:rsidR="009328C2" w:rsidRDefault="00AF2587">
            <w:pPr>
              <w:spacing w:line="240" w:lineRule="auto"/>
              <w:rPr>
                <w:rFonts w:ascii="Arial Narrow" w:eastAsia="Times New Roman" w:hAnsi="Arial Narrow"/>
                <w:sz w:val="22"/>
                <w:szCs w:val="22"/>
              </w:rPr>
            </w:pPr>
            <w:bookmarkStart w:id="50" w:name="_cp_blt_1_113"/>
            <w:bookmarkStart w:id="51" w:name="_cp_text_1_114"/>
            <w:r>
              <w:rPr>
                <w:rFonts w:ascii="Arial Narrow" w:eastAsia="Times New Roman" w:hAnsi="Arial Narrow"/>
                <w:sz w:val="22"/>
                <w:szCs w:val="22"/>
              </w:rPr>
              <w:t>8.</w:t>
            </w:r>
            <w:r>
              <w:rPr>
                <w:rFonts w:ascii="Arial Narrow" w:eastAsia="Times New Roman" w:hAnsi="Arial Narrow"/>
                <w:sz w:val="22"/>
                <w:szCs w:val="22"/>
              </w:rPr>
              <w:tab/>
            </w:r>
            <w:r>
              <w:rPr>
                <w:rFonts w:ascii="Arial Narrow" w:eastAsia="SimSun" w:hAnsi="Arial Narrow"/>
                <w:sz w:val="22"/>
                <w:szCs w:val="22"/>
                <w:u w:val="single"/>
                <w:lang w:eastAsia="zh-CN"/>
              </w:rPr>
              <w:t>R</w:t>
            </w:r>
            <w:bookmarkEnd w:id="50"/>
            <w:r>
              <w:rPr>
                <w:rFonts w:ascii="Arial Narrow" w:eastAsia="SimSun" w:hAnsi="Arial Narrow"/>
                <w:sz w:val="22"/>
                <w:szCs w:val="22"/>
                <w:u w:val="single"/>
                <w:lang w:eastAsia="zh-CN"/>
              </w:rPr>
              <w:t>ights of Data Subjects Participating in the Study</w:t>
            </w:r>
            <w:r>
              <w:rPr>
                <w:rFonts w:ascii="Arial Narrow" w:eastAsia="SimSun" w:hAnsi="Arial Narrow"/>
                <w:sz w:val="22"/>
                <w:szCs w:val="22"/>
                <w:lang w:eastAsia="zh-CN"/>
              </w:rPr>
              <w:t xml:space="preserve">.  The Parties agree that, as between them, Institution is best able to manage requests from Study subjects for access, amendment, Transfer, restriction, or deletion of Personal Data.  </w:t>
            </w:r>
            <w:proofErr w:type="gramStart"/>
            <w:r>
              <w:rPr>
                <w:rFonts w:ascii="Arial Narrow" w:eastAsia="SimSun" w:hAnsi="Arial Narrow"/>
                <w:sz w:val="22"/>
                <w:szCs w:val="22"/>
                <w:lang w:eastAsia="zh-CN"/>
              </w:rPr>
              <w:t>In the event that</w:t>
            </w:r>
            <w:proofErr w:type="gramEnd"/>
            <w:r>
              <w:rPr>
                <w:rFonts w:ascii="Arial Narrow" w:eastAsia="SimSun" w:hAnsi="Arial Narrow"/>
                <w:sz w:val="22"/>
                <w:szCs w:val="22"/>
                <w:lang w:eastAsia="zh-CN"/>
              </w:rPr>
              <w:t xml:space="preserve"> Pfizer or Covance receives a request from a Study subject for such access, amendment, Transfer, restriction, or deletion, Pfizer or Covance shall forward the request to Institution.  Institution shall respond to Study subjects’ requests for access, amendment, Transfer, restriction, or deletion of Personal Data in accordance with Applicable Law, the Agreement, and any other instructions provided by Pfizer or Covance.  Institution acknowledges that </w:t>
            </w:r>
            <w:proofErr w:type="gramStart"/>
            <w:r>
              <w:rPr>
                <w:rFonts w:ascii="Arial Narrow" w:eastAsia="SimSun" w:hAnsi="Arial Narrow"/>
                <w:sz w:val="22"/>
                <w:szCs w:val="22"/>
                <w:lang w:eastAsia="zh-CN"/>
              </w:rPr>
              <w:t>in order to</w:t>
            </w:r>
            <w:proofErr w:type="gramEnd"/>
            <w:r>
              <w:rPr>
                <w:rFonts w:ascii="Arial Narrow" w:eastAsia="SimSun" w:hAnsi="Arial Narrow"/>
                <w:sz w:val="22"/>
                <w:szCs w:val="22"/>
                <w:lang w:eastAsia="zh-CN"/>
              </w:rPr>
              <w:t xml:space="preserve"> maintain the integrity of Study results, the ability to amend, restrict, or delete Personal Data may be limited, in accordance with Applicable Law.  Pfizer acknowledges that Study subjects may withdraw their informed consent to Study participation and their consent to Processing of Personal Data at any time.  </w:t>
            </w:r>
          </w:p>
        </w:tc>
        <w:tc>
          <w:tcPr>
            <w:tcW w:w="4888" w:type="dxa"/>
          </w:tcPr>
          <w:p w14:paraId="64F0E374" w14:textId="77777777" w:rsidR="009328C2" w:rsidRDefault="00AF2587">
            <w:pPr>
              <w:spacing w:line="240" w:lineRule="auto"/>
              <w:rPr>
                <w:rFonts w:ascii="Arial Narrow" w:eastAsia="Times New Roman" w:hAnsi="Arial Narrow"/>
                <w:sz w:val="22"/>
                <w:szCs w:val="22"/>
                <w:lang w:val="cs-CZ"/>
              </w:rPr>
            </w:pPr>
            <w:r>
              <w:rPr>
                <w:rFonts w:ascii="Arial Narrow" w:eastAsia="Times New Roman" w:hAnsi="Arial Narrow"/>
                <w:sz w:val="22"/>
                <w:szCs w:val="22"/>
                <w:lang w:val="cs-CZ"/>
              </w:rPr>
              <w:t>8.</w:t>
            </w:r>
            <w:r>
              <w:rPr>
                <w:rFonts w:ascii="Arial Narrow" w:eastAsia="Times New Roman" w:hAnsi="Arial Narrow"/>
                <w:sz w:val="22"/>
                <w:szCs w:val="22"/>
                <w:lang w:val="cs-CZ"/>
              </w:rPr>
              <w:tab/>
            </w:r>
            <w:r>
              <w:rPr>
                <w:rFonts w:ascii="Arial Narrow" w:eastAsia="Times New Roman" w:hAnsi="Arial Narrow" w:cs="Times New Roman"/>
                <w:sz w:val="22"/>
                <w:szCs w:val="22"/>
                <w:u w:val="single"/>
                <w:bdr w:val="nil"/>
                <w:lang w:val="cs-CZ" w:eastAsia="zh-CN"/>
              </w:rPr>
              <w:t>Práva subjektů údajů účastnících se Studie.</w:t>
            </w:r>
            <w:r>
              <w:rPr>
                <w:rFonts w:ascii="Arial Narrow" w:eastAsia="Times New Roman" w:hAnsi="Arial Narrow" w:cs="Times New Roman"/>
                <w:sz w:val="22"/>
                <w:szCs w:val="22"/>
                <w:bdr w:val="nil"/>
                <w:lang w:val="cs-CZ" w:eastAsia="zh-CN"/>
              </w:rPr>
              <w:t xml:space="preserve"> Strany souhlasí s tím, že Zdravotnické zařízení je nejlépe schopno spravovat požadavky subjektů hodnocení na přístup, změnu, Přenos, omezení nebo odstranění Osobních údajů. V případě, že společnost Pfizer nebo </w:t>
            </w:r>
            <w:r>
              <w:rPr>
                <w:rFonts w:ascii="Arial Narrow" w:eastAsia="Times New Roman" w:hAnsi="Arial Narrow" w:cs="Times New Roman"/>
                <w:sz w:val="22"/>
                <w:szCs w:val="22"/>
                <w:bdr w:val="nil"/>
                <w:lang w:val="cs-CZ"/>
              </w:rPr>
              <w:t>Covance</w:t>
            </w:r>
            <w:r>
              <w:rPr>
                <w:rFonts w:ascii="Arial Narrow" w:eastAsia="Times New Roman" w:hAnsi="Arial Narrow" w:cs="Times New Roman"/>
                <w:sz w:val="22"/>
                <w:szCs w:val="22"/>
                <w:bdr w:val="nil"/>
                <w:lang w:val="cs-CZ" w:eastAsia="zh-CN"/>
              </w:rPr>
              <w:t xml:space="preserve"> obdrží žádost od subjektu hodnocení o takový přístup, změnu, Přenos, omezení nebo odstranění, společnost Pfizer nebo </w:t>
            </w:r>
            <w:r>
              <w:rPr>
                <w:rFonts w:ascii="Arial Narrow" w:eastAsia="Times New Roman" w:hAnsi="Arial Narrow" w:cs="Times New Roman"/>
                <w:sz w:val="22"/>
                <w:szCs w:val="22"/>
                <w:bdr w:val="nil"/>
                <w:lang w:val="cs-CZ"/>
              </w:rPr>
              <w:t>Covance</w:t>
            </w:r>
            <w:r>
              <w:rPr>
                <w:rFonts w:ascii="Arial Narrow" w:eastAsia="Times New Roman" w:hAnsi="Arial Narrow" w:cs="Times New Roman"/>
                <w:sz w:val="22"/>
                <w:szCs w:val="22"/>
                <w:bdr w:val="nil"/>
                <w:lang w:val="cs-CZ" w:eastAsia="zh-CN"/>
              </w:rPr>
              <w:t xml:space="preserve"> předá požadavek Zdravotnickému zařízení. Zdravotnické zařízení musí reagovat na žádosti subjektů hodnocení o přístup, změnu, Přenos, omezení nebo výmaz Osobních údajů v souladu s Platnými právními předpisy, Smlouvou a jakýmikoliv dalšími pokyny poskytnutými společností Pfizer nebo </w:t>
            </w:r>
            <w:r>
              <w:rPr>
                <w:rFonts w:ascii="Arial Narrow" w:eastAsia="Times New Roman" w:hAnsi="Arial Narrow" w:cs="Times New Roman"/>
                <w:sz w:val="22"/>
                <w:szCs w:val="22"/>
                <w:bdr w:val="nil"/>
                <w:lang w:val="cs-CZ"/>
              </w:rPr>
              <w:t>Covance</w:t>
            </w:r>
            <w:r>
              <w:rPr>
                <w:rFonts w:ascii="Arial Narrow" w:eastAsia="Times New Roman" w:hAnsi="Arial Narrow" w:cs="Times New Roman"/>
                <w:sz w:val="22"/>
                <w:szCs w:val="22"/>
                <w:bdr w:val="nil"/>
                <w:lang w:val="cs-CZ" w:eastAsia="zh-CN"/>
              </w:rPr>
              <w:t xml:space="preserve">. Zdravotnické zařízení bere na vědomí, že v zájmu zachování integrity výsledků Studie, může být omezena možnost změnit, omezit, nebo odstranit Osobní údaje v souladu s Platnými právními předpisy. Společnost Pfizer bere na vědomí, že subjekty hodnocení mohou kdykoliv odvolat svůj informovaný souhlas s účastí ve Studii a souhlas se Zpracováváním Osobních údajů. </w:t>
            </w:r>
          </w:p>
        </w:tc>
      </w:tr>
      <w:tr w:rsidR="009328C2" w14:paraId="246A362C" w14:textId="77777777">
        <w:tc>
          <w:tcPr>
            <w:tcW w:w="4888" w:type="dxa"/>
            <w:shd w:val="clear" w:color="auto" w:fill="auto"/>
          </w:tcPr>
          <w:p w14:paraId="68BFEC4F" w14:textId="77777777" w:rsidR="009328C2" w:rsidRDefault="009328C2">
            <w:pPr>
              <w:spacing w:line="240" w:lineRule="auto"/>
              <w:rPr>
                <w:rFonts w:ascii="Arial Narrow" w:eastAsia="Times New Roman" w:hAnsi="Arial Narrow"/>
                <w:sz w:val="22"/>
                <w:szCs w:val="22"/>
                <w:lang w:val="cs-CZ"/>
              </w:rPr>
            </w:pPr>
          </w:p>
        </w:tc>
        <w:tc>
          <w:tcPr>
            <w:tcW w:w="4888" w:type="dxa"/>
          </w:tcPr>
          <w:p w14:paraId="25D98258" w14:textId="77777777" w:rsidR="009328C2" w:rsidRDefault="009328C2">
            <w:pPr>
              <w:spacing w:line="240" w:lineRule="auto"/>
              <w:rPr>
                <w:rFonts w:ascii="Arial Narrow" w:eastAsia="Times New Roman" w:hAnsi="Arial Narrow"/>
                <w:sz w:val="22"/>
                <w:szCs w:val="22"/>
                <w:lang w:val="cs-CZ"/>
              </w:rPr>
            </w:pPr>
          </w:p>
        </w:tc>
      </w:tr>
      <w:tr w:rsidR="009328C2" w14:paraId="509641BD" w14:textId="77777777">
        <w:tc>
          <w:tcPr>
            <w:tcW w:w="4888" w:type="dxa"/>
            <w:shd w:val="clear" w:color="auto" w:fill="auto"/>
          </w:tcPr>
          <w:p w14:paraId="19AD0569" w14:textId="77777777" w:rsidR="009328C2" w:rsidRDefault="00AF2587">
            <w:pPr>
              <w:spacing w:line="240" w:lineRule="auto"/>
              <w:rPr>
                <w:rFonts w:ascii="Arial Narrow" w:eastAsia="Times New Roman" w:hAnsi="Arial Narrow"/>
                <w:sz w:val="22"/>
                <w:szCs w:val="22"/>
              </w:rPr>
            </w:pPr>
            <w:bookmarkStart w:id="52" w:name="_cp_blt_2_115"/>
            <w:bookmarkStart w:id="53" w:name="_cp_text_1_118"/>
            <w:bookmarkEnd w:id="51"/>
            <w:bookmarkEnd w:id="52"/>
            <w:r>
              <w:rPr>
                <w:rFonts w:ascii="Arial Narrow" w:eastAsia="Times New Roman" w:hAnsi="Arial Narrow"/>
                <w:sz w:val="22"/>
                <w:szCs w:val="22"/>
              </w:rPr>
              <w:t>9.</w:t>
            </w:r>
            <w:r>
              <w:rPr>
                <w:rFonts w:ascii="Arial Narrow" w:eastAsia="Times New Roman" w:hAnsi="Arial Narrow"/>
                <w:sz w:val="22"/>
                <w:szCs w:val="22"/>
              </w:rPr>
              <w:tab/>
            </w:r>
            <w:r>
              <w:rPr>
                <w:rFonts w:ascii="Arial Narrow" w:eastAsia="SimSun" w:hAnsi="Arial Narrow"/>
                <w:sz w:val="22"/>
                <w:szCs w:val="22"/>
                <w:u w:val="single"/>
                <w:lang w:eastAsia="zh-CN"/>
              </w:rPr>
              <w:t>Rights of Data Subject Participating in the Study post Study Closure</w:t>
            </w:r>
            <w:r>
              <w:rPr>
                <w:rFonts w:ascii="Arial Narrow" w:eastAsia="SimSun" w:hAnsi="Arial Narrow"/>
                <w:sz w:val="22"/>
                <w:szCs w:val="22"/>
                <w:lang w:eastAsia="zh-CN"/>
              </w:rPr>
              <w:t xml:space="preserve">.  Institution shall promptly notify Pfizer of any such withdrawal of consent that may affect the use of the Personal Data under the Agreement and any other instructions provided by Pfizer.    Such requests may be directed to Pfizer at </w:t>
            </w:r>
            <w:hyperlink r:id="rId11" w:history="1">
              <w:r>
                <w:rPr>
                  <w:rStyle w:val="Hyperlink"/>
                  <w:rFonts w:ascii="Arial Narrow" w:eastAsia="SimSun" w:hAnsi="Arial Narrow"/>
                  <w:color w:val="auto"/>
                  <w:sz w:val="22"/>
                  <w:szCs w:val="22"/>
                  <w:lang w:eastAsia="zh-CN"/>
                </w:rPr>
                <w:t>Research_dataprivacy@pfizer.com</w:t>
              </w:r>
            </w:hyperlink>
            <w:r>
              <w:rPr>
                <w:rFonts w:ascii="Arial Narrow" w:eastAsia="SimSun" w:hAnsi="Arial Narrow"/>
                <w:sz w:val="22"/>
                <w:szCs w:val="22"/>
                <w:lang w:eastAsia="zh-CN"/>
              </w:rPr>
              <w:t xml:space="preserve">.  </w:t>
            </w:r>
          </w:p>
        </w:tc>
        <w:tc>
          <w:tcPr>
            <w:tcW w:w="4888" w:type="dxa"/>
          </w:tcPr>
          <w:p w14:paraId="1DB5554E" w14:textId="77777777" w:rsidR="009328C2" w:rsidRDefault="00AF2587">
            <w:pPr>
              <w:spacing w:line="240" w:lineRule="auto"/>
              <w:rPr>
                <w:rFonts w:ascii="Arial Narrow" w:eastAsia="Times New Roman" w:hAnsi="Arial Narrow"/>
                <w:sz w:val="22"/>
                <w:szCs w:val="22"/>
                <w:lang w:val="cs-CZ"/>
              </w:rPr>
            </w:pPr>
            <w:r>
              <w:rPr>
                <w:rFonts w:ascii="Arial Narrow" w:eastAsia="Times New Roman" w:hAnsi="Arial Narrow"/>
                <w:sz w:val="22"/>
                <w:szCs w:val="22"/>
                <w:lang w:val="cs-CZ"/>
              </w:rPr>
              <w:t>9.</w:t>
            </w:r>
            <w:r>
              <w:rPr>
                <w:rFonts w:ascii="Arial Narrow" w:eastAsia="Times New Roman" w:hAnsi="Arial Narrow"/>
                <w:sz w:val="22"/>
                <w:szCs w:val="22"/>
                <w:lang w:val="cs-CZ"/>
              </w:rPr>
              <w:tab/>
            </w:r>
            <w:r>
              <w:rPr>
                <w:rFonts w:ascii="Arial Narrow" w:eastAsia="Times New Roman" w:hAnsi="Arial Narrow" w:cs="Times New Roman"/>
                <w:sz w:val="22"/>
                <w:szCs w:val="22"/>
                <w:u w:val="single"/>
                <w:bdr w:val="nil"/>
                <w:lang w:val="cs-CZ" w:eastAsia="zh-CN"/>
              </w:rPr>
              <w:t>Práva subjektů údajů, které se účastní Studie, po uzavření Studie.</w:t>
            </w:r>
            <w:r>
              <w:rPr>
                <w:rFonts w:ascii="Arial Narrow" w:eastAsia="Times New Roman" w:hAnsi="Arial Narrow" w:cs="Times New Roman"/>
                <w:sz w:val="22"/>
                <w:szCs w:val="22"/>
                <w:bdr w:val="nil"/>
                <w:lang w:val="cs-CZ" w:eastAsia="zh-CN"/>
              </w:rPr>
              <w:t xml:space="preserve"> Zdravotnické zařízení neprodleně oznámí společnosti Pfizer každé takové odvolání souhlasu, které může mít vliv na použití Osobních údajů podle této Smlouvy a jakékoli jiné pokyny poskytnuté společností Pfizer. Tyto žádosti mohou být směrovány na e-mailovou adresu společnostiPfizer </w:t>
            </w:r>
            <w:hyperlink r:id="rId12" w:history="1">
              <w:r>
                <w:rPr>
                  <w:rFonts w:ascii="Arial Narrow" w:eastAsia="Times New Roman" w:hAnsi="Arial Narrow" w:cs="Times New Roman"/>
                  <w:sz w:val="22"/>
                  <w:szCs w:val="22"/>
                  <w:u w:val="single"/>
                  <w:bdr w:val="nil"/>
                  <w:lang w:val="cs-CZ" w:eastAsia="zh-CN"/>
                </w:rPr>
                <w:t>Research_dataprivacy@pfizer.com</w:t>
              </w:r>
            </w:hyperlink>
            <w:r>
              <w:rPr>
                <w:rFonts w:ascii="Arial Narrow" w:eastAsia="Times New Roman" w:hAnsi="Arial Narrow" w:cs="Times New Roman"/>
                <w:sz w:val="22"/>
                <w:szCs w:val="22"/>
                <w:bdr w:val="nil"/>
                <w:lang w:val="cs-CZ" w:eastAsia="zh-CN"/>
              </w:rPr>
              <w:t xml:space="preserve">. </w:t>
            </w:r>
          </w:p>
        </w:tc>
      </w:tr>
      <w:bookmarkEnd w:id="53"/>
      <w:tr w:rsidR="009328C2" w14:paraId="3F163B59" w14:textId="77777777">
        <w:tc>
          <w:tcPr>
            <w:tcW w:w="4888" w:type="dxa"/>
            <w:shd w:val="clear" w:color="auto" w:fill="auto"/>
          </w:tcPr>
          <w:p w14:paraId="2F64D68A" w14:textId="77777777" w:rsidR="009328C2" w:rsidRDefault="009328C2">
            <w:pPr>
              <w:spacing w:line="240" w:lineRule="auto"/>
              <w:rPr>
                <w:rFonts w:ascii="Arial Narrow" w:eastAsia="Times New Roman" w:hAnsi="Arial Narrow"/>
                <w:sz w:val="22"/>
                <w:szCs w:val="22"/>
                <w:lang w:val="cs-CZ"/>
              </w:rPr>
            </w:pPr>
          </w:p>
        </w:tc>
        <w:tc>
          <w:tcPr>
            <w:tcW w:w="4888" w:type="dxa"/>
          </w:tcPr>
          <w:p w14:paraId="4A872EAB" w14:textId="77777777" w:rsidR="009328C2" w:rsidRDefault="009328C2">
            <w:pPr>
              <w:spacing w:line="240" w:lineRule="auto"/>
              <w:rPr>
                <w:rFonts w:ascii="Arial Narrow" w:eastAsia="Times New Roman" w:hAnsi="Arial Narrow"/>
                <w:sz w:val="22"/>
                <w:szCs w:val="22"/>
                <w:lang w:val="cs-CZ"/>
              </w:rPr>
            </w:pPr>
          </w:p>
        </w:tc>
      </w:tr>
      <w:tr w:rsidR="009328C2" w14:paraId="6C25FA39" w14:textId="77777777">
        <w:tc>
          <w:tcPr>
            <w:tcW w:w="4888" w:type="dxa"/>
            <w:shd w:val="clear" w:color="auto" w:fill="auto"/>
          </w:tcPr>
          <w:p w14:paraId="52EFAE61" w14:textId="22C7A51F" w:rsidR="009328C2" w:rsidRDefault="00AF2587">
            <w:pPr>
              <w:spacing w:line="240" w:lineRule="auto"/>
              <w:rPr>
                <w:rFonts w:ascii="Arial Narrow" w:eastAsia="Calibri" w:hAnsi="Arial Narrow"/>
                <w:sz w:val="22"/>
                <w:szCs w:val="22"/>
              </w:rPr>
            </w:pPr>
            <w:bookmarkStart w:id="54" w:name="_cp_blt_1_119"/>
            <w:bookmarkStart w:id="55" w:name="_cp_text_1_120"/>
            <w:r>
              <w:rPr>
                <w:rFonts w:ascii="Arial Narrow" w:eastAsia="Calibri" w:hAnsi="Arial Narrow"/>
                <w:sz w:val="22"/>
                <w:szCs w:val="22"/>
              </w:rPr>
              <w:t>10.</w:t>
            </w:r>
            <w:r>
              <w:rPr>
                <w:rFonts w:ascii="Arial Narrow" w:eastAsia="Calibri" w:hAnsi="Arial Narrow"/>
                <w:sz w:val="22"/>
                <w:szCs w:val="22"/>
              </w:rPr>
              <w:tab/>
            </w:r>
            <w:r>
              <w:rPr>
                <w:rFonts w:ascii="Arial Narrow" w:eastAsia="SimSun" w:hAnsi="Arial Narrow"/>
                <w:sz w:val="22"/>
                <w:szCs w:val="22"/>
                <w:u w:val="single"/>
                <w:lang w:eastAsia="zh-CN"/>
              </w:rPr>
              <w:t>C</w:t>
            </w:r>
            <w:bookmarkEnd w:id="54"/>
            <w:r>
              <w:rPr>
                <w:rFonts w:ascii="Arial Narrow" w:eastAsia="SimSun" w:hAnsi="Arial Narrow"/>
                <w:sz w:val="22"/>
                <w:szCs w:val="22"/>
                <w:u w:val="single"/>
                <w:lang w:eastAsia="zh-CN"/>
              </w:rPr>
              <w:t>ross-Border Data Transfers</w:t>
            </w:r>
            <w:r>
              <w:rPr>
                <w:rFonts w:ascii="Arial Narrow" w:eastAsia="SimSun" w:hAnsi="Arial Narrow"/>
                <w:sz w:val="22"/>
                <w:szCs w:val="22"/>
                <w:lang w:eastAsia="zh-CN"/>
              </w:rPr>
              <w:t>.  Institution shall only Transfer Personal Data outside the European Economic Area or Switzerland in accordance with Pfizer instructions and the agreement with Institution which regulates such transfer in accordance with legislation</w:t>
            </w:r>
            <w:r w:rsidR="00FE553F">
              <w:rPr>
                <w:rFonts w:ascii="Arial Narrow" w:eastAsia="SimSun" w:hAnsi="Arial Narrow"/>
                <w:sz w:val="22"/>
                <w:szCs w:val="22"/>
                <w:lang w:eastAsia="zh-CN"/>
              </w:rPr>
              <w:t>.</w:t>
            </w:r>
            <w:r>
              <w:rPr>
                <w:rFonts w:ascii="Arial Narrow" w:eastAsia="SimSun" w:hAnsi="Arial Narrow"/>
                <w:sz w:val="22"/>
                <w:szCs w:val="22"/>
                <w:lang w:eastAsia="zh-CN"/>
              </w:rPr>
              <w:t xml:space="preserve"> </w:t>
            </w:r>
          </w:p>
        </w:tc>
        <w:tc>
          <w:tcPr>
            <w:tcW w:w="4888" w:type="dxa"/>
          </w:tcPr>
          <w:p w14:paraId="5001B267" w14:textId="4FE6F01B" w:rsidR="009328C2" w:rsidRDefault="00AF2587">
            <w:pPr>
              <w:spacing w:line="240" w:lineRule="auto"/>
              <w:rPr>
                <w:rFonts w:ascii="Arial Narrow" w:eastAsia="Calibri" w:hAnsi="Arial Narrow"/>
                <w:sz w:val="22"/>
                <w:szCs w:val="22"/>
                <w:lang w:val="cs-CZ"/>
              </w:rPr>
            </w:pPr>
            <w:r>
              <w:rPr>
                <w:rFonts w:ascii="Arial Narrow" w:eastAsia="Calibri" w:hAnsi="Arial Narrow" w:cs="Times New Roman"/>
                <w:sz w:val="22"/>
                <w:szCs w:val="22"/>
                <w:lang w:val="cs-CZ"/>
              </w:rPr>
              <w:t>10.</w:t>
            </w:r>
            <w:r>
              <w:rPr>
                <w:rFonts w:ascii="Arial Narrow" w:eastAsia="Calibri" w:hAnsi="Arial Narrow" w:cs="Times New Roman"/>
                <w:sz w:val="22"/>
                <w:szCs w:val="22"/>
                <w:lang w:val="cs-CZ"/>
              </w:rPr>
              <w:tab/>
            </w:r>
            <w:r>
              <w:rPr>
                <w:rFonts w:ascii="Arial Narrow" w:eastAsia="Times New Roman" w:hAnsi="Arial Narrow" w:cs="Times New Roman"/>
                <w:sz w:val="22"/>
                <w:szCs w:val="22"/>
                <w:u w:val="single"/>
                <w:bdr w:val="nil"/>
                <w:lang w:val="cs-CZ" w:eastAsia="zh-CN"/>
              </w:rPr>
              <w:t>Přeshraniční Přenosy údajů</w:t>
            </w:r>
            <w:r>
              <w:rPr>
                <w:rFonts w:ascii="Arial Narrow" w:eastAsia="Times New Roman" w:hAnsi="Arial Narrow" w:cs="Times New Roman"/>
                <w:sz w:val="22"/>
                <w:szCs w:val="22"/>
                <w:bdr w:val="nil"/>
                <w:lang w:val="cs-CZ" w:eastAsia="zh-CN"/>
              </w:rPr>
              <w:t>. Zdravotnické zařízení uskuteční Přenos Osobních údajů mimo území Evropského hospodářského prostoru nebo Švýcarska pouze</w:t>
            </w:r>
            <w:r w:rsidR="00FE553F">
              <w:rPr>
                <w:rFonts w:ascii="Arial Narrow" w:eastAsia="Times New Roman" w:hAnsi="Arial Narrow" w:cs="Times New Roman"/>
                <w:sz w:val="22"/>
                <w:szCs w:val="22"/>
                <w:bdr w:val="nil"/>
                <w:lang w:val="cs-CZ" w:eastAsia="zh-CN"/>
              </w:rPr>
              <w:t xml:space="preserve"> v souladu s pokyny společnosti Pfizer a dohodou se Zdravotnickým zařízením, které upravuje takový přenos  v souladu s právními předpisy.</w:t>
            </w:r>
            <w:r>
              <w:rPr>
                <w:rFonts w:ascii="Arial Narrow" w:eastAsia="Times New Roman" w:hAnsi="Arial Narrow" w:cs="Times New Roman"/>
                <w:sz w:val="22"/>
                <w:szCs w:val="22"/>
                <w:bdr w:val="nil"/>
                <w:lang w:val="cs-CZ" w:eastAsia="zh-CN"/>
              </w:rPr>
              <w:t xml:space="preserve"> </w:t>
            </w:r>
          </w:p>
        </w:tc>
      </w:tr>
      <w:tr w:rsidR="009328C2" w14:paraId="63188E9E" w14:textId="77777777">
        <w:tc>
          <w:tcPr>
            <w:tcW w:w="4888" w:type="dxa"/>
            <w:shd w:val="clear" w:color="auto" w:fill="auto"/>
          </w:tcPr>
          <w:p w14:paraId="07FD50A0" w14:textId="77777777" w:rsidR="009328C2" w:rsidRDefault="009328C2">
            <w:pPr>
              <w:spacing w:line="240" w:lineRule="auto"/>
              <w:rPr>
                <w:rFonts w:ascii="Arial Narrow" w:eastAsia="Calibri" w:hAnsi="Arial Narrow"/>
                <w:sz w:val="22"/>
                <w:szCs w:val="22"/>
                <w:lang w:val="cs-CZ"/>
              </w:rPr>
            </w:pPr>
          </w:p>
        </w:tc>
        <w:tc>
          <w:tcPr>
            <w:tcW w:w="4888" w:type="dxa"/>
          </w:tcPr>
          <w:p w14:paraId="1C0ABD9A" w14:textId="77777777" w:rsidR="009328C2" w:rsidRDefault="009328C2">
            <w:pPr>
              <w:spacing w:line="240" w:lineRule="auto"/>
              <w:rPr>
                <w:rFonts w:ascii="Arial Narrow" w:eastAsia="Calibri" w:hAnsi="Arial Narrow"/>
                <w:sz w:val="22"/>
                <w:szCs w:val="22"/>
                <w:lang w:val="cs-CZ"/>
              </w:rPr>
            </w:pPr>
          </w:p>
        </w:tc>
      </w:tr>
      <w:tr w:rsidR="009328C2" w14:paraId="47A20F6D" w14:textId="77777777">
        <w:tc>
          <w:tcPr>
            <w:tcW w:w="4888" w:type="dxa"/>
            <w:shd w:val="clear" w:color="auto" w:fill="auto"/>
          </w:tcPr>
          <w:p w14:paraId="40241CCA" w14:textId="77777777" w:rsidR="009328C2" w:rsidRDefault="00AF2587">
            <w:pPr>
              <w:spacing w:line="240" w:lineRule="auto"/>
              <w:rPr>
                <w:rFonts w:ascii="Arial Narrow" w:eastAsia="Times New Roman" w:hAnsi="Arial Narrow"/>
                <w:sz w:val="22"/>
                <w:szCs w:val="22"/>
              </w:rPr>
            </w:pPr>
            <w:bookmarkStart w:id="56" w:name="_cp_blt_1_121"/>
            <w:bookmarkStart w:id="57" w:name="_cp_text_1_122"/>
            <w:bookmarkEnd w:id="55"/>
            <w:r>
              <w:rPr>
                <w:rFonts w:ascii="Arial Narrow" w:eastAsia="Times New Roman" w:hAnsi="Arial Narrow"/>
                <w:sz w:val="22"/>
                <w:szCs w:val="22"/>
              </w:rPr>
              <w:t>11.</w:t>
            </w:r>
            <w:r>
              <w:rPr>
                <w:rFonts w:ascii="Arial Narrow" w:eastAsia="Times New Roman" w:hAnsi="Arial Narrow"/>
                <w:sz w:val="22"/>
                <w:szCs w:val="22"/>
              </w:rPr>
              <w:tab/>
            </w:r>
            <w:r>
              <w:rPr>
                <w:rFonts w:ascii="Arial Narrow" w:eastAsia="SimSun" w:hAnsi="Arial Narrow"/>
                <w:sz w:val="22"/>
                <w:szCs w:val="22"/>
                <w:u w:val="single"/>
                <w:lang w:eastAsia="zh-CN"/>
              </w:rPr>
              <w:t>R</w:t>
            </w:r>
            <w:bookmarkEnd w:id="56"/>
            <w:r>
              <w:rPr>
                <w:rFonts w:ascii="Arial Narrow" w:eastAsia="SimSun" w:hAnsi="Arial Narrow"/>
                <w:sz w:val="22"/>
                <w:szCs w:val="22"/>
                <w:u w:val="single"/>
                <w:lang w:eastAsia="zh-CN"/>
              </w:rPr>
              <w:t>ecords</w:t>
            </w:r>
            <w:r>
              <w:rPr>
                <w:rFonts w:ascii="Arial Narrow" w:eastAsia="SimSun" w:hAnsi="Arial Narrow"/>
                <w:sz w:val="22"/>
                <w:szCs w:val="22"/>
                <w:lang w:eastAsia="zh-CN"/>
              </w:rPr>
              <w:t>.  Each Party shall maintain a written record of all Processing activities that are carried out under the Agreement.  Such record shall contain, at a minimum, (</w:t>
            </w:r>
            <w:proofErr w:type="spellStart"/>
            <w:r>
              <w:rPr>
                <w:rFonts w:ascii="Arial Narrow" w:eastAsia="SimSun" w:hAnsi="Arial Narrow"/>
                <w:sz w:val="22"/>
                <w:szCs w:val="22"/>
                <w:lang w:eastAsia="zh-CN"/>
              </w:rPr>
              <w:t>i</w:t>
            </w:r>
            <w:proofErr w:type="spellEnd"/>
            <w:r>
              <w:rPr>
                <w:rFonts w:ascii="Arial Narrow" w:eastAsia="SimSun" w:hAnsi="Arial Narrow"/>
                <w:sz w:val="22"/>
                <w:szCs w:val="22"/>
                <w:lang w:eastAsia="zh-CN"/>
              </w:rPr>
              <w:t>) the name and contact details of any processors; (ii) the name and contact details of the processors’ data protection officers; (iii) the categories of Processing that are carried out; (iv) Transfers to third countries or international organizations and documentation of the suitable safeguards that are employed; and (v) a general description of the administrative, technical, and physical security measures that have been taken to safeguard the Personal Data.</w:t>
            </w:r>
          </w:p>
        </w:tc>
        <w:tc>
          <w:tcPr>
            <w:tcW w:w="4888" w:type="dxa"/>
          </w:tcPr>
          <w:p w14:paraId="44713F9C" w14:textId="77777777" w:rsidR="009328C2" w:rsidRDefault="00AF2587">
            <w:pPr>
              <w:spacing w:line="240" w:lineRule="auto"/>
              <w:rPr>
                <w:rFonts w:ascii="Arial Narrow" w:eastAsia="Times New Roman" w:hAnsi="Arial Narrow"/>
                <w:sz w:val="22"/>
                <w:szCs w:val="22"/>
                <w:lang w:val="cs-CZ"/>
              </w:rPr>
            </w:pPr>
            <w:r>
              <w:rPr>
                <w:rFonts w:ascii="Arial Narrow" w:eastAsia="Times New Roman" w:hAnsi="Arial Narrow"/>
                <w:sz w:val="22"/>
                <w:szCs w:val="22"/>
                <w:lang w:val="cs-CZ"/>
              </w:rPr>
              <w:t>11.</w:t>
            </w:r>
            <w:r>
              <w:rPr>
                <w:rFonts w:ascii="Arial Narrow" w:eastAsia="Times New Roman" w:hAnsi="Arial Narrow"/>
                <w:sz w:val="22"/>
                <w:szCs w:val="22"/>
                <w:lang w:val="cs-CZ"/>
              </w:rPr>
              <w:tab/>
            </w:r>
            <w:r>
              <w:rPr>
                <w:rFonts w:ascii="Arial Narrow" w:eastAsia="Times New Roman" w:hAnsi="Arial Narrow" w:cs="Times New Roman"/>
                <w:sz w:val="22"/>
                <w:szCs w:val="22"/>
                <w:u w:val="single"/>
                <w:bdr w:val="nil"/>
                <w:lang w:val="cs-CZ" w:eastAsia="zh-CN"/>
              </w:rPr>
              <w:t>Záznamy</w:t>
            </w:r>
            <w:r>
              <w:rPr>
                <w:rFonts w:ascii="Arial Narrow" w:eastAsia="Times New Roman" w:hAnsi="Arial Narrow" w:cs="Times New Roman"/>
                <w:sz w:val="22"/>
                <w:szCs w:val="22"/>
                <w:bdr w:val="nil"/>
                <w:lang w:val="cs-CZ" w:eastAsia="zh-CN"/>
              </w:rPr>
              <w:t>. Každá ze Stran bude udržovat písemné záznamy o všech činnostech Zpracování Osobních údajů, které jsou prováděny v rámci Smlouvy. Takový záznam musí obsahovat alespoň (i) jméno a kontaktní údaje zpracovatele; (ii) jméno a kontaktní údaje zpracovatelova pověřence pro ochranu osobních údajů; (iii) kategorie prováděných Zpracovávání údajů; (iv) přenosy údajů do třetích zemí nebo mezinárodních organizací a dokumentaci vhodných ochranných opatření, která byla přijata; a (v) obecný popis administrativních, technických a fyzických bezpečnostních opatření, která byla přijata k ochraně Osobních údajů.</w:t>
            </w:r>
          </w:p>
        </w:tc>
      </w:tr>
      <w:bookmarkEnd w:id="57"/>
      <w:tr w:rsidR="009328C2" w14:paraId="6E544109" w14:textId="77777777">
        <w:tc>
          <w:tcPr>
            <w:tcW w:w="4888" w:type="dxa"/>
            <w:shd w:val="clear" w:color="auto" w:fill="auto"/>
          </w:tcPr>
          <w:p w14:paraId="2F369494" w14:textId="77777777" w:rsidR="009328C2" w:rsidRDefault="009328C2">
            <w:pPr>
              <w:spacing w:line="240" w:lineRule="auto"/>
              <w:rPr>
                <w:rFonts w:ascii="Arial Narrow" w:eastAsia="Times New Roman" w:hAnsi="Arial Narrow"/>
                <w:sz w:val="22"/>
                <w:szCs w:val="22"/>
                <w:lang w:val="cs-CZ"/>
              </w:rPr>
            </w:pPr>
          </w:p>
        </w:tc>
        <w:tc>
          <w:tcPr>
            <w:tcW w:w="4888" w:type="dxa"/>
          </w:tcPr>
          <w:p w14:paraId="5BEEAC49" w14:textId="77777777" w:rsidR="009328C2" w:rsidRDefault="009328C2">
            <w:pPr>
              <w:spacing w:line="240" w:lineRule="auto"/>
              <w:rPr>
                <w:rFonts w:ascii="Arial Narrow" w:eastAsia="Times New Roman" w:hAnsi="Arial Narrow"/>
                <w:sz w:val="22"/>
                <w:szCs w:val="22"/>
                <w:lang w:val="cs-CZ"/>
              </w:rPr>
            </w:pPr>
          </w:p>
        </w:tc>
      </w:tr>
      <w:tr w:rsidR="009328C2" w14:paraId="38771CDF" w14:textId="77777777">
        <w:tc>
          <w:tcPr>
            <w:tcW w:w="4888" w:type="dxa"/>
            <w:shd w:val="clear" w:color="auto" w:fill="auto"/>
          </w:tcPr>
          <w:p w14:paraId="314FF247" w14:textId="77777777" w:rsidR="009328C2" w:rsidRDefault="00AF2587">
            <w:pPr>
              <w:spacing w:line="240" w:lineRule="auto"/>
              <w:rPr>
                <w:rFonts w:ascii="Arial Narrow" w:eastAsia="Times New Roman" w:hAnsi="Arial Narrow"/>
                <w:sz w:val="22"/>
                <w:szCs w:val="22"/>
              </w:rPr>
            </w:pPr>
            <w:bookmarkStart w:id="58" w:name="_cp_blt_1_123"/>
            <w:bookmarkStart w:id="59" w:name="_cp_text_1_124"/>
            <w:r>
              <w:rPr>
                <w:rFonts w:ascii="Arial Narrow" w:eastAsia="Times New Roman" w:hAnsi="Arial Narrow"/>
                <w:sz w:val="22"/>
                <w:szCs w:val="22"/>
              </w:rPr>
              <w:t>12.</w:t>
            </w:r>
            <w:r>
              <w:rPr>
                <w:rFonts w:ascii="Arial Narrow" w:eastAsia="Times New Roman" w:hAnsi="Arial Narrow"/>
                <w:sz w:val="22"/>
                <w:szCs w:val="22"/>
              </w:rPr>
              <w:tab/>
            </w:r>
            <w:r>
              <w:rPr>
                <w:rFonts w:ascii="Arial Narrow" w:eastAsia="SimSun" w:hAnsi="Arial Narrow"/>
                <w:sz w:val="22"/>
                <w:szCs w:val="22"/>
                <w:u w:val="single"/>
                <w:lang w:eastAsia="zh-CN"/>
              </w:rPr>
              <w:t>U</w:t>
            </w:r>
            <w:bookmarkEnd w:id="58"/>
            <w:r>
              <w:rPr>
                <w:rFonts w:ascii="Arial Narrow" w:eastAsia="SimSun" w:hAnsi="Arial Narrow"/>
                <w:sz w:val="22"/>
                <w:szCs w:val="22"/>
                <w:u w:val="single"/>
                <w:lang w:eastAsia="zh-CN"/>
              </w:rPr>
              <w:t>se of Processors</w:t>
            </w:r>
            <w:r>
              <w:rPr>
                <w:rFonts w:ascii="Arial Narrow" w:eastAsia="SimSun" w:hAnsi="Arial Narrow"/>
                <w:sz w:val="22"/>
                <w:szCs w:val="22"/>
                <w:lang w:eastAsia="zh-CN"/>
              </w:rPr>
              <w:t>.  The Parties agree that all processing agreements shall be in writing and that processors shall be required to comply with the terms of the Agreement and this Amendment.  Each Party shall be responsible for any noncompliance by a processor which it has engaged, which noncompliance will constitute a breach as if committed directly by that Party.</w:t>
            </w:r>
            <w:bookmarkStart w:id="60" w:name="_DV_M34"/>
            <w:bookmarkStart w:id="61" w:name="_DV_M37"/>
            <w:bookmarkEnd w:id="60"/>
            <w:bookmarkEnd w:id="61"/>
          </w:p>
        </w:tc>
        <w:tc>
          <w:tcPr>
            <w:tcW w:w="4888" w:type="dxa"/>
          </w:tcPr>
          <w:p w14:paraId="630E58F2" w14:textId="77777777" w:rsidR="009328C2" w:rsidRDefault="00AF2587">
            <w:pPr>
              <w:spacing w:line="240" w:lineRule="auto"/>
              <w:rPr>
                <w:rFonts w:ascii="Arial Narrow" w:eastAsia="Times New Roman" w:hAnsi="Arial Narrow"/>
                <w:sz w:val="22"/>
                <w:szCs w:val="22"/>
                <w:lang w:val="cs-CZ"/>
              </w:rPr>
            </w:pPr>
            <w:r>
              <w:rPr>
                <w:rFonts w:ascii="Arial Narrow" w:eastAsia="Times New Roman" w:hAnsi="Arial Narrow"/>
                <w:sz w:val="22"/>
                <w:szCs w:val="22"/>
                <w:lang w:val="cs-CZ"/>
              </w:rPr>
              <w:t>12.</w:t>
            </w:r>
            <w:r>
              <w:rPr>
                <w:rFonts w:ascii="Arial Narrow" w:eastAsia="Times New Roman" w:hAnsi="Arial Narrow"/>
                <w:sz w:val="22"/>
                <w:szCs w:val="22"/>
                <w:lang w:val="cs-CZ"/>
              </w:rPr>
              <w:tab/>
            </w:r>
            <w:r>
              <w:rPr>
                <w:rFonts w:ascii="Arial Narrow" w:eastAsia="Times New Roman" w:hAnsi="Arial Narrow" w:cs="Times New Roman"/>
                <w:sz w:val="22"/>
                <w:szCs w:val="22"/>
                <w:u w:val="single"/>
                <w:bdr w:val="nil"/>
                <w:lang w:val="cs-CZ" w:eastAsia="zh-CN"/>
              </w:rPr>
              <w:t>Využití zpracovatelů</w:t>
            </w:r>
            <w:r>
              <w:rPr>
                <w:rFonts w:ascii="Arial Narrow" w:eastAsia="Times New Roman" w:hAnsi="Arial Narrow" w:cs="Times New Roman"/>
                <w:sz w:val="22"/>
                <w:szCs w:val="22"/>
                <w:bdr w:val="nil"/>
                <w:lang w:val="cs-CZ" w:eastAsia="zh-CN"/>
              </w:rPr>
              <w:t>. Strany souhlasí s tím, že veškeré dohody o zpracovávání musí být v písemné formě a že zpracovatelé jsou povinni jednat v souladu s podmínkami Smlouvy a tohoto Dodatku. Každá ze Stran a společnost Pfizer musí být zodpovědná za jakékoliv porušení ze strany zpracovatele, kterého zaměstnala; porušení pak bude považováno, jako by jej způsobila přímo příslušná Strana nebo společnost Pfizer.</w:t>
            </w:r>
          </w:p>
        </w:tc>
      </w:tr>
      <w:bookmarkEnd w:id="59"/>
      <w:tr w:rsidR="009328C2" w14:paraId="2CE433A2" w14:textId="77777777">
        <w:tc>
          <w:tcPr>
            <w:tcW w:w="4888" w:type="dxa"/>
            <w:shd w:val="clear" w:color="auto" w:fill="auto"/>
          </w:tcPr>
          <w:p w14:paraId="4C9B7280" w14:textId="77777777" w:rsidR="009328C2" w:rsidRDefault="009328C2">
            <w:pPr>
              <w:spacing w:line="240" w:lineRule="auto"/>
              <w:rPr>
                <w:rFonts w:ascii="Arial Narrow" w:eastAsia="Times New Roman" w:hAnsi="Arial Narrow"/>
                <w:sz w:val="22"/>
                <w:szCs w:val="22"/>
                <w:lang w:val="cs-CZ"/>
              </w:rPr>
            </w:pPr>
          </w:p>
        </w:tc>
        <w:tc>
          <w:tcPr>
            <w:tcW w:w="4888" w:type="dxa"/>
          </w:tcPr>
          <w:p w14:paraId="02846A07" w14:textId="77777777" w:rsidR="009328C2" w:rsidRDefault="009328C2">
            <w:pPr>
              <w:spacing w:line="240" w:lineRule="auto"/>
              <w:rPr>
                <w:rFonts w:ascii="Arial Narrow" w:eastAsia="Times New Roman" w:hAnsi="Arial Narrow"/>
                <w:sz w:val="22"/>
                <w:szCs w:val="22"/>
                <w:lang w:val="cs-CZ"/>
              </w:rPr>
            </w:pPr>
          </w:p>
        </w:tc>
      </w:tr>
      <w:tr w:rsidR="009328C2" w14:paraId="3A8BBF10" w14:textId="77777777">
        <w:tc>
          <w:tcPr>
            <w:tcW w:w="4888" w:type="dxa"/>
            <w:shd w:val="clear" w:color="auto" w:fill="auto"/>
          </w:tcPr>
          <w:p w14:paraId="499DA452" w14:textId="77777777" w:rsidR="009328C2" w:rsidRDefault="00AF2587">
            <w:pPr>
              <w:spacing w:line="240" w:lineRule="auto"/>
              <w:rPr>
                <w:rFonts w:ascii="Arial Narrow" w:eastAsia="Times New Roman" w:hAnsi="Arial Narrow"/>
                <w:sz w:val="22"/>
                <w:szCs w:val="22"/>
                <w:u w:val="double"/>
                <w:lang w:val="en-GB"/>
              </w:rPr>
            </w:pPr>
            <w:bookmarkStart w:id="62" w:name="_cp_blt_2_144"/>
            <w:bookmarkStart w:id="63" w:name="_cp_blt_1_145"/>
            <w:bookmarkStart w:id="64" w:name="_cp_text_1_125"/>
            <w:bookmarkEnd w:id="62"/>
            <w:bookmarkEnd w:id="63"/>
            <w:r>
              <w:rPr>
                <w:rFonts w:ascii="Arial Narrow" w:eastAsia="Times New Roman" w:hAnsi="Arial Narrow"/>
                <w:sz w:val="22"/>
                <w:szCs w:val="22"/>
                <w:lang w:val="en-GB"/>
              </w:rPr>
              <w:t>13.</w:t>
            </w:r>
            <w:r>
              <w:rPr>
                <w:rFonts w:ascii="Arial Narrow" w:eastAsia="Times New Roman" w:hAnsi="Arial Narrow"/>
                <w:sz w:val="22"/>
                <w:szCs w:val="22"/>
                <w:lang w:val="en-GB"/>
              </w:rPr>
              <w:tab/>
            </w:r>
            <w:r>
              <w:rPr>
                <w:rFonts w:ascii="Arial Narrow" w:eastAsia="Times New Roman" w:hAnsi="Arial Narrow"/>
                <w:sz w:val="22"/>
                <w:szCs w:val="22"/>
                <w:u w:val="single"/>
                <w:lang w:eastAsia="zh-CN"/>
              </w:rPr>
              <w:t>Additional Terms</w:t>
            </w:r>
            <w:r>
              <w:rPr>
                <w:rFonts w:ascii="Arial Narrow" w:eastAsia="Times New Roman" w:hAnsi="Arial Narrow"/>
                <w:sz w:val="22"/>
                <w:szCs w:val="22"/>
                <w:lang w:eastAsia="zh-CN"/>
              </w:rPr>
              <w:t xml:space="preserve">.  </w:t>
            </w:r>
            <w:bookmarkEnd w:id="64"/>
            <w:r>
              <w:rPr>
                <w:rFonts w:ascii="Arial Narrow" w:eastAsia="Times New Roman" w:hAnsi="Arial Narrow"/>
                <w:sz w:val="22"/>
                <w:szCs w:val="22"/>
                <w:lang w:eastAsia="zh-CN"/>
              </w:rPr>
              <w:t xml:space="preserve">This </w:t>
            </w:r>
            <w:bookmarkStart w:id="65" w:name="_DV_M54"/>
            <w:bookmarkEnd w:id="65"/>
            <w:r>
              <w:rPr>
                <w:rFonts w:ascii="Arial Narrow" w:eastAsia="Times New Roman" w:hAnsi="Arial Narrow"/>
                <w:sz w:val="22"/>
                <w:szCs w:val="22"/>
                <w:lang w:eastAsia="zh-CN"/>
              </w:rPr>
              <w:t>Amendment supplements and does not replace any existing obligations related to the privacy and se</w:t>
            </w:r>
            <w:r>
              <w:rPr>
                <w:rFonts w:ascii="Arial Narrow" w:eastAsia="Times New Roman" w:hAnsi="Arial Narrow"/>
                <w:sz w:val="22"/>
                <w:szCs w:val="22"/>
                <w:lang w:val="en-GB"/>
              </w:rPr>
              <w:t>c</w:t>
            </w:r>
            <w:proofErr w:type="spellStart"/>
            <w:r>
              <w:rPr>
                <w:rFonts w:ascii="Arial Narrow" w:eastAsia="Times New Roman" w:hAnsi="Arial Narrow"/>
                <w:sz w:val="22"/>
                <w:szCs w:val="22"/>
                <w:lang w:eastAsia="zh-CN"/>
              </w:rPr>
              <w:t>urity</w:t>
            </w:r>
            <w:proofErr w:type="spellEnd"/>
            <w:r>
              <w:rPr>
                <w:rFonts w:ascii="Arial Narrow" w:eastAsia="Times New Roman" w:hAnsi="Arial Narrow"/>
                <w:sz w:val="22"/>
                <w:szCs w:val="22"/>
                <w:lang w:eastAsia="zh-CN"/>
              </w:rPr>
              <w:t xml:space="preserve"> of </w:t>
            </w:r>
            <w:r>
              <w:rPr>
                <w:rFonts w:ascii="Arial Narrow" w:eastAsia="Times New Roman" w:hAnsi="Arial Narrow"/>
                <w:sz w:val="22"/>
                <w:szCs w:val="22"/>
                <w:lang w:val="en-GB"/>
              </w:rPr>
              <w:t>Personal</w:t>
            </w:r>
            <w:r>
              <w:rPr>
                <w:rFonts w:ascii="Arial Narrow" w:eastAsia="Times New Roman" w:hAnsi="Arial Narrow"/>
                <w:sz w:val="22"/>
                <w:szCs w:val="22"/>
                <w:lang w:eastAsia="zh-CN"/>
              </w:rPr>
              <w:t xml:space="preserve"> Data as already set forth in the Agreement, including any previously executed EU</w:t>
            </w:r>
            <w:bookmarkStart w:id="66" w:name="_DV_M55"/>
            <w:bookmarkEnd w:id="66"/>
            <w:r>
              <w:rPr>
                <w:rFonts w:ascii="Arial Narrow" w:eastAsia="Times New Roman" w:hAnsi="Arial Narrow"/>
                <w:sz w:val="22"/>
                <w:szCs w:val="22"/>
                <w:lang w:eastAsia="zh-CN"/>
              </w:rPr>
              <w:t xml:space="preserve"> Standard Contractual Clauses.  </w:t>
            </w:r>
            <w:bookmarkStart w:id="67" w:name="_cp_text_1_129"/>
            <w:r>
              <w:rPr>
                <w:rFonts w:ascii="Arial Narrow" w:eastAsia="Times New Roman" w:hAnsi="Arial Narrow"/>
                <w:sz w:val="22"/>
                <w:szCs w:val="22"/>
                <w:lang w:eastAsia="zh-CN"/>
              </w:rPr>
              <w:t xml:space="preserve">  </w:t>
            </w:r>
            <w:bookmarkEnd w:id="67"/>
            <w:r>
              <w:rPr>
                <w:rFonts w:ascii="Arial Narrow" w:eastAsia="Times New Roman" w:hAnsi="Arial Narrow"/>
                <w:sz w:val="22"/>
                <w:szCs w:val="22"/>
                <w:lang w:eastAsia="zh-CN"/>
              </w:rPr>
              <w:t xml:space="preserve">In the event of a conflict between the terms of this </w:t>
            </w:r>
            <w:bookmarkStart w:id="68" w:name="_DV_M57"/>
            <w:bookmarkEnd w:id="68"/>
            <w:r>
              <w:rPr>
                <w:rFonts w:ascii="Arial Narrow" w:eastAsia="Times New Roman" w:hAnsi="Arial Narrow"/>
                <w:sz w:val="22"/>
                <w:szCs w:val="22"/>
                <w:lang w:eastAsia="zh-CN"/>
              </w:rPr>
              <w:t xml:space="preserve">Amendment and the Agreement, </w:t>
            </w:r>
            <w:bookmarkStart w:id="69" w:name="_cp_text_1_132"/>
            <w:r>
              <w:rPr>
                <w:rFonts w:ascii="Arial Narrow" w:eastAsia="Times New Roman" w:hAnsi="Arial Narrow"/>
                <w:sz w:val="22"/>
                <w:szCs w:val="22"/>
                <w:lang w:eastAsia="zh-CN"/>
              </w:rPr>
              <w:t xml:space="preserve">the Parties </w:t>
            </w:r>
            <w:bookmarkEnd w:id="69"/>
            <w:r>
              <w:rPr>
                <w:rFonts w:ascii="Arial Narrow" w:eastAsia="Times New Roman" w:hAnsi="Arial Narrow"/>
                <w:sz w:val="22"/>
                <w:szCs w:val="22"/>
                <w:lang w:eastAsia="zh-CN"/>
              </w:rPr>
              <w:t xml:space="preserve">shall each comply with the obligations that provide the most protection for Personal Data.  </w:t>
            </w:r>
            <w:r>
              <w:rPr>
                <w:rFonts w:ascii="Arial Narrow" w:eastAsia="Times New Roman" w:hAnsi="Arial Narrow"/>
                <w:sz w:val="22"/>
                <w:szCs w:val="22"/>
                <w:lang w:val="en-GB"/>
              </w:rPr>
              <w:t>In the event of any conflict or inconsistency between the terms of the Agreement</w:t>
            </w:r>
            <w:bookmarkStart w:id="70" w:name="_DV_C55"/>
            <w:r>
              <w:rPr>
                <w:rFonts w:ascii="Arial Narrow" w:eastAsia="Times New Roman" w:hAnsi="Arial Narrow"/>
                <w:sz w:val="22"/>
                <w:szCs w:val="22"/>
                <w:lang w:val="en-GB"/>
              </w:rPr>
              <w:t xml:space="preserve"> or this Amendment and the terms of an agreement governing Transfer outside the </w:t>
            </w:r>
            <w:bookmarkStart w:id="71" w:name="_cp_text_1_139"/>
            <w:r>
              <w:rPr>
                <w:rFonts w:ascii="Arial Narrow" w:eastAsia="Times New Roman" w:hAnsi="Arial Narrow"/>
                <w:sz w:val="22"/>
                <w:szCs w:val="22"/>
                <w:lang w:val="en-GB" w:eastAsia="zh-CN"/>
              </w:rPr>
              <w:t>European Economic Area or Switzerland</w:t>
            </w:r>
            <w:bookmarkEnd w:id="71"/>
            <w:r>
              <w:rPr>
                <w:rFonts w:ascii="Arial Narrow" w:eastAsia="Times New Roman" w:hAnsi="Arial Narrow"/>
                <w:sz w:val="22"/>
                <w:szCs w:val="22"/>
                <w:lang w:val="en-GB"/>
              </w:rPr>
              <w:t xml:space="preserve">, </w:t>
            </w:r>
            <w:bookmarkEnd w:id="70"/>
            <w:r>
              <w:rPr>
                <w:rFonts w:ascii="Arial Narrow" w:eastAsia="Times New Roman" w:hAnsi="Arial Narrow"/>
                <w:sz w:val="22"/>
                <w:szCs w:val="22"/>
                <w:lang w:val="en-GB"/>
              </w:rPr>
              <w:t>the applicable clauses of the agreement governing</w:t>
            </w:r>
            <w:r>
              <w:rPr>
                <w:rFonts w:ascii="Arial Narrow" w:eastAsia="Times New Roman" w:hAnsi="Arial Narrow" w:cs="Times New Roman"/>
                <w:sz w:val="22"/>
                <w:szCs w:val="22"/>
                <w:lang w:val="en-GB"/>
              </w:rPr>
              <w:t xml:space="preserve"> </w:t>
            </w:r>
            <w:r>
              <w:rPr>
                <w:rFonts w:ascii="Arial Narrow" w:eastAsia="Calibri" w:hAnsi="Arial Narrow" w:cs="Times New Roman"/>
                <w:sz w:val="22"/>
                <w:szCs w:val="22"/>
              </w:rPr>
              <w:t>T</w:t>
            </w:r>
            <w:proofErr w:type="spellStart"/>
            <w:r>
              <w:rPr>
                <w:rFonts w:ascii="Arial Narrow" w:eastAsia="Times New Roman" w:hAnsi="Arial Narrow" w:cs="Times New Roman"/>
                <w:sz w:val="22"/>
                <w:szCs w:val="22"/>
                <w:lang w:val="en-GB"/>
              </w:rPr>
              <w:t>ransfer</w:t>
            </w:r>
            <w:proofErr w:type="spellEnd"/>
            <w:r>
              <w:rPr>
                <w:rFonts w:ascii="Arial Narrow" w:eastAsia="Times New Roman" w:hAnsi="Arial Narrow"/>
                <w:sz w:val="22"/>
                <w:szCs w:val="22"/>
                <w:lang w:val="en-GB"/>
              </w:rPr>
              <w:t xml:space="preserve"> shall control. </w:t>
            </w:r>
          </w:p>
        </w:tc>
        <w:tc>
          <w:tcPr>
            <w:tcW w:w="4888" w:type="dxa"/>
          </w:tcPr>
          <w:p w14:paraId="3FB5BFCC" w14:textId="77777777" w:rsidR="009328C2" w:rsidRDefault="00AF2587">
            <w:pPr>
              <w:spacing w:line="240" w:lineRule="auto"/>
              <w:rPr>
                <w:rFonts w:ascii="Arial Narrow" w:eastAsia="Times New Roman" w:hAnsi="Arial Narrow"/>
                <w:sz w:val="22"/>
                <w:szCs w:val="22"/>
                <w:u w:val="double"/>
                <w:lang w:val="cs-CZ"/>
              </w:rPr>
            </w:pPr>
            <w:r>
              <w:rPr>
                <w:rFonts w:ascii="Arial Narrow" w:eastAsia="Times New Roman" w:hAnsi="Arial Narrow"/>
                <w:sz w:val="22"/>
                <w:szCs w:val="22"/>
                <w:lang w:val="cs-CZ"/>
              </w:rPr>
              <w:t>13.</w:t>
            </w:r>
            <w:r>
              <w:rPr>
                <w:rFonts w:ascii="Arial Narrow" w:eastAsia="Times New Roman" w:hAnsi="Arial Narrow"/>
                <w:sz w:val="22"/>
                <w:szCs w:val="22"/>
                <w:lang w:val="cs-CZ"/>
              </w:rPr>
              <w:tab/>
            </w:r>
            <w:r>
              <w:rPr>
                <w:rFonts w:ascii="Arial Narrow" w:eastAsia="Times New Roman" w:hAnsi="Arial Narrow" w:cs="Times New Roman"/>
                <w:sz w:val="22"/>
                <w:szCs w:val="22"/>
                <w:u w:val="single"/>
                <w:bdr w:val="nil"/>
                <w:lang w:val="cs-CZ" w:eastAsia="zh-CN"/>
              </w:rPr>
              <w:t>Další podmínky</w:t>
            </w:r>
            <w:r>
              <w:rPr>
                <w:rFonts w:ascii="Arial Narrow" w:eastAsia="Times New Roman" w:hAnsi="Arial Narrow" w:cs="Times New Roman"/>
                <w:sz w:val="22"/>
                <w:szCs w:val="22"/>
                <w:bdr w:val="nil"/>
                <w:lang w:val="cs-CZ" w:eastAsia="zh-CN"/>
              </w:rPr>
              <w:t xml:space="preserve">. Tento Dodatek doplňuje, ale nenahrazuje stávající povinnosti týkající se ochrany a bezpečnosti Osobních údajů, jak jsou již uvedeny ve Smlouvě, včetně všech dříve přijatých Standardních Smluvních Doložek EU. V případě rozporu mezi podmínkami tohoto Dodatku a Smlouvy, Strany musí jednat v souladu s povinnostmi, které poskytují nejlepší ochranu Osobních údajů. V případě jakéhokoli rozporu nebo nesouladu mezi podmínkami Smlouvy nebo podmínkami tohoto Dodatku a podmínkami dohod, jimiž se řídí Přenos mimo území Evropského hospodářského prostoru nebo Švýcarska, platí příslušná ustanovení dohod, jimiž se řídí Přenos. </w:t>
            </w:r>
          </w:p>
        </w:tc>
      </w:tr>
      <w:tr w:rsidR="009328C2" w14:paraId="6FACB35B" w14:textId="77777777">
        <w:tc>
          <w:tcPr>
            <w:tcW w:w="4888" w:type="dxa"/>
            <w:shd w:val="clear" w:color="auto" w:fill="auto"/>
          </w:tcPr>
          <w:p w14:paraId="1E2DAD5E" w14:textId="77777777" w:rsidR="009328C2" w:rsidRDefault="009328C2">
            <w:pPr>
              <w:spacing w:line="240" w:lineRule="auto"/>
              <w:rPr>
                <w:rFonts w:ascii="Arial Narrow" w:eastAsia="Times New Roman" w:hAnsi="Arial Narrow"/>
                <w:sz w:val="22"/>
                <w:szCs w:val="22"/>
                <w:lang w:val="cs-CZ"/>
              </w:rPr>
            </w:pPr>
          </w:p>
        </w:tc>
        <w:tc>
          <w:tcPr>
            <w:tcW w:w="4888" w:type="dxa"/>
          </w:tcPr>
          <w:p w14:paraId="5960BFD8" w14:textId="77777777" w:rsidR="009328C2" w:rsidRDefault="009328C2">
            <w:pPr>
              <w:spacing w:line="240" w:lineRule="auto"/>
              <w:rPr>
                <w:rFonts w:ascii="Arial Narrow" w:eastAsia="Times New Roman" w:hAnsi="Arial Narrow"/>
                <w:sz w:val="22"/>
                <w:szCs w:val="22"/>
                <w:lang w:val="cs-CZ"/>
              </w:rPr>
            </w:pPr>
          </w:p>
        </w:tc>
      </w:tr>
      <w:tr w:rsidR="009328C2" w14:paraId="36B26D1A" w14:textId="77777777">
        <w:tc>
          <w:tcPr>
            <w:tcW w:w="4888" w:type="dxa"/>
            <w:shd w:val="clear" w:color="auto" w:fill="auto"/>
          </w:tcPr>
          <w:p w14:paraId="4F69ADDB" w14:textId="77777777" w:rsidR="009328C2" w:rsidRDefault="00AF2587">
            <w:pPr>
              <w:spacing w:line="240" w:lineRule="auto"/>
              <w:rPr>
                <w:rFonts w:ascii="Arial Narrow" w:eastAsia="Times New Roman" w:hAnsi="Arial Narrow"/>
                <w:sz w:val="22"/>
                <w:szCs w:val="22"/>
                <w:u w:val="double"/>
                <w:lang w:val="en-GB"/>
              </w:rPr>
            </w:pPr>
            <w:bookmarkStart w:id="72" w:name="_cp_blt_2_155"/>
            <w:bookmarkStart w:id="73" w:name="_cp_blt_1_156"/>
            <w:bookmarkStart w:id="74" w:name="_cp_text_1_146"/>
            <w:bookmarkEnd w:id="72"/>
            <w:bookmarkEnd w:id="73"/>
            <w:r>
              <w:rPr>
                <w:rFonts w:ascii="Arial Narrow" w:eastAsia="Times New Roman" w:hAnsi="Arial Narrow"/>
                <w:sz w:val="22"/>
                <w:szCs w:val="22"/>
                <w:lang w:val="en-GB"/>
              </w:rPr>
              <w:t>14.</w:t>
            </w:r>
            <w:r>
              <w:rPr>
                <w:rFonts w:ascii="Arial Narrow" w:eastAsia="Times New Roman" w:hAnsi="Arial Narrow"/>
                <w:sz w:val="22"/>
                <w:szCs w:val="22"/>
                <w:lang w:val="en-GB"/>
              </w:rPr>
              <w:tab/>
            </w:r>
            <w:r>
              <w:rPr>
                <w:rFonts w:ascii="Arial Narrow" w:eastAsia="Times New Roman" w:hAnsi="Arial Narrow"/>
                <w:sz w:val="22"/>
                <w:szCs w:val="22"/>
                <w:u w:val="single"/>
                <w:lang w:val="en-GB" w:eastAsia="zh-CN"/>
              </w:rPr>
              <w:t>Survival</w:t>
            </w:r>
            <w:r>
              <w:rPr>
                <w:rFonts w:ascii="Arial Narrow" w:eastAsia="Times New Roman" w:hAnsi="Arial Narrow"/>
                <w:sz w:val="22"/>
                <w:szCs w:val="22"/>
                <w:lang w:val="en-GB" w:eastAsia="zh-CN"/>
              </w:rPr>
              <w:t>.</w:t>
            </w:r>
            <w:r>
              <w:rPr>
                <w:rFonts w:ascii="Arial Narrow" w:eastAsia="Times New Roman" w:hAnsi="Arial Narrow"/>
                <w:sz w:val="22"/>
                <w:szCs w:val="22"/>
                <w:lang w:val="en-GB"/>
              </w:rPr>
              <w:t xml:space="preserve">  </w:t>
            </w:r>
            <w:bookmarkEnd w:id="74"/>
            <w:r>
              <w:rPr>
                <w:rFonts w:ascii="Arial Narrow" w:eastAsia="Times New Roman" w:hAnsi="Arial Narrow"/>
                <w:sz w:val="22"/>
                <w:szCs w:val="22"/>
                <w:lang w:val="en-GB"/>
              </w:rPr>
              <w:t xml:space="preserve">Notwithstanding anything to the contrary in the Agreement, the obligations pursuant to this </w:t>
            </w:r>
            <w:bookmarkStart w:id="75" w:name="_DV_M61"/>
            <w:bookmarkEnd w:id="75"/>
            <w:r>
              <w:rPr>
                <w:rFonts w:ascii="Arial Narrow" w:eastAsia="Times New Roman" w:hAnsi="Arial Narrow"/>
                <w:sz w:val="22"/>
                <w:szCs w:val="22"/>
                <w:lang w:val="en-GB"/>
              </w:rPr>
              <w:t xml:space="preserve">Amendment shall survive termination of the Agreement for as long as </w:t>
            </w:r>
            <w:bookmarkStart w:id="76" w:name="_cp_text_1_150"/>
            <w:r>
              <w:rPr>
                <w:rFonts w:ascii="Arial Narrow" w:eastAsia="Times New Roman" w:hAnsi="Arial Narrow"/>
                <w:sz w:val="22"/>
                <w:szCs w:val="22"/>
                <w:lang w:val="en-GB" w:eastAsia="zh-CN"/>
              </w:rPr>
              <w:t>Institution</w:t>
            </w:r>
            <w:r>
              <w:rPr>
                <w:rFonts w:ascii="Arial Narrow" w:eastAsia="Times New Roman" w:hAnsi="Arial Narrow"/>
                <w:sz w:val="22"/>
                <w:szCs w:val="22"/>
                <w:lang w:val="en-GB"/>
              </w:rPr>
              <w:t xml:space="preserve"> </w:t>
            </w:r>
            <w:bookmarkEnd w:id="76"/>
            <w:r>
              <w:rPr>
                <w:rFonts w:ascii="Arial Narrow" w:eastAsia="Times New Roman" w:hAnsi="Arial Narrow"/>
                <w:sz w:val="22"/>
                <w:szCs w:val="22"/>
                <w:lang w:val="en-GB"/>
              </w:rPr>
              <w:t>hold</w:t>
            </w:r>
            <w:bookmarkStart w:id="77" w:name="_cp_text_1_151"/>
            <w:bookmarkStart w:id="78" w:name="_DV_C61"/>
            <w:r>
              <w:rPr>
                <w:rFonts w:ascii="Arial Narrow" w:eastAsia="Times New Roman" w:hAnsi="Arial Narrow"/>
                <w:sz w:val="22"/>
                <w:szCs w:val="22"/>
                <w:lang w:val="en-GB" w:eastAsia="zh-CN"/>
              </w:rPr>
              <w:t>s</w:t>
            </w:r>
            <w:bookmarkEnd w:id="77"/>
            <w:r>
              <w:rPr>
                <w:rFonts w:ascii="Arial Narrow" w:eastAsia="Times New Roman" w:hAnsi="Arial Narrow"/>
                <w:sz w:val="22"/>
                <w:szCs w:val="22"/>
                <w:lang w:val="en-GB"/>
              </w:rPr>
              <w:t xml:space="preserve"> or Process</w:t>
            </w:r>
            <w:bookmarkStart w:id="79" w:name="_DV_M62"/>
            <w:bookmarkStart w:id="80" w:name="_cp_text_1_152"/>
            <w:bookmarkEnd w:id="78"/>
            <w:bookmarkEnd w:id="79"/>
            <w:r>
              <w:rPr>
                <w:rFonts w:ascii="Arial Narrow" w:eastAsia="Times New Roman" w:hAnsi="Arial Narrow"/>
                <w:sz w:val="22"/>
                <w:szCs w:val="22"/>
                <w:lang w:val="en-GB" w:eastAsia="zh-CN"/>
              </w:rPr>
              <w:t>es</w:t>
            </w:r>
            <w:bookmarkEnd w:id="80"/>
            <w:r>
              <w:rPr>
                <w:rFonts w:ascii="Arial Narrow" w:eastAsia="Times New Roman" w:hAnsi="Arial Narrow"/>
                <w:sz w:val="22"/>
                <w:szCs w:val="22"/>
                <w:lang w:val="en-GB"/>
              </w:rPr>
              <w:t xml:space="preserve"> Personal Data </w:t>
            </w:r>
            <w:bookmarkStart w:id="81" w:name="_cp_text_1_154"/>
            <w:r>
              <w:rPr>
                <w:rFonts w:ascii="Arial Narrow" w:eastAsia="Times New Roman" w:hAnsi="Arial Narrow"/>
                <w:sz w:val="22"/>
                <w:szCs w:val="22"/>
                <w:lang w:val="en-GB" w:eastAsia="zh-CN"/>
              </w:rPr>
              <w:t>for purposes of the Study</w:t>
            </w:r>
            <w:bookmarkEnd w:id="81"/>
            <w:r>
              <w:rPr>
                <w:rFonts w:ascii="Arial Narrow" w:eastAsia="Times New Roman" w:hAnsi="Arial Narrow"/>
                <w:sz w:val="22"/>
                <w:szCs w:val="22"/>
                <w:lang w:val="en-GB"/>
              </w:rPr>
              <w:t xml:space="preserve">.   </w:t>
            </w:r>
          </w:p>
        </w:tc>
        <w:tc>
          <w:tcPr>
            <w:tcW w:w="4888" w:type="dxa"/>
          </w:tcPr>
          <w:p w14:paraId="243F97E2" w14:textId="77777777" w:rsidR="009328C2" w:rsidRDefault="00AF2587">
            <w:pPr>
              <w:spacing w:line="240" w:lineRule="auto"/>
              <w:rPr>
                <w:rFonts w:ascii="Arial Narrow" w:eastAsia="Times New Roman" w:hAnsi="Arial Narrow"/>
                <w:sz w:val="22"/>
                <w:szCs w:val="22"/>
                <w:u w:val="double"/>
                <w:lang w:val="cs-CZ"/>
              </w:rPr>
            </w:pPr>
            <w:r>
              <w:rPr>
                <w:rFonts w:ascii="Arial Narrow" w:eastAsia="Times New Roman" w:hAnsi="Arial Narrow"/>
                <w:sz w:val="22"/>
                <w:szCs w:val="22"/>
                <w:lang w:val="cs-CZ"/>
              </w:rPr>
              <w:t>14.</w:t>
            </w:r>
            <w:r>
              <w:rPr>
                <w:rFonts w:ascii="Arial Narrow" w:eastAsia="Times New Roman" w:hAnsi="Arial Narrow"/>
                <w:sz w:val="22"/>
                <w:szCs w:val="22"/>
                <w:lang w:val="cs-CZ"/>
              </w:rPr>
              <w:tab/>
            </w:r>
            <w:r>
              <w:rPr>
                <w:rFonts w:ascii="Arial Narrow" w:eastAsia="Times New Roman" w:hAnsi="Arial Narrow" w:cs="Times New Roman"/>
                <w:sz w:val="22"/>
                <w:szCs w:val="22"/>
                <w:u w:val="single"/>
                <w:bdr w:val="nil"/>
                <w:lang w:val="cs-CZ" w:eastAsia="zh-CN"/>
              </w:rPr>
              <w:t>Trvání</w:t>
            </w:r>
            <w:r>
              <w:rPr>
                <w:rFonts w:ascii="Arial Narrow" w:eastAsia="Times New Roman" w:hAnsi="Arial Narrow" w:cs="Times New Roman"/>
                <w:sz w:val="22"/>
                <w:szCs w:val="22"/>
                <w:bdr w:val="nil"/>
                <w:lang w:val="cs-CZ" w:eastAsia="zh-CN"/>
              </w:rPr>
              <w:t xml:space="preserve">. Bez ohledu na cokoliv, co je uvedeno ve Smlouvě zůstávají povinnosti uvedené v tomto Dodatku v platnosti i po ukončení platnosti Smlouvy tak dlouho, dokud bude Zdravotnické zařízení uchovávat nebo Zpracovávat Osobní údaje pro účely této Studie. </w:t>
            </w:r>
          </w:p>
        </w:tc>
      </w:tr>
      <w:tr w:rsidR="009328C2" w14:paraId="518F2BE9" w14:textId="77777777">
        <w:tc>
          <w:tcPr>
            <w:tcW w:w="4888" w:type="dxa"/>
            <w:shd w:val="clear" w:color="auto" w:fill="auto"/>
          </w:tcPr>
          <w:p w14:paraId="76105A87" w14:textId="77777777" w:rsidR="009328C2" w:rsidRDefault="009328C2">
            <w:pPr>
              <w:tabs>
                <w:tab w:val="left" w:pos="720"/>
                <w:tab w:val="left" w:pos="1440"/>
                <w:tab w:val="left" w:pos="5040"/>
                <w:tab w:val="right" w:pos="9274"/>
              </w:tabs>
              <w:autoSpaceDE/>
              <w:autoSpaceDN/>
              <w:adjustRightInd/>
              <w:spacing w:line="240" w:lineRule="auto"/>
              <w:rPr>
                <w:rFonts w:ascii="Arial Narrow" w:eastAsia="Times New Roman" w:hAnsi="Arial Narrow"/>
                <w:sz w:val="22"/>
                <w:szCs w:val="22"/>
                <w:lang w:val="cs-CZ"/>
              </w:rPr>
            </w:pPr>
            <w:bookmarkStart w:id="82" w:name="_cp_text_2_157"/>
          </w:p>
        </w:tc>
        <w:tc>
          <w:tcPr>
            <w:tcW w:w="4888" w:type="dxa"/>
          </w:tcPr>
          <w:p w14:paraId="6C6DF64F" w14:textId="77777777" w:rsidR="009328C2" w:rsidRDefault="009328C2">
            <w:pPr>
              <w:tabs>
                <w:tab w:val="left" w:pos="720"/>
                <w:tab w:val="left" w:pos="1440"/>
                <w:tab w:val="left" w:pos="5040"/>
                <w:tab w:val="right" w:pos="9274"/>
              </w:tabs>
              <w:autoSpaceDE/>
              <w:autoSpaceDN/>
              <w:adjustRightInd/>
              <w:spacing w:line="240" w:lineRule="auto"/>
              <w:rPr>
                <w:rFonts w:ascii="Arial Narrow" w:eastAsia="Times New Roman" w:hAnsi="Arial Narrow"/>
                <w:sz w:val="22"/>
                <w:szCs w:val="22"/>
                <w:lang w:val="cs-CZ"/>
              </w:rPr>
            </w:pPr>
          </w:p>
        </w:tc>
      </w:tr>
      <w:tr w:rsidR="009328C2" w14:paraId="20338DD3" w14:textId="77777777">
        <w:tc>
          <w:tcPr>
            <w:tcW w:w="4888" w:type="dxa"/>
            <w:shd w:val="clear" w:color="auto" w:fill="auto"/>
          </w:tcPr>
          <w:p w14:paraId="7C94632E" w14:textId="69962934" w:rsidR="009328C2" w:rsidRDefault="00AF2587">
            <w:pPr>
              <w:tabs>
                <w:tab w:val="left" w:pos="720"/>
                <w:tab w:val="left" w:pos="1440"/>
                <w:tab w:val="left" w:pos="5040"/>
                <w:tab w:val="right" w:pos="9274"/>
              </w:tabs>
              <w:autoSpaceDE/>
              <w:autoSpaceDN/>
              <w:adjustRightInd/>
              <w:spacing w:line="240" w:lineRule="auto"/>
              <w:rPr>
                <w:rFonts w:ascii="Arial Narrow" w:eastAsia="Times New Roman" w:hAnsi="Arial Narrow"/>
                <w:sz w:val="22"/>
                <w:szCs w:val="22"/>
                <w:lang w:val="cs-CZ"/>
              </w:rPr>
            </w:pPr>
            <w:r>
              <w:rPr>
                <w:rFonts w:ascii="Arial Narrow" w:eastAsia="Times New Roman" w:hAnsi="Arial Narrow" w:cs="Times New Roman"/>
                <w:sz w:val="22"/>
                <w:szCs w:val="22"/>
                <w:bdr w:val="nil"/>
                <w:lang w:val="cs-CZ" w:eastAsia="zh-CN"/>
              </w:rPr>
              <w:t>On or before execution of this Amendment, Covance will provide Institution with a redacted version of the Amendment (hereinafter referred to as “</w:t>
            </w:r>
            <w:r>
              <w:rPr>
                <w:rFonts w:ascii="Arial Narrow" w:eastAsia="Times New Roman" w:hAnsi="Arial Narrow" w:cs="Times New Roman"/>
                <w:b/>
                <w:sz w:val="22"/>
                <w:szCs w:val="22"/>
                <w:bdr w:val="nil"/>
                <w:lang w:val="cs-CZ" w:eastAsia="zh-CN"/>
              </w:rPr>
              <w:t>Redacted Agreement</w:t>
            </w:r>
            <w:r>
              <w:rPr>
                <w:rFonts w:ascii="Arial Narrow" w:eastAsia="Times New Roman" w:hAnsi="Arial Narrow" w:cs="Times New Roman"/>
                <w:sz w:val="22"/>
                <w:szCs w:val="22"/>
                <w:bdr w:val="nil"/>
                <w:lang w:val="cs-CZ" w:eastAsia="zh-CN"/>
              </w:rPr>
              <w:t xml:space="preserve">”), having removed any information which in Covance’s or Pfizer’s reasonable opinion constitutes a Covance or Pfizer trade secret.  Within </w:t>
            </w:r>
            <w:r w:rsidRPr="00B66E41">
              <w:rPr>
                <w:rFonts w:ascii="Arial Narrow" w:eastAsia="Times New Roman" w:hAnsi="Arial Narrow" w:cs="Times New Roman"/>
                <w:sz w:val="22"/>
                <w:szCs w:val="22"/>
                <w:bdr w:val="nil"/>
                <w:lang w:val="cs-CZ" w:eastAsia="zh-CN"/>
              </w:rPr>
              <w:t>10</w:t>
            </w:r>
            <w:r>
              <w:rPr>
                <w:rFonts w:ascii="Arial Narrow" w:eastAsia="Times New Roman" w:hAnsi="Arial Narrow" w:cs="Times New Roman"/>
                <w:sz w:val="22"/>
                <w:szCs w:val="22"/>
                <w:bdr w:val="nil"/>
                <w:lang w:val="cs-CZ" w:eastAsia="zh-CN"/>
              </w:rPr>
              <w:t xml:space="preserve"> days of receipt of the Redacted Agreement, Institution will publish the Redacted Agreement in the contract registry maintained by the Ministry of the Interior (“</w:t>
            </w:r>
            <w:r>
              <w:rPr>
                <w:rFonts w:ascii="Arial Narrow" w:eastAsia="Times New Roman" w:hAnsi="Arial Narrow" w:cs="Times New Roman"/>
                <w:b/>
                <w:sz w:val="22"/>
                <w:szCs w:val="22"/>
                <w:bdr w:val="nil"/>
                <w:lang w:val="cs-CZ" w:eastAsia="zh-CN"/>
              </w:rPr>
              <w:t>Contract Registry</w:t>
            </w:r>
            <w:r>
              <w:rPr>
                <w:rFonts w:ascii="Arial Narrow" w:eastAsia="Times New Roman" w:hAnsi="Arial Narrow" w:cs="Times New Roman"/>
                <w:sz w:val="22"/>
                <w:szCs w:val="22"/>
                <w:bdr w:val="nil"/>
                <w:lang w:val="cs-CZ" w:eastAsia="zh-CN"/>
              </w:rPr>
              <w:t>”) in accordance with Act No. 340/2015 Coll. on Contract Registry, as amended.  Institution will provide Covance with evidence of publication of the Redacted Agreement as soon as is reasonably practicable. If Covacne does not receive evidence of publication of the Redacted Agreement within 7 days of receipt of the Redacted Agreement by Institution, Covance or Pfizer will be entitled to publish the Redacted Agreement in the Contract Registry. The parties acknowledge that the Amendment is not valid until published in the Contract Registry.</w:t>
            </w:r>
          </w:p>
        </w:tc>
        <w:tc>
          <w:tcPr>
            <w:tcW w:w="4888" w:type="dxa"/>
          </w:tcPr>
          <w:p w14:paraId="63ADDE3C" w14:textId="40B79139" w:rsidR="009328C2" w:rsidRDefault="00AF2587">
            <w:pPr>
              <w:tabs>
                <w:tab w:val="left" w:pos="720"/>
                <w:tab w:val="left" w:pos="1440"/>
                <w:tab w:val="left" w:pos="5040"/>
                <w:tab w:val="right" w:pos="9274"/>
              </w:tabs>
              <w:autoSpaceDE/>
              <w:autoSpaceDN/>
              <w:adjustRightInd/>
              <w:spacing w:line="240" w:lineRule="auto"/>
              <w:rPr>
                <w:rFonts w:ascii="Arial Narrow" w:eastAsia="Times New Roman" w:hAnsi="Arial Narrow"/>
                <w:sz w:val="22"/>
                <w:szCs w:val="22"/>
                <w:lang w:val="cs-CZ"/>
              </w:rPr>
            </w:pPr>
            <w:r>
              <w:rPr>
                <w:rFonts w:ascii="Arial Narrow" w:eastAsia="Times New Roman" w:hAnsi="Arial Narrow"/>
                <w:sz w:val="22"/>
                <w:szCs w:val="22"/>
                <w:lang w:val="cs-CZ"/>
              </w:rPr>
              <w:t>Při podpisu tohoto Dodatku nebo před jeho podpisem Covance poskytne Zdravotnickému zařízení zaslepenou verzi Dodatku (dále jen „</w:t>
            </w:r>
            <w:r>
              <w:rPr>
                <w:rFonts w:ascii="Arial Narrow" w:eastAsia="Times New Roman" w:hAnsi="Arial Narrow"/>
                <w:b/>
                <w:sz w:val="22"/>
                <w:szCs w:val="22"/>
                <w:lang w:val="cs-CZ"/>
              </w:rPr>
              <w:t>Zaslepená verze</w:t>
            </w:r>
            <w:r>
              <w:rPr>
                <w:rFonts w:ascii="Arial Narrow" w:eastAsia="Times New Roman" w:hAnsi="Arial Narrow"/>
                <w:sz w:val="22"/>
                <w:szCs w:val="22"/>
                <w:lang w:val="cs-CZ"/>
              </w:rPr>
              <w:t>“), přičemž odstraní veškeré informace, které podle přiměřeného uvážení Covance nebo Pfizer představují obchodní tajemství Covance nebo Pfizer. Zdravotnické zařízení zveřejní do 10 dnů od obdržení Zaslepené verze Zaslepenou verzi v registru smluv vedeném Ministerstvem vnitra (dále jen „</w:t>
            </w:r>
            <w:r>
              <w:rPr>
                <w:rFonts w:ascii="Arial Narrow" w:eastAsia="Times New Roman" w:hAnsi="Arial Narrow"/>
                <w:b/>
                <w:sz w:val="22"/>
                <w:szCs w:val="22"/>
                <w:lang w:val="cs-CZ"/>
              </w:rPr>
              <w:t>registr smluv</w:t>
            </w:r>
            <w:r>
              <w:rPr>
                <w:rFonts w:ascii="Arial Narrow" w:eastAsia="Times New Roman" w:hAnsi="Arial Narrow"/>
                <w:sz w:val="22"/>
                <w:szCs w:val="22"/>
                <w:lang w:val="cs-CZ"/>
              </w:rPr>
              <w:t>“) v souladu se zákonem č. 340/2015 Sb., o registru smluv, ve znění pozdějších předpisů. Zdravotnické zařízení poskytne Covance důkaz o zveřejnění Zaslepené verze, jakmile to bude rozumně proveditelné. Pokud Covance neobdrží důkaz o zveřejnění Zaslepené verze do 7 dnů od obdržení Zaslepené verze Zdravotnickým zařízením, budou Covance nebo Pfizer oprávněni zveřejnit Zaslepenou verzi v registru smluv. Strany berou na vědomí, že Dodatek není účinný, dokud nebude zveřejněn v registru smluv.</w:t>
            </w:r>
          </w:p>
        </w:tc>
      </w:tr>
      <w:tr w:rsidR="009328C2" w14:paraId="2B12B3A8" w14:textId="77777777">
        <w:tc>
          <w:tcPr>
            <w:tcW w:w="4888" w:type="dxa"/>
            <w:shd w:val="clear" w:color="auto" w:fill="auto"/>
          </w:tcPr>
          <w:p w14:paraId="74D48BF3" w14:textId="77777777" w:rsidR="009328C2" w:rsidRPr="00B66E41" w:rsidRDefault="009328C2">
            <w:pPr>
              <w:tabs>
                <w:tab w:val="left" w:pos="720"/>
                <w:tab w:val="left" w:pos="1440"/>
                <w:tab w:val="left" w:pos="5040"/>
                <w:tab w:val="right" w:pos="9274"/>
              </w:tabs>
              <w:autoSpaceDE/>
              <w:autoSpaceDN/>
              <w:adjustRightInd/>
              <w:spacing w:line="240" w:lineRule="auto"/>
              <w:jc w:val="center"/>
              <w:rPr>
                <w:rFonts w:ascii="Arial Narrow" w:eastAsia="Times New Roman" w:hAnsi="Arial Narrow"/>
                <w:i/>
                <w:sz w:val="22"/>
                <w:szCs w:val="22"/>
                <w:lang w:val="cs-CZ"/>
              </w:rPr>
            </w:pPr>
          </w:p>
        </w:tc>
        <w:tc>
          <w:tcPr>
            <w:tcW w:w="4888" w:type="dxa"/>
          </w:tcPr>
          <w:p w14:paraId="1909E13E" w14:textId="77777777" w:rsidR="009328C2" w:rsidRDefault="009328C2">
            <w:pPr>
              <w:tabs>
                <w:tab w:val="left" w:pos="720"/>
                <w:tab w:val="left" w:pos="1440"/>
                <w:tab w:val="left" w:pos="5040"/>
                <w:tab w:val="right" w:pos="9274"/>
              </w:tabs>
              <w:autoSpaceDE/>
              <w:autoSpaceDN/>
              <w:adjustRightInd/>
              <w:spacing w:line="240" w:lineRule="auto"/>
              <w:jc w:val="center"/>
              <w:rPr>
                <w:rFonts w:ascii="Arial Narrow" w:eastAsia="Times New Roman" w:hAnsi="Arial Narrow" w:cs="Times New Roman"/>
                <w:i/>
                <w:iCs/>
                <w:sz w:val="22"/>
                <w:szCs w:val="22"/>
                <w:bdr w:val="nil"/>
                <w:lang w:val="cs-CZ"/>
              </w:rPr>
            </w:pPr>
          </w:p>
        </w:tc>
      </w:tr>
      <w:tr w:rsidR="009328C2" w14:paraId="2D6C2EBB" w14:textId="77777777">
        <w:tc>
          <w:tcPr>
            <w:tcW w:w="4888" w:type="dxa"/>
            <w:shd w:val="clear" w:color="auto" w:fill="auto"/>
          </w:tcPr>
          <w:p w14:paraId="07830D59" w14:textId="77777777" w:rsidR="009328C2" w:rsidRDefault="00AF2587">
            <w:pPr>
              <w:tabs>
                <w:tab w:val="left" w:pos="720"/>
                <w:tab w:val="left" w:pos="1440"/>
                <w:tab w:val="left" w:pos="5040"/>
                <w:tab w:val="right" w:pos="9274"/>
              </w:tabs>
              <w:autoSpaceDE/>
              <w:autoSpaceDN/>
              <w:adjustRightInd/>
              <w:spacing w:line="240" w:lineRule="auto"/>
              <w:jc w:val="center"/>
              <w:rPr>
                <w:rFonts w:ascii="Arial Narrow" w:eastAsia="Times New Roman" w:hAnsi="Arial Narrow"/>
                <w:i/>
                <w:sz w:val="22"/>
                <w:szCs w:val="22"/>
                <w:lang w:val="en-GB"/>
              </w:rPr>
            </w:pPr>
            <w:r>
              <w:rPr>
                <w:rFonts w:ascii="Arial Narrow" w:eastAsia="Times New Roman" w:hAnsi="Arial Narrow"/>
                <w:i/>
                <w:sz w:val="22"/>
                <w:szCs w:val="22"/>
                <w:lang w:val="en-GB"/>
              </w:rPr>
              <w:t>[Intentionally left blank]</w:t>
            </w:r>
          </w:p>
        </w:tc>
        <w:tc>
          <w:tcPr>
            <w:tcW w:w="4888" w:type="dxa"/>
          </w:tcPr>
          <w:p w14:paraId="49A3D697" w14:textId="77777777" w:rsidR="009328C2" w:rsidRDefault="00AF2587">
            <w:pPr>
              <w:tabs>
                <w:tab w:val="left" w:pos="720"/>
                <w:tab w:val="left" w:pos="1440"/>
                <w:tab w:val="left" w:pos="5040"/>
                <w:tab w:val="right" w:pos="9274"/>
              </w:tabs>
              <w:autoSpaceDE/>
              <w:autoSpaceDN/>
              <w:adjustRightInd/>
              <w:spacing w:line="240" w:lineRule="auto"/>
              <w:jc w:val="center"/>
              <w:rPr>
                <w:rFonts w:ascii="Arial Narrow" w:eastAsia="Times New Roman" w:hAnsi="Arial Narrow"/>
                <w:i/>
                <w:sz w:val="22"/>
                <w:szCs w:val="22"/>
                <w:lang w:val="cs-CZ"/>
              </w:rPr>
            </w:pPr>
            <w:r>
              <w:rPr>
                <w:rFonts w:ascii="Arial Narrow" w:eastAsia="Times New Roman" w:hAnsi="Arial Narrow" w:cs="Times New Roman"/>
                <w:i/>
                <w:iCs/>
                <w:sz w:val="22"/>
                <w:szCs w:val="22"/>
                <w:bdr w:val="nil"/>
                <w:lang w:val="cs-CZ"/>
              </w:rPr>
              <w:t>[Záměrně vynecháno]</w:t>
            </w:r>
          </w:p>
        </w:tc>
      </w:tr>
      <w:tr w:rsidR="009328C2" w14:paraId="21A5BC1C" w14:textId="77777777">
        <w:tc>
          <w:tcPr>
            <w:tcW w:w="4888" w:type="dxa"/>
            <w:shd w:val="clear" w:color="auto" w:fill="auto"/>
          </w:tcPr>
          <w:p w14:paraId="2A49878A" w14:textId="77777777" w:rsidR="009328C2" w:rsidRDefault="009328C2">
            <w:pPr>
              <w:tabs>
                <w:tab w:val="left" w:pos="720"/>
                <w:tab w:val="left" w:pos="1440"/>
                <w:tab w:val="left" w:pos="5040"/>
                <w:tab w:val="right" w:pos="9274"/>
              </w:tabs>
              <w:autoSpaceDE/>
              <w:autoSpaceDN/>
              <w:adjustRightInd/>
              <w:spacing w:line="240" w:lineRule="auto"/>
              <w:jc w:val="center"/>
              <w:rPr>
                <w:rFonts w:ascii="Arial Narrow" w:eastAsia="Batang" w:hAnsi="Arial Narrow" w:cs="Times New Roman"/>
                <w:i/>
                <w:sz w:val="22"/>
                <w:szCs w:val="22"/>
              </w:rPr>
            </w:pPr>
          </w:p>
        </w:tc>
        <w:tc>
          <w:tcPr>
            <w:tcW w:w="4888" w:type="dxa"/>
          </w:tcPr>
          <w:p w14:paraId="61E1772C" w14:textId="77777777" w:rsidR="009328C2" w:rsidRDefault="009328C2">
            <w:pPr>
              <w:tabs>
                <w:tab w:val="left" w:pos="720"/>
                <w:tab w:val="left" w:pos="1440"/>
                <w:tab w:val="left" w:pos="5040"/>
                <w:tab w:val="right" w:pos="9274"/>
              </w:tabs>
              <w:autoSpaceDE/>
              <w:autoSpaceDN/>
              <w:adjustRightInd/>
              <w:spacing w:line="240" w:lineRule="auto"/>
              <w:jc w:val="center"/>
              <w:rPr>
                <w:rFonts w:ascii="Arial Narrow" w:eastAsia="Batang" w:hAnsi="Arial Narrow" w:cs="Times New Roman"/>
                <w:i/>
                <w:sz w:val="22"/>
                <w:szCs w:val="22"/>
                <w:lang w:val="cs-CZ"/>
              </w:rPr>
            </w:pPr>
          </w:p>
        </w:tc>
      </w:tr>
      <w:tr w:rsidR="009328C2" w14:paraId="64275D29" w14:textId="77777777">
        <w:tc>
          <w:tcPr>
            <w:tcW w:w="4888" w:type="dxa"/>
            <w:shd w:val="clear" w:color="auto" w:fill="auto"/>
          </w:tcPr>
          <w:p w14:paraId="6E2E51F0" w14:textId="77777777" w:rsidR="009328C2" w:rsidRDefault="00AF2587">
            <w:pPr>
              <w:autoSpaceDE/>
              <w:autoSpaceDN/>
              <w:adjustRightInd/>
              <w:spacing w:after="240" w:line="240" w:lineRule="auto"/>
              <w:rPr>
                <w:rFonts w:ascii="Arial Narrow" w:eastAsia="Times New Roman" w:hAnsi="Arial Narrow" w:cs="Times New Roman"/>
                <w:sz w:val="22"/>
                <w:szCs w:val="22"/>
              </w:rPr>
            </w:pPr>
            <w:r>
              <w:rPr>
                <w:rFonts w:ascii="Arial Narrow" w:eastAsia="Times New Roman" w:hAnsi="Arial Narrow" w:cs="Times New Roman"/>
                <w:b/>
                <w:sz w:val="22"/>
                <w:szCs w:val="22"/>
              </w:rPr>
              <w:lastRenderedPageBreak/>
              <w:t>IN WITNESS WHEREOF</w:t>
            </w:r>
            <w:r>
              <w:rPr>
                <w:rFonts w:ascii="Arial Narrow" w:eastAsia="Times New Roman" w:hAnsi="Arial Narrow" w:cs="Times New Roman"/>
                <w:sz w:val="22"/>
                <w:szCs w:val="22"/>
              </w:rPr>
              <w:t>, the parties have executed this Amendment as of the Amendment Effective Date.</w:t>
            </w:r>
          </w:p>
        </w:tc>
        <w:tc>
          <w:tcPr>
            <w:tcW w:w="4888" w:type="dxa"/>
          </w:tcPr>
          <w:p w14:paraId="020A673E" w14:textId="77777777" w:rsidR="009328C2" w:rsidRDefault="00AF2587">
            <w:pPr>
              <w:autoSpaceDE/>
              <w:autoSpaceDN/>
              <w:adjustRightInd/>
              <w:spacing w:after="240" w:line="240" w:lineRule="auto"/>
              <w:rPr>
                <w:rFonts w:ascii="Arial Narrow" w:eastAsia="Times New Roman" w:hAnsi="Arial Narrow" w:cs="Times New Roman"/>
                <w:sz w:val="22"/>
                <w:szCs w:val="22"/>
                <w:lang w:val="cs-CZ"/>
              </w:rPr>
            </w:pPr>
            <w:r>
              <w:rPr>
                <w:rFonts w:ascii="Arial Narrow" w:eastAsia="Times New Roman" w:hAnsi="Arial Narrow" w:cs="Times New Roman"/>
                <w:b/>
                <w:bCs/>
                <w:sz w:val="22"/>
                <w:szCs w:val="22"/>
                <w:bdr w:val="nil"/>
                <w:lang w:val="cs-CZ"/>
              </w:rPr>
              <w:t>NA DŮKAZ ČEHOŽ</w:t>
            </w:r>
            <w:r>
              <w:rPr>
                <w:rFonts w:ascii="Arial Narrow" w:eastAsia="Times New Roman" w:hAnsi="Arial Narrow" w:cs="Times New Roman"/>
                <w:sz w:val="22"/>
                <w:szCs w:val="22"/>
                <w:bdr w:val="nil"/>
                <w:lang w:val="cs-CZ"/>
              </w:rPr>
              <w:t>, Strany podepsaly tento Dodatek k datu nabytí jeho účinnosti.</w:t>
            </w:r>
          </w:p>
        </w:tc>
      </w:tr>
      <w:bookmarkEnd w:id="82"/>
    </w:tbl>
    <w:p w14:paraId="552DCB1B" w14:textId="77777777" w:rsidR="009328C2" w:rsidRDefault="009328C2"/>
    <w:p w14:paraId="58D5BA27" w14:textId="77777777" w:rsidR="009328C2" w:rsidRDefault="00AF2587">
      <w:pPr>
        <w:tabs>
          <w:tab w:val="left" w:pos="0"/>
        </w:tabs>
        <w:suppressAutoHyphens/>
        <w:rPr>
          <w:rFonts w:ascii="Arial Narrow" w:hAnsi="Arial Narrow" w:cs="Arial"/>
          <w:b/>
          <w:spacing w:val="-3"/>
          <w:sz w:val="22"/>
          <w:szCs w:val="22"/>
        </w:rPr>
      </w:pPr>
      <w:proofErr w:type="spellStart"/>
      <w:r>
        <w:rPr>
          <w:rFonts w:ascii="Arial Narrow" w:eastAsia="SimSun" w:hAnsi="Arial Narrow" w:cs="Arial"/>
          <w:spacing w:val="-3"/>
          <w:sz w:val="22"/>
          <w:szCs w:val="22"/>
        </w:rPr>
        <w:t>Přijato</w:t>
      </w:r>
      <w:proofErr w:type="spellEnd"/>
      <w:r>
        <w:rPr>
          <w:rFonts w:ascii="Arial Narrow" w:eastAsia="SimSun" w:hAnsi="Arial Narrow" w:cs="Arial"/>
          <w:spacing w:val="-3"/>
          <w:sz w:val="22"/>
          <w:szCs w:val="22"/>
        </w:rPr>
        <w:t xml:space="preserve"> a </w:t>
      </w:r>
      <w:proofErr w:type="spellStart"/>
      <w:r>
        <w:rPr>
          <w:rFonts w:ascii="Arial Narrow" w:eastAsia="SimSun" w:hAnsi="Arial Narrow" w:cs="Arial"/>
          <w:spacing w:val="-3"/>
          <w:sz w:val="22"/>
          <w:szCs w:val="22"/>
        </w:rPr>
        <w:t>schváleno</w:t>
      </w:r>
      <w:proofErr w:type="spellEnd"/>
      <w:r>
        <w:rPr>
          <w:rFonts w:ascii="Arial Narrow" w:eastAsia="SimSun" w:hAnsi="Arial Narrow" w:cs="Arial"/>
          <w:spacing w:val="-3"/>
          <w:sz w:val="22"/>
          <w:szCs w:val="22"/>
        </w:rPr>
        <w:t xml:space="preserve"> / Accepted and Agreed:</w:t>
      </w:r>
    </w:p>
    <w:p w14:paraId="1A5340DD" w14:textId="77777777" w:rsidR="009328C2" w:rsidRDefault="00AF2587">
      <w:pPr>
        <w:tabs>
          <w:tab w:val="left" w:pos="0"/>
        </w:tabs>
        <w:suppressAutoHyphens/>
        <w:rPr>
          <w:rFonts w:ascii="Arial Narrow" w:eastAsia="SimSun" w:hAnsi="Arial Narrow" w:cs="Arial"/>
          <w:b/>
          <w:spacing w:val="-3"/>
          <w:sz w:val="22"/>
          <w:szCs w:val="22"/>
        </w:rPr>
      </w:pPr>
      <w:r>
        <w:rPr>
          <w:rFonts w:ascii="Arial Narrow" w:hAnsi="Arial Narrow"/>
          <w:b/>
          <w:sz w:val="22"/>
          <w:szCs w:val="22"/>
        </w:rPr>
        <w:t xml:space="preserve">Covance Clinical and </w:t>
      </w:r>
      <w:proofErr w:type="spellStart"/>
      <w:r>
        <w:rPr>
          <w:rFonts w:ascii="Arial Narrow" w:hAnsi="Arial Narrow"/>
          <w:b/>
          <w:sz w:val="22"/>
          <w:szCs w:val="22"/>
        </w:rPr>
        <w:t>Periapproval</w:t>
      </w:r>
      <w:proofErr w:type="spellEnd"/>
      <w:r>
        <w:rPr>
          <w:rFonts w:ascii="Arial Narrow" w:hAnsi="Arial Narrow"/>
          <w:b/>
          <w:sz w:val="22"/>
          <w:szCs w:val="22"/>
        </w:rPr>
        <w:t xml:space="preserve"> Services Limited</w:t>
      </w:r>
      <w:r>
        <w:rPr>
          <w:rFonts w:ascii="Arial Narrow" w:eastAsia="SimSun" w:hAnsi="Arial Narrow" w:cs="Arial"/>
          <w:b/>
          <w:spacing w:val="-3"/>
          <w:sz w:val="22"/>
          <w:szCs w:val="22"/>
        </w:rPr>
        <w:t xml:space="preserve"> </w:t>
      </w:r>
    </w:p>
    <w:p w14:paraId="06EC17D5" w14:textId="77777777" w:rsidR="009328C2" w:rsidRDefault="009328C2">
      <w:pPr>
        <w:tabs>
          <w:tab w:val="left" w:pos="0"/>
        </w:tabs>
        <w:suppressAutoHyphens/>
        <w:rPr>
          <w:rFonts w:ascii="Arial Narrow" w:eastAsia="SimSun" w:hAnsi="Arial Narrow" w:cs="Arial"/>
          <w:spacing w:val="-3"/>
          <w:sz w:val="22"/>
          <w:szCs w:val="22"/>
        </w:rPr>
      </w:pPr>
    </w:p>
    <w:p w14:paraId="2A5B0D0A" w14:textId="77777777" w:rsidR="009328C2" w:rsidRDefault="00AF2587">
      <w:pPr>
        <w:tabs>
          <w:tab w:val="left" w:pos="0"/>
        </w:tabs>
        <w:suppressAutoHyphens/>
        <w:rPr>
          <w:rFonts w:ascii="Arial Narrow" w:eastAsia="SimSun" w:hAnsi="Arial Narrow" w:cs="Arial"/>
          <w:spacing w:val="-3"/>
          <w:sz w:val="22"/>
          <w:szCs w:val="22"/>
        </w:rPr>
      </w:pPr>
      <w:proofErr w:type="spellStart"/>
      <w:r>
        <w:rPr>
          <w:rFonts w:ascii="Arial Narrow" w:eastAsia="SimSun" w:hAnsi="Arial Narrow" w:cs="Arial"/>
          <w:spacing w:val="-3"/>
          <w:sz w:val="22"/>
          <w:szCs w:val="22"/>
        </w:rPr>
        <w:t>Podpis</w:t>
      </w:r>
      <w:proofErr w:type="spellEnd"/>
      <w:r>
        <w:rPr>
          <w:rFonts w:ascii="Arial Narrow" w:eastAsia="SimSun" w:hAnsi="Arial Narrow" w:cs="Arial"/>
          <w:spacing w:val="-3"/>
          <w:sz w:val="22"/>
          <w:szCs w:val="22"/>
        </w:rPr>
        <w:t xml:space="preserve"> / Signature:</w:t>
      </w:r>
      <w:r>
        <w:rPr>
          <w:rFonts w:ascii="Arial Narrow" w:eastAsia="SimSun" w:hAnsi="Arial Narrow" w:cs="Arial"/>
          <w:spacing w:val="-3"/>
          <w:sz w:val="22"/>
          <w:szCs w:val="22"/>
          <w:u w:val="single"/>
        </w:rPr>
        <w:tab/>
      </w:r>
      <w:r>
        <w:rPr>
          <w:rFonts w:ascii="Arial Narrow" w:eastAsia="SimSun" w:hAnsi="Arial Narrow" w:cs="Arial"/>
          <w:spacing w:val="-3"/>
          <w:sz w:val="22"/>
          <w:szCs w:val="22"/>
          <w:u w:val="single"/>
        </w:rPr>
        <w:tab/>
      </w:r>
      <w:r>
        <w:rPr>
          <w:rFonts w:ascii="Arial Narrow" w:eastAsia="SimSun" w:hAnsi="Arial Narrow" w:cs="Arial"/>
          <w:spacing w:val="-3"/>
          <w:sz w:val="22"/>
          <w:szCs w:val="22"/>
          <w:u w:val="single"/>
        </w:rPr>
        <w:tab/>
      </w:r>
      <w:r>
        <w:rPr>
          <w:rFonts w:ascii="Arial Narrow" w:eastAsia="SimSun" w:hAnsi="Arial Narrow" w:cs="Arial"/>
          <w:spacing w:val="-3"/>
          <w:sz w:val="22"/>
          <w:szCs w:val="22"/>
          <w:u w:val="single"/>
        </w:rPr>
        <w:tab/>
      </w:r>
      <w:r>
        <w:rPr>
          <w:rFonts w:ascii="Arial Narrow" w:eastAsia="SimSun" w:hAnsi="Arial Narrow" w:cs="Arial"/>
          <w:spacing w:val="-3"/>
          <w:sz w:val="22"/>
          <w:szCs w:val="22"/>
          <w:u w:val="single"/>
        </w:rPr>
        <w:tab/>
      </w:r>
      <w:r>
        <w:rPr>
          <w:rFonts w:ascii="Arial Narrow" w:eastAsia="SimSun" w:hAnsi="Arial Narrow" w:cs="Arial"/>
          <w:spacing w:val="-3"/>
          <w:sz w:val="22"/>
          <w:szCs w:val="22"/>
        </w:rPr>
        <w:tab/>
      </w:r>
    </w:p>
    <w:p w14:paraId="020FF721" w14:textId="77777777" w:rsidR="009328C2" w:rsidRDefault="009328C2">
      <w:pPr>
        <w:tabs>
          <w:tab w:val="left" w:pos="0"/>
        </w:tabs>
        <w:suppressAutoHyphens/>
        <w:rPr>
          <w:rFonts w:ascii="Arial Narrow" w:eastAsia="SimSun" w:hAnsi="Arial Narrow" w:cs="Arial"/>
          <w:spacing w:val="-3"/>
          <w:sz w:val="22"/>
          <w:szCs w:val="22"/>
        </w:rPr>
      </w:pPr>
    </w:p>
    <w:p w14:paraId="39884CD5" w14:textId="3294BE52" w:rsidR="009328C2" w:rsidRDefault="00AF2587">
      <w:pPr>
        <w:tabs>
          <w:tab w:val="left" w:pos="0"/>
        </w:tabs>
        <w:suppressAutoHyphens/>
        <w:rPr>
          <w:rFonts w:ascii="Arial Narrow" w:hAnsi="Arial Narrow" w:cs="Arial"/>
          <w:spacing w:val="-3"/>
          <w:sz w:val="22"/>
          <w:szCs w:val="22"/>
        </w:rPr>
      </w:pPr>
      <w:proofErr w:type="spellStart"/>
      <w:r>
        <w:rPr>
          <w:rFonts w:ascii="Arial Narrow" w:eastAsia="SimSun" w:hAnsi="Arial Narrow" w:cs="Arial"/>
          <w:spacing w:val="-3"/>
          <w:sz w:val="22"/>
          <w:szCs w:val="22"/>
        </w:rPr>
        <w:t>Jméno</w:t>
      </w:r>
      <w:proofErr w:type="spellEnd"/>
      <w:r>
        <w:rPr>
          <w:rFonts w:ascii="Arial Narrow" w:eastAsia="SimSun" w:hAnsi="Arial Narrow" w:cs="Arial"/>
          <w:spacing w:val="-3"/>
          <w:sz w:val="22"/>
          <w:szCs w:val="22"/>
        </w:rPr>
        <w:t xml:space="preserve"> </w:t>
      </w:r>
      <w:proofErr w:type="spellStart"/>
      <w:r>
        <w:rPr>
          <w:rFonts w:ascii="Arial Narrow" w:eastAsia="SimSun" w:hAnsi="Arial Narrow" w:cs="Arial"/>
          <w:spacing w:val="-3"/>
          <w:sz w:val="22"/>
          <w:szCs w:val="22"/>
        </w:rPr>
        <w:t>hůlkovým</w:t>
      </w:r>
      <w:proofErr w:type="spellEnd"/>
      <w:r>
        <w:rPr>
          <w:rFonts w:ascii="Arial Narrow" w:eastAsia="SimSun" w:hAnsi="Arial Narrow" w:cs="Arial"/>
          <w:spacing w:val="-3"/>
          <w:sz w:val="22"/>
          <w:szCs w:val="22"/>
        </w:rPr>
        <w:t xml:space="preserve"> </w:t>
      </w:r>
      <w:proofErr w:type="spellStart"/>
      <w:r>
        <w:rPr>
          <w:rFonts w:ascii="Arial Narrow" w:eastAsia="SimSun" w:hAnsi="Arial Narrow" w:cs="Arial"/>
          <w:spacing w:val="-3"/>
          <w:sz w:val="22"/>
          <w:szCs w:val="22"/>
        </w:rPr>
        <w:t>písmem</w:t>
      </w:r>
      <w:proofErr w:type="spellEnd"/>
      <w:r>
        <w:rPr>
          <w:rFonts w:ascii="Arial Narrow" w:eastAsia="SimSun" w:hAnsi="Arial Narrow" w:cs="Arial"/>
          <w:spacing w:val="-3"/>
          <w:sz w:val="22"/>
          <w:szCs w:val="22"/>
        </w:rPr>
        <w:t xml:space="preserve"> / Printed Name</w:t>
      </w:r>
      <w:r w:rsidRPr="005572CB">
        <w:rPr>
          <w:rFonts w:ascii="Arial Narrow" w:eastAsia="SimSun" w:hAnsi="Arial Narrow" w:cs="Arial"/>
          <w:spacing w:val="-3"/>
          <w:sz w:val="22"/>
          <w:szCs w:val="22"/>
          <w:highlight w:val="black"/>
        </w:rPr>
        <w:t>:</w:t>
      </w:r>
      <w:r w:rsidRPr="005572CB">
        <w:rPr>
          <w:rFonts w:ascii="Arial Narrow" w:hAnsi="Arial Narrow" w:cs="Arial"/>
          <w:sz w:val="22"/>
          <w:szCs w:val="22"/>
          <w:highlight w:val="black"/>
        </w:rPr>
        <w:t xml:space="preserve"> </w:t>
      </w:r>
      <w:r w:rsidR="005572CB" w:rsidRPr="005572CB">
        <w:rPr>
          <w:rFonts w:ascii="Arial Narrow" w:hAnsi="Arial Narrow" w:cs="Arial"/>
          <w:sz w:val="22"/>
          <w:szCs w:val="22"/>
          <w:highlight w:val="black"/>
        </w:rPr>
        <w:t>XXXXXXXXXXXXXXX XXXXXXXXXXXXXXXXX</w:t>
      </w:r>
      <w:r>
        <w:rPr>
          <w:rFonts w:ascii="Arial Narrow" w:hAnsi="Arial Narrow" w:cs="Arial"/>
          <w:sz w:val="22"/>
          <w:szCs w:val="22"/>
        </w:rPr>
        <w:t xml:space="preserve"> </w:t>
      </w:r>
    </w:p>
    <w:p w14:paraId="3CF868CA" w14:textId="77777777" w:rsidR="009328C2" w:rsidRDefault="009328C2">
      <w:pPr>
        <w:tabs>
          <w:tab w:val="left" w:pos="0"/>
        </w:tabs>
        <w:suppressAutoHyphens/>
        <w:rPr>
          <w:rFonts w:ascii="Arial Narrow" w:eastAsia="SimSun" w:hAnsi="Arial Narrow" w:cs="Arial"/>
          <w:spacing w:val="-3"/>
          <w:sz w:val="22"/>
          <w:szCs w:val="22"/>
        </w:rPr>
      </w:pPr>
    </w:p>
    <w:p w14:paraId="20D8DCF5" w14:textId="77777777" w:rsidR="009328C2" w:rsidRDefault="00AF2587">
      <w:pPr>
        <w:tabs>
          <w:tab w:val="left" w:pos="0"/>
        </w:tabs>
        <w:suppressAutoHyphens/>
        <w:rPr>
          <w:rFonts w:ascii="Arial Narrow" w:eastAsia="SimSun" w:hAnsi="Arial Narrow" w:cs="Arial"/>
          <w:spacing w:val="-3"/>
          <w:sz w:val="22"/>
          <w:szCs w:val="22"/>
          <w:u w:val="single"/>
        </w:rPr>
      </w:pPr>
      <w:proofErr w:type="spellStart"/>
      <w:r>
        <w:rPr>
          <w:rFonts w:ascii="Arial Narrow" w:eastAsia="SimSun" w:hAnsi="Arial Narrow" w:cs="Arial"/>
          <w:spacing w:val="-3"/>
          <w:sz w:val="22"/>
          <w:szCs w:val="22"/>
        </w:rPr>
        <w:t>Titul</w:t>
      </w:r>
      <w:proofErr w:type="spellEnd"/>
      <w:r>
        <w:rPr>
          <w:rFonts w:ascii="Arial Narrow" w:eastAsia="SimSun" w:hAnsi="Arial Narrow" w:cs="Arial"/>
          <w:spacing w:val="-3"/>
          <w:sz w:val="22"/>
          <w:szCs w:val="22"/>
        </w:rPr>
        <w:t xml:space="preserve"> / Title: </w:t>
      </w:r>
      <w:r>
        <w:rPr>
          <w:rFonts w:ascii="Arial Narrow" w:eastAsia="SimSun" w:hAnsi="Arial Narrow" w:cs="Arial"/>
          <w:spacing w:val="-3"/>
          <w:sz w:val="22"/>
          <w:szCs w:val="22"/>
          <w:u w:val="single"/>
        </w:rPr>
        <w:t xml:space="preserve">Senior Manager, Clinical Operations </w:t>
      </w:r>
    </w:p>
    <w:p w14:paraId="3AA17919" w14:textId="77777777" w:rsidR="009328C2" w:rsidRDefault="009328C2">
      <w:pPr>
        <w:tabs>
          <w:tab w:val="left" w:pos="0"/>
        </w:tabs>
        <w:suppressAutoHyphens/>
        <w:rPr>
          <w:rFonts w:ascii="Arial Narrow" w:eastAsia="SimSun" w:hAnsi="Arial Narrow" w:cs="Arial"/>
          <w:spacing w:val="-3"/>
          <w:sz w:val="22"/>
          <w:szCs w:val="22"/>
          <w:u w:val="single"/>
        </w:rPr>
      </w:pPr>
    </w:p>
    <w:p w14:paraId="5FAF829B" w14:textId="77777777" w:rsidR="009328C2" w:rsidRDefault="00AF2587">
      <w:pPr>
        <w:tabs>
          <w:tab w:val="left" w:pos="0"/>
        </w:tabs>
        <w:suppressAutoHyphens/>
        <w:rPr>
          <w:rFonts w:ascii="Arial Narrow" w:eastAsia="SimSun" w:hAnsi="Arial Narrow" w:cs="Arial"/>
          <w:spacing w:val="-3"/>
          <w:sz w:val="22"/>
          <w:szCs w:val="22"/>
          <w:u w:val="single"/>
        </w:rPr>
      </w:pPr>
      <w:r>
        <w:rPr>
          <w:rFonts w:ascii="Arial Narrow" w:eastAsia="SimSun" w:hAnsi="Arial Narrow" w:cs="Arial"/>
          <w:spacing w:val="-3"/>
          <w:sz w:val="22"/>
          <w:szCs w:val="22"/>
        </w:rPr>
        <w:t>Datum / Date:</w:t>
      </w:r>
      <w:r>
        <w:rPr>
          <w:rFonts w:ascii="Arial Narrow" w:eastAsia="SimSun" w:hAnsi="Arial Narrow" w:cs="Arial"/>
          <w:spacing w:val="-3"/>
          <w:sz w:val="22"/>
          <w:szCs w:val="22"/>
          <w:u w:val="single"/>
        </w:rPr>
        <w:tab/>
      </w:r>
      <w:r>
        <w:rPr>
          <w:rFonts w:ascii="Arial Narrow" w:eastAsia="SimSun" w:hAnsi="Arial Narrow" w:cs="Arial"/>
          <w:spacing w:val="-3"/>
          <w:sz w:val="22"/>
          <w:szCs w:val="22"/>
          <w:u w:val="single"/>
        </w:rPr>
        <w:tab/>
      </w:r>
      <w:r>
        <w:rPr>
          <w:rFonts w:ascii="Arial Narrow" w:eastAsia="SimSun" w:hAnsi="Arial Narrow" w:cs="Arial"/>
          <w:spacing w:val="-3"/>
          <w:sz w:val="22"/>
          <w:szCs w:val="22"/>
          <w:u w:val="single"/>
        </w:rPr>
        <w:tab/>
      </w:r>
      <w:r>
        <w:rPr>
          <w:rFonts w:ascii="Arial Narrow" w:eastAsia="SimSun" w:hAnsi="Arial Narrow" w:cs="Arial"/>
          <w:spacing w:val="-3"/>
          <w:sz w:val="22"/>
          <w:szCs w:val="22"/>
          <w:u w:val="single"/>
        </w:rPr>
        <w:tab/>
      </w:r>
    </w:p>
    <w:p w14:paraId="6B325BEF" w14:textId="77777777" w:rsidR="009328C2" w:rsidRDefault="009328C2">
      <w:pPr>
        <w:tabs>
          <w:tab w:val="left" w:pos="0"/>
        </w:tabs>
        <w:suppressAutoHyphens/>
        <w:rPr>
          <w:rFonts w:ascii="Arial Narrow" w:eastAsia="SimSun" w:hAnsi="Arial Narrow" w:cs="Arial"/>
          <w:spacing w:val="-3"/>
          <w:sz w:val="22"/>
          <w:szCs w:val="22"/>
          <w:u w:val="single"/>
        </w:rPr>
      </w:pPr>
    </w:p>
    <w:p w14:paraId="05FDC1AF" w14:textId="77777777" w:rsidR="009328C2" w:rsidRDefault="00AF2587">
      <w:pPr>
        <w:tabs>
          <w:tab w:val="left" w:pos="0"/>
        </w:tabs>
        <w:suppressAutoHyphens/>
        <w:rPr>
          <w:rFonts w:ascii="Arial Narrow" w:eastAsia="SimSun" w:hAnsi="Arial Narrow" w:cs="Arial"/>
          <w:b/>
          <w:caps/>
          <w:spacing w:val="-3"/>
          <w:sz w:val="22"/>
          <w:szCs w:val="22"/>
        </w:rPr>
      </w:pPr>
      <w:r>
        <w:rPr>
          <w:rFonts w:ascii="Arial Narrow" w:hAnsi="Arial Narrow" w:cs="Arial"/>
          <w:b/>
          <w:caps/>
          <w:sz w:val="22"/>
          <w:szCs w:val="22"/>
        </w:rPr>
        <w:t>Fakultní nemocnice Olomouc</w:t>
      </w:r>
    </w:p>
    <w:p w14:paraId="72FC12BD" w14:textId="77777777" w:rsidR="009328C2" w:rsidRDefault="009328C2">
      <w:pPr>
        <w:tabs>
          <w:tab w:val="left" w:pos="0"/>
        </w:tabs>
        <w:suppressAutoHyphens/>
        <w:rPr>
          <w:rFonts w:ascii="Arial Narrow" w:eastAsia="SimSun" w:hAnsi="Arial Narrow" w:cs="Arial"/>
          <w:b/>
          <w:spacing w:val="-3"/>
          <w:sz w:val="22"/>
          <w:szCs w:val="22"/>
        </w:rPr>
      </w:pPr>
    </w:p>
    <w:p w14:paraId="4B67D764" w14:textId="77777777" w:rsidR="009328C2" w:rsidRDefault="00AF2587">
      <w:pPr>
        <w:tabs>
          <w:tab w:val="left" w:pos="0"/>
        </w:tabs>
        <w:suppressAutoHyphens/>
        <w:rPr>
          <w:rFonts w:ascii="Arial Narrow" w:eastAsia="SimSun" w:hAnsi="Arial Narrow" w:cs="Arial"/>
          <w:spacing w:val="-3"/>
          <w:sz w:val="22"/>
          <w:szCs w:val="22"/>
        </w:rPr>
      </w:pPr>
      <w:proofErr w:type="spellStart"/>
      <w:r>
        <w:rPr>
          <w:rFonts w:ascii="Arial Narrow" w:eastAsia="SimSun" w:hAnsi="Arial Narrow" w:cs="Arial"/>
          <w:spacing w:val="-3"/>
          <w:sz w:val="22"/>
          <w:szCs w:val="22"/>
        </w:rPr>
        <w:t>Podpis</w:t>
      </w:r>
      <w:proofErr w:type="spellEnd"/>
      <w:r>
        <w:rPr>
          <w:rFonts w:ascii="Arial Narrow" w:eastAsia="SimSun" w:hAnsi="Arial Narrow" w:cs="Arial"/>
          <w:spacing w:val="-3"/>
          <w:sz w:val="22"/>
          <w:szCs w:val="22"/>
        </w:rPr>
        <w:t xml:space="preserve"> / Signature:</w:t>
      </w:r>
      <w:r>
        <w:rPr>
          <w:rFonts w:ascii="Arial Narrow" w:eastAsia="SimSun" w:hAnsi="Arial Narrow" w:cs="Arial"/>
          <w:spacing w:val="-3"/>
          <w:sz w:val="22"/>
          <w:szCs w:val="22"/>
          <w:u w:val="single"/>
        </w:rPr>
        <w:tab/>
      </w:r>
      <w:r>
        <w:rPr>
          <w:rFonts w:ascii="Arial Narrow" w:eastAsia="SimSun" w:hAnsi="Arial Narrow" w:cs="Arial"/>
          <w:spacing w:val="-3"/>
          <w:sz w:val="22"/>
          <w:szCs w:val="22"/>
          <w:u w:val="single"/>
        </w:rPr>
        <w:tab/>
      </w:r>
      <w:r>
        <w:rPr>
          <w:rFonts w:ascii="Arial Narrow" w:eastAsia="SimSun" w:hAnsi="Arial Narrow" w:cs="Arial"/>
          <w:spacing w:val="-3"/>
          <w:sz w:val="22"/>
          <w:szCs w:val="22"/>
          <w:u w:val="single"/>
        </w:rPr>
        <w:tab/>
      </w:r>
      <w:r>
        <w:rPr>
          <w:rFonts w:ascii="Arial Narrow" w:eastAsia="SimSun" w:hAnsi="Arial Narrow" w:cs="Arial"/>
          <w:spacing w:val="-3"/>
          <w:sz w:val="22"/>
          <w:szCs w:val="22"/>
          <w:u w:val="single"/>
        </w:rPr>
        <w:tab/>
      </w:r>
      <w:r>
        <w:rPr>
          <w:rFonts w:ascii="Arial Narrow" w:eastAsia="SimSun" w:hAnsi="Arial Narrow" w:cs="Arial"/>
          <w:spacing w:val="-3"/>
          <w:sz w:val="22"/>
          <w:szCs w:val="22"/>
          <w:u w:val="single"/>
        </w:rPr>
        <w:tab/>
      </w:r>
      <w:r>
        <w:rPr>
          <w:rFonts w:ascii="Arial Narrow" w:eastAsia="SimSun" w:hAnsi="Arial Narrow" w:cs="Arial"/>
          <w:spacing w:val="-3"/>
          <w:sz w:val="22"/>
          <w:szCs w:val="22"/>
        </w:rPr>
        <w:tab/>
      </w:r>
    </w:p>
    <w:p w14:paraId="69BF058C" w14:textId="77777777" w:rsidR="009328C2" w:rsidRDefault="009328C2">
      <w:pPr>
        <w:tabs>
          <w:tab w:val="left" w:pos="0"/>
        </w:tabs>
        <w:suppressAutoHyphens/>
        <w:rPr>
          <w:rFonts w:ascii="Arial Narrow" w:eastAsia="SimSun" w:hAnsi="Arial Narrow" w:cs="Arial"/>
          <w:spacing w:val="-3"/>
          <w:sz w:val="22"/>
          <w:szCs w:val="22"/>
        </w:rPr>
      </w:pPr>
    </w:p>
    <w:p w14:paraId="6044AD1D" w14:textId="77777777" w:rsidR="009328C2" w:rsidRDefault="00AF2587">
      <w:pPr>
        <w:tabs>
          <w:tab w:val="left" w:pos="0"/>
          <w:tab w:val="left" w:pos="720"/>
          <w:tab w:val="left" w:pos="1440"/>
          <w:tab w:val="left" w:pos="2160"/>
          <w:tab w:val="left" w:pos="2880"/>
          <w:tab w:val="left" w:pos="3600"/>
          <w:tab w:val="left" w:pos="4320"/>
          <w:tab w:val="left" w:pos="5040"/>
          <w:tab w:val="left" w:pos="5760"/>
          <w:tab w:val="left" w:pos="8283"/>
        </w:tabs>
        <w:suppressAutoHyphens/>
        <w:rPr>
          <w:rFonts w:ascii="Arial Narrow" w:eastAsia="SimSun" w:hAnsi="Arial Narrow" w:cs="Arial"/>
          <w:spacing w:val="-3"/>
          <w:sz w:val="22"/>
          <w:szCs w:val="22"/>
        </w:rPr>
      </w:pPr>
      <w:proofErr w:type="spellStart"/>
      <w:r>
        <w:rPr>
          <w:rFonts w:ascii="Arial Narrow" w:eastAsia="SimSun" w:hAnsi="Arial Narrow" w:cs="Arial"/>
          <w:spacing w:val="-3"/>
          <w:sz w:val="22"/>
          <w:szCs w:val="22"/>
        </w:rPr>
        <w:t>Jméno</w:t>
      </w:r>
      <w:proofErr w:type="spellEnd"/>
      <w:r>
        <w:rPr>
          <w:rFonts w:ascii="Arial Narrow" w:eastAsia="SimSun" w:hAnsi="Arial Narrow" w:cs="Arial"/>
          <w:spacing w:val="-3"/>
          <w:sz w:val="22"/>
          <w:szCs w:val="22"/>
        </w:rPr>
        <w:t xml:space="preserve"> </w:t>
      </w:r>
      <w:proofErr w:type="spellStart"/>
      <w:r>
        <w:rPr>
          <w:rFonts w:ascii="Arial Narrow" w:eastAsia="SimSun" w:hAnsi="Arial Narrow" w:cs="Arial"/>
          <w:spacing w:val="-3"/>
          <w:sz w:val="22"/>
          <w:szCs w:val="22"/>
        </w:rPr>
        <w:t>hůlkovým</w:t>
      </w:r>
      <w:proofErr w:type="spellEnd"/>
      <w:r>
        <w:rPr>
          <w:rFonts w:ascii="Arial Narrow" w:eastAsia="SimSun" w:hAnsi="Arial Narrow" w:cs="Arial"/>
          <w:spacing w:val="-3"/>
          <w:sz w:val="22"/>
          <w:szCs w:val="22"/>
        </w:rPr>
        <w:t xml:space="preserve"> </w:t>
      </w:r>
      <w:proofErr w:type="spellStart"/>
      <w:r>
        <w:rPr>
          <w:rFonts w:ascii="Arial Narrow" w:eastAsia="SimSun" w:hAnsi="Arial Narrow" w:cs="Arial"/>
          <w:spacing w:val="-3"/>
          <w:sz w:val="22"/>
          <w:szCs w:val="22"/>
        </w:rPr>
        <w:t>písmem</w:t>
      </w:r>
      <w:proofErr w:type="spellEnd"/>
      <w:r>
        <w:rPr>
          <w:rFonts w:ascii="Arial Narrow" w:eastAsia="SimSun" w:hAnsi="Arial Narrow" w:cs="Arial"/>
          <w:spacing w:val="-3"/>
          <w:sz w:val="22"/>
          <w:szCs w:val="22"/>
        </w:rPr>
        <w:t xml:space="preserve"> / Printed Name: Prof. MUDr. Roman </w:t>
      </w:r>
      <w:proofErr w:type="spellStart"/>
      <w:r>
        <w:rPr>
          <w:rFonts w:ascii="Arial Narrow" w:eastAsia="SimSun" w:hAnsi="Arial Narrow" w:cs="Arial"/>
          <w:spacing w:val="-3"/>
          <w:sz w:val="22"/>
          <w:szCs w:val="22"/>
        </w:rPr>
        <w:t>Havlík</w:t>
      </w:r>
      <w:proofErr w:type="spellEnd"/>
      <w:r>
        <w:rPr>
          <w:rFonts w:ascii="Arial Narrow" w:eastAsia="SimSun" w:hAnsi="Arial Narrow" w:cs="Arial"/>
          <w:spacing w:val="-3"/>
          <w:sz w:val="22"/>
          <w:szCs w:val="22"/>
        </w:rPr>
        <w:t xml:space="preserve">, Ph.D. </w:t>
      </w:r>
    </w:p>
    <w:p w14:paraId="45B228E5" w14:textId="77777777" w:rsidR="009328C2" w:rsidRDefault="009328C2">
      <w:pPr>
        <w:tabs>
          <w:tab w:val="left" w:pos="0"/>
        </w:tabs>
        <w:suppressAutoHyphens/>
        <w:rPr>
          <w:rFonts w:ascii="Arial Narrow" w:eastAsia="SimSun" w:hAnsi="Arial Narrow" w:cs="Arial"/>
          <w:spacing w:val="-3"/>
          <w:sz w:val="22"/>
          <w:szCs w:val="22"/>
        </w:rPr>
      </w:pPr>
    </w:p>
    <w:p w14:paraId="5ED7C097" w14:textId="77777777" w:rsidR="009328C2" w:rsidRDefault="00AF2587">
      <w:pPr>
        <w:tabs>
          <w:tab w:val="left" w:pos="0"/>
        </w:tabs>
        <w:suppressAutoHyphens/>
        <w:rPr>
          <w:rFonts w:ascii="Arial Narrow" w:eastAsia="SimSun" w:hAnsi="Arial Narrow" w:cs="Arial"/>
          <w:spacing w:val="-3"/>
          <w:sz w:val="22"/>
          <w:szCs w:val="22"/>
          <w:u w:val="single"/>
        </w:rPr>
      </w:pPr>
      <w:proofErr w:type="spellStart"/>
      <w:r>
        <w:rPr>
          <w:rFonts w:ascii="Arial Narrow" w:eastAsia="SimSun" w:hAnsi="Arial Narrow" w:cs="Arial"/>
          <w:spacing w:val="-3"/>
          <w:sz w:val="22"/>
          <w:szCs w:val="22"/>
        </w:rPr>
        <w:t>Titul</w:t>
      </w:r>
      <w:proofErr w:type="spellEnd"/>
      <w:r>
        <w:rPr>
          <w:rFonts w:ascii="Arial Narrow" w:eastAsia="SimSun" w:hAnsi="Arial Narrow" w:cs="Arial"/>
          <w:spacing w:val="-3"/>
          <w:sz w:val="22"/>
          <w:szCs w:val="22"/>
        </w:rPr>
        <w:t xml:space="preserve"> / Title: </w:t>
      </w:r>
      <w:proofErr w:type="spellStart"/>
      <w:r>
        <w:rPr>
          <w:rFonts w:ascii="Arial Narrow" w:eastAsia="SimSun" w:hAnsi="Arial Narrow" w:cs="Arial"/>
          <w:spacing w:val="-3"/>
          <w:sz w:val="22"/>
          <w:szCs w:val="22"/>
        </w:rPr>
        <w:t>Ředitel</w:t>
      </w:r>
      <w:proofErr w:type="spellEnd"/>
      <w:r>
        <w:rPr>
          <w:rFonts w:ascii="Arial Narrow" w:eastAsia="SimSun" w:hAnsi="Arial Narrow" w:cs="Arial"/>
          <w:spacing w:val="-3"/>
          <w:sz w:val="22"/>
          <w:szCs w:val="22"/>
        </w:rPr>
        <w:t xml:space="preserve"> / Director </w:t>
      </w:r>
    </w:p>
    <w:p w14:paraId="1604542C" w14:textId="77777777" w:rsidR="009328C2" w:rsidRDefault="009328C2">
      <w:pPr>
        <w:tabs>
          <w:tab w:val="left" w:pos="0"/>
        </w:tabs>
        <w:suppressAutoHyphens/>
        <w:rPr>
          <w:rFonts w:ascii="Arial Narrow" w:eastAsia="SimSun" w:hAnsi="Arial Narrow" w:cs="Arial"/>
          <w:spacing w:val="-3"/>
          <w:sz w:val="22"/>
          <w:szCs w:val="22"/>
          <w:u w:val="single"/>
        </w:rPr>
      </w:pPr>
    </w:p>
    <w:p w14:paraId="3F1DE45E" w14:textId="77777777" w:rsidR="009328C2" w:rsidRDefault="00AF2587">
      <w:pPr>
        <w:tabs>
          <w:tab w:val="left" w:pos="0"/>
        </w:tabs>
        <w:suppressAutoHyphens/>
        <w:rPr>
          <w:rFonts w:ascii="Arial Narrow" w:eastAsia="SimSun" w:hAnsi="Arial Narrow" w:cs="Arial"/>
          <w:spacing w:val="-3"/>
          <w:sz w:val="22"/>
          <w:szCs w:val="22"/>
          <w:u w:val="single"/>
        </w:rPr>
      </w:pPr>
      <w:r>
        <w:rPr>
          <w:rFonts w:ascii="Arial Narrow" w:eastAsia="SimSun" w:hAnsi="Arial Narrow" w:cs="Arial"/>
          <w:spacing w:val="-3"/>
          <w:sz w:val="22"/>
          <w:szCs w:val="22"/>
        </w:rPr>
        <w:t>Datum / Date:</w:t>
      </w:r>
      <w:r>
        <w:rPr>
          <w:rFonts w:ascii="Arial Narrow" w:eastAsia="SimSun" w:hAnsi="Arial Narrow" w:cs="Arial"/>
          <w:spacing w:val="-3"/>
          <w:sz w:val="22"/>
          <w:szCs w:val="22"/>
          <w:u w:val="single"/>
        </w:rPr>
        <w:tab/>
      </w:r>
      <w:r>
        <w:rPr>
          <w:rFonts w:ascii="Arial Narrow" w:eastAsia="SimSun" w:hAnsi="Arial Narrow" w:cs="Arial"/>
          <w:spacing w:val="-3"/>
          <w:sz w:val="22"/>
          <w:szCs w:val="22"/>
          <w:u w:val="single"/>
        </w:rPr>
        <w:tab/>
      </w:r>
      <w:r>
        <w:rPr>
          <w:rFonts w:ascii="Arial Narrow" w:eastAsia="SimSun" w:hAnsi="Arial Narrow" w:cs="Arial"/>
          <w:spacing w:val="-3"/>
          <w:sz w:val="22"/>
          <w:szCs w:val="22"/>
          <w:u w:val="single"/>
        </w:rPr>
        <w:tab/>
      </w:r>
      <w:r>
        <w:rPr>
          <w:rFonts w:ascii="Arial Narrow" w:eastAsia="SimSun" w:hAnsi="Arial Narrow" w:cs="Arial"/>
          <w:spacing w:val="-3"/>
          <w:sz w:val="22"/>
          <w:szCs w:val="22"/>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422"/>
      </w:tblGrid>
      <w:tr w:rsidR="009328C2" w14:paraId="7A43E179" w14:textId="77777777">
        <w:tc>
          <w:tcPr>
            <w:tcW w:w="4581" w:type="dxa"/>
            <w:shd w:val="clear" w:color="auto" w:fill="auto"/>
          </w:tcPr>
          <w:p w14:paraId="78CEAF74" w14:textId="77777777" w:rsidR="009328C2" w:rsidRDefault="00AF2587">
            <w:pPr>
              <w:pStyle w:val="Body1"/>
              <w:pageBreakBefore/>
              <w:spacing w:line="240" w:lineRule="auto"/>
              <w:ind w:left="0"/>
              <w:jc w:val="center"/>
              <w:rPr>
                <w:rFonts w:ascii="Arial Narrow" w:eastAsia="Times New Roman" w:hAnsi="Arial Narrow" w:cs="Times New Roman"/>
                <w:b/>
                <w:sz w:val="22"/>
                <w:szCs w:val="22"/>
                <w:u w:val="single"/>
                <w:lang w:val="en-GB" w:eastAsia="zh-CN"/>
              </w:rPr>
            </w:pPr>
            <w:r>
              <w:rPr>
                <w:rFonts w:ascii="Arial Narrow" w:eastAsia="Times New Roman" w:hAnsi="Arial Narrow"/>
                <w:b/>
                <w:sz w:val="22"/>
                <w:szCs w:val="22"/>
                <w:u w:val="single" w:color="000000"/>
                <w:shd w:val="clear" w:color="auto" w:fill="FFFFFF"/>
                <w:lang w:val="cs-CZ"/>
              </w:rPr>
              <w:lastRenderedPageBreak/>
              <w:br w:type="page"/>
            </w:r>
            <w:r>
              <w:rPr>
                <w:rFonts w:ascii="Arial Narrow" w:eastAsia="Times New Roman" w:hAnsi="Arial Narrow" w:cs="Times New Roman"/>
                <w:b/>
                <w:sz w:val="22"/>
                <w:szCs w:val="22"/>
                <w:u w:val="single"/>
                <w:lang w:val="en-GB" w:eastAsia="zh-CN"/>
              </w:rPr>
              <w:t>Exhibit 1</w:t>
            </w:r>
          </w:p>
        </w:tc>
        <w:tc>
          <w:tcPr>
            <w:tcW w:w="4435" w:type="dxa"/>
          </w:tcPr>
          <w:p w14:paraId="2C2DF605" w14:textId="77777777" w:rsidR="009328C2" w:rsidRDefault="00AF2587">
            <w:pPr>
              <w:pStyle w:val="Body1"/>
              <w:spacing w:line="240" w:lineRule="auto"/>
              <w:ind w:left="0"/>
              <w:jc w:val="center"/>
              <w:rPr>
                <w:rFonts w:ascii="Arial Narrow" w:eastAsia="Times New Roman" w:hAnsi="Arial Narrow"/>
                <w:sz w:val="22"/>
                <w:szCs w:val="22"/>
                <w:lang w:val="pl-PL" w:eastAsia="zh-CN"/>
              </w:rPr>
            </w:pPr>
            <w:r>
              <w:rPr>
                <w:rFonts w:ascii="Arial Narrow" w:eastAsia="Times New Roman" w:hAnsi="Arial Narrow" w:cs="Times New Roman"/>
                <w:b/>
                <w:bCs/>
                <w:sz w:val="22"/>
                <w:szCs w:val="22"/>
                <w:u w:val="single"/>
                <w:bdr w:val="nil"/>
                <w:lang w:val="cs-CZ" w:eastAsia="zh-CN"/>
              </w:rPr>
              <w:t>Příloha č. 1</w:t>
            </w:r>
          </w:p>
        </w:tc>
      </w:tr>
      <w:tr w:rsidR="009328C2" w14:paraId="023D559C" w14:textId="77777777">
        <w:tc>
          <w:tcPr>
            <w:tcW w:w="4581" w:type="dxa"/>
            <w:shd w:val="clear" w:color="auto" w:fill="auto"/>
          </w:tcPr>
          <w:p w14:paraId="192DDFFC" w14:textId="77777777" w:rsidR="009328C2" w:rsidRDefault="00AF2587">
            <w:pPr>
              <w:adjustRightInd/>
              <w:spacing w:before="100" w:beforeAutospacing="1" w:after="100" w:afterAutospacing="1"/>
              <w:jc w:val="center"/>
              <w:rPr>
                <w:rFonts w:ascii="Arial Narrow" w:hAnsi="Arial Narrow" w:cs="Times New Roman"/>
                <w:sz w:val="22"/>
                <w:szCs w:val="22"/>
              </w:rPr>
            </w:pPr>
            <w:r>
              <w:rPr>
                <w:rFonts w:ascii="Arial Narrow" w:hAnsi="Arial Narrow" w:cs="Times New Roman"/>
                <w:b/>
                <w:sz w:val="22"/>
                <w:szCs w:val="22"/>
              </w:rPr>
              <w:t>PRIVACY NOTICE FOR INVESTIGATORS AND STUDY PERSONNEL – EUROPEAN ECONOMIC AREA</w:t>
            </w:r>
          </w:p>
        </w:tc>
        <w:tc>
          <w:tcPr>
            <w:tcW w:w="4435" w:type="dxa"/>
          </w:tcPr>
          <w:p w14:paraId="0FF6984C" w14:textId="77777777" w:rsidR="009328C2" w:rsidRDefault="00AF2587">
            <w:pPr>
              <w:pStyle w:val="Body1"/>
              <w:spacing w:before="0" w:line="240" w:lineRule="auto"/>
              <w:ind w:left="0"/>
              <w:rPr>
                <w:rFonts w:ascii="Arial Narrow" w:eastAsia="Times New Roman" w:hAnsi="Arial Narrow"/>
                <w:sz w:val="22"/>
                <w:szCs w:val="22"/>
                <w:lang w:eastAsia="zh-CN"/>
              </w:rPr>
            </w:pPr>
            <w:r>
              <w:rPr>
                <w:rFonts w:ascii="Arial Narrow" w:eastAsia="Times New Roman" w:hAnsi="Arial Narrow" w:cs="Times New Roman"/>
                <w:b/>
                <w:bCs/>
                <w:sz w:val="22"/>
                <w:szCs w:val="22"/>
                <w:bdr w:val="nil"/>
                <w:lang w:val="cs-CZ"/>
              </w:rPr>
              <w:t>OZNÁMENÍ O OCHRANĚ OSOBNÍCH ÚDAJŮ PRO ZKOUŠEJÍCÍ A PERSONÁL STUDIE – EVROPSKÝ HOSPODÁŘSKÝ PROSTOR</w:t>
            </w:r>
          </w:p>
        </w:tc>
      </w:tr>
      <w:tr w:rsidR="009328C2" w14:paraId="1D3A4FAB" w14:textId="77777777">
        <w:tc>
          <w:tcPr>
            <w:tcW w:w="4581" w:type="dxa"/>
            <w:shd w:val="clear" w:color="auto" w:fill="auto"/>
          </w:tcPr>
          <w:p w14:paraId="0609E56B" w14:textId="77777777" w:rsidR="009328C2" w:rsidRDefault="00AF2587">
            <w:pPr>
              <w:adjustRightInd/>
              <w:spacing w:before="100" w:beforeAutospacing="1" w:after="100" w:afterAutospacing="1"/>
              <w:rPr>
                <w:rFonts w:ascii="Arial Narrow" w:hAnsi="Arial Narrow" w:cs="Times New Roman"/>
                <w:sz w:val="22"/>
                <w:szCs w:val="22"/>
              </w:rPr>
            </w:pPr>
            <w:r>
              <w:rPr>
                <w:rFonts w:ascii="Arial Narrow" w:hAnsi="Arial Narrow" w:cs="Times New Roman"/>
                <w:sz w:val="22"/>
                <w:szCs w:val="22"/>
              </w:rPr>
              <w:t>Re:</w:t>
            </w:r>
            <w:r>
              <w:rPr>
                <w:rFonts w:ascii="Arial Narrow" w:hAnsi="Arial Narrow" w:cs="Times New Roman"/>
                <w:sz w:val="22"/>
                <w:szCs w:val="22"/>
              </w:rPr>
              <w:tab/>
              <w:t xml:space="preserve">STUDY TITLE: </w:t>
            </w:r>
            <w:bookmarkStart w:id="83" w:name="Text4"/>
            <w:r>
              <w:rPr>
                <w:rFonts w:ascii="Arial Narrow" w:hAnsi="Arial Narrow" w:cs="Times New Roman"/>
                <w:sz w:val="22"/>
                <w:szCs w:val="22"/>
              </w:rPr>
              <w:t>A Multicenter Phase 3 Randomized, Open-Label Study of Bosutinib versus Imatinib in Adult Patients with Newly Diagnosed Chronic Phase Chronic Myelogenous Leukemia</w:t>
            </w:r>
            <w:bookmarkEnd w:id="83"/>
            <w:r>
              <w:rPr>
                <w:rFonts w:ascii="Arial Narrow" w:hAnsi="Arial Narrow" w:cs="Times New Roman"/>
                <w:sz w:val="22"/>
                <w:szCs w:val="22"/>
              </w:rPr>
              <w:t xml:space="preserve">, PROTOCOL NUMBER: </w:t>
            </w:r>
            <w:bookmarkStart w:id="84" w:name="Text5"/>
            <w:r>
              <w:rPr>
                <w:rFonts w:ascii="Arial Narrow" w:hAnsi="Arial Narrow" w:cs="Times New Roman"/>
                <w:noProof/>
                <w:sz w:val="22"/>
                <w:szCs w:val="22"/>
              </w:rPr>
              <w:t>AV001</w:t>
            </w:r>
            <w:r>
              <w:rPr>
                <w:rFonts w:ascii="Arial Narrow" w:hAnsi="Arial Narrow" w:cs="Times New Roman"/>
                <w:sz w:val="22"/>
                <w:szCs w:val="22"/>
              </w:rPr>
              <w:t xml:space="preserve">  </w:t>
            </w:r>
            <w:bookmarkEnd w:id="84"/>
            <w:r>
              <w:rPr>
                <w:rFonts w:ascii="Arial Narrow" w:hAnsi="Arial Narrow" w:cs="Times New Roman"/>
                <w:sz w:val="22"/>
                <w:szCs w:val="22"/>
              </w:rPr>
              <w:t xml:space="preserve"> </w:t>
            </w:r>
          </w:p>
        </w:tc>
        <w:tc>
          <w:tcPr>
            <w:tcW w:w="4435" w:type="dxa"/>
          </w:tcPr>
          <w:p w14:paraId="44B2DFA3" w14:textId="77777777" w:rsidR="009328C2" w:rsidRDefault="00AF2587">
            <w:pPr>
              <w:pStyle w:val="Body1"/>
              <w:spacing w:before="0" w:line="240" w:lineRule="auto"/>
              <w:ind w:left="0"/>
              <w:rPr>
                <w:rFonts w:ascii="Arial Narrow" w:eastAsia="Times New Roman" w:hAnsi="Arial Narrow" w:cs="Times New Roman"/>
                <w:b/>
                <w:sz w:val="22"/>
                <w:szCs w:val="22"/>
                <w:u w:val="single"/>
                <w:lang w:eastAsia="zh-CN"/>
              </w:rPr>
            </w:pPr>
            <w:r>
              <w:rPr>
                <w:rFonts w:ascii="Arial Narrow" w:eastAsia="Times New Roman" w:hAnsi="Arial Narrow" w:cs="Times New Roman"/>
                <w:sz w:val="22"/>
                <w:szCs w:val="22"/>
                <w:bdr w:val="nil"/>
                <w:lang w:val="cs-CZ"/>
              </w:rPr>
              <w:t>Předmět:</w:t>
            </w:r>
            <w:r>
              <w:rPr>
                <w:rFonts w:ascii="Arial Narrow" w:eastAsia="Times New Roman" w:hAnsi="Arial Narrow" w:cs="Times New Roman"/>
                <w:sz w:val="22"/>
                <w:szCs w:val="22"/>
                <w:bdr w:val="nil"/>
                <w:lang w:val="cs-CZ"/>
              </w:rPr>
              <w:tab/>
              <w:t xml:space="preserve">NÁZEV STUDIE: </w:t>
            </w:r>
            <w:r>
              <w:rPr>
                <w:rFonts w:ascii="Arial Narrow" w:hAnsi="Arial Narrow"/>
                <w:sz w:val="22"/>
                <w:szCs w:val="22"/>
                <w:lang w:val="cs-CZ"/>
              </w:rPr>
              <w:t>Otevřená randomizovaná multicentrická klinická studie fáze 3, porovnávající léčbu bosutinibem s léčbou imatinibem u dospělých pacientů s nově diagnostikovanou chronickou myeloidní leukémií v chronické fázi“</w:t>
            </w:r>
            <w:r>
              <w:rPr>
                <w:rFonts w:ascii="Arial Narrow" w:eastAsia="Times New Roman" w:hAnsi="Arial Narrow" w:cs="Times New Roman"/>
                <w:sz w:val="22"/>
                <w:szCs w:val="22"/>
                <w:bdr w:val="nil"/>
                <w:lang w:val="cs-CZ"/>
              </w:rPr>
              <w:t xml:space="preserve">, ČÍSLO PROTOKOLU: </w:t>
            </w:r>
            <w:r>
              <w:rPr>
                <w:rFonts w:ascii="Arial Narrow" w:hAnsi="Arial Narrow" w:cs="Times New Roman"/>
                <w:noProof/>
                <w:sz w:val="22"/>
                <w:szCs w:val="22"/>
              </w:rPr>
              <w:t>AV001</w:t>
            </w:r>
            <w:r>
              <w:rPr>
                <w:rFonts w:ascii="Arial Narrow" w:eastAsia="Times New Roman" w:hAnsi="Arial Narrow" w:cs="Times New Roman"/>
                <w:sz w:val="22"/>
                <w:szCs w:val="22"/>
                <w:bdr w:val="nil"/>
                <w:lang w:val="cs-CZ"/>
              </w:rPr>
              <w:t xml:space="preserve"> </w:t>
            </w:r>
          </w:p>
        </w:tc>
      </w:tr>
      <w:tr w:rsidR="009328C2" w14:paraId="214D2B59" w14:textId="77777777">
        <w:tc>
          <w:tcPr>
            <w:tcW w:w="4581" w:type="dxa"/>
            <w:shd w:val="clear" w:color="auto" w:fill="auto"/>
          </w:tcPr>
          <w:p w14:paraId="610F070B" w14:textId="77777777" w:rsidR="009328C2" w:rsidRDefault="00AF2587">
            <w:pPr>
              <w:adjustRightInd/>
              <w:spacing w:before="100" w:beforeAutospacing="1" w:after="100" w:afterAutospacing="1"/>
              <w:rPr>
                <w:rFonts w:ascii="Arial Narrow" w:hAnsi="Arial Narrow" w:cs="Times New Roman"/>
                <w:sz w:val="22"/>
                <w:szCs w:val="22"/>
              </w:rPr>
            </w:pPr>
            <w:r>
              <w:rPr>
                <w:rFonts w:ascii="Arial Narrow" w:hAnsi="Arial Narrow" w:cs="Times New Roman"/>
                <w:sz w:val="22"/>
                <w:szCs w:val="22"/>
              </w:rPr>
              <w:t xml:space="preserve">As part of your involvement in the Pfizer sponsored clinical study identified above (the “Study”), Pfizer will collect information about you and your working relationship with Pfizer.   We refer to such information as “Personal Data.”  We collect Personal Data from you as well as from other sources and process it for a variety of reasons.  This Privacy Notice for Investigators and Study Personnel (“Notice”) describes how your Personal Data will be used, maintained, and shared by Pfizer (collectively “Processed” or “Processing”).  </w:t>
            </w:r>
          </w:p>
        </w:tc>
        <w:tc>
          <w:tcPr>
            <w:tcW w:w="4435" w:type="dxa"/>
          </w:tcPr>
          <w:p w14:paraId="188E2C7B" w14:textId="77777777" w:rsidR="009328C2" w:rsidRDefault="00AF2587">
            <w:pPr>
              <w:adjustRightInd/>
              <w:spacing w:before="100" w:beforeAutospacing="1" w:after="100" w:afterAutospacing="1"/>
              <w:rPr>
                <w:rFonts w:ascii="Arial Narrow" w:hAnsi="Arial Narrow" w:cs="Times New Roman"/>
                <w:sz w:val="22"/>
                <w:szCs w:val="22"/>
                <w:lang w:val="cs-CZ"/>
              </w:rPr>
            </w:pPr>
            <w:r>
              <w:rPr>
                <w:rFonts w:ascii="Arial Narrow" w:eastAsia="Times New Roman" w:hAnsi="Arial Narrow" w:cs="Times New Roman"/>
                <w:sz w:val="22"/>
                <w:szCs w:val="22"/>
                <w:bdr w:val="nil"/>
                <w:lang w:val="cs-CZ"/>
              </w:rPr>
              <w:t xml:space="preserve">Jako součást vašeho zapojení do výše uvedené klinické studie, jejímž zadavatelem je společnost Pfizer (dále jen „Studie“), bude společnost Pfizer shromažďovat informace o vás a vašich pracovních vztazích se společností Pfizer. Takové informace označujeme jako „Osobní údaje.“ Shromažďujeme vaše Osobní údaje od vás, stejně jako z jiných zdrojů a zpracováváme je z různých důvodů. Toto Oznámení o ochraně osobních údajů pro zkoušející a personál studie (dále jen „Oznámení“) popisuje, jak budou vaše Osobní údaje společností Pfizer užívány, udržovány a sdíleny (souhrnně dále jen „Zpracovávání“). </w:t>
            </w:r>
          </w:p>
        </w:tc>
      </w:tr>
      <w:tr w:rsidR="009328C2" w14:paraId="4880FE16" w14:textId="77777777" w:rsidTr="005572CB">
        <w:trPr>
          <w:trHeight w:val="2804"/>
        </w:trPr>
        <w:tc>
          <w:tcPr>
            <w:tcW w:w="4581" w:type="dxa"/>
            <w:shd w:val="clear" w:color="auto" w:fill="auto"/>
          </w:tcPr>
          <w:p w14:paraId="2884C5CF" w14:textId="079B3DF4" w:rsidR="009328C2" w:rsidRDefault="00AF2587">
            <w:pPr>
              <w:pStyle w:val="StandardL1"/>
              <w:keepNext/>
              <w:tabs>
                <w:tab w:val="clear" w:pos="2700"/>
              </w:tabs>
              <w:spacing w:after="120" w:line="240" w:lineRule="auto"/>
              <w:ind w:left="0" w:firstLine="0"/>
              <w:jc w:val="both"/>
              <w:outlineLvl w:val="9"/>
              <w:rPr>
                <w:rFonts w:ascii="Arial Narrow" w:hAnsi="Arial Narrow"/>
                <w:sz w:val="22"/>
                <w:szCs w:val="22"/>
              </w:rPr>
            </w:pPr>
            <w:r>
              <w:rPr>
                <w:rFonts w:ascii="Arial Narrow" w:eastAsia="SimSun" w:hAnsi="Arial Narrow"/>
                <w:sz w:val="22"/>
                <w:szCs w:val="22"/>
              </w:rPr>
              <w:t xml:space="preserve">The data controller for purposes of this Notice is the sponsor of the Study, as set forth in the protocol. To the extent a Pfizer group member, as described below, jointly Processes your Personal Data for the purposes described in this Notice, the group member is a joint data controller together with the sponsor.  All reference to Pfizer in this Notice shall include the Study sponsor and Pfizer group members.  </w:t>
            </w:r>
            <w:r>
              <w:rPr>
                <w:rFonts w:ascii="Arial Narrow" w:hAnsi="Arial Narrow"/>
                <w:sz w:val="22"/>
                <w:szCs w:val="22"/>
              </w:rPr>
              <w:t xml:space="preserve">For a list of Pfizer group members that may jointly Process Personal Data, please visit: </w:t>
            </w:r>
            <w:proofErr w:type="spellStart"/>
            <w:r w:rsidR="005572CB" w:rsidRPr="005572CB">
              <w:rPr>
                <w:highlight w:val="black"/>
              </w:rPr>
              <w:t>xxxxxxxxxxxxxxxxxxxxxxx</w:t>
            </w:r>
            <w:proofErr w:type="spellEnd"/>
          </w:p>
        </w:tc>
        <w:tc>
          <w:tcPr>
            <w:tcW w:w="4435" w:type="dxa"/>
          </w:tcPr>
          <w:p w14:paraId="08A54CD3" w14:textId="1628842B" w:rsidR="009328C2" w:rsidRDefault="00AF2587">
            <w:pPr>
              <w:adjustRightInd/>
              <w:spacing w:before="100" w:beforeAutospacing="1" w:after="100" w:afterAutospacing="1"/>
              <w:rPr>
                <w:rFonts w:ascii="Arial Narrow" w:hAnsi="Arial Narrow" w:cs="Times New Roman"/>
                <w:sz w:val="22"/>
                <w:szCs w:val="22"/>
                <w:lang w:val="cs-CZ"/>
              </w:rPr>
            </w:pPr>
            <w:r>
              <w:rPr>
                <w:rFonts w:ascii="Arial Narrow" w:hAnsi="Arial Narrow" w:cs="Times New Roman"/>
                <w:sz w:val="22"/>
                <w:szCs w:val="22"/>
                <w:bdr w:val="nil"/>
                <w:lang w:val="cs-CZ"/>
              </w:rPr>
              <w:t xml:space="preserve">Správcem Osobních údajů pro účely tohoto Oznámení je zadavatel Studie, jak je uvedeno v protokolu. V tomto rámci některá společnost ze skupiny Pfizer, jak je popsáno níže, Zpracovává vaše Osobní údaje pro účely popsané v tomto Oznámení, tento člen skupiny Pfizer je společným správcem Osobních údajů spolu se zadavatelem. Veškeré odkazy na společnost Pfizer v tomto Oznámení zahrnují zadavatele Studie a členy skupiny Pfizer. Seznam společností skupiny Pfizer, které mohou společně Zpracovávat Osobní údaje, najdete zde: </w:t>
            </w:r>
            <w:proofErr w:type="spellStart"/>
            <w:r w:rsidR="005572CB" w:rsidRPr="005572CB">
              <w:rPr>
                <w:highlight w:val="black"/>
              </w:rPr>
              <w:t>xxxxxxxxxxxxxxxxxxxxxxxxxxx</w:t>
            </w:r>
            <w:proofErr w:type="spellEnd"/>
          </w:p>
        </w:tc>
      </w:tr>
      <w:tr w:rsidR="009328C2" w14:paraId="0A6D6570" w14:textId="77777777">
        <w:tc>
          <w:tcPr>
            <w:tcW w:w="4581" w:type="dxa"/>
            <w:shd w:val="clear" w:color="auto" w:fill="auto"/>
          </w:tcPr>
          <w:p w14:paraId="17A07E1E" w14:textId="77777777" w:rsidR="009328C2" w:rsidRDefault="00AF2587">
            <w:pPr>
              <w:adjustRightInd/>
              <w:spacing w:before="100" w:beforeAutospacing="1" w:after="100" w:afterAutospacing="1"/>
              <w:rPr>
                <w:rFonts w:ascii="Arial Narrow" w:hAnsi="Arial Narrow" w:cs="Times New Roman"/>
                <w:b/>
                <w:sz w:val="22"/>
                <w:szCs w:val="22"/>
              </w:rPr>
            </w:pPr>
            <w:r>
              <w:rPr>
                <w:rFonts w:ascii="Arial Narrow" w:hAnsi="Arial Narrow" w:cs="Times New Roman"/>
                <w:b/>
                <w:sz w:val="22"/>
                <w:szCs w:val="22"/>
                <w:u w:val="single"/>
              </w:rPr>
              <w:t>Types of Personal Data Collected and Processed</w:t>
            </w:r>
          </w:p>
        </w:tc>
        <w:tc>
          <w:tcPr>
            <w:tcW w:w="4435" w:type="dxa"/>
          </w:tcPr>
          <w:p w14:paraId="0312FC80" w14:textId="77777777" w:rsidR="009328C2" w:rsidRDefault="00AF2587">
            <w:pPr>
              <w:adjustRightInd/>
              <w:spacing w:before="100" w:beforeAutospacing="1" w:after="100" w:afterAutospacing="1"/>
              <w:rPr>
                <w:rFonts w:ascii="Arial Narrow" w:hAnsi="Arial Narrow" w:cs="Times New Roman"/>
                <w:sz w:val="22"/>
                <w:szCs w:val="22"/>
                <w:lang w:val="cs-CZ"/>
              </w:rPr>
            </w:pPr>
            <w:r>
              <w:rPr>
                <w:rFonts w:ascii="Arial Narrow" w:eastAsia="Times New Roman" w:hAnsi="Arial Narrow" w:cs="Times New Roman"/>
                <w:b/>
                <w:bCs/>
                <w:sz w:val="22"/>
                <w:szCs w:val="22"/>
                <w:u w:val="single"/>
                <w:bdr w:val="nil"/>
                <w:lang w:val="cs-CZ"/>
              </w:rPr>
              <w:t>Druhy shromažďovaných a Zpracovávaných Osobních údajů</w:t>
            </w:r>
          </w:p>
        </w:tc>
      </w:tr>
      <w:tr w:rsidR="009328C2" w14:paraId="70C016B0" w14:textId="77777777">
        <w:tc>
          <w:tcPr>
            <w:tcW w:w="4581" w:type="dxa"/>
            <w:shd w:val="clear" w:color="auto" w:fill="auto"/>
          </w:tcPr>
          <w:p w14:paraId="21D9303D" w14:textId="77777777" w:rsidR="009328C2" w:rsidRDefault="00AF2587">
            <w:pPr>
              <w:adjustRightInd/>
              <w:spacing w:before="100" w:beforeAutospacing="1" w:after="100" w:afterAutospacing="1"/>
              <w:rPr>
                <w:rFonts w:ascii="Arial Narrow" w:hAnsi="Arial Narrow" w:cs="Times New Roman"/>
                <w:sz w:val="22"/>
                <w:szCs w:val="22"/>
              </w:rPr>
            </w:pPr>
            <w:r>
              <w:rPr>
                <w:rFonts w:ascii="Arial Narrow" w:hAnsi="Arial Narrow" w:cs="Times New Roman"/>
                <w:sz w:val="22"/>
                <w:szCs w:val="22"/>
              </w:rPr>
              <w:t>As part of your involvement in the Study, the following types of Personal Data</w:t>
            </w:r>
            <w:bookmarkStart w:id="85" w:name="_cp_text_1_21"/>
            <w:r>
              <w:rPr>
                <w:rFonts w:ascii="Arial Narrow" w:hAnsi="Arial Narrow" w:cs="Times New Roman"/>
                <w:sz w:val="22"/>
                <w:szCs w:val="22"/>
              </w:rPr>
              <w:t xml:space="preserve"> may be Processed for the purposes described in this Notice:</w:t>
            </w:r>
            <w:bookmarkEnd w:id="85"/>
          </w:p>
        </w:tc>
        <w:tc>
          <w:tcPr>
            <w:tcW w:w="4435" w:type="dxa"/>
          </w:tcPr>
          <w:p w14:paraId="241C679F" w14:textId="77777777" w:rsidR="009328C2" w:rsidRDefault="00AF2587">
            <w:pPr>
              <w:pStyle w:val="StandardL1"/>
              <w:keepNext/>
              <w:tabs>
                <w:tab w:val="clear" w:pos="2700"/>
              </w:tabs>
              <w:spacing w:after="120" w:line="240" w:lineRule="auto"/>
              <w:ind w:left="0" w:firstLine="0"/>
              <w:jc w:val="both"/>
              <w:outlineLvl w:val="9"/>
              <w:rPr>
                <w:rFonts w:ascii="Arial Narrow" w:hAnsi="Arial Narrow"/>
                <w:sz w:val="22"/>
                <w:szCs w:val="22"/>
                <w:lang w:val="cs-CZ"/>
              </w:rPr>
            </w:pPr>
            <w:r>
              <w:rPr>
                <w:rFonts w:ascii="Arial Narrow" w:hAnsi="Arial Narrow"/>
                <w:sz w:val="22"/>
                <w:szCs w:val="22"/>
                <w:bdr w:val="nil"/>
                <w:lang w:val="cs-CZ"/>
              </w:rPr>
              <w:t>Jako součást vaší účasti ve Studii mohou být pro účely popsané v tomto Oznámení Zpracovávány následující druhy Osobních údajů:</w:t>
            </w:r>
          </w:p>
        </w:tc>
      </w:tr>
      <w:tr w:rsidR="009328C2" w14:paraId="07FE593F" w14:textId="77777777">
        <w:tc>
          <w:tcPr>
            <w:tcW w:w="4581" w:type="dxa"/>
            <w:shd w:val="clear" w:color="auto" w:fill="auto"/>
          </w:tcPr>
          <w:p w14:paraId="143350EB" w14:textId="77777777" w:rsidR="009328C2" w:rsidRDefault="00AF2587">
            <w:pPr>
              <w:pStyle w:val="ListParagraph"/>
              <w:autoSpaceDE/>
              <w:autoSpaceDN/>
              <w:adjustRightInd/>
              <w:spacing w:before="100" w:beforeAutospacing="1" w:after="100" w:afterAutospacing="1" w:line="240" w:lineRule="auto"/>
              <w:ind w:left="0"/>
              <w:jc w:val="left"/>
              <w:rPr>
                <w:rFonts w:ascii="Arial Narrow" w:hAnsi="Arial Narrow" w:cs="Times New Roman"/>
                <w:sz w:val="22"/>
                <w:szCs w:val="22"/>
              </w:rPr>
            </w:pPr>
            <w:r>
              <w:rPr>
                <w:rFonts w:ascii="Arial Narrow" w:hAnsi="Arial Narrow" w:cs="Times New Roman"/>
                <w:sz w:val="22"/>
                <w:szCs w:val="22"/>
              </w:rPr>
              <w:t></w:t>
            </w:r>
            <w:r>
              <w:rPr>
                <w:rFonts w:ascii="Arial Narrow" w:hAnsi="Arial Narrow" w:cs="Times New Roman"/>
                <w:sz w:val="22"/>
                <w:szCs w:val="22"/>
              </w:rPr>
              <w:tab/>
              <w:t xml:space="preserve">Information that directly identifies you, such as your name, contact information, and age; </w:t>
            </w:r>
          </w:p>
        </w:tc>
        <w:tc>
          <w:tcPr>
            <w:tcW w:w="4435" w:type="dxa"/>
          </w:tcPr>
          <w:p w14:paraId="0FB403B1" w14:textId="77777777" w:rsidR="009328C2" w:rsidRDefault="00AF2587">
            <w:pPr>
              <w:adjustRightInd/>
              <w:spacing w:before="100" w:beforeAutospacing="1" w:after="100" w:afterAutospacing="1"/>
              <w:rPr>
                <w:rFonts w:ascii="Arial Narrow" w:hAnsi="Arial Narrow" w:cs="Times New Roman"/>
                <w:b/>
                <w:sz w:val="22"/>
                <w:szCs w:val="22"/>
                <w:lang w:val="cs-CZ"/>
              </w:rPr>
            </w:pPr>
            <w:r>
              <w:rPr>
                <w:rFonts w:ascii="Arial Narrow" w:hAnsi="Arial Narrow" w:cs="Times New Roman"/>
                <w:sz w:val="22"/>
                <w:szCs w:val="22"/>
                <w:lang w:val="cs-CZ"/>
              </w:rPr>
              <w:t></w:t>
            </w:r>
            <w:r>
              <w:rPr>
                <w:rFonts w:ascii="Arial Narrow" w:hAnsi="Arial Narrow" w:cs="Times New Roman"/>
                <w:sz w:val="22"/>
                <w:szCs w:val="22"/>
                <w:lang w:val="cs-CZ"/>
              </w:rPr>
              <w:tab/>
            </w:r>
            <w:r>
              <w:rPr>
                <w:rFonts w:ascii="Arial Narrow" w:eastAsia="Times New Roman" w:hAnsi="Arial Narrow" w:cs="Times New Roman"/>
                <w:sz w:val="22"/>
                <w:szCs w:val="22"/>
                <w:bdr w:val="nil"/>
                <w:lang w:val="cs-CZ"/>
              </w:rPr>
              <w:t xml:space="preserve">Informace, které vás přímo identifikují, jako je vaše jméno, kontaktní informace a věk; </w:t>
            </w:r>
          </w:p>
        </w:tc>
      </w:tr>
      <w:tr w:rsidR="009328C2" w14:paraId="09F4AE67" w14:textId="77777777">
        <w:tc>
          <w:tcPr>
            <w:tcW w:w="4581" w:type="dxa"/>
            <w:shd w:val="clear" w:color="auto" w:fill="auto"/>
          </w:tcPr>
          <w:p w14:paraId="43B2855A" w14:textId="77777777" w:rsidR="009328C2" w:rsidRDefault="00AF2587">
            <w:pPr>
              <w:pStyle w:val="ListParagraph"/>
              <w:autoSpaceDE/>
              <w:autoSpaceDN/>
              <w:adjustRightInd/>
              <w:spacing w:before="100" w:beforeAutospacing="1" w:after="100" w:afterAutospacing="1" w:line="240" w:lineRule="auto"/>
              <w:ind w:left="0"/>
              <w:jc w:val="left"/>
              <w:rPr>
                <w:rFonts w:ascii="Arial Narrow" w:hAnsi="Arial Narrow" w:cs="Times New Roman"/>
                <w:sz w:val="22"/>
                <w:szCs w:val="22"/>
              </w:rPr>
            </w:pPr>
            <w:r>
              <w:rPr>
                <w:rFonts w:ascii="Arial Narrow" w:hAnsi="Arial Narrow" w:cs="Times New Roman"/>
                <w:sz w:val="22"/>
                <w:szCs w:val="22"/>
              </w:rPr>
              <w:t></w:t>
            </w:r>
            <w:r>
              <w:rPr>
                <w:rFonts w:ascii="Arial Narrow" w:hAnsi="Arial Narrow" w:cs="Times New Roman"/>
                <w:sz w:val="22"/>
                <w:szCs w:val="22"/>
              </w:rPr>
              <w:tab/>
              <w:t>Information about your training and qualifications</w:t>
            </w:r>
            <w:bookmarkStart w:id="86" w:name="_cp_text_1_23"/>
            <w:r>
              <w:rPr>
                <w:rFonts w:ascii="Arial Narrow" w:hAnsi="Arial Narrow" w:cs="Times New Roman"/>
                <w:sz w:val="22"/>
                <w:szCs w:val="22"/>
              </w:rPr>
              <w:t xml:space="preserve">, </w:t>
            </w:r>
            <w:bookmarkEnd w:id="86"/>
            <w:r>
              <w:rPr>
                <w:rFonts w:ascii="Arial Narrow" w:hAnsi="Arial Narrow" w:cs="Times New Roman"/>
                <w:sz w:val="22"/>
                <w:szCs w:val="22"/>
              </w:rPr>
              <w:t>such as your organizational or institutional affiliations</w:t>
            </w:r>
            <w:bookmarkStart w:id="87" w:name="_cp_text_1_24"/>
            <w:r>
              <w:rPr>
                <w:rFonts w:ascii="Arial Narrow" w:hAnsi="Arial Narrow" w:cs="Times New Roman"/>
                <w:sz w:val="22"/>
                <w:szCs w:val="22"/>
              </w:rPr>
              <w:t xml:space="preserve">, place of employment, educational history, </w:t>
            </w:r>
            <w:proofErr w:type="gramStart"/>
            <w:r>
              <w:rPr>
                <w:rFonts w:ascii="Arial Narrow" w:hAnsi="Arial Narrow" w:cs="Times New Roman"/>
                <w:sz w:val="22"/>
                <w:szCs w:val="22"/>
              </w:rPr>
              <w:t>publications</w:t>
            </w:r>
            <w:proofErr w:type="gramEnd"/>
            <w:r>
              <w:rPr>
                <w:rFonts w:ascii="Arial Narrow" w:hAnsi="Arial Narrow" w:cs="Times New Roman"/>
                <w:sz w:val="22"/>
                <w:szCs w:val="22"/>
              </w:rPr>
              <w:t xml:space="preserve"> and professional experience;</w:t>
            </w:r>
            <w:bookmarkEnd w:id="87"/>
          </w:p>
        </w:tc>
        <w:tc>
          <w:tcPr>
            <w:tcW w:w="4435" w:type="dxa"/>
          </w:tcPr>
          <w:p w14:paraId="32B2A1C4" w14:textId="77777777" w:rsidR="009328C2" w:rsidRDefault="00AF2587">
            <w:pPr>
              <w:adjustRightInd/>
              <w:spacing w:before="100" w:beforeAutospacing="1" w:after="100" w:afterAutospacing="1"/>
              <w:rPr>
                <w:rFonts w:ascii="Arial Narrow" w:hAnsi="Arial Narrow" w:cs="Times New Roman"/>
                <w:sz w:val="22"/>
                <w:szCs w:val="22"/>
                <w:lang w:val="cs-CZ"/>
              </w:rPr>
            </w:pPr>
            <w:r>
              <w:rPr>
                <w:rFonts w:ascii="Arial Narrow" w:hAnsi="Arial Narrow" w:cs="Times New Roman"/>
                <w:sz w:val="22"/>
                <w:szCs w:val="22"/>
                <w:lang w:val="cs-CZ"/>
              </w:rPr>
              <w:t></w:t>
            </w:r>
            <w:r>
              <w:rPr>
                <w:rFonts w:ascii="Arial Narrow" w:hAnsi="Arial Narrow" w:cs="Times New Roman"/>
                <w:sz w:val="22"/>
                <w:szCs w:val="22"/>
                <w:lang w:val="cs-CZ"/>
              </w:rPr>
              <w:tab/>
            </w:r>
            <w:r>
              <w:rPr>
                <w:rFonts w:ascii="Arial Narrow" w:eastAsia="Times New Roman" w:hAnsi="Arial Narrow" w:cs="Times New Roman"/>
                <w:sz w:val="22"/>
                <w:szCs w:val="22"/>
                <w:bdr w:val="nil"/>
                <w:lang w:val="cs-CZ"/>
              </w:rPr>
              <w:t>Informace o vašem vzdělání a kvalifikaci, jako jsou organizační nebo institucionální vztahy, místo zaměstnání, vzdělání, publikace a odborná praxe;</w:t>
            </w:r>
          </w:p>
        </w:tc>
      </w:tr>
      <w:tr w:rsidR="009328C2" w14:paraId="74D66D21" w14:textId="77777777">
        <w:tc>
          <w:tcPr>
            <w:tcW w:w="4581" w:type="dxa"/>
            <w:shd w:val="clear" w:color="auto" w:fill="auto"/>
          </w:tcPr>
          <w:p w14:paraId="0AD362DD" w14:textId="77777777" w:rsidR="009328C2" w:rsidRDefault="00AF2587">
            <w:pPr>
              <w:pStyle w:val="ListParagraph"/>
              <w:autoSpaceDE/>
              <w:autoSpaceDN/>
              <w:adjustRightInd/>
              <w:spacing w:before="100" w:beforeAutospacing="1" w:after="100" w:afterAutospacing="1" w:line="240" w:lineRule="auto"/>
              <w:ind w:left="0"/>
              <w:jc w:val="left"/>
              <w:rPr>
                <w:rFonts w:ascii="Arial Narrow" w:hAnsi="Arial Narrow" w:cs="Times New Roman"/>
                <w:sz w:val="22"/>
                <w:szCs w:val="22"/>
              </w:rPr>
            </w:pPr>
            <w:r>
              <w:rPr>
                <w:rFonts w:ascii="Arial Narrow" w:hAnsi="Arial Narrow" w:cs="Times New Roman"/>
                <w:sz w:val="22"/>
                <w:szCs w:val="22"/>
              </w:rPr>
              <w:t></w:t>
            </w:r>
            <w:r>
              <w:rPr>
                <w:rFonts w:ascii="Arial Narrow" w:hAnsi="Arial Narrow" w:cs="Times New Roman"/>
                <w:sz w:val="22"/>
                <w:szCs w:val="22"/>
              </w:rPr>
              <w:tab/>
              <w:t>Information relating to your Study involvement, such as Study participation, quality events</w:t>
            </w:r>
            <w:bookmarkStart w:id="88" w:name="_cp_text_1_33"/>
            <w:r>
              <w:rPr>
                <w:rFonts w:ascii="Arial Narrow" w:hAnsi="Arial Narrow" w:cs="Times New Roman"/>
                <w:sz w:val="22"/>
                <w:szCs w:val="22"/>
              </w:rPr>
              <w:t xml:space="preserve">, adverse event reports, and Study reports; </w:t>
            </w:r>
            <w:bookmarkEnd w:id="88"/>
          </w:p>
        </w:tc>
        <w:tc>
          <w:tcPr>
            <w:tcW w:w="4435" w:type="dxa"/>
          </w:tcPr>
          <w:p w14:paraId="6A8469A9" w14:textId="77777777" w:rsidR="009328C2" w:rsidRDefault="00AF2587">
            <w:pPr>
              <w:pStyle w:val="ListParagraph"/>
              <w:autoSpaceDE/>
              <w:autoSpaceDN/>
              <w:adjustRightInd/>
              <w:spacing w:before="100" w:beforeAutospacing="1" w:after="100" w:afterAutospacing="1" w:line="240" w:lineRule="auto"/>
              <w:ind w:left="0"/>
              <w:jc w:val="left"/>
              <w:rPr>
                <w:rFonts w:ascii="Arial Narrow" w:hAnsi="Arial Narrow" w:cs="Times New Roman"/>
                <w:sz w:val="22"/>
                <w:szCs w:val="22"/>
                <w:lang w:val="cs-CZ"/>
              </w:rPr>
            </w:pPr>
            <w:r>
              <w:rPr>
                <w:rFonts w:ascii="Arial Narrow" w:hAnsi="Arial Narrow" w:cs="Times New Roman"/>
                <w:sz w:val="22"/>
                <w:szCs w:val="22"/>
                <w:lang w:val="cs-CZ"/>
              </w:rPr>
              <w:t></w:t>
            </w:r>
            <w:r>
              <w:rPr>
                <w:rFonts w:ascii="Arial Narrow" w:hAnsi="Arial Narrow" w:cs="Times New Roman"/>
                <w:sz w:val="22"/>
                <w:szCs w:val="22"/>
                <w:lang w:val="cs-CZ"/>
              </w:rPr>
              <w:tab/>
            </w:r>
            <w:r>
              <w:rPr>
                <w:rFonts w:ascii="Arial Narrow" w:eastAsia="Times New Roman" w:hAnsi="Arial Narrow" w:cs="Times New Roman"/>
                <w:sz w:val="22"/>
                <w:szCs w:val="22"/>
                <w:bdr w:val="nil"/>
                <w:lang w:val="cs-CZ"/>
              </w:rPr>
              <w:t xml:space="preserve">Informace týkající se vašeho zapojení do Studie, jako je účast na Studii, porušení kvality, zprávy o nežádoucích příhodách a zprávy o Studii; </w:t>
            </w:r>
          </w:p>
        </w:tc>
      </w:tr>
      <w:tr w:rsidR="009328C2" w14:paraId="46170F70" w14:textId="77777777">
        <w:tc>
          <w:tcPr>
            <w:tcW w:w="4581" w:type="dxa"/>
            <w:shd w:val="clear" w:color="auto" w:fill="auto"/>
          </w:tcPr>
          <w:p w14:paraId="61258B0A" w14:textId="77777777" w:rsidR="009328C2" w:rsidRDefault="00AF2587">
            <w:pPr>
              <w:autoSpaceDE/>
              <w:autoSpaceDN/>
              <w:adjustRightInd/>
              <w:spacing w:line="240" w:lineRule="auto"/>
              <w:jc w:val="left"/>
              <w:rPr>
                <w:rFonts w:ascii="Arial Narrow" w:hAnsi="Arial Narrow" w:cs="Times New Roman"/>
                <w:sz w:val="22"/>
                <w:szCs w:val="22"/>
              </w:rPr>
            </w:pPr>
            <w:r>
              <w:rPr>
                <w:rFonts w:ascii="Arial Narrow" w:hAnsi="Arial Narrow" w:cs="Times New Roman"/>
                <w:sz w:val="22"/>
                <w:szCs w:val="22"/>
              </w:rPr>
              <w:lastRenderedPageBreak/>
              <w:t></w:t>
            </w:r>
            <w:r>
              <w:rPr>
                <w:rFonts w:ascii="Arial Narrow" w:hAnsi="Arial Narrow" w:cs="Times New Roman"/>
                <w:sz w:val="22"/>
                <w:szCs w:val="22"/>
              </w:rPr>
              <w:tab/>
              <w:t>Financial and banking information that you provide to us to pay you for services and provide reimbursement for professional fees, travel, and expenses; and</w:t>
            </w:r>
          </w:p>
        </w:tc>
        <w:tc>
          <w:tcPr>
            <w:tcW w:w="4435" w:type="dxa"/>
          </w:tcPr>
          <w:p w14:paraId="7853E8CE" w14:textId="77777777" w:rsidR="009328C2" w:rsidRDefault="00AF2587">
            <w:pPr>
              <w:pStyle w:val="ListParagraph"/>
              <w:autoSpaceDE/>
              <w:autoSpaceDN/>
              <w:adjustRightInd/>
              <w:spacing w:before="100" w:beforeAutospacing="1" w:after="100" w:afterAutospacing="1" w:line="240" w:lineRule="auto"/>
              <w:ind w:left="0"/>
              <w:jc w:val="left"/>
              <w:rPr>
                <w:rFonts w:ascii="Arial Narrow" w:hAnsi="Arial Narrow" w:cs="Times New Roman"/>
                <w:sz w:val="22"/>
                <w:szCs w:val="22"/>
                <w:lang w:val="cs-CZ"/>
              </w:rPr>
            </w:pPr>
            <w:r>
              <w:rPr>
                <w:rFonts w:ascii="Arial Narrow" w:hAnsi="Arial Narrow" w:cs="Times New Roman"/>
                <w:sz w:val="22"/>
                <w:szCs w:val="22"/>
                <w:lang w:val="cs-CZ"/>
              </w:rPr>
              <w:t></w:t>
            </w:r>
            <w:r>
              <w:rPr>
                <w:rFonts w:ascii="Arial Narrow" w:hAnsi="Arial Narrow" w:cs="Times New Roman"/>
                <w:sz w:val="22"/>
                <w:szCs w:val="22"/>
                <w:lang w:val="cs-CZ"/>
              </w:rPr>
              <w:tab/>
            </w:r>
            <w:r>
              <w:rPr>
                <w:rFonts w:ascii="Arial Narrow" w:eastAsia="Times New Roman" w:hAnsi="Arial Narrow" w:cs="Times New Roman"/>
                <w:sz w:val="22"/>
                <w:szCs w:val="22"/>
                <w:bdr w:val="nil"/>
                <w:lang w:val="cs-CZ"/>
              </w:rPr>
              <w:t>Finanční a bankovní informace, které nám poskytnete pro účely platby za služby a poskytnutí náhrad za odborné služby, cestování a výdaje; a</w:t>
            </w:r>
          </w:p>
        </w:tc>
      </w:tr>
      <w:tr w:rsidR="009328C2" w14:paraId="61781F12" w14:textId="77777777">
        <w:tc>
          <w:tcPr>
            <w:tcW w:w="4581" w:type="dxa"/>
            <w:shd w:val="clear" w:color="auto" w:fill="auto"/>
          </w:tcPr>
          <w:p w14:paraId="7DB8050A" w14:textId="77777777" w:rsidR="009328C2" w:rsidRDefault="00AF2587">
            <w:pPr>
              <w:pStyle w:val="ListParagraph"/>
              <w:autoSpaceDE/>
              <w:autoSpaceDN/>
              <w:adjustRightInd/>
              <w:spacing w:before="100" w:beforeAutospacing="1" w:after="100" w:afterAutospacing="1" w:line="240" w:lineRule="auto"/>
              <w:ind w:left="0"/>
              <w:jc w:val="left"/>
              <w:rPr>
                <w:rFonts w:ascii="Arial Narrow" w:hAnsi="Arial Narrow" w:cs="Times New Roman"/>
                <w:sz w:val="22"/>
                <w:szCs w:val="22"/>
              </w:rPr>
            </w:pPr>
            <w:r>
              <w:rPr>
                <w:rFonts w:ascii="Arial Narrow" w:hAnsi="Arial Narrow" w:cs="Times New Roman"/>
                <w:sz w:val="22"/>
                <w:szCs w:val="22"/>
              </w:rPr>
              <w:t></w:t>
            </w:r>
            <w:r>
              <w:rPr>
                <w:rFonts w:ascii="Arial Narrow" w:hAnsi="Arial Narrow" w:cs="Times New Roman"/>
                <w:sz w:val="22"/>
                <w:szCs w:val="22"/>
              </w:rPr>
              <w:tab/>
              <w:t>Information about your relationship with Pfizer, including financial payments made to you</w:t>
            </w:r>
            <w:bookmarkStart w:id="89" w:name="_cp_text_1_35"/>
            <w:r>
              <w:rPr>
                <w:rFonts w:ascii="Arial Narrow" w:hAnsi="Arial Narrow" w:cs="Times New Roman"/>
                <w:sz w:val="22"/>
                <w:szCs w:val="22"/>
              </w:rPr>
              <w:t xml:space="preserve">. </w:t>
            </w:r>
            <w:bookmarkEnd w:id="89"/>
          </w:p>
        </w:tc>
        <w:tc>
          <w:tcPr>
            <w:tcW w:w="4435" w:type="dxa"/>
          </w:tcPr>
          <w:p w14:paraId="17A64A2B" w14:textId="77777777" w:rsidR="009328C2" w:rsidRDefault="00AF2587">
            <w:pPr>
              <w:pStyle w:val="ListParagraph"/>
              <w:autoSpaceDE/>
              <w:autoSpaceDN/>
              <w:adjustRightInd/>
              <w:spacing w:before="100" w:beforeAutospacing="1" w:after="100" w:afterAutospacing="1" w:line="240" w:lineRule="auto"/>
              <w:ind w:left="0"/>
              <w:jc w:val="left"/>
              <w:rPr>
                <w:rFonts w:ascii="Arial Narrow" w:hAnsi="Arial Narrow" w:cs="Times New Roman"/>
                <w:sz w:val="22"/>
                <w:szCs w:val="22"/>
                <w:lang w:val="cs-CZ"/>
              </w:rPr>
            </w:pPr>
            <w:r>
              <w:rPr>
                <w:rFonts w:ascii="Arial Narrow" w:hAnsi="Arial Narrow" w:cs="Times New Roman"/>
                <w:sz w:val="22"/>
                <w:szCs w:val="22"/>
                <w:lang w:val="cs-CZ"/>
              </w:rPr>
              <w:t></w:t>
            </w:r>
            <w:r>
              <w:rPr>
                <w:rFonts w:ascii="Arial Narrow" w:hAnsi="Arial Narrow" w:cs="Times New Roman"/>
                <w:sz w:val="22"/>
                <w:szCs w:val="22"/>
                <w:lang w:val="cs-CZ"/>
              </w:rPr>
              <w:tab/>
            </w:r>
            <w:r>
              <w:rPr>
                <w:rFonts w:ascii="Arial Narrow" w:eastAsia="Times New Roman" w:hAnsi="Arial Narrow" w:cs="Times New Roman"/>
                <w:sz w:val="22"/>
                <w:szCs w:val="22"/>
                <w:bdr w:val="nil"/>
                <w:lang w:val="cs-CZ"/>
              </w:rPr>
              <w:t xml:space="preserve">Informace o vašem vztahu se společností Pfizer, včetně finančních částek, které vám byly vyplaceny. </w:t>
            </w:r>
          </w:p>
        </w:tc>
      </w:tr>
      <w:tr w:rsidR="009328C2" w14:paraId="281027FA" w14:textId="77777777">
        <w:tc>
          <w:tcPr>
            <w:tcW w:w="4581" w:type="dxa"/>
            <w:shd w:val="clear" w:color="auto" w:fill="auto"/>
          </w:tcPr>
          <w:p w14:paraId="584CF25E" w14:textId="77777777" w:rsidR="009328C2" w:rsidRDefault="00AF2587">
            <w:pPr>
              <w:adjustRightInd/>
              <w:spacing w:before="100" w:beforeAutospacing="1" w:after="100" w:afterAutospacing="1"/>
              <w:rPr>
                <w:rFonts w:ascii="Arial Narrow" w:hAnsi="Arial Narrow" w:cs="Times New Roman"/>
                <w:b/>
                <w:sz w:val="22"/>
                <w:szCs w:val="22"/>
              </w:rPr>
            </w:pPr>
            <w:r>
              <w:rPr>
                <w:rFonts w:ascii="Arial Narrow" w:hAnsi="Arial Narrow" w:cs="Times New Roman"/>
                <w:b/>
                <w:sz w:val="22"/>
                <w:szCs w:val="22"/>
                <w:u w:val="single"/>
              </w:rPr>
              <w:t>Uses and Disclosures of Your Personal Data</w:t>
            </w:r>
          </w:p>
        </w:tc>
        <w:tc>
          <w:tcPr>
            <w:tcW w:w="4435" w:type="dxa"/>
          </w:tcPr>
          <w:p w14:paraId="1AFAF184" w14:textId="77777777" w:rsidR="009328C2" w:rsidRDefault="00AF2587">
            <w:pPr>
              <w:autoSpaceDE/>
              <w:autoSpaceDN/>
              <w:adjustRightInd/>
              <w:spacing w:line="240" w:lineRule="auto"/>
              <w:jc w:val="left"/>
              <w:rPr>
                <w:rFonts w:ascii="Arial Narrow" w:hAnsi="Arial Narrow" w:cs="Times New Roman"/>
                <w:sz w:val="22"/>
                <w:szCs w:val="22"/>
                <w:lang w:val="cs-CZ"/>
              </w:rPr>
            </w:pPr>
            <w:r>
              <w:rPr>
                <w:rFonts w:ascii="Arial Narrow" w:eastAsia="Times New Roman" w:hAnsi="Arial Narrow" w:cs="Times New Roman"/>
                <w:b/>
                <w:bCs/>
                <w:sz w:val="22"/>
                <w:szCs w:val="22"/>
                <w:u w:val="single"/>
                <w:bdr w:val="nil"/>
                <w:lang w:val="cs-CZ"/>
              </w:rPr>
              <w:t>Použití a zpřístupnění vašich Osobních údajů</w:t>
            </w:r>
          </w:p>
        </w:tc>
      </w:tr>
      <w:tr w:rsidR="009328C2" w14:paraId="2C3D3B1D" w14:textId="77777777">
        <w:tc>
          <w:tcPr>
            <w:tcW w:w="4581" w:type="dxa"/>
            <w:shd w:val="clear" w:color="auto" w:fill="auto"/>
          </w:tcPr>
          <w:p w14:paraId="0EDA5F31" w14:textId="77777777" w:rsidR="009328C2" w:rsidRDefault="00AF2587">
            <w:pPr>
              <w:adjustRightInd/>
              <w:spacing w:before="100" w:beforeAutospacing="1" w:after="100" w:afterAutospacing="1"/>
              <w:rPr>
                <w:rFonts w:ascii="Arial Narrow" w:hAnsi="Arial Narrow" w:cs="Times New Roman"/>
                <w:sz w:val="22"/>
                <w:szCs w:val="22"/>
              </w:rPr>
            </w:pPr>
            <w:r>
              <w:rPr>
                <w:rFonts w:ascii="Arial Narrow" w:hAnsi="Arial Narrow" w:cs="Times New Roman"/>
                <w:sz w:val="22"/>
                <w:szCs w:val="22"/>
              </w:rPr>
              <w:t>Pfizer will use and disclose your Personal Data based on our legitimate interests in fulfilling legal, regulatory, and administrative obligations with respect to the Study:</w:t>
            </w:r>
          </w:p>
        </w:tc>
        <w:tc>
          <w:tcPr>
            <w:tcW w:w="4435" w:type="dxa"/>
          </w:tcPr>
          <w:p w14:paraId="6A828535" w14:textId="77777777" w:rsidR="009328C2" w:rsidRDefault="00AF2587">
            <w:pPr>
              <w:pStyle w:val="ListParagraph"/>
              <w:autoSpaceDE/>
              <w:autoSpaceDN/>
              <w:adjustRightInd/>
              <w:spacing w:before="100" w:beforeAutospacing="1" w:after="100" w:afterAutospacing="1" w:line="240" w:lineRule="auto"/>
              <w:ind w:left="0"/>
              <w:jc w:val="left"/>
              <w:rPr>
                <w:rFonts w:ascii="Arial Narrow" w:hAnsi="Arial Narrow" w:cs="Times New Roman"/>
                <w:sz w:val="22"/>
                <w:szCs w:val="22"/>
                <w:lang w:val="cs-CZ"/>
              </w:rPr>
            </w:pPr>
            <w:r>
              <w:rPr>
                <w:rFonts w:ascii="Arial Narrow" w:eastAsia="Times New Roman" w:hAnsi="Arial Narrow" w:cs="Times New Roman"/>
                <w:sz w:val="22"/>
                <w:szCs w:val="22"/>
                <w:bdr w:val="nil"/>
                <w:lang w:val="cs-CZ"/>
              </w:rPr>
              <w:t>Pfizer bude používat a zpřístupňovat vaše Osobní údaje na základě našich oprávněných zájmů při plnění zákonných, regulačních a správních povinností souvisejících se Studií:</w:t>
            </w:r>
          </w:p>
        </w:tc>
      </w:tr>
      <w:tr w:rsidR="009328C2" w14:paraId="0E833C04" w14:textId="77777777">
        <w:tc>
          <w:tcPr>
            <w:tcW w:w="4581" w:type="dxa"/>
            <w:shd w:val="clear" w:color="auto" w:fill="auto"/>
          </w:tcPr>
          <w:p w14:paraId="4411A0DA" w14:textId="77777777" w:rsidR="009328C2" w:rsidRDefault="00AF2587">
            <w:pPr>
              <w:pStyle w:val="BlockText"/>
              <w:tabs>
                <w:tab w:val="left" w:pos="720"/>
              </w:tabs>
              <w:autoSpaceDE/>
              <w:autoSpaceDN/>
              <w:adjustRightInd/>
              <w:spacing w:before="100" w:beforeAutospacing="1" w:after="240" w:line="240" w:lineRule="auto"/>
              <w:ind w:left="0" w:right="0"/>
              <w:jc w:val="left"/>
              <w:rPr>
                <w:rFonts w:ascii="Arial Narrow" w:eastAsia="Times New Roman" w:hAnsi="Arial Narrow" w:cs="Times New Roman"/>
                <w:sz w:val="22"/>
                <w:szCs w:val="22"/>
              </w:rPr>
            </w:pPr>
            <w:r>
              <w:rPr>
                <w:rFonts w:ascii="Arial Narrow" w:eastAsia="Times New Roman" w:hAnsi="Arial Narrow" w:cs="Times New Roman"/>
                <w:sz w:val="22"/>
                <w:szCs w:val="22"/>
              </w:rPr>
              <w:t>(</w:t>
            </w:r>
            <w:proofErr w:type="spellStart"/>
            <w:r>
              <w:rPr>
                <w:rFonts w:ascii="Arial Narrow" w:eastAsia="Times New Roman" w:hAnsi="Arial Narrow" w:cs="Times New Roman"/>
                <w:sz w:val="22"/>
                <w:szCs w:val="22"/>
              </w:rPr>
              <w:t>i</w:t>
            </w:r>
            <w:proofErr w:type="spellEnd"/>
            <w:r>
              <w:rPr>
                <w:rFonts w:ascii="Arial Narrow" w:eastAsia="Times New Roman" w:hAnsi="Arial Narrow" w:cs="Times New Roman"/>
                <w:sz w:val="22"/>
                <w:szCs w:val="22"/>
              </w:rPr>
              <w:t>)</w:t>
            </w:r>
            <w:r>
              <w:rPr>
                <w:rFonts w:ascii="Arial Narrow" w:eastAsia="Times New Roman" w:hAnsi="Arial Narrow" w:cs="Times New Roman"/>
                <w:sz w:val="22"/>
                <w:szCs w:val="22"/>
              </w:rPr>
              <w:tab/>
              <w:t xml:space="preserve">To fulfill regulatory and legal obligations in connection with the Study.  This means that Pfizer may disclose your Personal Data to other parties </w:t>
            </w:r>
            <w:proofErr w:type="gramStart"/>
            <w:r>
              <w:rPr>
                <w:rFonts w:ascii="Arial Narrow" w:eastAsia="Times New Roman" w:hAnsi="Arial Narrow" w:cs="Times New Roman"/>
                <w:sz w:val="22"/>
                <w:szCs w:val="22"/>
              </w:rPr>
              <w:t>in order to</w:t>
            </w:r>
            <w:proofErr w:type="gramEnd"/>
            <w:r>
              <w:rPr>
                <w:rFonts w:ascii="Arial Narrow" w:eastAsia="Times New Roman" w:hAnsi="Arial Narrow" w:cs="Times New Roman"/>
                <w:sz w:val="22"/>
                <w:szCs w:val="22"/>
              </w:rPr>
              <w:t xml:space="preserve"> comply with any applicable regulatory or legal requirements including to ethics committees and institutional review boards, as well as health regulatory authorit</w:t>
            </w:r>
            <w:bookmarkStart w:id="90" w:name="_cp_text_2_45"/>
            <w:r>
              <w:rPr>
                <w:rFonts w:ascii="Arial Narrow" w:eastAsia="Times New Roman" w:hAnsi="Arial Narrow" w:cs="Times New Roman"/>
                <w:sz w:val="22"/>
                <w:szCs w:val="22"/>
              </w:rPr>
              <w:t>ies</w:t>
            </w:r>
            <w:bookmarkEnd w:id="90"/>
            <w:r>
              <w:rPr>
                <w:rFonts w:ascii="Arial Narrow" w:eastAsia="Times New Roman" w:hAnsi="Arial Narrow" w:cs="Times New Roman"/>
                <w:sz w:val="22"/>
                <w:szCs w:val="22"/>
              </w:rPr>
              <w:t xml:space="preserve"> throughout the world.</w:t>
            </w:r>
          </w:p>
        </w:tc>
        <w:tc>
          <w:tcPr>
            <w:tcW w:w="4435" w:type="dxa"/>
          </w:tcPr>
          <w:p w14:paraId="73549273" w14:textId="77777777" w:rsidR="009328C2" w:rsidRDefault="00AF2587">
            <w:pPr>
              <w:adjustRightInd/>
              <w:spacing w:before="100" w:beforeAutospacing="1" w:after="100" w:afterAutospacing="1"/>
              <w:rPr>
                <w:rFonts w:ascii="Arial Narrow" w:hAnsi="Arial Narrow" w:cs="Times New Roman"/>
                <w:b/>
                <w:sz w:val="22"/>
                <w:szCs w:val="22"/>
                <w:lang w:val="cs-CZ"/>
              </w:rPr>
            </w:pPr>
            <w:r>
              <w:rPr>
                <w:rFonts w:ascii="Arial Narrow" w:eastAsia="Times New Roman" w:hAnsi="Arial Narrow" w:cs="Times New Roman"/>
                <w:sz w:val="22"/>
                <w:szCs w:val="22"/>
                <w:lang w:val="cs-CZ"/>
              </w:rPr>
              <w:t>(i)</w:t>
            </w:r>
            <w:r>
              <w:rPr>
                <w:rFonts w:ascii="Arial Narrow" w:eastAsia="Times New Roman" w:hAnsi="Arial Narrow" w:cs="Times New Roman"/>
                <w:sz w:val="22"/>
                <w:szCs w:val="22"/>
                <w:lang w:val="cs-CZ"/>
              </w:rPr>
              <w:tab/>
            </w:r>
            <w:r>
              <w:rPr>
                <w:rFonts w:ascii="Arial Narrow" w:eastAsia="Times New Roman" w:hAnsi="Arial Narrow" w:cs="Times New Roman"/>
                <w:sz w:val="22"/>
                <w:szCs w:val="22"/>
                <w:bdr w:val="nil"/>
                <w:lang w:val="cs-CZ"/>
              </w:rPr>
              <w:t>K plnění regulačních a zákonných povinností v souvislosti se Studií. To znamená, že společnost Pfizer může poskytnout vaše Osobní údaje jiným stranám z důvodu souladu s platnými regulačními nebo zákonnými požadavky; mezi jiné strany patří etické komise a institucionální poradní výbory, stejně jako zdravotní regulační úřady po celém světě.</w:t>
            </w:r>
          </w:p>
        </w:tc>
      </w:tr>
      <w:tr w:rsidR="009328C2" w14:paraId="4531DA51" w14:textId="77777777">
        <w:tc>
          <w:tcPr>
            <w:tcW w:w="4581" w:type="dxa"/>
            <w:shd w:val="clear" w:color="auto" w:fill="auto"/>
          </w:tcPr>
          <w:p w14:paraId="5BA23134" w14:textId="77777777" w:rsidR="009328C2" w:rsidRDefault="00AF2587">
            <w:pPr>
              <w:pStyle w:val="BlockText"/>
              <w:tabs>
                <w:tab w:val="left" w:pos="720"/>
              </w:tabs>
              <w:autoSpaceDE/>
              <w:autoSpaceDN/>
              <w:adjustRightInd/>
              <w:spacing w:before="100" w:beforeAutospacing="1" w:after="240" w:line="240" w:lineRule="auto"/>
              <w:ind w:left="0" w:right="0"/>
              <w:jc w:val="left"/>
              <w:rPr>
                <w:rFonts w:ascii="Arial Narrow" w:eastAsia="Times New Roman" w:hAnsi="Arial Narrow" w:cs="Times New Roman"/>
                <w:sz w:val="22"/>
                <w:szCs w:val="22"/>
              </w:rPr>
            </w:pPr>
            <w:r>
              <w:rPr>
                <w:rFonts w:ascii="Arial Narrow" w:eastAsia="Times New Roman" w:hAnsi="Arial Narrow" w:cs="Times New Roman"/>
                <w:sz w:val="22"/>
                <w:szCs w:val="22"/>
              </w:rPr>
              <w:t>(ii)</w:t>
            </w:r>
            <w:r>
              <w:rPr>
                <w:rFonts w:ascii="Arial Narrow" w:eastAsia="Times New Roman" w:hAnsi="Arial Narrow" w:cs="Times New Roman"/>
                <w:sz w:val="22"/>
                <w:szCs w:val="22"/>
              </w:rPr>
              <w:tab/>
              <w:t>To administer the Study, including site feasibility, Study implementation, management, monitoring, and payment activities related to your participation in the Study.  This means that Pfizer may disclose your Personal Data to other members of the Pfizer group members, development partners, and authorized representatives, contractors, and service providers working on behalf of Pfizer.</w:t>
            </w:r>
          </w:p>
        </w:tc>
        <w:tc>
          <w:tcPr>
            <w:tcW w:w="4435" w:type="dxa"/>
          </w:tcPr>
          <w:p w14:paraId="78468A3A" w14:textId="77777777" w:rsidR="009328C2" w:rsidRDefault="00AF2587">
            <w:pPr>
              <w:adjustRightInd/>
              <w:spacing w:before="100" w:beforeAutospacing="1" w:after="100" w:afterAutospacing="1"/>
              <w:rPr>
                <w:rFonts w:ascii="Arial Narrow" w:hAnsi="Arial Narrow" w:cs="Times New Roman"/>
                <w:sz w:val="22"/>
                <w:szCs w:val="22"/>
                <w:lang w:val="cs-CZ"/>
              </w:rPr>
            </w:pPr>
            <w:r>
              <w:rPr>
                <w:rFonts w:ascii="Arial Narrow" w:eastAsia="Times New Roman" w:hAnsi="Arial Narrow" w:cs="Times New Roman"/>
                <w:sz w:val="22"/>
                <w:szCs w:val="22"/>
                <w:lang w:val="cs-CZ"/>
              </w:rPr>
              <w:t>(ii)</w:t>
            </w:r>
            <w:r>
              <w:rPr>
                <w:rFonts w:ascii="Arial Narrow" w:eastAsia="Times New Roman" w:hAnsi="Arial Narrow" w:cs="Times New Roman"/>
                <w:sz w:val="22"/>
                <w:szCs w:val="22"/>
                <w:lang w:val="cs-CZ"/>
              </w:rPr>
              <w:tab/>
            </w:r>
            <w:r>
              <w:rPr>
                <w:rFonts w:ascii="Arial Narrow" w:eastAsia="Times New Roman" w:hAnsi="Arial Narrow" w:cs="Times New Roman"/>
                <w:sz w:val="22"/>
                <w:szCs w:val="22"/>
                <w:bdr w:val="nil"/>
                <w:lang w:val="cs-CZ"/>
              </w:rPr>
              <w:t>Pro správu Studie včetně proveditelnosti, realizaci Studie, řízení, monitorování a platební činnosti související s vaší účastí ve Studii. To znamená, že společnost Pfizer může poskytnout vaše Osobní údaje ostatním členům skupiny Pfizer, partnerům podílejícím se na výzkumu a oprávněným zástupcům, dodavatelům a poskytovatelům služeb, kteří pracují jménem společnosti Pfizer.</w:t>
            </w:r>
          </w:p>
        </w:tc>
      </w:tr>
      <w:tr w:rsidR="009328C2" w14:paraId="2C32E8EB" w14:textId="77777777">
        <w:tc>
          <w:tcPr>
            <w:tcW w:w="4581" w:type="dxa"/>
            <w:shd w:val="clear" w:color="auto" w:fill="auto"/>
          </w:tcPr>
          <w:p w14:paraId="24912A06" w14:textId="77777777" w:rsidR="009328C2" w:rsidRDefault="00AF2587">
            <w:pPr>
              <w:pStyle w:val="BlockText"/>
              <w:tabs>
                <w:tab w:val="left" w:pos="720"/>
              </w:tabs>
              <w:autoSpaceDE/>
              <w:autoSpaceDN/>
              <w:adjustRightInd/>
              <w:spacing w:before="100" w:beforeAutospacing="1" w:after="240" w:line="240" w:lineRule="auto"/>
              <w:ind w:left="0" w:right="0"/>
              <w:jc w:val="left"/>
              <w:rPr>
                <w:rFonts w:ascii="Arial Narrow" w:eastAsia="Times New Roman" w:hAnsi="Arial Narrow" w:cs="Times New Roman"/>
                <w:sz w:val="22"/>
                <w:szCs w:val="22"/>
              </w:rPr>
            </w:pPr>
            <w:r>
              <w:rPr>
                <w:rFonts w:ascii="Arial Narrow" w:eastAsia="Times New Roman" w:hAnsi="Arial Narrow" w:cs="Times New Roman"/>
                <w:sz w:val="22"/>
                <w:szCs w:val="22"/>
              </w:rPr>
              <w:t>(iii)</w:t>
            </w:r>
            <w:r>
              <w:rPr>
                <w:rFonts w:ascii="Arial Narrow" w:eastAsia="Times New Roman" w:hAnsi="Arial Narrow" w:cs="Times New Roman"/>
                <w:sz w:val="22"/>
                <w:szCs w:val="22"/>
              </w:rPr>
              <w:tab/>
              <w:t>To publicly disclose your involvement in the Study, including (if applicable) your association as an investigator, for posting online on Pfizer’s website, the European Clinical Trials Database, ClinicalTrials.gov, and similar sites, and in printed materials.</w:t>
            </w:r>
          </w:p>
        </w:tc>
        <w:tc>
          <w:tcPr>
            <w:tcW w:w="4435" w:type="dxa"/>
          </w:tcPr>
          <w:p w14:paraId="7005DE6D" w14:textId="77777777" w:rsidR="009328C2" w:rsidRDefault="00AF2587">
            <w:pPr>
              <w:pStyle w:val="BlockText"/>
              <w:tabs>
                <w:tab w:val="left" w:pos="720"/>
              </w:tabs>
              <w:autoSpaceDE/>
              <w:autoSpaceDN/>
              <w:adjustRightInd/>
              <w:spacing w:before="100" w:beforeAutospacing="1" w:after="240" w:line="240" w:lineRule="auto"/>
              <w:ind w:left="0" w:right="0"/>
              <w:jc w:val="left"/>
              <w:rPr>
                <w:rFonts w:ascii="Arial Narrow" w:eastAsia="Times New Roman" w:hAnsi="Arial Narrow" w:cs="Times New Roman"/>
                <w:sz w:val="22"/>
                <w:szCs w:val="22"/>
                <w:lang w:val="cs-CZ"/>
              </w:rPr>
            </w:pPr>
            <w:r>
              <w:rPr>
                <w:rFonts w:ascii="Arial Narrow" w:eastAsia="Times New Roman" w:hAnsi="Arial Narrow" w:cs="Times New Roman"/>
                <w:sz w:val="22"/>
                <w:szCs w:val="22"/>
                <w:lang w:val="cs-CZ"/>
              </w:rPr>
              <w:t>(iii)</w:t>
            </w:r>
            <w:r>
              <w:rPr>
                <w:rFonts w:ascii="Arial Narrow" w:eastAsia="Times New Roman" w:hAnsi="Arial Narrow" w:cs="Times New Roman"/>
                <w:sz w:val="22"/>
                <w:szCs w:val="22"/>
                <w:lang w:val="cs-CZ"/>
              </w:rPr>
              <w:tab/>
            </w:r>
            <w:r>
              <w:rPr>
                <w:rFonts w:ascii="Arial Narrow" w:eastAsia="Times New Roman" w:hAnsi="Arial Narrow" w:cs="Times New Roman"/>
                <w:sz w:val="22"/>
                <w:szCs w:val="22"/>
                <w:bdr w:val="nil"/>
                <w:lang w:val="cs-CZ"/>
              </w:rPr>
              <w:t>Pro zpřístupnění informací o vaší účasti na Studii, včetně (je-li použitelné) vašeho zapojení jako zkoušejícího, pro zveřejnění informací on-line na webových stránkách společnosti Pfizer, v Evropské databázi klinických hodnocení, ClinicalTrials.gov a podobných stránkách a v tištěných materiálech.</w:t>
            </w:r>
          </w:p>
        </w:tc>
      </w:tr>
      <w:tr w:rsidR="009328C2" w14:paraId="5D02C565" w14:textId="77777777">
        <w:tc>
          <w:tcPr>
            <w:tcW w:w="4581" w:type="dxa"/>
            <w:shd w:val="clear" w:color="auto" w:fill="auto"/>
          </w:tcPr>
          <w:p w14:paraId="381E59CF" w14:textId="77777777" w:rsidR="009328C2" w:rsidRDefault="00AF2587">
            <w:pPr>
              <w:pStyle w:val="BlockText"/>
              <w:tabs>
                <w:tab w:val="left" w:pos="720"/>
              </w:tabs>
              <w:autoSpaceDE/>
              <w:autoSpaceDN/>
              <w:adjustRightInd/>
              <w:spacing w:before="100" w:beforeAutospacing="1" w:after="240" w:line="240" w:lineRule="auto"/>
              <w:ind w:left="0" w:right="0"/>
              <w:jc w:val="left"/>
              <w:rPr>
                <w:rFonts w:ascii="Arial Narrow" w:eastAsia="Times New Roman" w:hAnsi="Arial Narrow" w:cs="Times New Roman"/>
                <w:sz w:val="22"/>
                <w:szCs w:val="22"/>
              </w:rPr>
            </w:pPr>
            <w:r>
              <w:rPr>
                <w:rFonts w:ascii="Arial Narrow" w:eastAsia="Times New Roman" w:hAnsi="Arial Narrow" w:cs="Times New Roman"/>
                <w:sz w:val="22"/>
                <w:szCs w:val="22"/>
              </w:rPr>
              <w:t>(iv)</w:t>
            </w:r>
            <w:r>
              <w:rPr>
                <w:rFonts w:ascii="Arial Narrow" w:eastAsia="Times New Roman" w:hAnsi="Arial Narrow" w:cs="Times New Roman"/>
                <w:sz w:val="22"/>
                <w:szCs w:val="22"/>
              </w:rPr>
              <w:tab/>
            </w:r>
            <w:r>
              <w:rPr>
                <w:rFonts w:ascii="Arial Narrow" w:hAnsi="Arial Narrow" w:cs="Times New Roman"/>
                <w:sz w:val="22"/>
                <w:szCs w:val="22"/>
              </w:rPr>
              <w:t xml:space="preserve">To </w:t>
            </w:r>
            <w:proofErr w:type="spellStart"/>
            <w:r>
              <w:rPr>
                <w:rFonts w:ascii="Arial Narrow" w:hAnsi="Arial Narrow" w:cs="Times New Roman"/>
                <w:sz w:val="22"/>
                <w:szCs w:val="22"/>
              </w:rPr>
              <w:t>to</w:t>
            </w:r>
            <w:proofErr w:type="spellEnd"/>
            <w:r>
              <w:rPr>
                <w:rFonts w:ascii="Arial Narrow" w:hAnsi="Arial Narrow" w:cs="Times New Roman"/>
                <w:sz w:val="22"/>
                <w:szCs w:val="22"/>
              </w:rPr>
              <w:t xml:space="preserve"> conduct background checks, including to verify your credentials, </w:t>
            </w:r>
            <w:proofErr w:type="gramStart"/>
            <w:r>
              <w:rPr>
                <w:rFonts w:ascii="Arial Narrow" w:hAnsi="Arial Narrow" w:cs="Times New Roman"/>
                <w:sz w:val="22"/>
                <w:szCs w:val="22"/>
              </w:rPr>
              <w:t>training</w:t>
            </w:r>
            <w:proofErr w:type="gramEnd"/>
            <w:r>
              <w:rPr>
                <w:rFonts w:ascii="Arial Narrow" w:hAnsi="Arial Narrow" w:cs="Times New Roman"/>
                <w:sz w:val="22"/>
                <w:szCs w:val="22"/>
              </w:rPr>
              <w:t xml:space="preserve"> and licensing and to ensure that we are not precluded from working with you.</w:t>
            </w:r>
          </w:p>
        </w:tc>
        <w:tc>
          <w:tcPr>
            <w:tcW w:w="4435" w:type="dxa"/>
          </w:tcPr>
          <w:p w14:paraId="7F683D40" w14:textId="77777777" w:rsidR="009328C2" w:rsidRDefault="00AF2587">
            <w:pPr>
              <w:pStyle w:val="BlockText"/>
              <w:tabs>
                <w:tab w:val="left" w:pos="720"/>
              </w:tabs>
              <w:autoSpaceDE/>
              <w:autoSpaceDN/>
              <w:adjustRightInd/>
              <w:spacing w:before="100" w:beforeAutospacing="1" w:after="240" w:line="240" w:lineRule="auto"/>
              <w:ind w:left="0" w:right="0"/>
              <w:jc w:val="left"/>
              <w:rPr>
                <w:rFonts w:ascii="Arial Narrow" w:eastAsia="Times New Roman" w:hAnsi="Arial Narrow" w:cs="Times New Roman"/>
                <w:sz w:val="22"/>
                <w:szCs w:val="22"/>
                <w:lang w:val="cs-CZ"/>
              </w:rPr>
            </w:pPr>
            <w:r>
              <w:rPr>
                <w:rFonts w:ascii="Arial Narrow" w:eastAsia="Times New Roman" w:hAnsi="Arial Narrow" w:cs="Times New Roman"/>
                <w:sz w:val="22"/>
                <w:szCs w:val="22"/>
                <w:lang w:val="cs-CZ"/>
              </w:rPr>
              <w:t>(iv)</w:t>
            </w:r>
            <w:r>
              <w:rPr>
                <w:rFonts w:ascii="Arial Narrow" w:eastAsia="Times New Roman" w:hAnsi="Arial Narrow" w:cs="Times New Roman"/>
                <w:sz w:val="22"/>
                <w:szCs w:val="22"/>
                <w:lang w:val="cs-CZ"/>
              </w:rPr>
              <w:tab/>
            </w:r>
            <w:r>
              <w:rPr>
                <w:rFonts w:ascii="Arial Narrow" w:eastAsia="Times New Roman" w:hAnsi="Arial Narrow" w:cs="Times New Roman"/>
                <w:sz w:val="22"/>
                <w:szCs w:val="22"/>
                <w:bdr w:val="nil"/>
                <w:lang w:val="cs-CZ"/>
              </w:rPr>
              <w:t>K provedení kontroly včetně ověření vašich údajů, vzdělání, kvalifikace a udělených licencí a k potvrzení, že nic nebrání naší spolupráci s vámi.</w:t>
            </w:r>
          </w:p>
        </w:tc>
      </w:tr>
      <w:tr w:rsidR="009328C2" w14:paraId="2524B524" w14:textId="77777777">
        <w:tc>
          <w:tcPr>
            <w:tcW w:w="4581" w:type="dxa"/>
            <w:shd w:val="clear" w:color="auto" w:fill="auto"/>
          </w:tcPr>
          <w:p w14:paraId="4E5BAB5A" w14:textId="77777777" w:rsidR="009328C2" w:rsidRDefault="00AF2587">
            <w:pPr>
              <w:pStyle w:val="BlockText"/>
              <w:tabs>
                <w:tab w:val="left" w:pos="720"/>
              </w:tabs>
              <w:autoSpaceDE/>
              <w:autoSpaceDN/>
              <w:adjustRightInd/>
              <w:spacing w:before="100" w:beforeAutospacing="1" w:after="240" w:line="240" w:lineRule="auto"/>
              <w:ind w:left="0" w:right="0"/>
              <w:jc w:val="left"/>
              <w:rPr>
                <w:rFonts w:ascii="Arial Narrow" w:eastAsia="Times New Roman" w:hAnsi="Arial Narrow" w:cs="Times New Roman"/>
                <w:sz w:val="22"/>
                <w:szCs w:val="22"/>
              </w:rPr>
            </w:pPr>
            <w:r>
              <w:rPr>
                <w:rFonts w:ascii="Arial Narrow" w:eastAsia="Times New Roman" w:hAnsi="Arial Narrow" w:cs="Times New Roman"/>
                <w:sz w:val="22"/>
                <w:szCs w:val="22"/>
              </w:rPr>
              <w:t>(v)</w:t>
            </w:r>
            <w:r>
              <w:rPr>
                <w:rFonts w:ascii="Arial Narrow" w:eastAsia="Times New Roman" w:hAnsi="Arial Narrow" w:cs="Times New Roman"/>
                <w:sz w:val="22"/>
                <w:szCs w:val="22"/>
              </w:rPr>
              <w:tab/>
              <w:t xml:space="preserve">To disclose your relationship with Pfizer, including any amounts Pfizer has paid to you, including reports to government authorities, as required by applicable law.  </w:t>
            </w:r>
          </w:p>
        </w:tc>
        <w:tc>
          <w:tcPr>
            <w:tcW w:w="4435" w:type="dxa"/>
          </w:tcPr>
          <w:p w14:paraId="2DC9789C" w14:textId="77777777" w:rsidR="009328C2" w:rsidRDefault="00AF2587">
            <w:pPr>
              <w:pStyle w:val="BlockText"/>
              <w:tabs>
                <w:tab w:val="left" w:pos="720"/>
              </w:tabs>
              <w:autoSpaceDE/>
              <w:autoSpaceDN/>
              <w:adjustRightInd/>
              <w:spacing w:before="100" w:beforeAutospacing="1" w:after="240" w:line="240" w:lineRule="auto"/>
              <w:ind w:left="0" w:right="0"/>
              <w:jc w:val="left"/>
              <w:rPr>
                <w:rFonts w:ascii="Arial Narrow" w:eastAsia="Times New Roman" w:hAnsi="Arial Narrow" w:cs="Times New Roman"/>
                <w:sz w:val="22"/>
                <w:szCs w:val="22"/>
                <w:lang w:val="cs-CZ"/>
              </w:rPr>
            </w:pPr>
            <w:r>
              <w:rPr>
                <w:rFonts w:ascii="Arial Narrow" w:eastAsia="Times New Roman" w:hAnsi="Arial Narrow" w:cs="Times New Roman"/>
                <w:sz w:val="22"/>
                <w:szCs w:val="22"/>
                <w:lang w:val="cs-CZ"/>
              </w:rPr>
              <w:t>(v)</w:t>
            </w:r>
            <w:r>
              <w:rPr>
                <w:rFonts w:ascii="Arial Narrow" w:eastAsia="Times New Roman" w:hAnsi="Arial Narrow" w:cs="Times New Roman"/>
                <w:sz w:val="22"/>
                <w:szCs w:val="22"/>
                <w:lang w:val="cs-CZ"/>
              </w:rPr>
              <w:tab/>
            </w:r>
            <w:r>
              <w:rPr>
                <w:rFonts w:ascii="Arial Narrow" w:eastAsia="Times New Roman" w:hAnsi="Arial Narrow" w:cs="Times New Roman"/>
                <w:sz w:val="22"/>
                <w:szCs w:val="22"/>
                <w:bdr w:val="nil"/>
                <w:lang w:val="cs-CZ"/>
              </w:rPr>
              <w:t xml:space="preserve">Zpřístupnění informací o vašem vztahu se společností Pfizer včetně částek, které vám společnost Pfizer zaplatila, orgánům státní správy, jak je požadováno platnými právními předpisy. </w:t>
            </w:r>
          </w:p>
        </w:tc>
      </w:tr>
      <w:tr w:rsidR="009328C2" w14:paraId="6D79E0AC" w14:textId="77777777">
        <w:tc>
          <w:tcPr>
            <w:tcW w:w="4581" w:type="dxa"/>
            <w:shd w:val="clear" w:color="auto" w:fill="auto"/>
          </w:tcPr>
          <w:p w14:paraId="0C45EFF6" w14:textId="77777777" w:rsidR="009328C2" w:rsidRDefault="00AF2587">
            <w:pPr>
              <w:pStyle w:val="BlockText"/>
              <w:tabs>
                <w:tab w:val="left" w:pos="720"/>
              </w:tabs>
              <w:autoSpaceDE/>
              <w:autoSpaceDN/>
              <w:adjustRightInd/>
              <w:spacing w:before="100" w:beforeAutospacing="1" w:after="240" w:line="240" w:lineRule="auto"/>
              <w:ind w:left="0" w:right="0"/>
              <w:jc w:val="left"/>
              <w:rPr>
                <w:rFonts w:ascii="Arial Narrow" w:eastAsia="Times New Roman" w:hAnsi="Arial Narrow" w:cs="Times New Roman"/>
                <w:sz w:val="22"/>
                <w:szCs w:val="22"/>
              </w:rPr>
            </w:pPr>
            <w:r>
              <w:rPr>
                <w:rFonts w:ascii="Arial Narrow" w:eastAsia="Times New Roman" w:hAnsi="Arial Narrow" w:cs="Times New Roman"/>
                <w:sz w:val="22"/>
                <w:szCs w:val="22"/>
              </w:rPr>
              <w:t>(vi)</w:t>
            </w:r>
            <w:r>
              <w:rPr>
                <w:rFonts w:ascii="Arial Narrow" w:eastAsia="Times New Roman" w:hAnsi="Arial Narrow" w:cs="Times New Roman"/>
                <w:sz w:val="22"/>
                <w:szCs w:val="22"/>
              </w:rPr>
              <w:tab/>
              <w:t xml:space="preserve">To other companies with which we collaborate regarding joint development, distribution and/or marketing of </w:t>
            </w:r>
            <w:proofErr w:type="gramStart"/>
            <w:r>
              <w:rPr>
                <w:rFonts w:ascii="Arial Narrow" w:eastAsia="Times New Roman" w:hAnsi="Arial Narrow" w:cs="Times New Roman"/>
                <w:sz w:val="22"/>
                <w:szCs w:val="22"/>
              </w:rPr>
              <w:t>particular products</w:t>
            </w:r>
            <w:proofErr w:type="gramEnd"/>
            <w:r>
              <w:rPr>
                <w:rFonts w:ascii="Arial Narrow" w:eastAsia="Times New Roman" w:hAnsi="Arial Narrow" w:cs="Times New Roman"/>
                <w:sz w:val="22"/>
                <w:szCs w:val="22"/>
              </w:rPr>
              <w:t xml:space="preserve"> or services.</w:t>
            </w:r>
          </w:p>
        </w:tc>
        <w:tc>
          <w:tcPr>
            <w:tcW w:w="4435" w:type="dxa"/>
          </w:tcPr>
          <w:p w14:paraId="72136796" w14:textId="77777777" w:rsidR="009328C2" w:rsidRDefault="00AF2587">
            <w:pPr>
              <w:pStyle w:val="BlockText"/>
              <w:tabs>
                <w:tab w:val="left" w:pos="720"/>
              </w:tabs>
              <w:autoSpaceDE/>
              <w:autoSpaceDN/>
              <w:adjustRightInd/>
              <w:spacing w:before="100" w:beforeAutospacing="1" w:after="240" w:line="240" w:lineRule="auto"/>
              <w:ind w:left="0" w:right="0"/>
              <w:jc w:val="left"/>
              <w:rPr>
                <w:rFonts w:ascii="Arial Narrow" w:eastAsia="Times New Roman" w:hAnsi="Arial Narrow" w:cs="Times New Roman"/>
                <w:sz w:val="22"/>
                <w:szCs w:val="22"/>
                <w:lang w:val="cs-CZ"/>
              </w:rPr>
            </w:pPr>
            <w:r>
              <w:rPr>
                <w:rFonts w:ascii="Arial Narrow" w:eastAsia="Times New Roman" w:hAnsi="Arial Narrow" w:cs="Times New Roman"/>
                <w:sz w:val="22"/>
                <w:szCs w:val="22"/>
                <w:lang w:val="cs-CZ"/>
              </w:rPr>
              <w:t>(vi)</w:t>
            </w:r>
            <w:r>
              <w:rPr>
                <w:rFonts w:ascii="Arial Narrow" w:eastAsia="Times New Roman" w:hAnsi="Arial Narrow" w:cs="Times New Roman"/>
                <w:sz w:val="22"/>
                <w:szCs w:val="22"/>
                <w:lang w:val="cs-CZ"/>
              </w:rPr>
              <w:tab/>
            </w:r>
            <w:r>
              <w:rPr>
                <w:rFonts w:ascii="Arial Narrow" w:eastAsia="Times New Roman" w:hAnsi="Arial Narrow" w:cs="Times New Roman"/>
                <w:sz w:val="22"/>
                <w:szCs w:val="22"/>
                <w:bdr w:val="nil"/>
                <w:lang w:val="cs-CZ"/>
              </w:rPr>
              <w:t>Zpřístupnění údajů jiným společnostem, se kterými spolupracujeme ohledně společného rozvoje, distribuce nebo marketingu konkrétních výrobků nebo služeb.</w:t>
            </w:r>
          </w:p>
        </w:tc>
      </w:tr>
      <w:tr w:rsidR="009328C2" w14:paraId="01C1AA71" w14:textId="77777777">
        <w:tc>
          <w:tcPr>
            <w:tcW w:w="4581" w:type="dxa"/>
            <w:shd w:val="clear" w:color="auto" w:fill="auto"/>
          </w:tcPr>
          <w:p w14:paraId="77AD17FF" w14:textId="77777777" w:rsidR="009328C2" w:rsidRDefault="00AF2587">
            <w:pPr>
              <w:pStyle w:val="BlockText"/>
              <w:tabs>
                <w:tab w:val="left" w:pos="720"/>
              </w:tabs>
              <w:autoSpaceDE/>
              <w:autoSpaceDN/>
              <w:adjustRightInd/>
              <w:spacing w:before="100" w:beforeAutospacing="1" w:after="240" w:line="240" w:lineRule="auto"/>
              <w:ind w:left="0" w:right="0"/>
              <w:jc w:val="left"/>
              <w:rPr>
                <w:rFonts w:ascii="Arial Narrow" w:eastAsia="Times New Roman" w:hAnsi="Arial Narrow" w:cs="Times New Roman"/>
                <w:sz w:val="22"/>
                <w:szCs w:val="22"/>
              </w:rPr>
            </w:pPr>
            <w:r>
              <w:rPr>
                <w:rFonts w:ascii="Arial Narrow" w:eastAsia="Times New Roman" w:hAnsi="Arial Narrow" w:cs="Times New Roman"/>
                <w:sz w:val="22"/>
                <w:szCs w:val="22"/>
              </w:rPr>
              <w:t>(vii)</w:t>
            </w:r>
            <w:r>
              <w:rPr>
                <w:rFonts w:ascii="Arial Narrow" w:eastAsia="Times New Roman" w:hAnsi="Arial Narrow" w:cs="Times New Roman"/>
                <w:sz w:val="22"/>
                <w:szCs w:val="22"/>
              </w:rPr>
              <w:tab/>
              <w:t xml:space="preserve">To identify and, if applicable, engage with you for other </w:t>
            </w:r>
            <w:r>
              <w:rPr>
                <w:rFonts w:ascii="Arial Narrow" w:hAnsi="Arial Narrow" w:cs="Times New Roman"/>
                <w:sz w:val="22"/>
                <w:szCs w:val="22"/>
              </w:rPr>
              <w:t xml:space="preserve">research collaboration and professional </w:t>
            </w:r>
            <w:r>
              <w:rPr>
                <w:rFonts w:ascii="Arial Narrow" w:hAnsi="Arial Narrow" w:cs="Times New Roman"/>
                <w:sz w:val="22"/>
                <w:szCs w:val="22"/>
              </w:rPr>
              <w:lastRenderedPageBreak/>
              <w:t xml:space="preserve">consulting opportunities </w:t>
            </w:r>
            <w:r>
              <w:rPr>
                <w:rFonts w:ascii="Arial Narrow" w:eastAsia="Times New Roman" w:hAnsi="Arial Narrow" w:cs="Times New Roman"/>
                <w:sz w:val="22"/>
                <w:szCs w:val="22"/>
              </w:rPr>
              <w:t>based on your professional expertise and opinions.</w:t>
            </w:r>
          </w:p>
        </w:tc>
        <w:tc>
          <w:tcPr>
            <w:tcW w:w="4435" w:type="dxa"/>
          </w:tcPr>
          <w:p w14:paraId="467E9908" w14:textId="77777777" w:rsidR="009328C2" w:rsidRDefault="00AF2587">
            <w:pPr>
              <w:pStyle w:val="BlockText"/>
              <w:tabs>
                <w:tab w:val="left" w:pos="720"/>
              </w:tabs>
              <w:autoSpaceDE/>
              <w:autoSpaceDN/>
              <w:adjustRightInd/>
              <w:spacing w:before="100" w:beforeAutospacing="1" w:after="240" w:line="240" w:lineRule="auto"/>
              <w:ind w:left="0" w:right="0"/>
              <w:jc w:val="left"/>
              <w:rPr>
                <w:rFonts w:ascii="Arial Narrow" w:eastAsia="Times New Roman" w:hAnsi="Arial Narrow" w:cs="Times New Roman"/>
                <w:sz w:val="22"/>
                <w:szCs w:val="22"/>
                <w:lang w:val="cs-CZ"/>
              </w:rPr>
            </w:pPr>
            <w:r>
              <w:rPr>
                <w:rFonts w:ascii="Arial Narrow" w:eastAsia="Times New Roman" w:hAnsi="Arial Narrow" w:cs="Times New Roman"/>
                <w:sz w:val="22"/>
                <w:szCs w:val="22"/>
                <w:lang w:val="cs-CZ"/>
              </w:rPr>
              <w:lastRenderedPageBreak/>
              <w:t>(vii)</w:t>
            </w:r>
            <w:r>
              <w:rPr>
                <w:rFonts w:ascii="Arial Narrow" w:eastAsia="Times New Roman" w:hAnsi="Arial Narrow" w:cs="Times New Roman"/>
                <w:sz w:val="22"/>
                <w:szCs w:val="22"/>
                <w:lang w:val="cs-CZ"/>
              </w:rPr>
              <w:tab/>
            </w:r>
            <w:r>
              <w:rPr>
                <w:rFonts w:ascii="Arial Narrow" w:eastAsia="Times New Roman" w:hAnsi="Arial Narrow" w:cs="Times New Roman"/>
                <w:sz w:val="22"/>
                <w:szCs w:val="22"/>
                <w:bdr w:val="nil"/>
                <w:lang w:val="cs-CZ"/>
              </w:rPr>
              <w:t xml:space="preserve">Pro identifikaci a vaše případné zapojení do další výzkumné spolupráce a možného </w:t>
            </w:r>
            <w:r>
              <w:rPr>
                <w:rFonts w:ascii="Arial Narrow" w:eastAsia="Times New Roman" w:hAnsi="Arial Narrow" w:cs="Times New Roman"/>
                <w:sz w:val="22"/>
                <w:szCs w:val="22"/>
                <w:bdr w:val="nil"/>
                <w:lang w:val="cs-CZ"/>
              </w:rPr>
              <w:lastRenderedPageBreak/>
              <w:t>odborného poradenství na základě vašich odborných znalostí a názorů.</w:t>
            </w:r>
          </w:p>
        </w:tc>
      </w:tr>
      <w:tr w:rsidR="009328C2" w14:paraId="68540ADA" w14:textId="77777777">
        <w:tc>
          <w:tcPr>
            <w:tcW w:w="4581" w:type="dxa"/>
            <w:shd w:val="clear" w:color="auto" w:fill="auto"/>
          </w:tcPr>
          <w:p w14:paraId="7DB45F0E" w14:textId="77777777" w:rsidR="009328C2" w:rsidRDefault="00AF2587">
            <w:pPr>
              <w:pStyle w:val="BlockText"/>
              <w:tabs>
                <w:tab w:val="left" w:pos="720"/>
              </w:tabs>
              <w:autoSpaceDE/>
              <w:autoSpaceDN/>
              <w:adjustRightInd/>
              <w:spacing w:before="100" w:beforeAutospacing="1" w:after="240" w:line="240" w:lineRule="auto"/>
              <w:ind w:left="0" w:right="0"/>
              <w:jc w:val="left"/>
              <w:rPr>
                <w:rFonts w:ascii="Arial Narrow" w:eastAsia="Times New Roman" w:hAnsi="Arial Narrow" w:cs="Times New Roman"/>
                <w:sz w:val="22"/>
                <w:szCs w:val="22"/>
                <w:u w:val="double"/>
              </w:rPr>
            </w:pPr>
            <w:r>
              <w:rPr>
                <w:rFonts w:ascii="Arial Narrow" w:eastAsia="Times New Roman" w:hAnsi="Arial Narrow" w:cs="Times New Roman"/>
                <w:sz w:val="22"/>
                <w:szCs w:val="22"/>
              </w:rPr>
              <w:lastRenderedPageBreak/>
              <w:t>(viii)</w:t>
            </w:r>
            <w:r>
              <w:rPr>
                <w:rFonts w:ascii="Arial Narrow" w:eastAsia="Times New Roman" w:hAnsi="Arial Narrow" w:cs="Times New Roman"/>
                <w:sz w:val="22"/>
                <w:szCs w:val="22"/>
              </w:rPr>
              <w:tab/>
              <w:t xml:space="preserve">To prepare, complete and implement any reorganization, merger, sale, joint venture, transfer or other disposition of all or any portion of our business, </w:t>
            </w:r>
            <w:proofErr w:type="gramStart"/>
            <w:r>
              <w:rPr>
                <w:rFonts w:ascii="Arial Narrow" w:eastAsia="Times New Roman" w:hAnsi="Arial Narrow" w:cs="Times New Roman"/>
                <w:sz w:val="22"/>
                <w:szCs w:val="22"/>
              </w:rPr>
              <w:t>assets</w:t>
            </w:r>
            <w:proofErr w:type="gramEnd"/>
            <w:r>
              <w:rPr>
                <w:rFonts w:ascii="Arial Narrow" w:eastAsia="Times New Roman" w:hAnsi="Arial Narrow" w:cs="Times New Roman"/>
                <w:sz w:val="22"/>
                <w:szCs w:val="22"/>
              </w:rPr>
              <w:t xml:space="preserve"> or stock (including any bankruptcy proceedings).</w:t>
            </w:r>
          </w:p>
        </w:tc>
        <w:tc>
          <w:tcPr>
            <w:tcW w:w="4435" w:type="dxa"/>
          </w:tcPr>
          <w:p w14:paraId="0BAF8A29" w14:textId="77777777" w:rsidR="009328C2" w:rsidRDefault="00AF2587">
            <w:pPr>
              <w:pStyle w:val="BlockText"/>
              <w:tabs>
                <w:tab w:val="left" w:pos="720"/>
              </w:tabs>
              <w:autoSpaceDE/>
              <w:autoSpaceDN/>
              <w:adjustRightInd/>
              <w:spacing w:before="100" w:beforeAutospacing="1" w:after="240" w:line="240" w:lineRule="auto"/>
              <w:ind w:left="0" w:right="0"/>
              <w:jc w:val="left"/>
              <w:rPr>
                <w:rFonts w:ascii="Arial Narrow" w:eastAsia="Times New Roman" w:hAnsi="Arial Narrow" w:cs="Times New Roman"/>
                <w:sz w:val="22"/>
                <w:szCs w:val="22"/>
                <w:lang w:val="cs-CZ"/>
              </w:rPr>
            </w:pPr>
            <w:r>
              <w:rPr>
                <w:rFonts w:ascii="Arial Narrow" w:eastAsia="Times New Roman" w:hAnsi="Arial Narrow" w:cs="Times New Roman"/>
                <w:sz w:val="22"/>
                <w:szCs w:val="22"/>
                <w:lang w:val="cs-CZ"/>
              </w:rPr>
              <w:t>(viii)</w:t>
            </w:r>
            <w:r>
              <w:rPr>
                <w:rFonts w:ascii="Arial Narrow" w:eastAsia="Times New Roman" w:hAnsi="Arial Narrow" w:cs="Times New Roman"/>
                <w:sz w:val="22"/>
                <w:szCs w:val="22"/>
                <w:lang w:val="cs-CZ"/>
              </w:rPr>
              <w:tab/>
            </w:r>
            <w:r>
              <w:rPr>
                <w:rFonts w:ascii="Arial Narrow" w:eastAsia="Times New Roman" w:hAnsi="Arial Narrow" w:cs="Times New Roman"/>
                <w:sz w:val="22"/>
                <w:szCs w:val="22"/>
                <w:bdr w:val="nil"/>
                <w:lang w:val="cs-CZ"/>
              </w:rPr>
              <w:t>Pro přípravu, dokončení a provedení jakékoli reorganizace, fúze, prodeje, společného podniku, převodu nebo jiné transakce celého nebo části našeho podniku, aktiv nebo akcií (včetně konkursního řízení).</w:t>
            </w:r>
          </w:p>
        </w:tc>
      </w:tr>
      <w:tr w:rsidR="009328C2" w14:paraId="214D4424" w14:textId="77777777">
        <w:tc>
          <w:tcPr>
            <w:tcW w:w="4581" w:type="dxa"/>
            <w:shd w:val="clear" w:color="auto" w:fill="auto"/>
          </w:tcPr>
          <w:p w14:paraId="7B3143BB" w14:textId="77777777" w:rsidR="009328C2" w:rsidRDefault="00AF2587">
            <w:pPr>
              <w:pStyle w:val="BlockText"/>
              <w:tabs>
                <w:tab w:val="left" w:pos="720"/>
              </w:tabs>
              <w:autoSpaceDE/>
              <w:autoSpaceDN/>
              <w:adjustRightInd/>
              <w:spacing w:before="100" w:beforeAutospacing="1" w:after="240" w:line="240" w:lineRule="auto"/>
              <w:ind w:left="0" w:right="0"/>
              <w:jc w:val="left"/>
              <w:rPr>
                <w:rFonts w:ascii="Arial Narrow" w:eastAsia="Times New Roman" w:hAnsi="Arial Narrow" w:cs="Times New Roman"/>
                <w:sz w:val="22"/>
                <w:szCs w:val="22"/>
                <w:u w:val="double"/>
              </w:rPr>
            </w:pPr>
            <w:r>
              <w:rPr>
                <w:rFonts w:ascii="Arial Narrow" w:eastAsia="Times New Roman" w:hAnsi="Arial Narrow" w:cs="Times New Roman"/>
                <w:sz w:val="22"/>
                <w:szCs w:val="22"/>
              </w:rPr>
              <w:t>(ix)</w:t>
            </w:r>
            <w:r>
              <w:rPr>
                <w:rFonts w:ascii="Arial Narrow" w:eastAsia="Times New Roman" w:hAnsi="Arial Narrow" w:cs="Times New Roman"/>
                <w:sz w:val="22"/>
                <w:szCs w:val="22"/>
              </w:rPr>
              <w:tab/>
              <w:t>To comply with regulatory requirements, judicial proceedings, court orders, government requests or legal process served on us.</w:t>
            </w:r>
          </w:p>
        </w:tc>
        <w:tc>
          <w:tcPr>
            <w:tcW w:w="4435" w:type="dxa"/>
          </w:tcPr>
          <w:p w14:paraId="2C004469" w14:textId="77777777" w:rsidR="009328C2" w:rsidRDefault="00AF2587">
            <w:pPr>
              <w:pStyle w:val="BlockText"/>
              <w:tabs>
                <w:tab w:val="left" w:pos="720"/>
              </w:tabs>
              <w:autoSpaceDE/>
              <w:autoSpaceDN/>
              <w:adjustRightInd/>
              <w:spacing w:before="100" w:beforeAutospacing="1" w:after="240" w:line="240" w:lineRule="auto"/>
              <w:ind w:left="0" w:right="0"/>
              <w:jc w:val="left"/>
              <w:rPr>
                <w:rFonts w:ascii="Arial Narrow" w:eastAsia="Times New Roman" w:hAnsi="Arial Narrow" w:cs="Times New Roman"/>
                <w:sz w:val="22"/>
                <w:szCs w:val="22"/>
                <w:lang w:val="cs-CZ"/>
              </w:rPr>
            </w:pPr>
            <w:r>
              <w:rPr>
                <w:rFonts w:ascii="Arial Narrow" w:eastAsia="Times New Roman" w:hAnsi="Arial Narrow" w:cs="Times New Roman"/>
                <w:sz w:val="22"/>
                <w:szCs w:val="22"/>
                <w:lang w:val="cs-CZ"/>
              </w:rPr>
              <w:t>(ix)</w:t>
            </w:r>
            <w:r>
              <w:rPr>
                <w:rFonts w:ascii="Arial Narrow" w:eastAsia="Times New Roman" w:hAnsi="Arial Narrow" w:cs="Times New Roman"/>
                <w:sz w:val="22"/>
                <w:szCs w:val="22"/>
                <w:lang w:val="cs-CZ"/>
              </w:rPr>
              <w:tab/>
            </w:r>
            <w:r>
              <w:rPr>
                <w:rFonts w:ascii="Arial Narrow" w:eastAsia="Times New Roman" w:hAnsi="Arial Narrow" w:cs="Times New Roman"/>
                <w:sz w:val="22"/>
                <w:szCs w:val="22"/>
                <w:bdr w:val="nil"/>
                <w:lang w:val="cs-CZ"/>
              </w:rPr>
              <w:t>V souladu s regulačními požadavky, soudním řízením, soudními příkazy, požadavky státní správy nebo právními spory, které obdržíme.</w:t>
            </w:r>
          </w:p>
        </w:tc>
      </w:tr>
      <w:tr w:rsidR="009328C2" w14:paraId="27F01DB5" w14:textId="77777777">
        <w:tc>
          <w:tcPr>
            <w:tcW w:w="4581" w:type="dxa"/>
            <w:shd w:val="clear" w:color="auto" w:fill="auto"/>
          </w:tcPr>
          <w:p w14:paraId="2C3BE44F" w14:textId="77777777" w:rsidR="009328C2" w:rsidRDefault="00AF2587">
            <w:pPr>
              <w:pStyle w:val="BlockText"/>
              <w:tabs>
                <w:tab w:val="left" w:pos="720"/>
              </w:tabs>
              <w:autoSpaceDE/>
              <w:autoSpaceDN/>
              <w:adjustRightInd/>
              <w:spacing w:before="100" w:beforeAutospacing="1" w:after="240" w:line="240" w:lineRule="auto"/>
              <w:ind w:left="0" w:right="0"/>
              <w:jc w:val="left"/>
              <w:rPr>
                <w:rFonts w:ascii="Arial Narrow" w:eastAsia="Times New Roman" w:hAnsi="Arial Narrow" w:cs="Times New Roman"/>
                <w:sz w:val="22"/>
                <w:szCs w:val="22"/>
                <w:u w:val="double"/>
              </w:rPr>
            </w:pPr>
            <w:r>
              <w:rPr>
                <w:rFonts w:ascii="Arial Narrow" w:eastAsia="Times New Roman" w:hAnsi="Arial Narrow" w:cs="Times New Roman"/>
                <w:sz w:val="22"/>
                <w:szCs w:val="22"/>
              </w:rPr>
              <w:t>(x)</w:t>
            </w:r>
            <w:r>
              <w:rPr>
                <w:rFonts w:ascii="Arial Narrow" w:eastAsia="Times New Roman" w:hAnsi="Arial Narrow" w:cs="Times New Roman"/>
                <w:sz w:val="22"/>
                <w:szCs w:val="22"/>
              </w:rPr>
              <w:tab/>
              <w:t xml:space="preserve">To take legal action or otherwise protect safety, </w:t>
            </w:r>
            <w:proofErr w:type="gramStart"/>
            <w:r>
              <w:rPr>
                <w:rFonts w:ascii="Arial Narrow" w:eastAsia="Times New Roman" w:hAnsi="Arial Narrow" w:cs="Times New Roman"/>
                <w:sz w:val="22"/>
                <w:szCs w:val="22"/>
              </w:rPr>
              <w:t>rights</w:t>
            </w:r>
            <w:proofErr w:type="gramEnd"/>
            <w:r>
              <w:rPr>
                <w:rFonts w:ascii="Arial Narrow" w:eastAsia="Times New Roman" w:hAnsi="Arial Narrow" w:cs="Times New Roman"/>
                <w:sz w:val="22"/>
                <w:szCs w:val="22"/>
              </w:rPr>
              <w:t xml:space="preserve"> or property of our customers, the public and Pfizer and our affiliates.</w:t>
            </w:r>
          </w:p>
        </w:tc>
        <w:tc>
          <w:tcPr>
            <w:tcW w:w="4435" w:type="dxa"/>
          </w:tcPr>
          <w:p w14:paraId="10B26C44" w14:textId="77777777" w:rsidR="009328C2" w:rsidRDefault="00AF2587">
            <w:pPr>
              <w:pStyle w:val="BlockText"/>
              <w:tabs>
                <w:tab w:val="left" w:pos="720"/>
              </w:tabs>
              <w:autoSpaceDE/>
              <w:autoSpaceDN/>
              <w:adjustRightInd/>
              <w:spacing w:before="100" w:beforeAutospacing="1" w:after="240" w:line="240" w:lineRule="auto"/>
              <w:ind w:left="0" w:right="0"/>
              <w:jc w:val="left"/>
              <w:rPr>
                <w:rFonts w:ascii="Arial Narrow" w:eastAsia="Times New Roman" w:hAnsi="Arial Narrow" w:cs="Times New Roman"/>
                <w:sz w:val="22"/>
                <w:szCs w:val="22"/>
                <w:u w:val="double"/>
                <w:lang w:val="cs-CZ"/>
              </w:rPr>
            </w:pPr>
            <w:r>
              <w:rPr>
                <w:rFonts w:ascii="Arial Narrow" w:eastAsia="Times New Roman" w:hAnsi="Arial Narrow" w:cs="Times New Roman"/>
                <w:sz w:val="22"/>
                <w:szCs w:val="22"/>
                <w:lang w:val="cs-CZ"/>
              </w:rPr>
              <w:t>(x)</w:t>
            </w:r>
            <w:r>
              <w:rPr>
                <w:rFonts w:ascii="Arial Narrow" w:eastAsia="Times New Roman" w:hAnsi="Arial Narrow" w:cs="Times New Roman"/>
                <w:sz w:val="22"/>
                <w:szCs w:val="22"/>
                <w:lang w:val="cs-CZ"/>
              </w:rPr>
              <w:tab/>
            </w:r>
            <w:r>
              <w:rPr>
                <w:rFonts w:ascii="Arial Narrow" w:eastAsia="Times New Roman" w:hAnsi="Arial Narrow" w:cs="Times New Roman"/>
                <w:sz w:val="22"/>
                <w:szCs w:val="22"/>
                <w:bdr w:val="nil"/>
                <w:lang w:val="cs-CZ"/>
              </w:rPr>
              <w:t>K podniknutí právních kroků nebo jiných kroků k ochraně práv, bezpečnosti nebo majetku našich zákazníků, veřejnosti a společnosti Pfizer a našich poboček.</w:t>
            </w:r>
          </w:p>
        </w:tc>
      </w:tr>
      <w:tr w:rsidR="009328C2" w14:paraId="781575CE" w14:textId="77777777">
        <w:tc>
          <w:tcPr>
            <w:tcW w:w="4581" w:type="dxa"/>
            <w:shd w:val="clear" w:color="auto" w:fill="auto"/>
          </w:tcPr>
          <w:p w14:paraId="41B07AA7" w14:textId="77777777" w:rsidR="009328C2" w:rsidRDefault="00AF2587">
            <w:pPr>
              <w:pStyle w:val="BlockText"/>
              <w:adjustRightInd/>
              <w:spacing w:beforeAutospacing="1" w:after="240" w:line="240" w:lineRule="auto"/>
              <w:ind w:left="0" w:right="0"/>
              <w:jc w:val="left"/>
              <w:rPr>
                <w:rFonts w:ascii="Arial Narrow" w:eastAsia="Times New Roman" w:hAnsi="Arial Narrow" w:cs="Times New Roman"/>
                <w:sz w:val="22"/>
                <w:szCs w:val="22"/>
              </w:rPr>
            </w:pPr>
            <w:r>
              <w:rPr>
                <w:rFonts w:ascii="Arial Narrow" w:eastAsia="Times New Roman" w:hAnsi="Arial Narrow" w:cs="Times New Roman"/>
                <w:sz w:val="22"/>
                <w:szCs w:val="22"/>
              </w:rPr>
              <w:t xml:space="preserve">If you are an investigator, Pfizer may contact you </w:t>
            </w:r>
            <w:bookmarkStart w:id="91" w:name="_cp_text_2_111"/>
            <w:r>
              <w:rPr>
                <w:rFonts w:ascii="Arial Narrow" w:eastAsia="Times New Roman" w:hAnsi="Arial Narrow" w:cs="Times New Roman"/>
                <w:sz w:val="22"/>
                <w:szCs w:val="22"/>
              </w:rPr>
              <w:t xml:space="preserve">regarding </w:t>
            </w:r>
            <w:bookmarkEnd w:id="91"/>
            <w:r>
              <w:rPr>
                <w:rFonts w:ascii="Arial Narrow" w:eastAsia="Times New Roman" w:hAnsi="Arial Narrow" w:cs="Times New Roman"/>
                <w:sz w:val="22"/>
                <w:szCs w:val="22"/>
              </w:rPr>
              <w:t>future research studies and activities</w:t>
            </w:r>
            <w:bookmarkStart w:id="92" w:name="_cp_text_1_113"/>
            <w:r>
              <w:rPr>
                <w:rFonts w:ascii="Arial Narrow" w:eastAsia="Times New Roman" w:hAnsi="Arial Narrow" w:cs="Times New Roman"/>
                <w:sz w:val="22"/>
                <w:szCs w:val="22"/>
              </w:rPr>
              <w:t xml:space="preserve"> because of our legitimate interest in making the scientific community aware of future research activities and accelerating clinical trial development and scientific research. </w:t>
            </w:r>
            <w:bookmarkEnd w:id="92"/>
          </w:p>
        </w:tc>
        <w:tc>
          <w:tcPr>
            <w:tcW w:w="4435" w:type="dxa"/>
          </w:tcPr>
          <w:p w14:paraId="2A5E209A" w14:textId="77777777" w:rsidR="009328C2" w:rsidRDefault="00AF2587">
            <w:pPr>
              <w:pStyle w:val="BlockText"/>
              <w:tabs>
                <w:tab w:val="left" w:pos="720"/>
              </w:tabs>
              <w:autoSpaceDE/>
              <w:autoSpaceDN/>
              <w:adjustRightInd/>
              <w:spacing w:before="100" w:beforeAutospacing="1" w:after="240" w:line="240" w:lineRule="auto"/>
              <w:ind w:left="0" w:right="0"/>
              <w:jc w:val="left"/>
              <w:rPr>
                <w:rFonts w:ascii="Arial Narrow" w:eastAsia="Times New Roman" w:hAnsi="Arial Narrow" w:cs="Times New Roman"/>
                <w:sz w:val="22"/>
                <w:szCs w:val="22"/>
                <w:u w:val="double"/>
                <w:lang w:val="cs-CZ"/>
              </w:rPr>
            </w:pPr>
            <w:r>
              <w:rPr>
                <w:rFonts w:ascii="Arial Narrow" w:eastAsia="Times New Roman" w:hAnsi="Arial Narrow" w:cs="Times New Roman"/>
                <w:sz w:val="22"/>
                <w:szCs w:val="22"/>
                <w:bdr w:val="nil"/>
                <w:lang w:val="cs-CZ"/>
              </w:rPr>
              <w:t xml:space="preserve">Pokud jste zkoušejícím, společnost Pfizer vás může kontaktovat ohledně budoucích výzkumných studií a činností ohledně našich oprávněných zájmů o to, aby vědecká veřejnost byla informovaná o budoucích výzkumných činnostech a urychlení klinického vývoje a vědeckého výzkumu. </w:t>
            </w:r>
          </w:p>
        </w:tc>
      </w:tr>
      <w:tr w:rsidR="009328C2" w14:paraId="2EAA8762" w14:textId="77777777">
        <w:tc>
          <w:tcPr>
            <w:tcW w:w="4581" w:type="dxa"/>
            <w:shd w:val="clear" w:color="auto" w:fill="auto"/>
          </w:tcPr>
          <w:p w14:paraId="6A555313" w14:textId="77777777" w:rsidR="009328C2" w:rsidRDefault="00AF2587">
            <w:pPr>
              <w:pStyle w:val="BlockText"/>
              <w:adjustRightInd/>
              <w:spacing w:beforeAutospacing="1" w:after="240" w:line="240" w:lineRule="auto"/>
              <w:ind w:left="0" w:right="0"/>
              <w:jc w:val="left"/>
              <w:rPr>
                <w:rFonts w:ascii="Arial Narrow" w:eastAsia="Times New Roman" w:hAnsi="Arial Narrow" w:cs="Times New Roman"/>
                <w:b/>
                <w:sz w:val="22"/>
                <w:szCs w:val="22"/>
                <w:u w:val="single"/>
              </w:rPr>
            </w:pPr>
            <w:r>
              <w:rPr>
                <w:rFonts w:ascii="Arial Narrow" w:eastAsia="Times New Roman" w:hAnsi="Arial Narrow" w:cs="Times New Roman"/>
                <w:b/>
                <w:sz w:val="22"/>
                <w:szCs w:val="22"/>
                <w:u w:val="single"/>
              </w:rPr>
              <w:t>Transfer</w:t>
            </w:r>
          </w:p>
        </w:tc>
        <w:tc>
          <w:tcPr>
            <w:tcW w:w="4435" w:type="dxa"/>
          </w:tcPr>
          <w:p w14:paraId="6660E7D3" w14:textId="77777777" w:rsidR="009328C2" w:rsidRDefault="00AF2587">
            <w:pPr>
              <w:pStyle w:val="BlockText"/>
              <w:tabs>
                <w:tab w:val="left" w:pos="720"/>
              </w:tabs>
              <w:autoSpaceDE/>
              <w:autoSpaceDN/>
              <w:adjustRightInd/>
              <w:spacing w:before="100" w:beforeAutospacing="1" w:after="240" w:line="240" w:lineRule="auto"/>
              <w:ind w:left="0" w:right="0"/>
              <w:jc w:val="left"/>
              <w:rPr>
                <w:rFonts w:ascii="Arial Narrow" w:eastAsia="Times New Roman" w:hAnsi="Arial Narrow" w:cs="Times New Roman"/>
                <w:sz w:val="22"/>
                <w:szCs w:val="22"/>
                <w:u w:val="double"/>
                <w:lang w:val="cs-CZ"/>
              </w:rPr>
            </w:pPr>
            <w:r>
              <w:rPr>
                <w:rFonts w:ascii="Arial Narrow" w:eastAsia="Times New Roman" w:hAnsi="Arial Narrow" w:cs="Times New Roman"/>
                <w:b/>
                <w:bCs/>
                <w:sz w:val="22"/>
                <w:szCs w:val="22"/>
                <w:u w:val="single"/>
                <w:bdr w:val="nil"/>
                <w:lang w:val="cs-CZ"/>
              </w:rPr>
              <w:t>Přenos</w:t>
            </w:r>
          </w:p>
        </w:tc>
      </w:tr>
      <w:tr w:rsidR="009328C2" w14:paraId="71DFAE2F" w14:textId="77777777">
        <w:tc>
          <w:tcPr>
            <w:tcW w:w="4581" w:type="dxa"/>
            <w:shd w:val="clear" w:color="auto" w:fill="auto"/>
          </w:tcPr>
          <w:p w14:paraId="5F188C7F" w14:textId="77777777" w:rsidR="009328C2" w:rsidRDefault="00AF2587">
            <w:pPr>
              <w:rPr>
                <w:rFonts w:ascii="Arial Narrow" w:hAnsi="Arial Narrow" w:cs="Times New Roman"/>
                <w:sz w:val="22"/>
                <w:szCs w:val="22"/>
              </w:rPr>
            </w:pPr>
            <w:r>
              <w:rPr>
                <w:rFonts w:ascii="Arial Narrow" w:hAnsi="Arial Narrow" w:cs="Times New Roman"/>
                <w:sz w:val="22"/>
                <w:szCs w:val="22"/>
              </w:rPr>
              <w:t xml:space="preserve">Due to the global nature of Pfizer’s operations, your Personal Data may be used and disclosed throughout Pfizer for the purposes as set out above.  This may require transfer and storage of your Personal Data in countries other than where you are based, including the United States and other countries located outside of the EEA and Switzerland.  Some non-EEA countries are recognized by the European Commission as providing an adequate level of data protection according to EEA standards (the full list of these countries is available on the EU Commission website:  </w:t>
            </w:r>
            <w:hyperlink r:id="rId13" w:history="1">
              <w:r>
                <w:rPr>
                  <w:rStyle w:val="Hyperlink"/>
                  <w:rFonts w:ascii="Arial Narrow" w:hAnsi="Arial Narrow" w:cs="Times New Roman"/>
                  <w:sz w:val="22"/>
                  <w:szCs w:val="22"/>
                </w:rPr>
                <w:t>https://ec.europa.eu/info/law/law-topic/data-protection/data-transfers-outside-eu/adequacy-protection-personal-data-non-eu-countries_en</w:t>
              </w:r>
            </w:hyperlink>
            <w:r>
              <w:rPr>
                <w:rFonts w:ascii="Arial Narrow" w:hAnsi="Arial Narrow" w:cs="Times New Roman"/>
                <w:sz w:val="22"/>
                <w:szCs w:val="22"/>
              </w:rPr>
              <w:t>.</w:t>
            </w:r>
          </w:p>
        </w:tc>
        <w:tc>
          <w:tcPr>
            <w:tcW w:w="4435" w:type="dxa"/>
          </w:tcPr>
          <w:p w14:paraId="4BD2D26E" w14:textId="77777777" w:rsidR="009328C2" w:rsidRDefault="00AF2587">
            <w:pPr>
              <w:pStyle w:val="BlockText"/>
              <w:adjustRightInd/>
              <w:spacing w:beforeAutospacing="1" w:after="240" w:line="240" w:lineRule="auto"/>
              <w:ind w:left="0" w:right="0"/>
              <w:jc w:val="left"/>
              <w:rPr>
                <w:rFonts w:ascii="Arial Narrow" w:eastAsia="Times New Roman" w:hAnsi="Arial Narrow" w:cs="Times New Roman"/>
                <w:sz w:val="22"/>
                <w:szCs w:val="22"/>
                <w:lang w:val="cs-CZ"/>
              </w:rPr>
            </w:pPr>
            <w:r>
              <w:rPr>
                <w:rFonts w:ascii="Arial Narrow" w:eastAsia="Times New Roman" w:hAnsi="Arial Narrow" w:cs="Times New Roman"/>
                <w:sz w:val="22"/>
                <w:szCs w:val="22"/>
                <w:bdr w:val="nil"/>
                <w:lang w:val="cs-CZ"/>
              </w:rPr>
              <w:t xml:space="preserve">Vzhledem ke globální povaze fungování společnosti Pfizer mohou být vaše Osobní údaje použity a zpřístupněny v celé společnosti Pfizer pro výše uvedené účely. To může vyžadovat přenos a uchovávání vašich Osobních údajů v jiných zemích, než ve kterých působíte, včetně Spojených Států a dalších zemí, které se nacházejí mimo území EHP a Švýcarska. Některé země mimo území EHP jsou uznány Evropskou komisí za země poskytující odpovídající úroveň ochrany osobních údajů podle norem EHP (úplný seznam těchto zemí je k dispozici na webových stránkách Evropské komise: </w:t>
            </w:r>
            <w:hyperlink r:id="rId14" w:history="1">
              <w:r>
                <w:rPr>
                  <w:rFonts w:ascii="Arial Narrow" w:eastAsia="Times New Roman" w:hAnsi="Arial Narrow" w:cs="Times New Roman"/>
                  <w:sz w:val="22"/>
                  <w:szCs w:val="22"/>
                  <w:u w:val="single"/>
                  <w:bdr w:val="nil"/>
                  <w:lang w:val="cs-CZ"/>
                </w:rPr>
                <w:t>https://ec.europa.eu/info/law/law-topic/data-protection/data-transfers-outside-eu/adequacy-protection-personal-data-non-eu-countries_en</w:t>
              </w:r>
            </w:hyperlink>
            <w:r>
              <w:rPr>
                <w:rFonts w:ascii="Arial Narrow" w:eastAsia="Times New Roman" w:hAnsi="Arial Narrow" w:cs="Times New Roman"/>
                <w:sz w:val="22"/>
                <w:szCs w:val="22"/>
                <w:bdr w:val="nil"/>
                <w:lang w:val="cs-CZ"/>
              </w:rPr>
              <w:t>.</w:t>
            </w:r>
          </w:p>
        </w:tc>
      </w:tr>
      <w:tr w:rsidR="009328C2" w14:paraId="0F9C6948" w14:textId="77777777">
        <w:tc>
          <w:tcPr>
            <w:tcW w:w="4581" w:type="dxa"/>
            <w:shd w:val="clear" w:color="auto" w:fill="auto"/>
          </w:tcPr>
          <w:p w14:paraId="2D2A3451" w14:textId="77777777" w:rsidR="009328C2" w:rsidRDefault="009328C2">
            <w:pPr>
              <w:rPr>
                <w:rFonts w:ascii="Arial Narrow" w:hAnsi="Arial Narrow" w:cs="Times New Roman"/>
                <w:sz w:val="22"/>
                <w:szCs w:val="22"/>
                <w:lang w:val="cs-CZ"/>
              </w:rPr>
            </w:pPr>
          </w:p>
        </w:tc>
        <w:tc>
          <w:tcPr>
            <w:tcW w:w="4435" w:type="dxa"/>
          </w:tcPr>
          <w:p w14:paraId="4725C8FD" w14:textId="77777777" w:rsidR="009328C2" w:rsidRDefault="009328C2">
            <w:pPr>
              <w:pStyle w:val="BlockText"/>
              <w:adjustRightInd/>
              <w:spacing w:beforeAutospacing="1" w:after="240" w:line="240" w:lineRule="auto"/>
              <w:ind w:left="0" w:right="0"/>
              <w:jc w:val="left"/>
              <w:rPr>
                <w:rFonts w:ascii="Arial Narrow" w:eastAsia="Times New Roman" w:hAnsi="Arial Narrow" w:cs="Times New Roman"/>
                <w:b/>
                <w:sz w:val="22"/>
                <w:szCs w:val="22"/>
                <w:u w:val="single"/>
                <w:lang w:val="cs-CZ"/>
              </w:rPr>
            </w:pPr>
          </w:p>
        </w:tc>
      </w:tr>
      <w:tr w:rsidR="009328C2" w14:paraId="3AD2FFA9" w14:textId="77777777">
        <w:tc>
          <w:tcPr>
            <w:tcW w:w="4581" w:type="dxa"/>
            <w:shd w:val="clear" w:color="auto" w:fill="auto"/>
          </w:tcPr>
          <w:p w14:paraId="7E7F9AB0" w14:textId="77777777" w:rsidR="009328C2" w:rsidRDefault="00AF2587">
            <w:pPr>
              <w:rPr>
                <w:rFonts w:ascii="Arial Narrow" w:hAnsi="Arial Narrow" w:cs="Times New Roman"/>
                <w:sz w:val="22"/>
                <w:szCs w:val="22"/>
              </w:rPr>
            </w:pPr>
            <w:r>
              <w:rPr>
                <w:rFonts w:ascii="Arial Narrow" w:hAnsi="Arial Narrow" w:cs="Times New Roman"/>
                <w:sz w:val="22"/>
                <w:szCs w:val="22"/>
              </w:rPr>
              <w:t xml:space="preserve">For transfers from the EEA to countries not considered adequate by the European Commission, Pfizer enters into standard data protection contractual terms (“Model Clauses”) that have been approved by the European Commission with these entities to ensure that these entities safeguard your Personal Data and only Process your Personal Data as provided in this Notice.  Pfizer can provide you with a copy of these Clauses </w:t>
            </w:r>
            <w:r>
              <w:rPr>
                <w:rFonts w:ascii="Arial Narrow" w:hAnsi="Arial Narrow" w:cs="Times New Roman"/>
                <w:sz w:val="22"/>
                <w:szCs w:val="22"/>
              </w:rPr>
              <w:lastRenderedPageBreak/>
              <w:t>upon your written request</w:t>
            </w:r>
            <w:bookmarkStart w:id="93" w:name="_cp_text_1_88"/>
            <w:r>
              <w:rPr>
                <w:rFonts w:ascii="Arial Narrow" w:hAnsi="Arial Narrow" w:cs="Times New Roman"/>
                <w:sz w:val="22"/>
                <w:szCs w:val="22"/>
              </w:rPr>
              <w:t xml:space="preserve"> by contacting Pfizer’s Data Protection Officer (contact information below).</w:t>
            </w:r>
            <w:bookmarkEnd w:id="93"/>
          </w:p>
        </w:tc>
        <w:tc>
          <w:tcPr>
            <w:tcW w:w="4435" w:type="dxa"/>
          </w:tcPr>
          <w:p w14:paraId="005E403C" w14:textId="77777777" w:rsidR="009328C2" w:rsidRDefault="00AF2587">
            <w:pPr>
              <w:rPr>
                <w:rFonts w:ascii="Arial Narrow" w:hAnsi="Arial Narrow" w:cs="Times New Roman"/>
                <w:sz w:val="22"/>
                <w:szCs w:val="22"/>
                <w:lang w:val="cs-CZ"/>
              </w:rPr>
            </w:pPr>
            <w:r>
              <w:rPr>
                <w:rFonts w:ascii="Arial Narrow" w:eastAsia="Times New Roman" w:hAnsi="Arial Narrow" w:cs="Times New Roman"/>
                <w:sz w:val="22"/>
                <w:szCs w:val="22"/>
                <w:bdr w:val="nil"/>
                <w:lang w:val="cs-CZ"/>
              </w:rPr>
              <w:lastRenderedPageBreak/>
              <w:t xml:space="preserve">Pro přenosy údajů z EHP do zemí, ve kterých není ochrana osobních údajů považována Evropskou komisí za dostatečnou, společnost Pfizer použije standardní smluvní podmínky ochrany osobních údajů („Modelové doložky“), které byly schváleny Evropskou komisí s těmito subjekty, aby zajistily, že tyto subjekty budou chránit vaše Osobní údaje a Zpracovávat Osobní údaje tak, jak je uvedeno v tomto Oznámení. Společnost Pfizer vám může </w:t>
            </w:r>
            <w:r>
              <w:rPr>
                <w:rFonts w:ascii="Arial Narrow" w:eastAsia="Times New Roman" w:hAnsi="Arial Narrow" w:cs="Times New Roman"/>
                <w:sz w:val="22"/>
                <w:szCs w:val="22"/>
                <w:bdr w:val="nil"/>
                <w:lang w:val="cs-CZ"/>
              </w:rPr>
              <w:lastRenderedPageBreak/>
              <w:t>poskytnout kopii těchto Doložek na základě vaší písemné žádosti; kontaktujte prosím pověřence pro ochranu osobních údajů společnosti Pfizer (kontaktní informace níže).</w:t>
            </w:r>
          </w:p>
        </w:tc>
      </w:tr>
      <w:tr w:rsidR="009328C2" w14:paraId="68E0B011" w14:textId="77777777">
        <w:tc>
          <w:tcPr>
            <w:tcW w:w="4581" w:type="dxa"/>
            <w:shd w:val="clear" w:color="auto" w:fill="auto"/>
          </w:tcPr>
          <w:p w14:paraId="4BA6C346" w14:textId="77777777" w:rsidR="009328C2" w:rsidRDefault="00AF2587">
            <w:pPr>
              <w:pStyle w:val="BlockText"/>
              <w:adjustRightInd/>
              <w:spacing w:beforeAutospacing="1" w:after="240" w:line="240" w:lineRule="auto"/>
              <w:ind w:left="0" w:right="0"/>
              <w:jc w:val="left"/>
              <w:rPr>
                <w:rFonts w:ascii="Arial Narrow" w:eastAsia="Times New Roman" w:hAnsi="Arial Narrow" w:cs="Times New Roman"/>
                <w:b/>
                <w:sz w:val="22"/>
                <w:szCs w:val="22"/>
              </w:rPr>
            </w:pPr>
            <w:r>
              <w:rPr>
                <w:rFonts w:ascii="Arial Narrow" w:eastAsia="Times New Roman" w:hAnsi="Arial Narrow" w:cs="Times New Roman"/>
                <w:b/>
                <w:sz w:val="22"/>
                <w:szCs w:val="22"/>
                <w:u w:val="single"/>
              </w:rPr>
              <w:lastRenderedPageBreak/>
              <w:t>Your Personal Data Rights</w:t>
            </w:r>
          </w:p>
        </w:tc>
        <w:tc>
          <w:tcPr>
            <w:tcW w:w="4435" w:type="dxa"/>
          </w:tcPr>
          <w:p w14:paraId="579E243A" w14:textId="77777777" w:rsidR="009328C2" w:rsidRDefault="00AF2587">
            <w:pPr>
              <w:rPr>
                <w:rFonts w:ascii="Arial Narrow" w:hAnsi="Arial Narrow" w:cs="Times New Roman"/>
                <w:sz w:val="22"/>
                <w:szCs w:val="22"/>
                <w:lang w:val="cs-CZ"/>
              </w:rPr>
            </w:pPr>
            <w:r>
              <w:rPr>
                <w:rFonts w:ascii="Arial Narrow" w:eastAsia="Times New Roman" w:hAnsi="Arial Narrow" w:cs="Times New Roman"/>
                <w:b/>
                <w:bCs/>
                <w:sz w:val="22"/>
                <w:szCs w:val="22"/>
                <w:u w:val="single"/>
                <w:bdr w:val="nil"/>
                <w:lang w:val="cs-CZ"/>
              </w:rPr>
              <w:t>Vaše práva ohledně Osobních údajů</w:t>
            </w:r>
          </w:p>
        </w:tc>
      </w:tr>
      <w:tr w:rsidR="009328C2" w14:paraId="38051C96" w14:textId="77777777">
        <w:tc>
          <w:tcPr>
            <w:tcW w:w="4581" w:type="dxa"/>
            <w:shd w:val="clear" w:color="auto" w:fill="auto"/>
          </w:tcPr>
          <w:p w14:paraId="0ECF64B4" w14:textId="045CFA83" w:rsidR="009328C2" w:rsidRDefault="00AF2587">
            <w:pPr>
              <w:pStyle w:val="BodyText"/>
              <w:tabs>
                <w:tab w:val="left" w:pos="360"/>
              </w:tabs>
              <w:adjustRightInd/>
              <w:spacing w:before="120"/>
              <w:rPr>
                <w:rFonts w:ascii="Arial Narrow" w:eastAsia="Times New Roman" w:hAnsi="Arial Narrow"/>
                <w:sz w:val="22"/>
                <w:szCs w:val="22"/>
                <w:lang w:val="en-US" w:eastAsia="en-US"/>
              </w:rPr>
            </w:pPr>
            <w:r>
              <w:rPr>
                <w:rFonts w:ascii="Arial Narrow" w:eastAsia="Times New Roman" w:hAnsi="Arial Narrow"/>
                <w:sz w:val="22"/>
                <w:szCs w:val="22"/>
                <w:lang w:val="en-US" w:eastAsia="en-US"/>
              </w:rPr>
              <w:t xml:space="preserve">If you have any questions, complaints, or concerns about how Pfizer processes your Personal Data; if you </w:t>
            </w:r>
            <w:bookmarkStart w:id="94" w:name="_DV_C32"/>
            <w:r>
              <w:rPr>
                <w:rFonts w:ascii="Arial Narrow" w:eastAsia="Times New Roman" w:hAnsi="Arial Narrow"/>
                <w:sz w:val="22"/>
                <w:szCs w:val="22"/>
                <w:lang w:val="en-US" w:eastAsia="en-US"/>
              </w:rPr>
              <w:t xml:space="preserve">would like to request access, correction (if you believe the data is incomplete or inaccurate), suppression or deletion of your Personal Data or if you would like to </w:t>
            </w:r>
            <w:bookmarkStart w:id="95" w:name="_DV_M47"/>
            <w:bookmarkEnd w:id="94"/>
            <w:bookmarkEnd w:id="95"/>
            <w:r>
              <w:rPr>
                <w:rFonts w:ascii="Arial Narrow" w:eastAsia="Times New Roman" w:hAnsi="Arial Narrow"/>
                <w:sz w:val="22"/>
                <w:szCs w:val="22"/>
                <w:lang w:val="en-US" w:eastAsia="en-US"/>
              </w:rPr>
              <w:t xml:space="preserve">request a copy or </w:t>
            </w:r>
            <w:bookmarkStart w:id="96" w:name="_cp_text_2_120"/>
            <w:r>
              <w:rPr>
                <w:rFonts w:ascii="Arial Narrow" w:eastAsia="Times New Roman" w:hAnsi="Arial Narrow"/>
                <w:sz w:val="22"/>
                <w:szCs w:val="22"/>
                <w:lang w:val="en-US" w:eastAsia="en-US"/>
              </w:rPr>
              <w:t xml:space="preserve">the </w:t>
            </w:r>
            <w:bookmarkEnd w:id="96"/>
            <w:r>
              <w:rPr>
                <w:rFonts w:ascii="Arial Narrow" w:eastAsia="Times New Roman" w:hAnsi="Arial Narrow"/>
                <w:sz w:val="22"/>
                <w:szCs w:val="22"/>
                <w:lang w:val="en-US" w:eastAsia="en-US"/>
              </w:rPr>
              <w:t>portability of your Personal Data</w:t>
            </w:r>
            <w:bookmarkStart w:id="97" w:name="_cp_text_1_123"/>
            <w:r>
              <w:rPr>
                <w:rFonts w:ascii="Arial Narrow" w:eastAsia="Times New Roman" w:hAnsi="Arial Narrow"/>
                <w:sz w:val="22"/>
                <w:szCs w:val="22"/>
                <w:lang w:val="en-US" w:eastAsia="en-US"/>
              </w:rPr>
              <w:t xml:space="preserve"> </w:t>
            </w:r>
            <w:bookmarkEnd w:id="97"/>
            <w:r>
              <w:rPr>
                <w:rFonts w:ascii="Arial Narrow" w:eastAsia="Times New Roman" w:hAnsi="Arial Narrow"/>
                <w:sz w:val="22"/>
                <w:szCs w:val="22"/>
                <w:lang w:val="en-US" w:eastAsia="en-US"/>
              </w:rPr>
              <w:t>or that we cease using it; please contact Pfizer at</w:t>
            </w:r>
            <w:r w:rsidR="005572CB">
              <w:rPr>
                <w:rFonts w:ascii="Arial Narrow" w:eastAsia="Times New Roman" w:hAnsi="Arial Narrow"/>
                <w:sz w:val="22"/>
                <w:szCs w:val="22"/>
                <w:lang w:val="en-US" w:eastAsia="en-US"/>
              </w:rPr>
              <w:t xml:space="preserve"> </w:t>
            </w:r>
            <w:proofErr w:type="spellStart"/>
            <w:r w:rsidR="005572CB" w:rsidRPr="005572CB">
              <w:rPr>
                <w:highlight w:val="black"/>
              </w:rPr>
              <w:t>xxxxxxxxxxxxxxxxxxxxxxxxxx</w:t>
            </w:r>
            <w:proofErr w:type="spellEnd"/>
            <w:r w:rsidRPr="005572CB">
              <w:rPr>
                <w:rFonts w:ascii="Arial Narrow" w:hAnsi="Arial Narrow"/>
                <w:sz w:val="22"/>
                <w:szCs w:val="22"/>
                <w:highlight w:val="black"/>
                <w:lang w:val="en-US" w:eastAsia="en-US"/>
              </w:rPr>
              <w:t>.</w:t>
            </w:r>
            <w:r>
              <w:rPr>
                <w:rFonts w:ascii="Arial Narrow" w:hAnsi="Arial Narrow"/>
                <w:sz w:val="22"/>
                <w:szCs w:val="22"/>
                <w:lang w:val="en-US" w:eastAsia="en-US"/>
              </w:rPr>
              <w:t xml:space="preserve">  </w:t>
            </w:r>
            <w:r>
              <w:rPr>
                <w:rFonts w:ascii="Arial Narrow" w:eastAsia="Times New Roman" w:hAnsi="Arial Narrow"/>
                <w:sz w:val="22"/>
                <w:szCs w:val="22"/>
                <w:lang w:val="en-US" w:eastAsia="en-US"/>
              </w:rPr>
              <w:t>Please note, however, that certain Personal Data may be exempt from such requests pursuant to applicable laws and regulations.</w:t>
            </w:r>
          </w:p>
        </w:tc>
        <w:tc>
          <w:tcPr>
            <w:tcW w:w="4435" w:type="dxa"/>
          </w:tcPr>
          <w:p w14:paraId="45570FC7" w14:textId="46AF0F50" w:rsidR="009328C2" w:rsidRDefault="00AF2587">
            <w:pPr>
              <w:rPr>
                <w:rFonts w:ascii="Arial Narrow" w:hAnsi="Arial Narrow" w:cs="Times New Roman"/>
                <w:sz w:val="22"/>
                <w:szCs w:val="22"/>
                <w:lang w:val="cs-CZ"/>
              </w:rPr>
            </w:pPr>
            <w:r>
              <w:rPr>
                <w:rFonts w:ascii="Arial Narrow" w:eastAsia="Times New Roman" w:hAnsi="Arial Narrow" w:cs="Times New Roman"/>
                <w:sz w:val="22"/>
                <w:szCs w:val="22"/>
                <w:bdr w:val="nil"/>
                <w:lang w:val="cs-CZ"/>
              </w:rPr>
              <w:t xml:space="preserve">Pokud máte nějaké dotazy, stížnosti nebo obavy ohledně toho, jak Pfizer zpracovává vaše Osobní údaje; pokud byste chtěli požádat o přístup, opravu (pokud si myslíte, že údaje jsou neúplné nebo nepřesné), omezení nebo vymazání vašich Osobních údajů nebo pokud chcete požádat o kopii nebo přenos vašich Osobních údajů nebo o to, abychom přestali vaše Osobní údaje používat, kontaktujte prosím společnost Pfizer na e-mailové </w:t>
            </w:r>
            <w:r w:rsidR="005572CB" w:rsidRPr="005572CB">
              <w:rPr>
                <w:rFonts w:ascii="Arial Narrow" w:eastAsia="Times New Roman" w:hAnsi="Arial Narrow" w:cs="Times New Roman"/>
                <w:sz w:val="22"/>
                <w:szCs w:val="22"/>
                <w:highlight w:val="black"/>
                <w:bdr w:val="nil"/>
                <w:lang w:val="cs-CZ"/>
              </w:rPr>
              <w:t>xxxxxxxxxxxxxxxxxxxxxxxxxxxxx</w:t>
            </w:r>
            <w:r w:rsidRPr="005572CB">
              <w:rPr>
                <w:rFonts w:ascii="Arial Narrow" w:eastAsia="Times New Roman" w:hAnsi="Arial Narrow" w:cs="Times New Roman"/>
                <w:sz w:val="22"/>
                <w:szCs w:val="22"/>
                <w:highlight w:val="black"/>
                <w:bdr w:val="nil"/>
                <w:lang w:val="cs-CZ"/>
              </w:rPr>
              <w:t>.</w:t>
            </w:r>
            <w:r>
              <w:rPr>
                <w:rFonts w:ascii="Arial Narrow" w:eastAsia="Times New Roman" w:hAnsi="Arial Narrow" w:cs="Times New Roman"/>
                <w:sz w:val="22"/>
                <w:szCs w:val="22"/>
                <w:bdr w:val="nil"/>
                <w:lang w:val="cs-CZ"/>
              </w:rPr>
              <w:t xml:space="preserve"> Vezměte prosím nicméně na vědomí, že některé Osobní údaje mohou být vyjmuty z takových požadavků v souladu s platnými zákony a předpisy.</w:t>
            </w:r>
          </w:p>
        </w:tc>
      </w:tr>
      <w:tr w:rsidR="009328C2" w14:paraId="3F7CC05F" w14:textId="77777777">
        <w:tc>
          <w:tcPr>
            <w:tcW w:w="4581" w:type="dxa"/>
            <w:shd w:val="clear" w:color="auto" w:fill="auto"/>
          </w:tcPr>
          <w:p w14:paraId="3726716C" w14:textId="77777777" w:rsidR="009328C2" w:rsidRDefault="00AF2587">
            <w:pPr>
              <w:pStyle w:val="BodyText"/>
              <w:tabs>
                <w:tab w:val="left" w:pos="360"/>
              </w:tabs>
              <w:adjustRightInd/>
              <w:spacing w:before="120"/>
              <w:rPr>
                <w:rFonts w:ascii="Arial Narrow" w:eastAsia="Times New Roman" w:hAnsi="Arial Narrow"/>
                <w:sz w:val="22"/>
                <w:szCs w:val="22"/>
                <w:lang w:val="en-US" w:eastAsia="en-US"/>
              </w:rPr>
            </w:pPr>
            <w:r>
              <w:rPr>
                <w:rFonts w:ascii="Arial Narrow" w:eastAsia="Times New Roman" w:hAnsi="Arial Narrow"/>
                <w:sz w:val="22"/>
                <w:szCs w:val="22"/>
                <w:lang w:val="en-US" w:eastAsia="en-US"/>
              </w:rPr>
              <w:t xml:space="preserve">You or your Institution </w:t>
            </w:r>
            <w:proofErr w:type="gramStart"/>
            <w:r>
              <w:rPr>
                <w:rFonts w:ascii="Arial Narrow" w:eastAsia="Times New Roman" w:hAnsi="Arial Narrow"/>
                <w:sz w:val="22"/>
                <w:szCs w:val="22"/>
                <w:lang w:val="en-US" w:eastAsia="en-US"/>
              </w:rPr>
              <w:t>entered into</w:t>
            </w:r>
            <w:proofErr w:type="gramEnd"/>
            <w:r>
              <w:rPr>
                <w:rFonts w:ascii="Arial Narrow" w:eastAsia="Times New Roman" w:hAnsi="Arial Narrow"/>
                <w:sz w:val="22"/>
                <w:szCs w:val="22"/>
                <w:lang w:val="en-US" w:eastAsia="en-US"/>
              </w:rPr>
              <w:t xml:space="preserve"> a contract with Pfizer, or its contract research organization to participate in the Study, and your Personal Data is being provided to Pfizer as a part of that contract.  If you fail to or are unwilling to provide your Personal Data for the purposes described in this Notice, you and your Institution will not be able to be involved in the Study. </w:t>
            </w:r>
          </w:p>
        </w:tc>
        <w:tc>
          <w:tcPr>
            <w:tcW w:w="4435" w:type="dxa"/>
          </w:tcPr>
          <w:p w14:paraId="58DA0849" w14:textId="77777777" w:rsidR="009328C2" w:rsidRDefault="00AF2587">
            <w:pPr>
              <w:pStyle w:val="BlockText"/>
              <w:adjustRightInd/>
              <w:spacing w:beforeAutospacing="1" w:after="240" w:line="240" w:lineRule="auto"/>
              <w:ind w:left="0" w:right="0"/>
              <w:jc w:val="left"/>
              <w:rPr>
                <w:rFonts w:ascii="Arial Narrow" w:eastAsia="Times New Roman" w:hAnsi="Arial Narrow" w:cs="Times New Roman"/>
                <w:b/>
                <w:sz w:val="22"/>
                <w:szCs w:val="22"/>
                <w:lang w:val="cs-CZ"/>
              </w:rPr>
            </w:pPr>
            <w:r>
              <w:rPr>
                <w:rFonts w:ascii="Arial Narrow" w:eastAsia="Times New Roman" w:hAnsi="Arial Narrow" w:cs="Times New Roman"/>
                <w:sz w:val="22"/>
                <w:szCs w:val="22"/>
                <w:bdr w:val="nil"/>
                <w:lang w:val="cs-CZ"/>
              </w:rPr>
              <w:t xml:space="preserve">Pokud jste vy nebo vaše Zdravotnické zařízení uzavřeli smlouvu se společností Pfizer nebo její CRO ohledně účasti na Studii, vaše Osobní údaje jsou poskytovány společnosti Pfizer jako součást této smlouvy. Pokud odmítnete nebo nejste ochotni poskytnout své Osobní údaje pro účely popsané v tomto Oznámení, vy a vaše Zdravotnické zařízení se nebudete moci Studie účastnit. </w:t>
            </w:r>
          </w:p>
        </w:tc>
      </w:tr>
      <w:tr w:rsidR="009328C2" w14:paraId="39872D51" w14:textId="77777777">
        <w:tc>
          <w:tcPr>
            <w:tcW w:w="4581" w:type="dxa"/>
            <w:shd w:val="clear" w:color="auto" w:fill="auto"/>
          </w:tcPr>
          <w:p w14:paraId="2FECCCE9" w14:textId="77777777" w:rsidR="009328C2" w:rsidRDefault="00AF2587">
            <w:pPr>
              <w:pStyle w:val="BodyText"/>
              <w:tabs>
                <w:tab w:val="left" w:pos="360"/>
              </w:tabs>
              <w:adjustRightInd/>
              <w:spacing w:before="120"/>
              <w:rPr>
                <w:rFonts w:ascii="Arial Narrow" w:eastAsia="Times New Roman" w:hAnsi="Arial Narrow"/>
                <w:b/>
                <w:sz w:val="22"/>
                <w:szCs w:val="22"/>
                <w:lang w:val="en-US" w:eastAsia="en-US"/>
              </w:rPr>
            </w:pPr>
            <w:r>
              <w:rPr>
                <w:rFonts w:ascii="Arial Narrow" w:eastAsia="Times New Roman" w:hAnsi="Arial Narrow"/>
                <w:b/>
                <w:sz w:val="22"/>
                <w:szCs w:val="22"/>
                <w:u w:val="single"/>
                <w:lang w:val="en-US" w:eastAsia="en-US"/>
              </w:rPr>
              <w:t>Retention</w:t>
            </w:r>
          </w:p>
        </w:tc>
        <w:tc>
          <w:tcPr>
            <w:tcW w:w="4435" w:type="dxa"/>
          </w:tcPr>
          <w:p w14:paraId="2A7DDCAA" w14:textId="77777777" w:rsidR="009328C2" w:rsidRDefault="00AF2587">
            <w:pPr>
              <w:pStyle w:val="BodyText"/>
              <w:tabs>
                <w:tab w:val="left" w:pos="360"/>
              </w:tabs>
              <w:adjustRightInd/>
              <w:spacing w:before="120"/>
              <w:rPr>
                <w:rFonts w:ascii="Arial Narrow" w:eastAsia="Times New Roman" w:hAnsi="Arial Narrow"/>
                <w:sz w:val="22"/>
                <w:szCs w:val="22"/>
                <w:lang w:val="cs-CZ" w:eastAsia="en-US"/>
              </w:rPr>
            </w:pPr>
            <w:r>
              <w:rPr>
                <w:rFonts w:ascii="Arial Narrow" w:eastAsia="Times New Roman" w:hAnsi="Arial Narrow"/>
                <w:b/>
                <w:bCs/>
                <w:sz w:val="22"/>
                <w:szCs w:val="22"/>
                <w:u w:val="single"/>
                <w:bdr w:val="nil"/>
                <w:lang w:val="cs-CZ" w:eastAsia="en-US"/>
              </w:rPr>
              <w:t>Uchovávání</w:t>
            </w:r>
          </w:p>
        </w:tc>
      </w:tr>
      <w:tr w:rsidR="009328C2" w14:paraId="11DF901E" w14:textId="77777777">
        <w:tc>
          <w:tcPr>
            <w:tcW w:w="4581" w:type="dxa"/>
            <w:shd w:val="clear" w:color="auto" w:fill="auto"/>
          </w:tcPr>
          <w:p w14:paraId="11E241D0" w14:textId="77777777" w:rsidR="009328C2" w:rsidRDefault="00AF2587">
            <w:pPr>
              <w:pStyle w:val="BodyText"/>
              <w:tabs>
                <w:tab w:val="left" w:pos="360"/>
              </w:tabs>
              <w:adjustRightInd/>
              <w:spacing w:before="120"/>
              <w:rPr>
                <w:rFonts w:ascii="Arial Narrow" w:eastAsia="Times New Roman" w:hAnsi="Arial Narrow"/>
                <w:sz w:val="22"/>
                <w:szCs w:val="22"/>
                <w:lang w:val="en-US" w:eastAsia="en-US"/>
              </w:rPr>
            </w:pPr>
            <w:r>
              <w:rPr>
                <w:rFonts w:ascii="Arial Narrow" w:eastAsia="Times New Roman" w:hAnsi="Arial Narrow"/>
                <w:sz w:val="22"/>
                <w:szCs w:val="22"/>
                <w:lang w:val="en-US" w:eastAsia="en-US"/>
              </w:rPr>
              <w:t>Your Personal Data may be retained by Pfizer for so long as is reasonably necessary to ensure Pfizer’s compliance with any legal or regulatory requirements.  The criteria used to determine our retention periods include: (</w:t>
            </w:r>
            <w:proofErr w:type="spellStart"/>
            <w:r>
              <w:rPr>
                <w:rFonts w:ascii="Arial Narrow" w:eastAsia="Times New Roman" w:hAnsi="Arial Narrow"/>
                <w:sz w:val="22"/>
                <w:szCs w:val="22"/>
                <w:lang w:val="en-US" w:eastAsia="en-US"/>
              </w:rPr>
              <w:t>i</w:t>
            </w:r>
            <w:proofErr w:type="spellEnd"/>
            <w:r>
              <w:rPr>
                <w:rFonts w:ascii="Arial Narrow" w:eastAsia="Times New Roman" w:hAnsi="Arial Narrow"/>
                <w:sz w:val="22"/>
                <w:szCs w:val="22"/>
                <w:lang w:val="en-US" w:eastAsia="en-US"/>
              </w:rPr>
              <w:t xml:space="preserve">) as long as we have an ongoing relationship with you; (ii) as required by a legal obligation to which we are subject; and (iii) as otherwise necessary for legal purposes (such as in regard of applicable statutes of limitations, litigation, or regulatory investigations). </w:t>
            </w:r>
          </w:p>
        </w:tc>
        <w:tc>
          <w:tcPr>
            <w:tcW w:w="4435" w:type="dxa"/>
          </w:tcPr>
          <w:p w14:paraId="300383AF" w14:textId="77777777" w:rsidR="009328C2" w:rsidRDefault="00AF2587">
            <w:pPr>
              <w:pStyle w:val="BodyText"/>
              <w:tabs>
                <w:tab w:val="left" w:pos="360"/>
              </w:tabs>
              <w:adjustRightInd/>
              <w:spacing w:before="120"/>
              <w:rPr>
                <w:rFonts w:ascii="Arial Narrow" w:eastAsia="Times New Roman" w:hAnsi="Arial Narrow"/>
                <w:sz w:val="22"/>
                <w:szCs w:val="22"/>
                <w:lang w:val="cs-CZ" w:eastAsia="en-US"/>
              </w:rPr>
            </w:pPr>
            <w:r>
              <w:rPr>
                <w:rFonts w:ascii="Arial Narrow" w:eastAsia="Times New Roman" w:hAnsi="Arial Narrow"/>
                <w:sz w:val="22"/>
                <w:szCs w:val="22"/>
                <w:bdr w:val="nil"/>
                <w:lang w:val="cs-CZ" w:eastAsia="en-US"/>
              </w:rPr>
              <w:t xml:space="preserve">Vaše Osobní údaje mohou být uchovávány společností Pfizer po tak dlouhou dobu, jak je přiměřeně nutné k zajištění souladu společnosti Pfizer s právními nebo regulačními požadavky. Kritéria, která se používají k určení doby uchovávání údajů, zahrnují: (i) tak dlouho, dokud s vámi budeme mít smluvní vztah; (ii) tak dlouho, jak je od nás požadováno právními předpisy; a (iii) jak je nezbytné pro právní účely (např. v souvislosti se statutem promlčení, soudními spory nebo vyšetřováním regulatorních úřadů). </w:t>
            </w:r>
          </w:p>
        </w:tc>
      </w:tr>
      <w:tr w:rsidR="009328C2" w14:paraId="546A6880" w14:textId="77777777">
        <w:tc>
          <w:tcPr>
            <w:tcW w:w="4581" w:type="dxa"/>
            <w:shd w:val="clear" w:color="auto" w:fill="auto"/>
          </w:tcPr>
          <w:p w14:paraId="48A88393" w14:textId="77777777" w:rsidR="009328C2" w:rsidRDefault="00AF2587">
            <w:pPr>
              <w:pStyle w:val="BodyText"/>
              <w:tabs>
                <w:tab w:val="left" w:pos="360"/>
              </w:tabs>
              <w:adjustRightInd/>
              <w:spacing w:before="120"/>
              <w:rPr>
                <w:rFonts w:ascii="Arial Narrow" w:eastAsia="Times New Roman" w:hAnsi="Arial Narrow"/>
                <w:b/>
                <w:sz w:val="22"/>
                <w:szCs w:val="22"/>
                <w:lang w:val="en-US" w:eastAsia="en-US"/>
              </w:rPr>
            </w:pPr>
            <w:r>
              <w:rPr>
                <w:rFonts w:ascii="Arial Narrow" w:eastAsia="Times New Roman" w:hAnsi="Arial Narrow"/>
                <w:b/>
                <w:sz w:val="22"/>
                <w:szCs w:val="22"/>
                <w:u w:val="single"/>
                <w:lang w:val="en-US" w:eastAsia="en-US"/>
              </w:rPr>
              <w:t>Data Protection</w:t>
            </w:r>
          </w:p>
        </w:tc>
        <w:tc>
          <w:tcPr>
            <w:tcW w:w="4435" w:type="dxa"/>
          </w:tcPr>
          <w:p w14:paraId="03CC6C7B" w14:textId="77777777" w:rsidR="009328C2" w:rsidRDefault="00AF2587">
            <w:pPr>
              <w:pStyle w:val="BodyText"/>
              <w:tabs>
                <w:tab w:val="left" w:pos="360"/>
              </w:tabs>
              <w:adjustRightInd/>
              <w:spacing w:before="120"/>
              <w:rPr>
                <w:rFonts w:ascii="Arial Narrow" w:eastAsia="Times New Roman" w:hAnsi="Arial Narrow"/>
                <w:b/>
                <w:sz w:val="22"/>
                <w:szCs w:val="22"/>
                <w:lang w:val="cs-CZ" w:eastAsia="en-US"/>
              </w:rPr>
            </w:pPr>
            <w:r>
              <w:rPr>
                <w:rFonts w:ascii="Arial Narrow" w:eastAsia="Times New Roman" w:hAnsi="Arial Narrow"/>
                <w:b/>
                <w:bCs/>
                <w:sz w:val="22"/>
                <w:szCs w:val="22"/>
                <w:u w:val="single"/>
                <w:bdr w:val="nil"/>
                <w:lang w:val="cs-CZ" w:eastAsia="en-US"/>
              </w:rPr>
              <w:t>Ochrana Osobních údajů</w:t>
            </w:r>
          </w:p>
        </w:tc>
      </w:tr>
      <w:tr w:rsidR="009328C2" w14:paraId="64BF5661" w14:textId="77777777">
        <w:tc>
          <w:tcPr>
            <w:tcW w:w="4581" w:type="dxa"/>
            <w:shd w:val="clear" w:color="auto" w:fill="auto"/>
          </w:tcPr>
          <w:p w14:paraId="1137CAB9" w14:textId="77777777" w:rsidR="009328C2" w:rsidRDefault="00AF2587">
            <w:pPr>
              <w:keepNext/>
              <w:spacing w:after="240"/>
              <w:rPr>
                <w:rFonts w:ascii="Arial Narrow" w:hAnsi="Arial Narrow" w:cs="Times New Roman"/>
                <w:sz w:val="22"/>
                <w:szCs w:val="22"/>
              </w:rPr>
            </w:pPr>
            <w:r>
              <w:rPr>
                <w:rFonts w:ascii="Arial Narrow" w:hAnsi="Arial Narrow" w:cs="Times New Roman"/>
                <w:sz w:val="22"/>
                <w:szCs w:val="22"/>
              </w:rPr>
              <w:lastRenderedPageBreak/>
              <w:t xml:space="preserve">Pfizer will take reasonable organizational, technical and administrative measures to protect the confidentiality and security of your Personal Data that are consistent with applicable privacy and data security laws and regulations, including requiring service providers to use appropriate measures to protect the confidentiality and security of Personal Data; however, no data transmission or storage system can be guaranteed to be 100% secure.  </w:t>
            </w:r>
          </w:p>
        </w:tc>
        <w:tc>
          <w:tcPr>
            <w:tcW w:w="4435" w:type="dxa"/>
          </w:tcPr>
          <w:p w14:paraId="2468D4FB" w14:textId="77777777" w:rsidR="009328C2" w:rsidRDefault="00AF2587">
            <w:pPr>
              <w:pStyle w:val="BodyText"/>
              <w:tabs>
                <w:tab w:val="left" w:pos="360"/>
              </w:tabs>
              <w:adjustRightInd/>
              <w:spacing w:before="120"/>
              <w:rPr>
                <w:rFonts w:ascii="Arial Narrow" w:eastAsia="Times New Roman" w:hAnsi="Arial Narrow"/>
                <w:sz w:val="22"/>
                <w:szCs w:val="22"/>
                <w:lang w:val="cs-CZ" w:eastAsia="en-US"/>
              </w:rPr>
            </w:pPr>
            <w:r>
              <w:rPr>
                <w:rFonts w:ascii="Arial Narrow" w:eastAsia="Times New Roman" w:hAnsi="Arial Narrow"/>
                <w:sz w:val="22"/>
                <w:szCs w:val="22"/>
                <w:bdr w:val="nil"/>
                <w:lang w:val="cs-CZ" w:eastAsia="en-US"/>
              </w:rPr>
              <w:t xml:space="preserve">Společnost Pfizer přijme přiměřená organizační, technická a administrativní opatření na ochranu důvěrnosti a bezpečnosti vašich Osobních údajů, které jsou v souladu s platnými zákony a předpisy o ochraně a bezpečnosti osobních údajů, včetně požadavků na poskytovatele služeb, aby použili vhodná opatření na ochranu důvěrnosti a bezpečnosti Osobních údajů; nicméně, žádný přenos nebo systém uložení údajů nemůže zajistit jejich 100% bezpečnost. </w:t>
            </w:r>
          </w:p>
        </w:tc>
      </w:tr>
      <w:tr w:rsidR="009328C2" w14:paraId="47341F90" w14:textId="77777777">
        <w:tc>
          <w:tcPr>
            <w:tcW w:w="4581" w:type="dxa"/>
            <w:shd w:val="clear" w:color="auto" w:fill="auto"/>
          </w:tcPr>
          <w:p w14:paraId="1B61C618" w14:textId="77777777" w:rsidR="009328C2" w:rsidRDefault="00AF2587">
            <w:pPr>
              <w:adjustRightInd/>
              <w:spacing w:before="100" w:beforeAutospacing="1" w:after="100" w:afterAutospacing="1"/>
              <w:rPr>
                <w:rFonts w:ascii="Arial Narrow" w:hAnsi="Arial Narrow" w:cs="Times New Roman"/>
                <w:b/>
                <w:sz w:val="22"/>
                <w:szCs w:val="22"/>
              </w:rPr>
            </w:pPr>
            <w:r>
              <w:rPr>
                <w:rFonts w:ascii="Arial Narrow" w:hAnsi="Arial Narrow" w:cs="Times New Roman"/>
                <w:b/>
                <w:sz w:val="22"/>
                <w:szCs w:val="22"/>
                <w:u w:val="single"/>
              </w:rPr>
              <w:t>Complaints &amp; Data Protection Officer Contact Information</w:t>
            </w:r>
          </w:p>
        </w:tc>
        <w:tc>
          <w:tcPr>
            <w:tcW w:w="4435" w:type="dxa"/>
          </w:tcPr>
          <w:p w14:paraId="10F94E0E" w14:textId="77777777" w:rsidR="009328C2" w:rsidRDefault="00AF2587">
            <w:pPr>
              <w:pStyle w:val="BodyText"/>
              <w:tabs>
                <w:tab w:val="left" w:pos="360"/>
              </w:tabs>
              <w:adjustRightInd/>
              <w:spacing w:before="120"/>
              <w:rPr>
                <w:rFonts w:ascii="Arial Narrow" w:eastAsia="Times New Roman" w:hAnsi="Arial Narrow"/>
                <w:b/>
                <w:sz w:val="22"/>
                <w:szCs w:val="22"/>
                <w:lang w:val="cs-CZ" w:eastAsia="en-US"/>
              </w:rPr>
            </w:pPr>
            <w:r>
              <w:rPr>
                <w:rFonts w:ascii="Arial Narrow" w:eastAsia="Times New Roman" w:hAnsi="Arial Narrow"/>
                <w:b/>
                <w:bCs/>
                <w:sz w:val="22"/>
                <w:szCs w:val="22"/>
                <w:u w:val="single"/>
                <w:bdr w:val="nil"/>
                <w:lang w:val="cs-CZ" w:eastAsia="en-US"/>
              </w:rPr>
              <w:t>Stížnosti a kontaktní informace na Pověřence pro ochranu osobních údajů</w:t>
            </w:r>
          </w:p>
        </w:tc>
      </w:tr>
      <w:tr w:rsidR="009328C2" w14:paraId="2DF5E04E" w14:textId="77777777">
        <w:tc>
          <w:tcPr>
            <w:tcW w:w="4581" w:type="dxa"/>
            <w:shd w:val="clear" w:color="auto" w:fill="auto"/>
          </w:tcPr>
          <w:p w14:paraId="35ABC529" w14:textId="6D5A23FF" w:rsidR="009328C2" w:rsidRDefault="00AF2587">
            <w:pPr>
              <w:adjustRightInd/>
              <w:spacing w:before="100" w:beforeAutospacing="1" w:after="100" w:afterAutospacing="1"/>
              <w:rPr>
                <w:rFonts w:ascii="Arial Narrow" w:hAnsi="Arial Narrow" w:cs="Times New Roman"/>
                <w:sz w:val="22"/>
                <w:szCs w:val="22"/>
              </w:rPr>
            </w:pPr>
            <w:r>
              <w:rPr>
                <w:rFonts w:ascii="Arial Narrow" w:hAnsi="Arial Narrow" w:cs="Times New Roman"/>
                <w:sz w:val="22"/>
                <w:szCs w:val="22"/>
              </w:rPr>
              <w:t xml:space="preserve">If at any time you have any concerns, </w:t>
            </w:r>
            <w:proofErr w:type="gramStart"/>
            <w:r>
              <w:rPr>
                <w:rFonts w:ascii="Arial Narrow" w:hAnsi="Arial Narrow" w:cs="Times New Roman"/>
                <w:sz w:val="22"/>
                <w:szCs w:val="22"/>
              </w:rPr>
              <w:t>complaints</w:t>
            </w:r>
            <w:proofErr w:type="gramEnd"/>
            <w:r>
              <w:rPr>
                <w:rFonts w:ascii="Arial Narrow" w:hAnsi="Arial Narrow" w:cs="Times New Roman"/>
                <w:sz w:val="22"/>
                <w:szCs w:val="22"/>
              </w:rPr>
              <w:t xml:space="preserve"> or requests regarding Pfizer’s use of your Personal Data, please contact our Data Protection Officer at </w:t>
            </w:r>
            <w:proofErr w:type="spellStart"/>
            <w:r w:rsidR="005572CB" w:rsidRPr="005572CB">
              <w:rPr>
                <w:highlight w:val="black"/>
              </w:rPr>
              <w:t>xxxxxxxxx</w:t>
            </w:r>
            <w:proofErr w:type="spellEnd"/>
          </w:p>
        </w:tc>
        <w:tc>
          <w:tcPr>
            <w:tcW w:w="4435" w:type="dxa"/>
          </w:tcPr>
          <w:p w14:paraId="19B77450" w14:textId="26CC70CF" w:rsidR="009328C2" w:rsidRDefault="00AF2587">
            <w:pPr>
              <w:adjustRightInd/>
              <w:spacing w:before="100" w:beforeAutospacing="1" w:after="100" w:afterAutospacing="1"/>
              <w:rPr>
                <w:rFonts w:ascii="Arial Narrow" w:hAnsi="Arial Narrow" w:cs="Times New Roman"/>
                <w:sz w:val="22"/>
                <w:szCs w:val="22"/>
                <w:lang w:val="cs-CZ"/>
              </w:rPr>
            </w:pPr>
            <w:r>
              <w:rPr>
                <w:rFonts w:ascii="Arial Narrow" w:eastAsia="Times New Roman" w:hAnsi="Arial Narrow" w:cs="Times New Roman"/>
                <w:sz w:val="22"/>
                <w:szCs w:val="22"/>
                <w:bdr w:val="nil"/>
                <w:lang w:val="cs-CZ"/>
              </w:rPr>
              <w:t xml:space="preserve">Pokud budete mít kdykoliv nějaké připomínky, stížnosti nebo žádosti týkající se užití vašich Osobních údajů společností Pfizer, kontaktujte prosím našeho Pověřence pro ochranu osobních údajů na adrese </w:t>
            </w:r>
            <w:proofErr w:type="spellStart"/>
            <w:r w:rsidR="005572CB" w:rsidRPr="005572CB">
              <w:rPr>
                <w:highlight w:val="black"/>
              </w:rPr>
              <w:t>xxxxxxxxxx</w:t>
            </w:r>
            <w:proofErr w:type="spellEnd"/>
          </w:p>
        </w:tc>
      </w:tr>
      <w:tr w:rsidR="009328C2" w14:paraId="75916220" w14:textId="77777777">
        <w:tc>
          <w:tcPr>
            <w:tcW w:w="4581" w:type="dxa"/>
            <w:shd w:val="clear" w:color="auto" w:fill="auto"/>
          </w:tcPr>
          <w:p w14:paraId="4CAACF80" w14:textId="77777777" w:rsidR="009328C2" w:rsidRDefault="00AF2587">
            <w:pPr>
              <w:pStyle w:val="BodyText"/>
              <w:rPr>
                <w:rFonts w:ascii="Arial Narrow" w:eastAsia="Times New Roman" w:hAnsi="Arial Narrow"/>
                <w:sz w:val="22"/>
                <w:szCs w:val="22"/>
                <w:lang w:val="en-US" w:eastAsia="en-US"/>
              </w:rPr>
            </w:pPr>
            <w:r>
              <w:rPr>
                <w:rFonts w:ascii="Arial Narrow" w:eastAsia="Times New Roman" w:hAnsi="Arial Narrow"/>
                <w:sz w:val="22"/>
                <w:szCs w:val="22"/>
                <w:lang w:val="en-US" w:eastAsia="en-US"/>
              </w:rPr>
              <w:t xml:space="preserve">You may also file a complaint with a Data Protection Authority for your country or region or in the place of the alleged mishandling of your Personal Data. </w:t>
            </w:r>
          </w:p>
        </w:tc>
        <w:tc>
          <w:tcPr>
            <w:tcW w:w="4435" w:type="dxa"/>
          </w:tcPr>
          <w:p w14:paraId="4FE7400F" w14:textId="77777777" w:rsidR="009328C2" w:rsidRDefault="00AF2587">
            <w:pPr>
              <w:pStyle w:val="BodyText"/>
              <w:rPr>
                <w:rFonts w:ascii="Arial Narrow" w:eastAsia="Times New Roman" w:hAnsi="Arial Narrow"/>
                <w:sz w:val="22"/>
                <w:szCs w:val="22"/>
                <w:lang w:val="cs-CZ" w:eastAsia="en-US"/>
              </w:rPr>
            </w:pPr>
            <w:r>
              <w:rPr>
                <w:rFonts w:ascii="Arial Narrow" w:eastAsia="Times New Roman" w:hAnsi="Arial Narrow"/>
                <w:sz w:val="22"/>
                <w:szCs w:val="22"/>
                <w:bdr w:val="nil"/>
                <w:lang w:val="cs-CZ" w:eastAsia="en-US"/>
              </w:rPr>
              <w:t xml:space="preserve">Můžete také podat stížnost Úřadu pro ochranu osobních údajů ve své zemi, regionu nebo v místě údajného špatného zacházení s vašimi Osobními údaji. </w:t>
            </w:r>
          </w:p>
        </w:tc>
      </w:tr>
    </w:tbl>
    <w:p w14:paraId="656E6E4B" w14:textId="77777777" w:rsidR="009328C2" w:rsidRDefault="009328C2">
      <w:pPr>
        <w:rPr>
          <w:lang w:val="cs-CZ"/>
        </w:rPr>
      </w:pPr>
    </w:p>
    <w:p w14:paraId="588A1913" w14:textId="77777777" w:rsidR="009328C2" w:rsidRDefault="009328C2">
      <w:pPr>
        <w:tabs>
          <w:tab w:val="left" w:pos="0"/>
        </w:tabs>
        <w:suppressAutoHyphens/>
        <w:rPr>
          <w:rFonts w:ascii="Arial Narrow" w:eastAsia="Times New Roman" w:hAnsi="Arial Narrow"/>
          <w:b/>
          <w:sz w:val="22"/>
          <w:szCs w:val="22"/>
          <w:u w:val="single" w:color="000000"/>
          <w:shd w:val="clear" w:color="auto" w:fill="FFFFFF"/>
          <w:lang w:val="cs-CZ"/>
        </w:rPr>
      </w:pPr>
    </w:p>
    <w:sectPr w:rsidR="009328C2" w:rsidSect="00B66E41">
      <w:headerReference w:type="default" r:id="rId15"/>
      <w:footerReference w:type="default" r:id="rId16"/>
      <w:headerReference w:type="first" r:id="rId17"/>
      <w:footerReference w:type="first" r:id="rId18"/>
      <w:pgSz w:w="12240" w:h="15840"/>
      <w:pgMar w:top="993" w:right="1440" w:bottom="851" w:left="1800" w:header="720" w:footer="47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CD8B4" w14:textId="77777777" w:rsidR="001B16E3" w:rsidRDefault="001B16E3">
      <w:pPr>
        <w:spacing w:line="240" w:lineRule="auto"/>
      </w:pPr>
      <w:r>
        <w:separator/>
      </w:r>
    </w:p>
  </w:endnote>
  <w:endnote w:type="continuationSeparator" w:id="0">
    <w:p w14:paraId="67AC7621" w14:textId="77777777" w:rsidR="001B16E3" w:rsidRDefault="001B1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F342E" w14:textId="61791617" w:rsidR="009328C2" w:rsidRDefault="00AF2587">
    <w:pPr>
      <w:spacing w:line="240" w:lineRule="auto"/>
      <w:ind w:left="-709"/>
      <w:jc w:val="left"/>
      <w:rPr>
        <w:sz w:val="16"/>
        <w:szCs w:val="16"/>
      </w:rPr>
    </w:pPr>
    <w:r>
      <w:rPr>
        <w:rFonts w:ascii="Calibri" w:eastAsia="Calibri" w:hAnsi="Calibri"/>
        <w:color w:val="000000"/>
        <w:sz w:val="16"/>
        <w:szCs w:val="16"/>
        <w:u w:color="000000"/>
        <w:shd w:val="clear" w:color="auto" w:fill="FFFFFF"/>
        <w:lang w:val="de-DE"/>
      </w:rPr>
      <w:t>Pfizer</w:t>
    </w:r>
    <w:r w:rsidR="005572CB">
      <w:rPr>
        <w:rFonts w:ascii="Calibri" w:eastAsia="Calibri" w:hAnsi="Calibri"/>
        <w:color w:val="000000"/>
        <w:sz w:val="16"/>
        <w:szCs w:val="16"/>
        <w:u w:color="000000"/>
        <w:shd w:val="clear" w:color="auto" w:fill="FFFFFF"/>
        <w:lang w:val="de-DE"/>
      </w:rPr>
      <w:t xml:space="preserve"> </w:t>
    </w:r>
    <w:r w:rsidR="005572CB" w:rsidRPr="005572CB">
      <w:rPr>
        <w:rFonts w:ascii="Calibri" w:eastAsia="Calibri" w:hAnsi="Calibri"/>
        <w:color w:val="000000"/>
        <w:sz w:val="16"/>
        <w:szCs w:val="16"/>
        <w:highlight w:val="black"/>
        <w:u w:color="000000"/>
        <w:shd w:val="clear" w:color="auto" w:fill="FFFFFF"/>
        <w:lang w:val="de-DE"/>
      </w:rPr>
      <w:t>XXXXXX</w:t>
    </w:r>
    <w:r>
      <w:rPr>
        <w:rFonts w:ascii="Calibri" w:eastAsia="Calibri" w:hAnsi="Calibri"/>
        <w:color w:val="000000"/>
        <w:sz w:val="16"/>
        <w:szCs w:val="16"/>
        <w:u w:color="000000"/>
        <w:shd w:val="clear" w:color="auto" w:fill="FFFFFF"/>
        <w:lang w:val="de-DE"/>
      </w:rPr>
      <w:t xml:space="preserve"> CZ GDPR Amendment Institution FNOL </w:t>
    </w:r>
    <w:r w:rsidR="005572CB" w:rsidRPr="005572CB">
      <w:rPr>
        <w:rFonts w:ascii="Calibri" w:eastAsia="Calibri" w:hAnsi="Calibri"/>
        <w:color w:val="000000"/>
        <w:sz w:val="16"/>
        <w:szCs w:val="16"/>
        <w:highlight w:val="black"/>
        <w:u w:color="000000"/>
        <w:shd w:val="clear" w:color="auto" w:fill="FFFFFF"/>
        <w:lang w:val="de-DE"/>
      </w:rPr>
      <w:t>XX XXXXX</w:t>
    </w:r>
    <w:r w:rsidR="00DB7937">
      <w:rPr>
        <w:rFonts w:ascii="Calibri" w:eastAsia="Calibri" w:hAnsi="Calibri"/>
        <w:color w:val="000000"/>
        <w:sz w:val="16"/>
        <w:szCs w:val="16"/>
        <w:u w:color="000000"/>
        <w:shd w:val="clear" w:color="auto" w:fill="FFFFFF"/>
        <w:lang w:val="de-DE"/>
      </w:rPr>
      <w:t xml:space="preserve"> FINAL</w:t>
    </w:r>
    <w:r>
      <w:rPr>
        <w:rFonts w:ascii="Calibri" w:eastAsia="Calibri" w:hAnsi="Calibri"/>
        <w:color w:val="000000"/>
        <w:sz w:val="16"/>
        <w:szCs w:val="16"/>
        <w:u w:color="000000"/>
        <w:shd w:val="clear" w:color="auto" w:fill="FFFFFF"/>
        <w:lang w:val="de-DE"/>
      </w:rPr>
      <w:t>_Version 2, 11</w:t>
    </w:r>
    <w:r w:rsidR="00DB7937">
      <w:rPr>
        <w:rFonts w:ascii="Arial Narrow" w:hAnsi="Arial Narrow"/>
        <w:sz w:val="16"/>
        <w:szCs w:val="16"/>
        <w:lang w:val="de-DE"/>
      </w:rPr>
      <w:t>Jun2020</w:t>
    </w:r>
    <w:r>
      <w:rPr>
        <w:rFonts w:ascii="Arial Narrow" w:hAnsi="Arial Narrow"/>
        <w:sz w:val="16"/>
        <w:szCs w:val="16"/>
        <w:lang w:val="de-DE"/>
      </w:rPr>
      <w:tab/>
    </w:r>
    <w:r>
      <w:rPr>
        <w:rFonts w:ascii="Arial Narrow" w:hAnsi="Arial Narrow"/>
        <w:sz w:val="16"/>
        <w:szCs w:val="16"/>
        <w:lang w:val="de-DE"/>
      </w:rPr>
      <w:tab/>
    </w:r>
    <w:r>
      <w:rPr>
        <w:rFonts w:ascii="Arial Narrow" w:hAnsi="Arial Narrow"/>
        <w:sz w:val="16"/>
        <w:szCs w:val="16"/>
        <w:lang w:val="de-DE"/>
      </w:rPr>
      <w:tab/>
    </w:r>
    <w:r>
      <w:rPr>
        <w:rFonts w:ascii="Arial Narrow" w:hAnsi="Arial Narrow"/>
        <w:sz w:val="16"/>
        <w:szCs w:val="16"/>
        <w:lang w:val="de-DE"/>
      </w:rPr>
      <w:tab/>
    </w:r>
    <w:r>
      <w:rPr>
        <w:rFonts w:ascii="Arial Narrow" w:hAnsi="Arial Narrow"/>
        <w:sz w:val="16"/>
        <w:szCs w:val="16"/>
      </w:rPr>
      <w:t xml:space="preserve">Page </w:t>
    </w:r>
    <w:r>
      <w:rPr>
        <w:rFonts w:ascii="Arial Narrow" w:hAnsi="Arial Narrow"/>
        <w:b/>
        <w:bCs/>
        <w:sz w:val="16"/>
        <w:szCs w:val="16"/>
      </w:rPr>
      <w:fldChar w:fldCharType="begin"/>
    </w:r>
    <w:r>
      <w:rPr>
        <w:rFonts w:ascii="Arial Narrow" w:hAnsi="Arial Narrow"/>
        <w:b/>
        <w:bCs/>
        <w:sz w:val="16"/>
        <w:szCs w:val="16"/>
      </w:rPr>
      <w:instrText xml:space="preserve"> PAGE </w:instrText>
    </w:r>
    <w:r>
      <w:rPr>
        <w:rFonts w:ascii="Arial Narrow" w:hAnsi="Arial Narrow"/>
        <w:b/>
        <w:bCs/>
        <w:sz w:val="16"/>
        <w:szCs w:val="16"/>
      </w:rPr>
      <w:fldChar w:fldCharType="separate"/>
    </w:r>
    <w:r>
      <w:rPr>
        <w:rFonts w:ascii="Arial Narrow" w:hAnsi="Arial Narrow"/>
        <w:b/>
        <w:bCs/>
        <w:noProof/>
        <w:sz w:val="16"/>
        <w:szCs w:val="16"/>
      </w:rPr>
      <w:t>13</w:t>
    </w:r>
    <w:r>
      <w:rPr>
        <w:rFonts w:ascii="Arial Narrow" w:hAnsi="Arial Narrow"/>
        <w:b/>
        <w:bCs/>
        <w:sz w:val="16"/>
        <w:szCs w:val="16"/>
      </w:rPr>
      <w:fldChar w:fldCharType="end"/>
    </w:r>
    <w:r>
      <w:rPr>
        <w:rFonts w:ascii="Arial Narrow" w:hAnsi="Arial Narrow"/>
        <w:sz w:val="16"/>
        <w:szCs w:val="16"/>
      </w:rPr>
      <w:t xml:space="preserve"> of </w:t>
    </w:r>
    <w:r>
      <w:rPr>
        <w:rFonts w:ascii="Arial Narrow" w:hAnsi="Arial Narrow"/>
        <w:b/>
        <w:bCs/>
        <w:sz w:val="16"/>
        <w:szCs w:val="16"/>
      </w:rPr>
      <w:fldChar w:fldCharType="begin"/>
    </w:r>
    <w:r>
      <w:rPr>
        <w:rFonts w:ascii="Arial Narrow" w:hAnsi="Arial Narrow"/>
        <w:b/>
        <w:bCs/>
        <w:sz w:val="16"/>
        <w:szCs w:val="16"/>
      </w:rPr>
      <w:instrText xml:space="preserve"> NUMPAGES  </w:instrText>
    </w:r>
    <w:r>
      <w:rPr>
        <w:rFonts w:ascii="Arial Narrow" w:hAnsi="Arial Narrow"/>
        <w:b/>
        <w:bCs/>
        <w:sz w:val="16"/>
        <w:szCs w:val="16"/>
      </w:rPr>
      <w:fldChar w:fldCharType="separate"/>
    </w:r>
    <w:r>
      <w:rPr>
        <w:rFonts w:ascii="Arial Narrow" w:hAnsi="Arial Narrow"/>
        <w:b/>
        <w:bCs/>
        <w:noProof/>
        <w:sz w:val="16"/>
        <w:szCs w:val="16"/>
      </w:rPr>
      <w:t>13</w:t>
    </w:r>
    <w:r>
      <w:rPr>
        <w:rFonts w:ascii="Arial Narrow" w:hAnsi="Arial Narrow"/>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4444E" w14:textId="77777777" w:rsidR="009328C2" w:rsidRDefault="00AF2587">
    <w:pPr>
      <w:pStyle w:val="Footer"/>
      <w:jc w:val="left"/>
      <w:rPr>
        <w:rStyle w:val="PageNumber"/>
        <w:rFonts w:ascii="Arial Narrow" w:hAnsi="Arial Narrow"/>
        <w:lang w:val="en-GB"/>
      </w:rPr>
    </w:pPr>
    <w:r>
      <w:rPr>
        <w:rStyle w:val="PageNumber"/>
        <w:rFonts w:ascii="Arial Narrow" w:hAnsi="Arial Narrow"/>
        <w:lang w:val="en-GB"/>
      </w:rPr>
      <w:t xml:space="preserve">37909_Amendment - </w:t>
    </w:r>
    <w:proofErr w:type="spellStart"/>
    <w:r>
      <w:rPr>
        <w:rStyle w:val="PageNumber"/>
        <w:rFonts w:ascii="Arial Narrow" w:hAnsi="Arial Narrow"/>
        <w:lang w:val="en-GB"/>
      </w:rPr>
      <w:t>GDPR_Institution</w:t>
    </w:r>
    <w:proofErr w:type="spellEnd"/>
    <w:r>
      <w:rPr>
        <w:rStyle w:val="PageNumber"/>
        <w:rFonts w:ascii="Arial Narrow" w:hAnsi="Arial Narrow"/>
        <w:lang w:val="en-GB"/>
      </w:rPr>
      <w:t xml:space="preserve"> FN Olomouc </w:t>
    </w:r>
    <w:proofErr w:type="spellStart"/>
    <w:proofErr w:type="gramStart"/>
    <w:r>
      <w:rPr>
        <w:rStyle w:val="PageNumber"/>
        <w:rFonts w:ascii="Arial Narrow" w:hAnsi="Arial Narrow"/>
        <w:lang w:val="en-GB"/>
      </w:rPr>
      <w:t>dr.Faber</w:t>
    </w:r>
    <w:proofErr w:type="gramEnd"/>
    <w:r>
      <w:rPr>
        <w:rFonts w:ascii="Arial Narrow" w:hAnsi="Arial Narrow"/>
        <w:lang w:val="en-GB"/>
      </w:rPr>
      <w:t>_Version</w:t>
    </w:r>
    <w:proofErr w:type="spellEnd"/>
    <w:r>
      <w:rPr>
        <w:rFonts w:ascii="Arial Narrow" w:hAnsi="Arial Narrow"/>
        <w:lang w:val="en-GB"/>
      </w:rPr>
      <w:t xml:space="preserve"> 1_19Mar2019</w:t>
    </w:r>
    <w:r>
      <w:rPr>
        <w:rStyle w:val="PageNumber"/>
        <w:rFonts w:ascii="Arial Narrow" w:hAnsi="Arial Narrow"/>
        <w:lang w:val="en-GB"/>
      </w:rPr>
      <w:t xml:space="preserve"> </w:t>
    </w:r>
  </w:p>
  <w:p w14:paraId="209D0994" w14:textId="77777777" w:rsidR="009328C2" w:rsidRDefault="00AF2587">
    <w:pPr>
      <w:pStyle w:val="Footer"/>
      <w:jc w:val="right"/>
      <w:rPr>
        <w:rFonts w:ascii="Arial Narrow" w:hAnsi="Arial Narrow"/>
        <w:lang w:val="nl-BE"/>
      </w:rPr>
    </w:pPr>
    <w:r>
      <w:rPr>
        <w:rFonts w:ascii="Arial Narrow" w:hAnsi="Arial Narrow"/>
        <w:lang w:val="nl-BE"/>
      </w:rPr>
      <w:t xml:space="preserve">Page </w:t>
    </w:r>
    <w:r>
      <w:rPr>
        <w:rFonts w:ascii="Arial Narrow" w:hAnsi="Arial Narrow"/>
        <w:b/>
        <w:bCs/>
        <w:sz w:val="24"/>
        <w:szCs w:val="24"/>
      </w:rPr>
      <w:fldChar w:fldCharType="begin"/>
    </w:r>
    <w:r>
      <w:rPr>
        <w:rFonts w:ascii="Arial Narrow" w:hAnsi="Arial Narrow"/>
        <w:b/>
        <w:bCs/>
        <w:lang w:val="nl-BE"/>
      </w:rPr>
      <w:instrText xml:space="preserve"> PAGE </w:instrText>
    </w:r>
    <w:r>
      <w:rPr>
        <w:rFonts w:ascii="Arial Narrow" w:hAnsi="Arial Narrow"/>
        <w:b/>
        <w:bCs/>
        <w:sz w:val="24"/>
        <w:szCs w:val="24"/>
      </w:rPr>
      <w:fldChar w:fldCharType="separate"/>
    </w:r>
    <w:r>
      <w:rPr>
        <w:rFonts w:ascii="Arial Narrow" w:hAnsi="Arial Narrow"/>
        <w:b/>
        <w:bCs/>
        <w:noProof/>
        <w:lang w:val="nl-BE"/>
      </w:rPr>
      <w:t>1</w:t>
    </w:r>
    <w:r>
      <w:rPr>
        <w:rFonts w:ascii="Arial Narrow" w:hAnsi="Arial Narrow"/>
        <w:b/>
        <w:bCs/>
        <w:sz w:val="24"/>
        <w:szCs w:val="24"/>
      </w:rPr>
      <w:fldChar w:fldCharType="end"/>
    </w:r>
    <w:r>
      <w:rPr>
        <w:rFonts w:ascii="Arial Narrow" w:hAnsi="Arial Narrow"/>
        <w:lang w:val="nl-BE"/>
      </w:rPr>
      <w:t xml:space="preserve"> of </w:t>
    </w:r>
    <w:r>
      <w:rPr>
        <w:rFonts w:ascii="Arial Narrow" w:hAnsi="Arial Narrow"/>
        <w:b/>
        <w:bCs/>
        <w:sz w:val="24"/>
        <w:szCs w:val="24"/>
      </w:rPr>
      <w:fldChar w:fldCharType="begin"/>
    </w:r>
    <w:r>
      <w:rPr>
        <w:rFonts w:ascii="Arial Narrow" w:hAnsi="Arial Narrow"/>
        <w:b/>
        <w:bCs/>
        <w:lang w:val="nl-BE"/>
      </w:rPr>
      <w:instrText xml:space="preserve"> NUMPAGES  </w:instrText>
    </w:r>
    <w:r>
      <w:rPr>
        <w:rFonts w:ascii="Arial Narrow" w:hAnsi="Arial Narrow"/>
        <w:b/>
        <w:bCs/>
        <w:sz w:val="24"/>
        <w:szCs w:val="24"/>
      </w:rPr>
      <w:fldChar w:fldCharType="separate"/>
    </w:r>
    <w:r>
      <w:rPr>
        <w:rFonts w:ascii="Arial Narrow" w:hAnsi="Arial Narrow"/>
        <w:b/>
        <w:bCs/>
        <w:noProof/>
        <w:lang w:val="nl-BE"/>
      </w:rPr>
      <w:t>13</w:t>
    </w:r>
    <w:r>
      <w:rPr>
        <w:rFonts w:ascii="Arial Narrow" w:hAnsi="Arial Narrow"/>
        <w:b/>
        <w:bCs/>
        <w:sz w:val="24"/>
        <w:szCs w:val="24"/>
      </w:rPr>
      <w:fldChar w:fldCharType="end"/>
    </w:r>
  </w:p>
  <w:p w14:paraId="438530CE" w14:textId="77777777" w:rsidR="009328C2" w:rsidRDefault="009328C2">
    <w:pPr>
      <w:spacing w:line="240" w:lineRule="auto"/>
      <w:jc w:val="left"/>
      <w:rPr>
        <w:rFonts w:ascii="Calibri" w:eastAsia="Calibri" w:hAnsi="Calibri"/>
        <w:color w:val="000000"/>
        <w:sz w:val="24"/>
        <w:szCs w:val="24"/>
        <w:u w:color="000000"/>
        <w:shd w:val="clear" w:color="auto" w:fill="FFFFFF"/>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3D492" w14:textId="77777777" w:rsidR="001B16E3" w:rsidRDefault="001B16E3">
      <w:pPr>
        <w:spacing w:line="240" w:lineRule="auto"/>
      </w:pPr>
      <w:r>
        <w:separator/>
      </w:r>
    </w:p>
  </w:footnote>
  <w:footnote w:type="continuationSeparator" w:id="0">
    <w:p w14:paraId="240FBCFE" w14:textId="77777777" w:rsidR="001B16E3" w:rsidRDefault="001B16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2B2E8" w14:textId="77777777" w:rsidR="009328C2" w:rsidRDefault="009328C2">
    <w:pPr>
      <w:spacing w:line="240" w:lineRule="auto"/>
      <w:jc w:val="left"/>
      <w:rPr>
        <w:rFonts w:ascii="Calibri" w:eastAsia="Calibri" w:hAnsi="Calibri"/>
        <w:color w:val="000000"/>
        <w:sz w:val="24"/>
        <w:szCs w:val="24"/>
        <w:u w:color="000000"/>
        <w:shd w:val="clear" w:color="auto" w:fill="FFFFFF"/>
      </w:rPr>
    </w:pPr>
  </w:p>
  <w:p w14:paraId="0C2667AB" w14:textId="77777777" w:rsidR="009328C2" w:rsidRDefault="009328C2">
    <w:pPr>
      <w:spacing w:line="240" w:lineRule="auto"/>
      <w:jc w:val="left"/>
      <w:rPr>
        <w:rFonts w:ascii="Calibri" w:eastAsia="Calibri" w:hAnsi="Calibri"/>
        <w:color w:val="000000"/>
        <w:sz w:val="24"/>
        <w:szCs w:val="24"/>
        <w:u w:color="000000"/>
        <w:shd w:val="clear" w:color="auto" w:fil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BD75A" w14:textId="77777777" w:rsidR="009328C2" w:rsidRDefault="009328C2">
    <w:pPr>
      <w:spacing w:line="240" w:lineRule="auto"/>
      <w:jc w:val="left"/>
      <w:rPr>
        <w:rFonts w:ascii="Calibri" w:eastAsia="Calibri" w:hAnsi="Calibri"/>
        <w:color w:val="000000"/>
        <w:sz w:val="24"/>
        <w:szCs w:val="24"/>
        <w:u w:color="00000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CBEB976"/>
    <w:lvl w:ilvl="0">
      <w:start w:val="1"/>
      <w:numFmt w:val="decimal"/>
      <w:pStyle w:val="ListNumber5"/>
      <w:lvlText w:val="%1."/>
      <w:lvlJc w:val="left"/>
      <w:pPr>
        <w:tabs>
          <w:tab w:val="left" w:pos="1800"/>
        </w:tabs>
        <w:ind w:hanging="360"/>
      </w:pPr>
    </w:lvl>
  </w:abstractNum>
  <w:abstractNum w:abstractNumId="1" w15:restartNumberingAfterBreak="0">
    <w:nsid w:val="FFFFFF7D"/>
    <w:multiLevelType w:val="singleLevel"/>
    <w:tmpl w:val="FA7CF792"/>
    <w:lvl w:ilvl="0">
      <w:start w:val="1"/>
      <w:numFmt w:val="decimal"/>
      <w:pStyle w:val="ListNumber4"/>
      <w:lvlText w:val="%1."/>
      <w:lvlJc w:val="left"/>
      <w:pPr>
        <w:tabs>
          <w:tab w:val="left" w:pos="1440"/>
        </w:tabs>
        <w:ind w:hanging="360"/>
      </w:pPr>
    </w:lvl>
  </w:abstractNum>
  <w:abstractNum w:abstractNumId="2" w15:restartNumberingAfterBreak="0">
    <w:nsid w:val="FFFFFF7E"/>
    <w:multiLevelType w:val="singleLevel"/>
    <w:tmpl w:val="B942C314"/>
    <w:lvl w:ilvl="0">
      <w:start w:val="1"/>
      <w:numFmt w:val="decimal"/>
      <w:pStyle w:val="ListNumber3"/>
      <w:lvlText w:val="%1."/>
      <w:lvlJc w:val="left"/>
      <w:pPr>
        <w:tabs>
          <w:tab w:val="left" w:pos="1080"/>
        </w:tabs>
        <w:ind w:hanging="360"/>
      </w:pPr>
    </w:lvl>
  </w:abstractNum>
  <w:abstractNum w:abstractNumId="3" w15:restartNumberingAfterBreak="0">
    <w:nsid w:val="FFFFFF7F"/>
    <w:multiLevelType w:val="singleLevel"/>
    <w:tmpl w:val="B686D4D6"/>
    <w:lvl w:ilvl="0">
      <w:start w:val="1"/>
      <w:numFmt w:val="decimal"/>
      <w:pStyle w:val="ListNumber2"/>
      <w:lvlText w:val="%1."/>
      <w:lvlJc w:val="left"/>
      <w:pPr>
        <w:tabs>
          <w:tab w:val="left" w:pos="720"/>
        </w:tabs>
        <w:ind w:hanging="360"/>
      </w:pPr>
    </w:lvl>
  </w:abstractNum>
  <w:abstractNum w:abstractNumId="4" w15:restartNumberingAfterBreak="0">
    <w:nsid w:val="FFFFFF80"/>
    <w:multiLevelType w:val="singleLevel"/>
    <w:tmpl w:val="76FAEFB2"/>
    <w:lvl w:ilvl="0">
      <w:start w:val="1"/>
      <w:numFmt w:val="bullet"/>
      <w:pStyle w:val="ListBullet5"/>
      <w:lvlText w:val=""/>
      <w:lvlJc w:val="left"/>
      <w:pPr>
        <w:tabs>
          <w:tab w:val="left" w:pos="1800"/>
        </w:tabs>
        <w:ind w:hanging="360"/>
      </w:pPr>
      <w:rPr>
        <w:rFonts w:ascii="Symbol" w:hAnsi="Symbol" w:hint="default"/>
      </w:rPr>
    </w:lvl>
  </w:abstractNum>
  <w:abstractNum w:abstractNumId="5" w15:restartNumberingAfterBreak="0">
    <w:nsid w:val="FFFFFF81"/>
    <w:multiLevelType w:val="singleLevel"/>
    <w:tmpl w:val="67E8CE76"/>
    <w:lvl w:ilvl="0">
      <w:start w:val="1"/>
      <w:numFmt w:val="bullet"/>
      <w:pStyle w:val="ListBullet4"/>
      <w:lvlText w:val=""/>
      <w:lvlJc w:val="left"/>
      <w:pPr>
        <w:tabs>
          <w:tab w:val="left" w:pos="1440"/>
        </w:tabs>
        <w:ind w:hanging="360"/>
      </w:pPr>
      <w:rPr>
        <w:rFonts w:ascii="Symbol" w:hAnsi="Symbol" w:hint="default"/>
      </w:rPr>
    </w:lvl>
  </w:abstractNum>
  <w:abstractNum w:abstractNumId="6" w15:restartNumberingAfterBreak="0">
    <w:nsid w:val="FFFFFF82"/>
    <w:multiLevelType w:val="singleLevel"/>
    <w:tmpl w:val="C9B00294"/>
    <w:lvl w:ilvl="0">
      <w:start w:val="1"/>
      <w:numFmt w:val="bullet"/>
      <w:pStyle w:val="ListBullet3"/>
      <w:lvlText w:val=""/>
      <w:lvlJc w:val="left"/>
      <w:pPr>
        <w:tabs>
          <w:tab w:val="left" w:pos="1080"/>
        </w:tabs>
        <w:ind w:hanging="360"/>
      </w:pPr>
      <w:rPr>
        <w:rFonts w:ascii="Symbol" w:hAnsi="Symbol" w:hint="default"/>
      </w:rPr>
    </w:lvl>
  </w:abstractNum>
  <w:abstractNum w:abstractNumId="7" w15:restartNumberingAfterBreak="0">
    <w:nsid w:val="FFFFFF83"/>
    <w:multiLevelType w:val="singleLevel"/>
    <w:tmpl w:val="804ED60C"/>
    <w:lvl w:ilvl="0">
      <w:start w:val="1"/>
      <w:numFmt w:val="bullet"/>
      <w:pStyle w:val="ListBullet2"/>
      <w:lvlText w:val=""/>
      <w:lvlJc w:val="left"/>
      <w:pPr>
        <w:tabs>
          <w:tab w:val="left" w:pos="720"/>
        </w:tabs>
        <w:ind w:hanging="360"/>
      </w:pPr>
      <w:rPr>
        <w:rFonts w:ascii="Symbol" w:hAnsi="Symbol" w:hint="default"/>
      </w:rPr>
    </w:lvl>
  </w:abstractNum>
  <w:abstractNum w:abstractNumId="8" w15:restartNumberingAfterBreak="0">
    <w:nsid w:val="FFFFFF88"/>
    <w:multiLevelType w:val="singleLevel"/>
    <w:tmpl w:val="9B8A81AA"/>
    <w:lvl w:ilvl="0">
      <w:start w:val="1"/>
      <w:numFmt w:val="decimal"/>
      <w:pStyle w:val="ListNumber"/>
      <w:lvlText w:val="%1."/>
      <w:lvlJc w:val="left"/>
      <w:pPr>
        <w:tabs>
          <w:tab w:val="left" w:pos="360"/>
        </w:tabs>
        <w:ind w:hanging="360"/>
      </w:pPr>
    </w:lvl>
  </w:abstractNum>
  <w:abstractNum w:abstractNumId="9" w15:restartNumberingAfterBreak="0">
    <w:nsid w:val="FFFFFF89"/>
    <w:multiLevelType w:val="singleLevel"/>
    <w:tmpl w:val="BB346C56"/>
    <w:lvl w:ilvl="0">
      <w:start w:val="1"/>
      <w:numFmt w:val="bullet"/>
      <w:pStyle w:val="ListBullet"/>
      <w:lvlText w:val=""/>
      <w:lvlJc w:val="left"/>
      <w:pPr>
        <w:tabs>
          <w:tab w:val="left" w:pos="360"/>
        </w:tabs>
        <w:ind w:hanging="360"/>
      </w:pPr>
      <w:rPr>
        <w:rFonts w:ascii="Symbol" w:hAnsi="Symbol" w:hint="default"/>
      </w:rPr>
    </w:lvl>
  </w:abstractNum>
  <w:abstractNum w:abstractNumId="10" w15:restartNumberingAfterBreak="0">
    <w:nsid w:val="00000001"/>
    <w:multiLevelType w:val="multilevel"/>
    <w:tmpl w:val="4FDC2F08"/>
    <w:lvl w:ilvl="0">
      <w:start w:val="1"/>
      <w:numFmt w:val="decimal"/>
      <w:pStyle w:val="Heading1"/>
      <w:lvlText w:val="%1."/>
      <w:lvlJc w:val="left"/>
      <w:pPr>
        <w:tabs>
          <w:tab w:val="left" w:pos="720"/>
        </w:tabs>
        <w:ind w:hanging="720"/>
      </w:pPr>
      <w:rPr>
        <w:rFonts w:ascii="Arial" w:hAnsi="Arial" w:hint="default"/>
        <w:b w:val="0"/>
        <w:i w:val="0"/>
        <w:sz w:val="20"/>
      </w:rPr>
    </w:lvl>
    <w:lvl w:ilvl="1">
      <w:start w:val="1"/>
      <w:numFmt w:val="decimal"/>
      <w:pStyle w:val="Heading2"/>
      <w:lvlText w:val="%1.%2"/>
      <w:lvlJc w:val="left"/>
      <w:pPr>
        <w:ind w:hanging="720"/>
      </w:pPr>
      <w:rPr>
        <w:rFonts w:ascii="Arial" w:hAnsi="Arial" w:hint="default"/>
        <w:sz w:val="20"/>
      </w:rPr>
    </w:lvl>
    <w:lvl w:ilvl="2">
      <w:start w:val="1"/>
      <w:numFmt w:val="decimal"/>
      <w:pStyle w:val="Heading3"/>
      <w:lvlText w:val="%1.%2.%3"/>
      <w:lvlJc w:val="left"/>
      <w:pPr>
        <w:ind w:hanging="720"/>
      </w:pPr>
      <w:rPr>
        <w:rFonts w:ascii="Arial" w:hAnsi="Arial" w:hint="default"/>
        <w:sz w:val="20"/>
      </w:rPr>
    </w:lvl>
    <w:lvl w:ilvl="3">
      <w:start w:val="1"/>
      <w:numFmt w:val="decimal"/>
      <w:pStyle w:val="Heading4"/>
      <w:lvlText w:val="%1.%2.%3.%4"/>
      <w:lvlJc w:val="left"/>
      <w:pPr>
        <w:ind w:hanging="720"/>
      </w:pPr>
      <w:rPr>
        <w:rFonts w:ascii="Arial" w:hAnsi="Arial" w:hint="default"/>
        <w:sz w:val="20"/>
      </w:rPr>
    </w:lvl>
    <w:lvl w:ilvl="4">
      <w:start w:val="1"/>
      <w:numFmt w:val="decimal"/>
      <w:pStyle w:val="Heading5"/>
      <w:lvlText w:val="%1.%2.%3.%4.%5"/>
      <w:lvlJc w:val="left"/>
      <w:pPr>
        <w:tabs>
          <w:tab w:val="left" w:pos="720"/>
        </w:tabs>
        <w:ind w:hanging="720"/>
      </w:pPr>
      <w:rPr>
        <w:rFonts w:ascii="Arial" w:hAnsi="Arial" w:cs="Arial" w:hint="cs"/>
        <w:b w:val="0"/>
        <w:i w:val="0"/>
        <w:caps w:val="0"/>
        <w:smallCaps w:val="0"/>
        <w:strike w:val="0"/>
        <w:dstrike w:val="0"/>
        <w:color w:val="000000"/>
        <w:rtl w:val="0"/>
      </w:rPr>
    </w:lvl>
    <w:lvl w:ilvl="5">
      <w:start w:val="1"/>
      <w:numFmt w:val="lowerLetter"/>
      <w:pStyle w:val="Heading6"/>
      <w:lvlText w:val="(%6)"/>
      <w:lvlJc w:val="left"/>
      <w:pPr>
        <w:tabs>
          <w:tab w:val="left" w:pos="5977"/>
        </w:tabs>
        <w:ind w:hanging="720"/>
      </w:pPr>
      <w:rPr>
        <w:rFonts w:ascii="Arial" w:hAnsi="Arial" w:hint="default"/>
        <w:sz w:val="20"/>
      </w:rPr>
    </w:lvl>
    <w:lvl w:ilvl="6">
      <w:start w:val="1"/>
      <w:numFmt w:val="lowerRoman"/>
      <w:pStyle w:val="Heading7"/>
      <w:lvlText w:val="(%7)"/>
      <w:lvlJc w:val="left"/>
      <w:pPr>
        <w:tabs>
          <w:tab w:val="left" w:pos="720"/>
        </w:tabs>
        <w:ind w:hanging="720"/>
      </w:pPr>
      <w:rPr>
        <w:rFonts w:ascii="Arial" w:hAnsi="Arial" w:hint="default"/>
        <w:b w:val="0"/>
        <w:i w:val="0"/>
        <w:sz w:val="20"/>
      </w:rPr>
    </w:lvl>
    <w:lvl w:ilvl="7">
      <w:start w:val="1"/>
      <w:numFmt w:val="bullet"/>
      <w:pStyle w:val="Heading8"/>
      <w:lvlText w:val=""/>
      <w:lvlJc w:val="left"/>
      <w:pPr>
        <w:tabs>
          <w:tab w:val="left" w:pos="720"/>
        </w:tabs>
        <w:ind w:hanging="720"/>
      </w:pPr>
      <w:rPr>
        <w:rFonts w:ascii="Symbol" w:hAnsi="Symbol" w:hint="default"/>
      </w:rPr>
    </w:lvl>
    <w:lvl w:ilvl="8">
      <w:start w:val="1"/>
      <w:numFmt w:val="bullet"/>
      <w:pStyle w:val="Heading9"/>
      <w:lvlText w:val=""/>
      <w:lvlJc w:val="left"/>
      <w:pPr>
        <w:tabs>
          <w:tab w:val="left" w:pos="720"/>
        </w:tabs>
        <w:ind w:hanging="720"/>
      </w:pPr>
      <w:rPr>
        <w:rFonts w:ascii="Symbol" w:hAnsi="Symbol" w:hint="default"/>
      </w:rPr>
    </w:lvl>
  </w:abstractNum>
  <w:abstractNum w:abstractNumId="11" w15:restartNumberingAfterBreak="0">
    <w:nsid w:val="00000002"/>
    <w:multiLevelType w:val="multilevel"/>
    <w:tmpl w:val="0809001D"/>
    <w:lvl w:ilvl="0">
      <w:start w:val="1"/>
      <w:numFmt w:val="decimal"/>
      <w:lvlText w:val="%1)"/>
      <w:lvlJc w:val="left"/>
      <w:pPr>
        <w:tabs>
          <w:tab w:val="left" w:pos="720"/>
        </w:tabs>
        <w:ind w:hanging="360"/>
      </w:pPr>
    </w:lvl>
    <w:lvl w:ilvl="1">
      <w:start w:val="1"/>
      <w:numFmt w:val="lowerLetter"/>
      <w:lvlText w:val="%2)"/>
      <w:lvlJc w:val="left"/>
      <w:pPr>
        <w:tabs>
          <w:tab w:val="left" w:pos="720"/>
        </w:tabs>
        <w:ind w:hanging="360"/>
      </w:pPr>
    </w:lvl>
    <w:lvl w:ilvl="2">
      <w:start w:val="1"/>
      <w:numFmt w:val="lowerRoman"/>
      <w:lvlText w:val="%3)"/>
      <w:lvlJc w:val="left"/>
      <w:pPr>
        <w:tabs>
          <w:tab w:val="left" w:pos="720"/>
        </w:tabs>
        <w:ind w:hanging="360"/>
      </w:pPr>
    </w:lvl>
    <w:lvl w:ilvl="3">
      <w:start w:val="1"/>
      <w:numFmt w:val="decimal"/>
      <w:lvlText w:val="(%4)"/>
      <w:lvlJc w:val="left"/>
      <w:pPr>
        <w:tabs>
          <w:tab w:val="left" w:pos="720"/>
        </w:tabs>
        <w:ind w:hanging="360"/>
      </w:pPr>
    </w:lvl>
    <w:lvl w:ilvl="4">
      <w:start w:val="1"/>
      <w:numFmt w:val="lowerLetter"/>
      <w:lvlText w:val="(%5)"/>
      <w:lvlJc w:val="left"/>
      <w:pPr>
        <w:tabs>
          <w:tab w:val="left" w:pos="720"/>
        </w:tabs>
        <w:ind w:hanging="360"/>
      </w:pPr>
    </w:lvl>
    <w:lvl w:ilvl="5">
      <w:start w:val="1"/>
      <w:numFmt w:val="lowerRoman"/>
      <w:lvlText w:val="(%6)"/>
      <w:lvlJc w:val="left"/>
      <w:pPr>
        <w:tabs>
          <w:tab w:val="left" w:pos="720"/>
        </w:tabs>
        <w:ind w:hanging="360"/>
      </w:pPr>
    </w:lvl>
    <w:lvl w:ilvl="6">
      <w:start w:val="1"/>
      <w:numFmt w:val="decimal"/>
      <w:lvlText w:val="%7."/>
      <w:lvlJc w:val="left"/>
      <w:pPr>
        <w:tabs>
          <w:tab w:val="left" w:pos="720"/>
        </w:tabs>
        <w:ind w:hanging="360"/>
      </w:pPr>
    </w:lvl>
    <w:lvl w:ilvl="7">
      <w:start w:val="1"/>
      <w:numFmt w:val="lowerLetter"/>
      <w:lvlText w:val="%8."/>
      <w:lvlJc w:val="left"/>
      <w:pPr>
        <w:tabs>
          <w:tab w:val="left" w:pos="720"/>
        </w:tabs>
        <w:ind w:hanging="360"/>
      </w:pPr>
    </w:lvl>
    <w:lvl w:ilvl="8">
      <w:start w:val="1"/>
      <w:numFmt w:val="lowerRoman"/>
      <w:lvlText w:val="%9."/>
      <w:lvlJc w:val="left"/>
      <w:pPr>
        <w:tabs>
          <w:tab w:val="left" w:pos="720"/>
        </w:tabs>
        <w:ind w:hanging="360"/>
      </w:pPr>
    </w:lvl>
  </w:abstractNum>
  <w:abstractNum w:abstractNumId="12" w15:restartNumberingAfterBreak="0">
    <w:nsid w:val="00000003"/>
    <w:multiLevelType w:val="hybridMultilevel"/>
    <w:tmpl w:val="C21ADC60"/>
    <w:lvl w:ilvl="0" w:tplc="07660D76">
      <w:start w:val="1"/>
      <w:numFmt w:val="decimal"/>
      <w:lvlText w:val="%1."/>
      <w:lvlJc w:val="left"/>
      <w:pPr>
        <w:ind w:hanging="360"/>
      </w:pPr>
    </w:lvl>
    <w:lvl w:ilvl="1" w:tplc="DFC06B2C">
      <w:start w:val="1"/>
      <w:numFmt w:val="lowerLetter"/>
      <w:lvlText w:val="%2."/>
      <w:lvlJc w:val="left"/>
      <w:pPr>
        <w:ind w:hanging="360"/>
      </w:pPr>
    </w:lvl>
    <w:lvl w:ilvl="2" w:tplc="EA1CD8C8">
      <w:start w:val="1"/>
      <w:numFmt w:val="lowerRoman"/>
      <w:lvlText w:val="%3."/>
      <w:lvlJc w:val="right"/>
      <w:pPr>
        <w:ind w:hanging="180"/>
      </w:pPr>
    </w:lvl>
    <w:lvl w:ilvl="3" w:tplc="106EB480">
      <w:start w:val="1"/>
      <w:numFmt w:val="decimal"/>
      <w:lvlText w:val="%4."/>
      <w:lvlJc w:val="left"/>
      <w:pPr>
        <w:ind w:hanging="360"/>
      </w:pPr>
    </w:lvl>
    <w:lvl w:ilvl="4" w:tplc="220A3BDA">
      <w:start w:val="1"/>
      <w:numFmt w:val="lowerLetter"/>
      <w:lvlText w:val="%5."/>
      <w:lvlJc w:val="left"/>
      <w:pPr>
        <w:ind w:hanging="360"/>
      </w:pPr>
    </w:lvl>
    <w:lvl w:ilvl="5" w:tplc="A0ECF550">
      <w:start w:val="1"/>
      <w:numFmt w:val="lowerRoman"/>
      <w:lvlText w:val="%6."/>
      <w:lvlJc w:val="right"/>
      <w:pPr>
        <w:ind w:hanging="180"/>
      </w:pPr>
    </w:lvl>
    <w:lvl w:ilvl="6" w:tplc="938869F6">
      <w:start w:val="1"/>
      <w:numFmt w:val="decimal"/>
      <w:lvlText w:val="%7."/>
      <w:lvlJc w:val="left"/>
      <w:pPr>
        <w:ind w:hanging="360"/>
      </w:pPr>
    </w:lvl>
    <w:lvl w:ilvl="7" w:tplc="8C925D1C">
      <w:start w:val="1"/>
      <w:numFmt w:val="lowerLetter"/>
      <w:lvlText w:val="%8."/>
      <w:lvlJc w:val="left"/>
      <w:pPr>
        <w:ind w:hanging="360"/>
      </w:pPr>
    </w:lvl>
    <w:lvl w:ilvl="8" w:tplc="58BCACD6">
      <w:start w:val="1"/>
      <w:numFmt w:val="lowerRoman"/>
      <w:lvlText w:val="%9."/>
      <w:lvlJc w:val="right"/>
      <w:pPr>
        <w:ind w:hanging="180"/>
      </w:pPr>
    </w:lvl>
  </w:abstractNum>
  <w:abstractNum w:abstractNumId="13" w15:restartNumberingAfterBreak="0">
    <w:nsid w:val="00000004"/>
    <w:multiLevelType w:val="hybridMultilevel"/>
    <w:tmpl w:val="FA3ED78C"/>
    <w:lvl w:ilvl="0" w:tplc="1C4A9478">
      <w:start w:val="1"/>
      <w:numFmt w:val="decimal"/>
      <w:lvlText w:val="%1."/>
      <w:lvlJc w:val="left"/>
      <w:pPr>
        <w:ind w:hanging="360"/>
      </w:pPr>
    </w:lvl>
    <w:lvl w:ilvl="1" w:tplc="29ACFFA8">
      <w:start w:val="1"/>
      <w:numFmt w:val="lowerLetter"/>
      <w:lvlText w:val="(%2)"/>
      <w:lvlJc w:val="left"/>
      <w:pPr>
        <w:ind w:hanging="360"/>
      </w:pPr>
    </w:lvl>
    <w:lvl w:ilvl="2" w:tplc="7A50F00C">
      <w:start w:val="2"/>
      <w:numFmt w:val="lowerRoman"/>
      <w:lvlText w:val="(%3)"/>
      <w:lvlJc w:val="left"/>
      <w:pPr>
        <w:ind w:hanging="720"/>
      </w:pPr>
      <w:rPr>
        <w:rFonts w:ascii="Times New Roman" w:hAnsi="Times New Roman" w:cs="Times New Roman" w:hint="cs"/>
        <w:sz w:val="19"/>
        <w:rtl w:val="0"/>
      </w:rPr>
    </w:lvl>
    <w:lvl w:ilvl="3" w:tplc="96BA07EC">
      <w:start w:val="1"/>
      <w:numFmt w:val="decimal"/>
      <w:lvlText w:val="%4."/>
      <w:lvlJc w:val="left"/>
      <w:pPr>
        <w:ind w:hanging="360"/>
      </w:pPr>
    </w:lvl>
    <w:lvl w:ilvl="4" w:tplc="547EC98E">
      <w:start w:val="1"/>
      <w:numFmt w:val="lowerLetter"/>
      <w:lvlText w:val="%5."/>
      <w:lvlJc w:val="left"/>
      <w:pPr>
        <w:ind w:hanging="360"/>
      </w:pPr>
    </w:lvl>
    <w:lvl w:ilvl="5" w:tplc="D51AF860">
      <w:start w:val="1"/>
      <w:numFmt w:val="lowerRoman"/>
      <w:lvlText w:val="%6."/>
      <w:lvlJc w:val="right"/>
      <w:pPr>
        <w:ind w:hanging="180"/>
      </w:pPr>
    </w:lvl>
    <w:lvl w:ilvl="6" w:tplc="31AC2508">
      <w:start w:val="1"/>
      <w:numFmt w:val="decimal"/>
      <w:lvlText w:val="%7."/>
      <w:lvlJc w:val="left"/>
      <w:pPr>
        <w:ind w:hanging="360"/>
      </w:pPr>
    </w:lvl>
    <w:lvl w:ilvl="7" w:tplc="F5A8C164">
      <w:start w:val="1"/>
      <w:numFmt w:val="lowerLetter"/>
      <w:lvlText w:val="%8."/>
      <w:lvlJc w:val="left"/>
      <w:pPr>
        <w:ind w:hanging="360"/>
      </w:pPr>
    </w:lvl>
    <w:lvl w:ilvl="8" w:tplc="901021DA">
      <w:start w:val="1"/>
      <w:numFmt w:val="lowerRoman"/>
      <w:lvlText w:val="%9."/>
      <w:lvlJc w:val="right"/>
      <w:pPr>
        <w:ind w:hanging="180"/>
      </w:pPr>
    </w:lvl>
  </w:abstractNum>
  <w:abstractNum w:abstractNumId="14" w15:restartNumberingAfterBreak="0">
    <w:nsid w:val="00000005"/>
    <w:multiLevelType w:val="hybridMultilevel"/>
    <w:tmpl w:val="2A88EAEA"/>
    <w:lvl w:ilvl="0" w:tplc="8A404A8C">
      <w:start w:val="1"/>
      <w:numFmt w:val="lowerRoman"/>
      <w:lvlText w:val="%1."/>
      <w:lvlJc w:val="right"/>
      <w:pPr>
        <w:ind w:hanging="360"/>
      </w:pPr>
      <w:rPr>
        <w:sz w:val="19"/>
      </w:rPr>
    </w:lvl>
    <w:lvl w:ilvl="1" w:tplc="5100D6CC">
      <w:start w:val="1"/>
      <w:numFmt w:val="lowerLetter"/>
      <w:lvlText w:val="%2."/>
      <w:lvlJc w:val="left"/>
      <w:pPr>
        <w:ind w:hanging="360"/>
      </w:pPr>
    </w:lvl>
    <w:lvl w:ilvl="2" w:tplc="CECA9052">
      <w:start w:val="1"/>
      <w:numFmt w:val="lowerRoman"/>
      <w:lvlText w:val="%3."/>
      <w:lvlJc w:val="right"/>
      <w:pPr>
        <w:ind w:hanging="180"/>
      </w:pPr>
    </w:lvl>
    <w:lvl w:ilvl="3" w:tplc="2292C36A">
      <w:start w:val="1"/>
      <w:numFmt w:val="decimal"/>
      <w:lvlText w:val="%4."/>
      <w:lvlJc w:val="left"/>
      <w:pPr>
        <w:ind w:hanging="360"/>
      </w:pPr>
    </w:lvl>
    <w:lvl w:ilvl="4" w:tplc="7062BCC6">
      <w:start w:val="1"/>
      <w:numFmt w:val="lowerLetter"/>
      <w:lvlText w:val="%5."/>
      <w:lvlJc w:val="left"/>
      <w:pPr>
        <w:ind w:hanging="360"/>
      </w:pPr>
    </w:lvl>
    <w:lvl w:ilvl="5" w:tplc="7CE610D0">
      <w:start w:val="1"/>
      <w:numFmt w:val="lowerRoman"/>
      <w:lvlText w:val="%6."/>
      <w:lvlJc w:val="right"/>
      <w:pPr>
        <w:ind w:hanging="180"/>
      </w:pPr>
    </w:lvl>
    <w:lvl w:ilvl="6" w:tplc="4CDCF400">
      <w:start w:val="1"/>
      <w:numFmt w:val="decimal"/>
      <w:lvlText w:val="%7."/>
      <w:lvlJc w:val="left"/>
      <w:pPr>
        <w:ind w:hanging="360"/>
      </w:pPr>
    </w:lvl>
    <w:lvl w:ilvl="7" w:tplc="685052B0">
      <w:start w:val="1"/>
      <w:numFmt w:val="lowerLetter"/>
      <w:lvlText w:val="%8."/>
      <w:lvlJc w:val="left"/>
      <w:pPr>
        <w:ind w:hanging="360"/>
      </w:pPr>
    </w:lvl>
    <w:lvl w:ilvl="8" w:tplc="849CFB20">
      <w:start w:val="1"/>
      <w:numFmt w:val="lowerRoman"/>
      <w:lvlText w:val="%9."/>
      <w:lvlJc w:val="right"/>
      <w:pPr>
        <w:ind w:hanging="180"/>
      </w:pPr>
    </w:lvl>
  </w:abstractNum>
  <w:abstractNum w:abstractNumId="15" w15:restartNumberingAfterBreak="0">
    <w:nsid w:val="00000006"/>
    <w:multiLevelType w:val="hybridMultilevel"/>
    <w:tmpl w:val="60308D58"/>
    <w:lvl w:ilvl="0" w:tplc="71EE3FC4">
      <w:start w:val="1"/>
      <w:numFmt w:val="decimal"/>
      <w:lvlText w:val="%1."/>
      <w:lvlJc w:val="left"/>
      <w:pPr>
        <w:ind w:hanging="360"/>
      </w:pPr>
      <w:rPr>
        <w:color w:val="auto"/>
      </w:rPr>
    </w:lvl>
    <w:lvl w:ilvl="1" w:tplc="CF847C1A">
      <w:start w:val="1"/>
      <w:numFmt w:val="lowerLetter"/>
      <w:lvlText w:val="(%2)"/>
      <w:lvlJc w:val="left"/>
      <w:pPr>
        <w:ind w:hanging="360"/>
      </w:pPr>
      <w:rPr>
        <w:color w:val="auto"/>
      </w:rPr>
    </w:lvl>
    <w:lvl w:ilvl="2" w:tplc="4EF8F4B6">
      <w:start w:val="1"/>
      <w:numFmt w:val="lowerRoman"/>
      <w:lvlText w:val="(%3)"/>
      <w:lvlJc w:val="left"/>
      <w:pPr>
        <w:ind w:hanging="720"/>
      </w:pPr>
      <w:rPr>
        <w:rFonts w:ascii="Times New Roman" w:hAnsi="Times New Roman" w:cs="Times New Roman" w:hint="cs"/>
        <w:color w:val="auto"/>
        <w:sz w:val="19"/>
        <w:rtl w:val="0"/>
      </w:rPr>
    </w:lvl>
    <w:lvl w:ilvl="3" w:tplc="9026A5A2">
      <w:start w:val="1"/>
      <w:numFmt w:val="decimal"/>
      <w:lvlText w:val="%4."/>
      <w:lvlJc w:val="left"/>
      <w:pPr>
        <w:ind w:hanging="360"/>
      </w:pPr>
    </w:lvl>
    <w:lvl w:ilvl="4" w:tplc="C8D2C6BC">
      <w:start w:val="1"/>
      <w:numFmt w:val="lowerLetter"/>
      <w:lvlText w:val="%5."/>
      <w:lvlJc w:val="left"/>
      <w:pPr>
        <w:ind w:hanging="360"/>
      </w:pPr>
    </w:lvl>
    <w:lvl w:ilvl="5" w:tplc="A950E8B6">
      <w:start w:val="1"/>
      <w:numFmt w:val="lowerRoman"/>
      <w:lvlText w:val="%6."/>
      <w:lvlJc w:val="right"/>
      <w:pPr>
        <w:ind w:hanging="180"/>
      </w:pPr>
    </w:lvl>
    <w:lvl w:ilvl="6" w:tplc="1A628A8C">
      <w:start w:val="1"/>
      <w:numFmt w:val="decimal"/>
      <w:lvlText w:val="%7."/>
      <w:lvlJc w:val="left"/>
      <w:pPr>
        <w:ind w:hanging="360"/>
      </w:pPr>
    </w:lvl>
    <w:lvl w:ilvl="7" w:tplc="A6C0B91E">
      <w:start w:val="1"/>
      <w:numFmt w:val="lowerLetter"/>
      <w:lvlText w:val="%8."/>
      <w:lvlJc w:val="left"/>
      <w:pPr>
        <w:ind w:hanging="360"/>
      </w:pPr>
    </w:lvl>
    <w:lvl w:ilvl="8" w:tplc="31BC5F40">
      <w:start w:val="1"/>
      <w:numFmt w:val="lowerRoman"/>
      <w:lvlText w:val="%9."/>
      <w:lvlJc w:val="right"/>
      <w:pPr>
        <w:ind w:hanging="180"/>
      </w:pPr>
    </w:lvl>
  </w:abstractNum>
  <w:abstractNum w:abstractNumId="16" w15:restartNumberingAfterBreak="0">
    <w:nsid w:val="00000007"/>
    <w:multiLevelType w:val="hybridMultilevel"/>
    <w:tmpl w:val="43C8E0D2"/>
    <w:lvl w:ilvl="0" w:tplc="E5B01732">
      <w:start w:val="1"/>
      <w:numFmt w:val="decimal"/>
      <w:lvlText w:val="%1."/>
      <w:lvlJc w:val="left"/>
      <w:pPr>
        <w:ind w:hanging="360"/>
      </w:pPr>
    </w:lvl>
    <w:lvl w:ilvl="1" w:tplc="1C88181A">
      <w:start w:val="1"/>
      <w:numFmt w:val="lowerLetter"/>
      <w:lvlText w:val="%2."/>
      <w:lvlJc w:val="left"/>
      <w:pPr>
        <w:ind w:hanging="360"/>
      </w:pPr>
    </w:lvl>
    <w:lvl w:ilvl="2" w:tplc="1DF2285E">
      <w:start w:val="1"/>
      <w:numFmt w:val="lowerRoman"/>
      <w:lvlText w:val="%3."/>
      <w:lvlJc w:val="right"/>
      <w:pPr>
        <w:ind w:hanging="180"/>
      </w:pPr>
    </w:lvl>
    <w:lvl w:ilvl="3" w:tplc="16EE053E">
      <w:start w:val="1"/>
      <w:numFmt w:val="decimal"/>
      <w:lvlText w:val="%4."/>
      <w:lvlJc w:val="left"/>
      <w:pPr>
        <w:ind w:hanging="360"/>
      </w:pPr>
    </w:lvl>
    <w:lvl w:ilvl="4" w:tplc="94921ABE">
      <w:start w:val="1"/>
      <w:numFmt w:val="lowerLetter"/>
      <w:lvlText w:val="%5."/>
      <w:lvlJc w:val="left"/>
      <w:pPr>
        <w:ind w:hanging="360"/>
      </w:pPr>
    </w:lvl>
    <w:lvl w:ilvl="5" w:tplc="3E244EFC">
      <w:start w:val="1"/>
      <w:numFmt w:val="lowerRoman"/>
      <w:lvlText w:val="%6."/>
      <w:lvlJc w:val="right"/>
      <w:pPr>
        <w:ind w:hanging="180"/>
      </w:pPr>
    </w:lvl>
    <w:lvl w:ilvl="6" w:tplc="91AE5F2C">
      <w:start w:val="1"/>
      <w:numFmt w:val="decimal"/>
      <w:lvlText w:val="%7."/>
      <w:lvlJc w:val="left"/>
      <w:pPr>
        <w:ind w:hanging="360"/>
      </w:pPr>
    </w:lvl>
    <w:lvl w:ilvl="7" w:tplc="78B65A34">
      <w:start w:val="1"/>
      <w:numFmt w:val="lowerLetter"/>
      <w:lvlText w:val="%8."/>
      <w:lvlJc w:val="left"/>
      <w:pPr>
        <w:ind w:hanging="360"/>
      </w:pPr>
    </w:lvl>
    <w:lvl w:ilvl="8" w:tplc="F932B4B0">
      <w:start w:val="1"/>
      <w:numFmt w:val="lowerRoman"/>
      <w:lvlText w:val="%9."/>
      <w:lvlJc w:val="right"/>
      <w:pPr>
        <w:ind w:hanging="180"/>
      </w:pPr>
    </w:lvl>
  </w:abstractNum>
  <w:abstractNum w:abstractNumId="17" w15:restartNumberingAfterBreak="0">
    <w:nsid w:val="096E6FCB"/>
    <w:multiLevelType w:val="hybridMultilevel"/>
    <w:tmpl w:val="29AE55E8"/>
    <w:lvl w:ilvl="0" w:tplc="FFFFFFFF">
      <w:start w:val="1"/>
      <w:numFmt w:val="bullet"/>
      <w:lvlText w:val=""/>
      <w:lvlJc w:val="left"/>
      <w:pPr>
        <w:ind w:hanging="360"/>
      </w:pPr>
      <w:rPr>
        <w:rFonts w:ascii="Symbol" w:hAnsi="Symbol" w:hint="default"/>
      </w:rPr>
    </w:lvl>
    <w:lvl w:ilvl="1" w:tplc="FFFFFFFF">
      <w:start w:val="1"/>
      <w:numFmt w:val="bullet"/>
      <w:lvlText w:val="o"/>
      <w:lvlJc w:val="left"/>
      <w:pPr>
        <w:ind w:hanging="360"/>
      </w:pPr>
      <w:rPr>
        <w:rFonts w:ascii="Courier New" w:hAnsi="Courier New" w:cs="Courier New" w:hint="cs"/>
        <w:rtl w:val="0"/>
      </w:rPr>
    </w:lvl>
    <w:lvl w:ilvl="2" w:tplc="FFFFFFFF">
      <w:start w:val="1"/>
      <w:numFmt w:val="bullet"/>
      <w:lvlText w:val=""/>
      <w:lvlJc w:val="left"/>
      <w:pPr>
        <w:ind w:hanging="360"/>
      </w:pPr>
      <w:rPr>
        <w:rFonts w:ascii="Wingdings" w:hAnsi="Wingdings" w:hint="default"/>
      </w:rPr>
    </w:lvl>
    <w:lvl w:ilvl="3" w:tplc="FFFFFFFF">
      <w:start w:val="1"/>
      <w:numFmt w:val="bullet"/>
      <w:lvlText w:val=""/>
      <w:lvlJc w:val="left"/>
      <w:pPr>
        <w:ind w:hanging="360"/>
      </w:pPr>
      <w:rPr>
        <w:rFonts w:ascii="Symbol" w:hAnsi="Symbol" w:hint="default"/>
      </w:rPr>
    </w:lvl>
    <w:lvl w:ilvl="4" w:tplc="FFFFFFFF">
      <w:start w:val="1"/>
      <w:numFmt w:val="bullet"/>
      <w:lvlText w:val="o"/>
      <w:lvlJc w:val="left"/>
      <w:pPr>
        <w:ind w:hanging="360"/>
      </w:pPr>
      <w:rPr>
        <w:rFonts w:ascii="Courier New" w:hAnsi="Courier New" w:cs="Courier New" w:hint="cs"/>
        <w:rtl w:val="0"/>
      </w:rPr>
    </w:lvl>
    <w:lvl w:ilvl="5" w:tplc="FFFFFFFF">
      <w:start w:val="1"/>
      <w:numFmt w:val="bullet"/>
      <w:lvlText w:val=""/>
      <w:lvlJc w:val="left"/>
      <w:pPr>
        <w:ind w:hanging="360"/>
      </w:pPr>
      <w:rPr>
        <w:rFonts w:ascii="Wingdings" w:hAnsi="Wingdings" w:hint="default"/>
      </w:rPr>
    </w:lvl>
    <w:lvl w:ilvl="6" w:tplc="FFFFFFFF">
      <w:start w:val="1"/>
      <w:numFmt w:val="bullet"/>
      <w:lvlText w:val=""/>
      <w:lvlJc w:val="left"/>
      <w:pPr>
        <w:ind w:hanging="360"/>
      </w:pPr>
      <w:rPr>
        <w:rFonts w:ascii="Symbol" w:hAnsi="Symbol" w:hint="default"/>
      </w:rPr>
    </w:lvl>
    <w:lvl w:ilvl="7" w:tplc="FFFFFFFF">
      <w:start w:val="1"/>
      <w:numFmt w:val="bullet"/>
      <w:lvlText w:val="o"/>
      <w:lvlJc w:val="left"/>
      <w:pPr>
        <w:ind w:hanging="360"/>
      </w:pPr>
      <w:rPr>
        <w:rFonts w:ascii="Courier New" w:hAnsi="Courier New" w:cs="Courier New" w:hint="cs"/>
        <w:rtl w:val="0"/>
      </w:rPr>
    </w:lvl>
    <w:lvl w:ilvl="8" w:tplc="FFFFFFFF">
      <w:start w:val="1"/>
      <w:numFmt w:val="bullet"/>
      <w:lvlText w:val=""/>
      <w:lvlJc w:val="left"/>
      <w:pPr>
        <w:ind w:hanging="360"/>
      </w:pPr>
      <w:rPr>
        <w:rFonts w:ascii="Wingdings" w:hAnsi="Wingdings" w:hint="default"/>
      </w:rPr>
    </w:lvl>
  </w:abstractNum>
  <w:abstractNum w:abstractNumId="18" w15:restartNumberingAfterBreak="0">
    <w:nsid w:val="099372F4"/>
    <w:multiLevelType w:val="hybridMultilevel"/>
    <w:tmpl w:val="3D8EC124"/>
    <w:lvl w:ilvl="0" w:tplc="FFFFFFFF">
      <w:start w:val="1"/>
      <w:numFmt w:val="lowerRoman"/>
      <w:lvlText w:val="(%1)"/>
      <w:lvlJc w:val="left"/>
      <w:pPr>
        <w:tabs>
          <w:tab w:val="left" w:pos="720"/>
        </w:tabs>
        <w:ind w:hanging="720"/>
      </w:pPr>
      <w:rPr>
        <w:rFonts w:cs="Times New Roman" w:hint="cs"/>
        <w:color w:val="auto"/>
        <w:rtl w:val="0"/>
      </w:rPr>
    </w:lvl>
    <w:lvl w:ilvl="1" w:tplc="FFFFFFFF">
      <w:start w:val="1"/>
      <w:numFmt w:val="lowerLetter"/>
      <w:lvlText w:val="%2."/>
      <w:lvlJc w:val="left"/>
      <w:pPr>
        <w:tabs>
          <w:tab w:val="left" w:pos="1800"/>
        </w:tabs>
        <w:ind w:hanging="360"/>
      </w:pPr>
      <w:rPr>
        <w:rFonts w:cs="Times New Roman" w:hint="cs"/>
        <w:rtl w:val="0"/>
      </w:rPr>
    </w:lvl>
    <w:lvl w:ilvl="2" w:tplc="FFFFFFFF">
      <w:start w:val="1"/>
      <w:numFmt w:val="lowerRoman"/>
      <w:lvlText w:val="%3."/>
      <w:lvlJc w:val="right"/>
      <w:pPr>
        <w:tabs>
          <w:tab w:val="left" w:pos="2520"/>
        </w:tabs>
        <w:ind w:hanging="180"/>
      </w:pPr>
      <w:rPr>
        <w:rFonts w:cs="Times New Roman" w:hint="cs"/>
        <w:rtl w:val="0"/>
      </w:rPr>
    </w:lvl>
    <w:lvl w:ilvl="3" w:tplc="FFFFFFFF">
      <w:start w:val="1"/>
      <w:numFmt w:val="decimal"/>
      <w:lvlText w:val="%4."/>
      <w:lvlJc w:val="left"/>
      <w:pPr>
        <w:tabs>
          <w:tab w:val="left" w:pos="3240"/>
        </w:tabs>
        <w:ind w:hanging="360"/>
      </w:pPr>
      <w:rPr>
        <w:rFonts w:cs="Times New Roman" w:hint="cs"/>
        <w:rtl w:val="0"/>
      </w:rPr>
    </w:lvl>
    <w:lvl w:ilvl="4" w:tplc="FFFFFFFF">
      <w:start w:val="1"/>
      <w:numFmt w:val="lowerLetter"/>
      <w:lvlText w:val="%5."/>
      <w:lvlJc w:val="left"/>
      <w:pPr>
        <w:tabs>
          <w:tab w:val="left" w:pos="3960"/>
        </w:tabs>
        <w:ind w:hanging="360"/>
      </w:pPr>
      <w:rPr>
        <w:rFonts w:cs="Times New Roman" w:hint="cs"/>
        <w:rtl w:val="0"/>
      </w:rPr>
    </w:lvl>
    <w:lvl w:ilvl="5" w:tplc="FFFFFFFF">
      <w:start w:val="1"/>
      <w:numFmt w:val="lowerRoman"/>
      <w:lvlText w:val="%6."/>
      <w:lvlJc w:val="right"/>
      <w:pPr>
        <w:tabs>
          <w:tab w:val="left" w:pos="4680"/>
        </w:tabs>
        <w:ind w:hanging="180"/>
      </w:pPr>
      <w:rPr>
        <w:rFonts w:cs="Times New Roman" w:hint="cs"/>
        <w:rtl w:val="0"/>
      </w:rPr>
    </w:lvl>
    <w:lvl w:ilvl="6" w:tplc="FFFFFFFF">
      <w:start w:val="1"/>
      <w:numFmt w:val="decimal"/>
      <w:lvlText w:val="%7."/>
      <w:lvlJc w:val="left"/>
      <w:pPr>
        <w:tabs>
          <w:tab w:val="left" w:pos="5400"/>
        </w:tabs>
        <w:ind w:hanging="360"/>
      </w:pPr>
      <w:rPr>
        <w:rFonts w:cs="Times New Roman" w:hint="cs"/>
        <w:rtl w:val="0"/>
      </w:rPr>
    </w:lvl>
    <w:lvl w:ilvl="7" w:tplc="FFFFFFFF">
      <w:start w:val="1"/>
      <w:numFmt w:val="lowerLetter"/>
      <w:lvlText w:val="%8."/>
      <w:lvlJc w:val="left"/>
      <w:pPr>
        <w:tabs>
          <w:tab w:val="left" w:pos="6120"/>
        </w:tabs>
        <w:ind w:hanging="360"/>
      </w:pPr>
      <w:rPr>
        <w:rFonts w:cs="Times New Roman" w:hint="cs"/>
        <w:rtl w:val="0"/>
      </w:rPr>
    </w:lvl>
    <w:lvl w:ilvl="8" w:tplc="FFFFFFFF">
      <w:start w:val="1"/>
      <w:numFmt w:val="lowerRoman"/>
      <w:lvlText w:val="%9."/>
      <w:lvlJc w:val="right"/>
      <w:pPr>
        <w:tabs>
          <w:tab w:val="left" w:pos="6840"/>
        </w:tabs>
        <w:ind w:hanging="180"/>
      </w:pPr>
      <w:rPr>
        <w:rFonts w:cs="Times New Roman" w:hint="cs"/>
        <w:rtl w:val="0"/>
      </w:rPr>
    </w:lvl>
  </w:abstractNum>
  <w:abstractNum w:abstractNumId="19" w15:restartNumberingAfterBreak="0">
    <w:nsid w:val="215F724F"/>
    <w:multiLevelType w:val="hybridMultilevel"/>
    <w:tmpl w:val="FA3ED78C"/>
    <w:lvl w:ilvl="0" w:tplc="35D201E8">
      <w:start w:val="1"/>
      <w:numFmt w:val="decimal"/>
      <w:lvlText w:val="%1."/>
      <w:lvlJc w:val="left"/>
      <w:pPr>
        <w:ind w:hanging="360"/>
      </w:pPr>
    </w:lvl>
    <w:lvl w:ilvl="1" w:tplc="589003CE">
      <w:start w:val="1"/>
      <w:numFmt w:val="lowerLetter"/>
      <w:lvlText w:val="(%2)"/>
      <w:lvlJc w:val="left"/>
      <w:pPr>
        <w:ind w:hanging="360"/>
      </w:pPr>
    </w:lvl>
    <w:lvl w:ilvl="2" w:tplc="53902F98">
      <w:start w:val="2"/>
      <w:numFmt w:val="lowerRoman"/>
      <w:lvlText w:val="(%3)"/>
      <w:lvlJc w:val="left"/>
      <w:pPr>
        <w:ind w:hanging="720"/>
      </w:pPr>
      <w:rPr>
        <w:rFonts w:ascii="Times New Roman" w:hAnsi="Times New Roman" w:cs="Times New Roman" w:hint="cs"/>
        <w:sz w:val="19"/>
        <w:rtl w:val="0"/>
      </w:rPr>
    </w:lvl>
    <w:lvl w:ilvl="3" w:tplc="5F34DDAA">
      <w:start w:val="1"/>
      <w:numFmt w:val="decimal"/>
      <w:lvlText w:val="%4."/>
      <w:lvlJc w:val="left"/>
      <w:pPr>
        <w:ind w:hanging="360"/>
      </w:pPr>
    </w:lvl>
    <w:lvl w:ilvl="4" w:tplc="51BAA558">
      <w:start w:val="1"/>
      <w:numFmt w:val="lowerLetter"/>
      <w:lvlText w:val="%5."/>
      <w:lvlJc w:val="left"/>
      <w:pPr>
        <w:ind w:hanging="360"/>
      </w:pPr>
    </w:lvl>
    <w:lvl w:ilvl="5" w:tplc="96441C58">
      <w:start w:val="1"/>
      <w:numFmt w:val="lowerRoman"/>
      <w:lvlText w:val="%6."/>
      <w:lvlJc w:val="right"/>
      <w:pPr>
        <w:ind w:hanging="180"/>
      </w:pPr>
    </w:lvl>
    <w:lvl w:ilvl="6" w:tplc="D80E224E">
      <w:start w:val="1"/>
      <w:numFmt w:val="decimal"/>
      <w:lvlText w:val="%7."/>
      <w:lvlJc w:val="left"/>
      <w:pPr>
        <w:ind w:hanging="360"/>
      </w:pPr>
    </w:lvl>
    <w:lvl w:ilvl="7" w:tplc="8B0233DE">
      <w:start w:val="1"/>
      <w:numFmt w:val="lowerLetter"/>
      <w:lvlText w:val="%8."/>
      <w:lvlJc w:val="left"/>
      <w:pPr>
        <w:ind w:hanging="360"/>
      </w:pPr>
    </w:lvl>
    <w:lvl w:ilvl="8" w:tplc="1D828FBC">
      <w:start w:val="1"/>
      <w:numFmt w:val="lowerRoman"/>
      <w:lvlText w:val="%9."/>
      <w:lvlJc w:val="right"/>
      <w:pPr>
        <w:ind w:hanging="180"/>
      </w:pPr>
    </w:lvl>
  </w:abstractNum>
  <w:abstractNum w:abstractNumId="20" w15:restartNumberingAfterBreak="0">
    <w:nsid w:val="2EA06644"/>
    <w:multiLevelType w:val="hybridMultilevel"/>
    <w:tmpl w:val="075CC29E"/>
    <w:lvl w:ilvl="0" w:tplc="E14CD90A">
      <w:start w:val="1"/>
      <w:numFmt w:val="upperRoman"/>
      <w:lvlText w:val="%1."/>
      <w:lvlJc w:val="left"/>
      <w:pPr>
        <w:ind w:hanging="720"/>
      </w:pPr>
    </w:lvl>
    <w:lvl w:ilvl="1" w:tplc="02386752">
      <w:start w:val="1"/>
      <w:numFmt w:val="lowerLetter"/>
      <w:lvlText w:val="%2."/>
      <w:lvlJc w:val="left"/>
      <w:pPr>
        <w:ind w:hanging="360"/>
      </w:pPr>
    </w:lvl>
    <w:lvl w:ilvl="2" w:tplc="4FDCFADA">
      <w:start w:val="1"/>
      <w:numFmt w:val="lowerRoman"/>
      <w:lvlText w:val="%3."/>
      <w:lvlJc w:val="right"/>
      <w:pPr>
        <w:ind w:hanging="180"/>
      </w:pPr>
    </w:lvl>
    <w:lvl w:ilvl="3" w:tplc="47FC1FF0">
      <w:start w:val="1"/>
      <w:numFmt w:val="decimal"/>
      <w:lvlText w:val="%4."/>
      <w:lvlJc w:val="left"/>
      <w:pPr>
        <w:ind w:hanging="360"/>
      </w:pPr>
    </w:lvl>
    <w:lvl w:ilvl="4" w:tplc="B1CC928E">
      <w:start w:val="1"/>
      <w:numFmt w:val="lowerLetter"/>
      <w:lvlText w:val="%5."/>
      <w:lvlJc w:val="left"/>
      <w:pPr>
        <w:ind w:hanging="360"/>
      </w:pPr>
    </w:lvl>
    <w:lvl w:ilvl="5" w:tplc="BD30605A">
      <w:start w:val="1"/>
      <w:numFmt w:val="lowerRoman"/>
      <w:lvlText w:val="%6."/>
      <w:lvlJc w:val="right"/>
      <w:pPr>
        <w:ind w:hanging="180"/>
      </w:pPr>
    </w:lvl>
    <w:lvl w:ilvl="6" w:tplc="F88CD37C">
      <w:start w:val="1"/>
      <w:numFmt w:val="decimal"/>
      <w:lvlText w:val="%7."/>
      <w:lvlJc w:val="left"/>
      <w:pPr>
        <w:ind w:hanging="360"/>
      </w:pPr>
    </w:lvl>
    <w:lvl w:ilvl="7" w:tplc="BF860DA4">
      <w:start w:val="1"/>
      <w:numFmt w:val="lowerLetter"/>
      <w:lvlText w:val="%8."/>
      <w:lvlJc w:val="left"/>
      <w:pPr>
        <w:ind w:hanging="360"/>
      </w:pPr>
    </w:lvl>
    <w:lvl w:ilvl="8" w:tplc="B84850A8">
      <w:start w:val="1"/>
      <w:numFmt w:val="lowerRoman"/>
      <w:lvlText w:val="%9."/>
      <w:lvlJc w:val="right"/>
      <w:pPr>
        <w:ind w:hanging="180"/>
      </w:pPr>
    </w:lvl>
  </w:abstractNum>
  <w:abstractNum w:abstractNumId="21" w15:restartNumberingAfterBreak="0">
    <w:nsid w:val="34A67DFC"/>
    <w:multiLevelType w:val="hybridMultilevel"/>
    <w:tmpl w:val="06FC4F10"/>
    <w:lvl w:ilvl="0" w:tplc="7172A318">
      <w:start w:val="1"/>
      <w:numFmt w:val="bullet"/>
      <w:lvlText w:val=""/>
      <w:lvlJc w:val="left"/>
      <w:pPr>
        <w:ind w:hanging="360"/>
      </w:pPr>
      <w:rPr>
        <w:rFonts w:ascii="Symbol" w:hAnsi="Symbol" w:hint="default"/>
      </w:rPr>
    </w:lvl>
    <w:lvl w:ilvl="1" w:tplc="6DF02996">
      <w:start w:val="1"/>
      <w:numFmt w:val="bullet"/>
      <w:lvlText w:val="o"/>
      <w:lvlJc w:val="left"/>
      <w:pPr>
        <w:ind w:hanging="360"/>
      </w:pPr>
      <w:rPr>
        <w:rFonts w:ascii="Courier New" w:hAnsi="Courier New" w:cs="Courier New" w:hint="cs"/>
        <w:rtl w:val="0"/>
      </w:rPr>
    </w:lvl>
    <w:lvl w:ilvl="2" w:tplc="BEFA1ED0">
      <w:start w:val="1"/>
      <w:numFmt w:val="bullet"/>
      <w:lvlText w:val=""/>
      <w:lvlJc w:val="left"/>
      <w:pPr>
        <w:ind w:hanging="360"/>
      </w:pPr>
      <w:rPr>
        <w:rFonts w:ascii="Wingdings" w:hAnsi="Wingdings" w:hint="default"/>
      </w:rPr>
    </w:lvl>
    <w:lvl w:ilvl="3" w:tplc="87FEA192">
      <w:start w:val="1"/>
      <w:numFmt w:val="bullet"/>
      <w:lvlText w:val=""/>
      <w:lvlJc w:val="left"/>
      <w:pPr>
        <w:ind w:hanging="360"/>
      </w:pPr>
      <w:rPr>
        <w:rFonts w:ascii="Symbol" w:hAnsi="Symbol" w:hint="default"/>
      </w:rPr>
    </w:lvl>
    <w:lvl w:ilvl="4" w:tplc="DE0ABA5C">
      <w:start w:val="1"/>
      <w:numFmt w:val="bullet"/>
      <w:lvlText w:val="o"/>
      <w:lvlJc w:val="left"/>
      <w:pPr>
        <w:ind w:hanging="360"/>
      </w:pPr>
      <w:rPr>
        <w:rFonts w:ascii="Courier New" w:hAnsi="Courier New" w:cs="Courier New" w:hint="cs"/>
        <w:rtl w:val="0"/>
      </w:rPr>
    </w:lvl>
    <w:lvl w:ilvl="5" w:tplc="E1A61AC2">
      <w:start w:val="1"/>
      <w:numFmt w:val="bullet"/>
      <w:lvlText w:val=""/>
      <w:lvlJc w:val="left"/>
      <w:pPr>
        <w:ind w:hanging="360"/>
      </w:pPr>
      <w:rPr>
        <w:rFonts w:ascii="Wingdings" w:hAnsi="Wingdings" w:hint="default"/>
      </w:rPr>
    </w:lvl>
    <w:lvl w:ilvl="6" w:tplc="F04297FC">
      <w:start w:val="1"/>
      <w:numFmt w:val="bullet"/>
      <w:lvlText w:val=""/>
      <w:lvlJc w:val="left"/>
      <w:pPr>
        <w:ind w:hanging="360"/>
      </w:pPr>
      <w:rPr>
        <w:rFonts w:ascii="Symbol" w:hAnsi="Symbol" w:hint="default"/>
      </w:rPr>
    </w:lvl>
    <w:lvl w:ilvl="7" w:tplc="4B4887B4">
      <w:start w:val="1"/>
      <w:numFmt w:val="bullet"/>
      <w:lvlText w:val="o"/>
      <w:lvlJc w:val="left"/>
      <w:pPr>
        <w:ind w:hanging="360"/>
      </w:pPr>
      <w:rPr>
        <w:rFonts w:ascii="Courier New" w:hAnsi="Courier New" w:cs="Courier New" w:hint="cs"/>
        <w:rtl w:val="0"/>
      </w:rPr>
    </w:lvl>
    <w:lvl w:ilvl="8" w:tplc="99F03076">
      <w:start w:val="1"/>
      <w:numFmt w:val="bullet"/>
      <w:lvlText w:val=""/>
      <w:lvlJc w:val="left"/>
      <w:pPr>
        <w:ind w:hanging="360"/>
      </w:pPr>
      <w:rPr>
        <w:rFonts w:ascii="Wingdings" w:hAnsi="Wingdings" w:hint="default"/>
      </w:rPr>
    </w:lvl>
  </w:abstractNum>
  <w:abstractNum w:abstractNumId="22" w15:restartNumberingAfterBreak="0">
    <w:nsid w:val="56BA5B5E"/>
    <w:multiLevelType w:val="multilevel"/>
    <w:tmpl w:val="C236339A"/>
    <w:lvl w:ilvl="0">
      <w:start w:val="1"/>
      <w:numFmt w:val="upperRoman"/>
      <w:lvlText w:val="ANNEX %1"/>
      <w:lvlJc w:val="left"/>
      <w:pPr>
        <w:ind w:hanging="1418"/>
      </w:pPr>
    </w:lvl>
    <w:lvl w:ilvl="1">
      <w:start w:val="1"/>
      <w:numFmt w:val="none"/>
      <w:pStyle w:val="LawAnnexHeading"/>
      <w:lvlText w:val=""/>
      <w:lvlJc w:val="left"/>
      <w:rPr>
        <w:rFonts w:cs="Calibri" w:hint="cs"/>
        <w:b w:val="0"/>
        <w:i w:val="0"/>
        <w:caps w:val="0"/>
        <w:smallCaps w:val="0"/>
        <w:strike w:val="0"/>
        <w:dstrike w:val="0"/>
        <w:color w:val="000000"/>
        <w:rtl w:val="0"/>
      </w:rPr>
    </w:lvl>
    <w:lvl w:ilvl="2">
      <w:start w:val="1"/>
      <w:numFmt w:val="decimal"/>
      <w:pStyle w:val="LawAnnex1Heading"/>
      <w:lvlText w:val="%3."/>
      <w:lvlJc w:val="left"/>
      <w:pPr>
        <w:ind w:hanging="709"/>
      </w:pPr>
    </w:lvl>
    <w:lvl w:ilvl="3">
      <w:start w:val="1"/>
      <w:numFmt w:val="decimal"/>
      <w:pStyle w:val="LawAnnex11Heading"/>
      <w:lvlText w:val="%3.%4"/>
      <w:lvlJc w:val="left"/>
      <w:pPr>
        <w:ind w:hanging="709"/>
      </w:pPr>
      <w:rPr>
        <w:b w:val="0"/>
      </w:rPr>
    </w:lvl>
    <w:lvl w:ilvl="4">
      <w:start w:val="1"/>
      <w:numFmt w:val="decimal"/>
      <w:pStyle w:val="LawAnnex111Heading"/>
      <w:lvlText w:val="%4.%3.%5"/>
      <w:lvlJc w:val="left"/>
      <w:pPr>
        <w:ind w:hanging="709"/>
      </w:pPr>
    </w:lvl>
    <w:lvl w:ilvl="5">
      <w:start w:val="1"/>
      <w:numFmt w:val="lowerRoman"/>
      <w:lvlText w:val="%6."/>
      <w:lvlJc w:val="right"/>
      <w:pPr>
        <w:ind w:hanging="180"/>
      </w:pPr>
    </w:lvl>
    <w:lvl w:ilvl="6">
      <w:start w:val="1"/>
      <w:numFmt w:val="decimal"/>
      <w:lvlText w:val="%7."/>
      <w:lvlJc w:val="left"/>
      <w:pPr>
        <w:ind w:hanging="360"/>
      </w:pPr>
    </w:lvl>
    <w:lvl w:ilvl="7">
      <w:start w:val="1"/>
      <w:numFmt w:val="lowerLetter"/>
      <w:lvlText w:val="%8."/>
      <w:lvlJc w:val="left"/>
      <w:pPr>
        <w:ind w:hanging="360"/>
      </w:pPr>
    </w:lvl>
    <w:lvl w:ilvl="8">
      <w:start w:val="1"/>
      <w:numFmt w:val="lowerRoman"/>
      <w:lvlText w:val="%9."/>
      <w:lvlJc w:val="right"/>
      <w:pPr>
        <w:ind w:hanging="180"/>
      </w:pPr>
    </w:lvl>
  </w:abstractNum>
  <w:abstractNum w:abstractNumId="23" w15:restartNumberingAfterBreak="0">
    <w:nsid w:val="72FC0ABC"/>
    <w:multiLevelType w:val="multilevel"/>
    <w:tmpl w:val="7AF6947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A393B41"/>
    <w:multiLevelType w:val="hybridMultilevel"/>
    <w:tmpl w:val="B71E991E"/>
    <w:lvl w:ilvl="0" w:tplc="D5B28E28">
      <w:start w:val="1"/>
      <w:numFmt w:val="decimal"/>
      <w:lvlText w:val="%1."/>
      <w:lvlJc w:val="left"/>
      <w:pPr>
        <w:tabs>
          <w:tab w:val="left" w:pos="720"/>
        </w:tabs>
        <w:ind w:hanging="360"/>
      </w:pPr>
    </w:lvl>
    <w:lvl w:ilvl="1" w:tplc="0BE496FC">
      <w:start w:val="1"/>
      <w:numFmt w:val="lowerLetter"/>
      <w:lvlText w:val="%2."/>
      <w:lvlJc w:val="left"/>
      <w:pPr>
        <w:tabs>
          <w:tab w:val="left" w:pos="1440"/>
        </w:tabs>
        <w:ind w:hanging="360"/>
      </w:pPr>
    </w:lvl>
    <w:lvl w:ilvl="2" w:tplc="CEC02D1A">
      <w:start w:val="1"/>
      <w:numFmt w:val="lowerRoman"/>
      <w:lvlText w:val="%3."/>
      <w:lvlJc w:val="right"/>
      <w:pPr>
        <w:tabs>
          <w:tab w:val="left" w:pos="2160"/>
        </w:tabs>
        <w:ind w:hanging="180"/>
      </w:pPr>
    </w:lvl>
    <w:lvl w:ilvl="3" w:tplc="82FECFF8">
      <w:start w:val="1"/>
      <w:numFmt w:val="decimal"/>
      <w:lvlText w:val="%4."/>
      <w:lvlJc w:val="left"/>
      <w:pPr>
        <w:tabs>
          <w:tab w:val="left" w:pos="2880"/>
        </w:tabs>
        <w:ind w:hanging="360"/>
      </w:pPr>
    </w:lvl>
    <w:lvl w:ilvl="4" w:tplc="DC9AB454">
      <w:start w:val="1"/>
      <w:numFmt w:val="lowerLetter"/>
      <w:lvlText w:val="%5."/>
      <w:lvlJc w:val="left"/>
      <w:pPr>
        <w:tabs>
          <w:tab w:val="left" w:pos="3600"/>
        </w:tabs>
        <w:ind w:hanging="360"/>
      </w:pPr>
    </w:lvl>
    <w:lvl w:ilvl="5" w:tplc="A9103D86">
      <w:start w:val="1"/>
      <w:numFmt w:val="lowerRoman"/>
      <w:lvlText w:val="%6."/>
      <w:lvlJc w:val="right"/>
      <w:pPr>
        <w:tabs>
          <w:tab w:val="left" w:pos="4320"/>
        </w:tabs>
        <w:ind w:hanging="180"/>
      </w:pPr>
    </w:lvl>
    <w:lvl w:ilvl="6" w:tplc="A03EEABA">
      <w:start w:val="1"/>
      <w:numFmt w:val="decimal"/>
      <w:lvlText w:val="%7."/>
      <w:lvlJc w:val="left"/>
      <w:pPr>
        <w:tabs>
          <w:tab w:val="left" w:pos="5040"/>
        </w:tabs>
        <w:ind w:hanging="360"/>
      </w:pPr>
    </w:lvl>
    <w:lvl w:ilvl="7" w:tplc="68B8E540">
      <w:start w:val="1"/>
      <w:numFmt w:val="lowerLetter"/>
      <w:lvlText w:val="%8."/>
      <w:lvlJc w:val="left"/>
      <w:pPr>
        <w:tabs>
          <w:tab w:val="left" w:pos="5760"/>
        </w:tabs>
        <w:ind w:hanging="360"/>
      </w:pPr>
    </w:lvl>
    <w:lvl w:ilvl="8" w:tplc="83EC95AA">
      <w:start w:val="1"/>
      <w:numFmt w:val="lowerRoman"/>
      <w:lvlText w:val="%9."/>
      <w:lvlJc w:val="right"/>
      <w:pPr>
        <w:tabs>
          <w:tab w:val="left" w:pos="6480"/>
        </w:tabs>
        <w:ind w:hanging="180"/>
      </w:pPr>
    </w:lvl>
  </w:abstractNum>
  <w:num w:numId="1">
    <w:abstractNumId w:val="10"/>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1"/>
  </w:num>
  <w:num w:numId="15">
    <w:abstractNumId w:val="15"/>
  </w:num>
  <w:num w:numId="16">
    <w:abstractNumId w:val="15"/>
    <w:lvlOverride w:ilvl="0">
      <w:lvl w:ilvl="0" w:tplc="71EE3FC4">
        <w:start w:val="1"/>
        <w:numFmt w:val="decimal"/>
        <w:lvlText w:val="%1."/>
        <w:lvlJc w:val="left"/>
        <w:pPr>
          <w:ind w:hanging="360"/>
        </w:pPr>
      </w:lvl>
    </w:lvlOverride>
    <w:lvlOverride w:ilvl="1">
      <w:lvl w:ilvl="1" w:tplc="CF847C1A">
        <w:start w:val="1"/>
        <w:numFmt w:val="lowerLetter"/>
        <w:lvlText w:val="(%2)"/>
        <w:lvlJc w:val="left"/>
        <w:pPr>
          <w:ind w:hanging="360"/>
        </w:pPr>
        <w:rPr>
          <w:color w:val="auto"/>
        </w:rPr>
      </w:lvl>
    </w:lvlOverride>
    <w:lvlOverride w:ilvl="2">
      <w:lvl w:ilvl="2" w:tplc="4EF8F4B6">
        <w:start w:val="1"/>
        <w:numFmt w:val="lowerRoman"/>
        <w:lvlText w:val="(%3)"/>
        <w:lvlJc w:val="left"/>
        <w:pPr>
          <w:ind w:hanging="720"/>
        </w:pPr>
        <w:rPr>
          <w:rFonts w:ascii="Times New Roman" w:hAnsi="Times New Roman" w:cs="Times New Roman" w:hint="cs"/>
          <w:sz w:val="19"/>
          <w:rtl w:val="0"/>
        </w:rPr>
      </w:lvl>
    </w:lvlOverride>
    <w:lvlOverride w:ilvl="3">
      <w:lvl w:ilvl="3" w:tplc="9026A5A2">
        <w:start w:val="1"/>
        <w:numFmt w:val="decimal"/>
        <w:lvlText w:val="%4."/>
        <w:lvlJc w:val="left"/>
        <w:pPr>
          <w:ind w:hanging="360"/>
        </w:pPr>
      </w:lvl>
    </w:lvlOverride>
    <w:lvlOverride w:ilvl="4">
      <w:lvl w:ilvl="4" w:tplc="C8D2C6BC">
        <w:start w:val="1"/>
        <w:numFmt w:val="lowerLetter"/>
        <w:lvlText w:val="%5."/>
        <w:lvlJc w:val="left"/>
        <w:pPr>
          <w:ind w:hanging="360"/>
        </w:pPr>
      </w:lvl>
    </w:lvlOverride>
    <w:lvlOverride w:ilvl="5">
      <w:lvl w:ilvl="5" w:tplc="A950E8B6">
        <w:start w:val="1"/>
        <w:numFmt w:val="lowerRoman"/>
        <w:lvlText w:val="%6."/>
        <w:lvlJc w:val="right"/>
        <w:pPr>
          <w:ind w:hanging="180"/>
        </w:pPr>
      </w:lvl>
    </w:lvlOverride>
    <w:lvlOverride w:ilvl="6">
      <w:lvl w:ilvl="6" w:tplc="1A628A8C">
        <w:start w:val="1"/>
        <w:numFmt w:val="decimal"/>
        <w:lvlText w:val="%7."/>
        <w:lvlJc w:val="left"/>
        <w:pPr>
          <w:ind w:hanging="360"/>
        </w:pPr>
      </w:lvl>
    </w:lvlOverride>
    <w:lvlOverride w:ilvl="7">
      <w:lvl w:ilvl="7" w:tplc="A6C0B91E">
        <w:start w:val="1"/>
        <w:numFmt w:val="lowerLetter"/>
        <w:lvlText w:val="%8."/>
        <w:lvlJc w:val="left"/>
        <w:pPr>
          <w:ind w:hanging="360"/>
        </w:pPr>
      </w:lvl>
    </w:lvlOverride>
    <w:lvlOverride w:ilvl="8">
      <w:lvl w:ilvl="8" w:tplc="31BC5F40">
        <w:start w:val="1"/>
        <w:numFmt w:val="lowerRoman"/>
        <w:lvlText w:val="%9."/>
        <w:lvlJc w:val="right"/>
        <w:pPr>
          <w:ind w:hanging="180"/>
        </w:pPr>
      </w:lvl>
    </w:lvlOverride>
  </w:num>
  <w:num w:numId="17">
    <w:abstractNumId w:val="15"/>
    <w:lvlOverride w:ilvl="0">
      <w:lvl w:ilvl="0" w:tplc="71EE3FC4">
        <w:start w:val="1"/>
        <w:numFmt w:val="decimal"/>
        <w:lvlText w:val="%1."/>
        <w:lvlJc w:val="left"/>
        <w:pPr>
          <w:ind w:hanging="360"/>
        </w:pPr>
      </w:lvl>
    </w:lvlOverride>
    <w:lvlOverride w:ilvl="1">
      <w:lvl w:ilvl="1" w:tplc="CF847C1A">
        <w:start w:val="1"/>
        <w:numFmt w:val="lowerLetter"/>
        <w:lvlText w:val="(%2)"/>
        <w:lvlJc w:val="left"/>
        <w:pPr>
          <w:ind w:hanging="360"/>
        </w:pPr>
        <w:rPr>
          <w:color w:val="auto"/>
        </w:rPr>
      </w:lvl>
    </w:lvlOverride>
    <w:lvlOverride w:ilvl="2">
      <w:lvl w:ilvl="2" w:tplc="4EF8F4B6">
        <w:start w:val="1"/>
        <w:numFmt w:val="lowerRoman"/>
        <w:lvlText w:val="(%3)"/>
        <w:lvlJc w:val="left"/>
        <w:pPr>
          <w:ind w:hanging="720"/>
        </w:pPr>
        <w:rPr>
          <w:rFonts w:ascii="Times New Roman" w:hAnsi="Times New Roman" w:cs="Times New Roman" w:hint="cs"/>
          <w:color w:val="auto"/>
          <w:sz w:val="19"/>
          <w:rtl w:val="0"/>
        </w:rPr>
      </w:lvl>
    </w:lvlOverride>
    <w:lvlOverride w:ilvl="3">
      <w:lvl w:ilvl="3" w:tplc="9026A5A2">
        <w:start w:val="1"/>
        <w:numFmt w:val="decimal"/>
        <w:lvlText w:val="%4."/>
        <w:lvlJc w:val="left"/>
        <w:pPr>
          <w:ind w:hanging="360"/>
        </w:pPr>
      </w:lvl>
    </w:lvlOverride>
    <w:lvlOverride w:ilvl="4">
      <w:lvl w:ilvl="4" w:tplc="C8D2C6BC">
        <w:start w:val="1"/>
        <w:numFmt w:val="lowerLetter"/>
        <w:lvlText w:val="%5."/>
        <w:lvlJc w:val="left"/>
        <w:pPr>
          <w:ind w:hanging="360"/>
        </w:pPr>
      </w:lvl>
    </w:lvlOverride>
    <w:lvlOverride w:ilvl="5">
      <w:lvl w:ilvl="5" w:tplc="A950E8B6">
        <w:start w:val="1"/>
        <w:numFmt w:val="lowerRoman"/>
        <w:lvlText w:val="%6."/>
        <w:lvlJc w:val="right"/>
        <w:pPr>
          <w:ind w:hanging="180"/>
        </w:pPr>
      </w:lvl>
    </w:lvlOverride>
    <w:lvlOverride w:ilvl="6">
      <w:lvl w:ilvl="6" w:tplc="1A628A8C">
        <w:start w:val="1"/>
        <w:numFmt w:val="decimal"/>
        <w:lvlText w:val="%7."/>
        <w:lvlJc w:val="left"/>
        <w:pPr>
          <w:ind w:hanging="360"/>
        </w:pPr>
      </w:lvl>
    </w:lvlOverride>
    <w:lvlOverride w:ilvl="7">
      <w:lvl w:ilvl="7" w:tplc="A6C0B91E">
        <w:start w:val="1"/>
        <w:numFmt w:val="lowerLetter"/>
        <w:lvlText w:val="%8."/>
        <w:lvlJc w:val="left"/>
        <w:pPr>
          <w:ind w:hanging="360"/>
        </w:pPr>
      </w:lvl>
    </w:lvlOverride>
    <w:lvlOverride w:ilvl="8">
      <w:lvl w:ilvl="8" w:tplc="31BC5F40">
        <w:start w:val="1"/>
        <w:numFmt w:val="lowerRoman"/>
        <w:lvlText w:val="%9."/>
        <w:lvlJc w:val="right"/>
        <w:pPr>
          <w:ind w:hanging="180"/>
        </w:pPr>
      </w:lvl>
    </w:lvlOverride>
  </w:num>
  <w:num w:numId="18">
    <w:abstractNumId w:val="15"/>
    <w:lvlOverride w:ilvl="0">
      <w:lvl w:ilvl="0" w:tplc="71EE3FC4">
        <w:start w:val="1"/>
        <w:numFmt w:val="decimal"/>
        <w:lvlText w:val="%1."/>
        <w:lvlJc w:val="left"/>
        <w:pPr>
          <w:ind w:hanging="360"/>
        </w:pPr>
        <w:rPr>
          <w:color w:val="auto"/>
        </w:rPr>
      </w:lvl>
    </w:lvlOverride>
    <w:lvlOverride w:ilvl="1">
      <w:lvl w:ilvl="1" w:tplc="CF847C1A">
        <w:start w:val="1"/>
        <w:numFmt w:val="lowerLetter"/>
        <w:lvlText w:val="(%2)"/>
        <w:lvlJc w:val="left"/>
        <w:pPr>
          <w:ind w:hanging="360"/>
        </w:pPr>
        <w:rPr>
          <w:color w:val="auto"/>
        </w:rPr>
      </w:lvl>
    </w:lvlOverride>
    <w:lvlOverride w:ilvl="2">
      <w:lvl w:ilvl="2" w:tplc="4EF8F4B6">
        <w:start w:val="1"/>
        <w:numFmt w:val="lowerRoman"/>
        <w:lvlText w:val="(%3)"/>
        <w:lvlJc w:val="left"/>
        <w:pPr>
          <w:ind w:hanging="720"/>
        </w:pPr>
        <w:rPr>
          <w:rFonts w:ascii="Times New Roman" w:hAnsi="Times New Roman" w:cs="Times New Roman" w:hint="cs"/>
          <w:color w:val="auto"/>
          <w:sz w:val="19"/>
          <w:rtl w:val="0"/>
        </w:rPr>
      </w:lvl>
    </w:lvlOverride>
    <w:lvlOverride w:ilvl="3">
      <w:lvl w:ilvl="3" w:tplc="9026A5A2">
        <w:start w:val="1"/>
        <w:numFmt w:val="decimal"/>
        <w:lvlText w:val="%4."/>
        <w:lvlJc w:val="left"/>
        <w:pPr>
          <w:ind w:hanging="360"/>
        </w:pPr>
      </w:lvl>
    </w:lvlOverride>
    <w:lvlOverride w:ilvl="4">
      <w:lvl w:ilvl="4" w:tplc="C8D2C6BC">
        <w:start w:val="1"/>
        <w:numFmt w:val="lowerLetter"/>
        <w:lvlText w:val="%5."/>
        <w:lvlJc w:val="left"/>
        <w:pPr>
          <w:ind w:hanging="360"/>
        </w:pPr>
      </w:lvl>
    </w:lvlOverride>
    <w:lvlOverride w:ilvl="5">
      <w:lvl w:ilvl="5" w:tplc="A950E8B6">
        <w:start w:val="1"/>
        <w:numFmt w:val="lowerRoman"/>
        <w:lvlText w:val="%6."/>
        <w:lvlJc w:val="right"/>
        <w:pPr>
          <w:ind w:hanging="180"/>
        </w:pPr>
      </w:lvl>
    </w:lvlOverride>
    <w:lvlOverride w:ilvl="6">
      <w:lvl w:ilvl="6" w:tplc="1A628A8C">
        <w:start w:val="1"/>
        <w:numFmt w:val="decimal"/>
        <w:lvlText w:val="%7."/>
        <w:lvlJc w:val="left"/>
        <w:pPr>
          <w:ind w:hanging="360"/>
        </w:pPr>
      </w:lvl>
    </w:lvlOverride>
    <w:lvlOverride w:ilvl="7">
      <w:lvl w:ilvl="7" w:tplc="A6C0B91E">
        <w:start w:val="1"/>
        <w:numFmt w:val="lowerLetter"/>
        <w:lvlText w:val="%8."/>
        <w:lvlJc w:val="left"/>
        <w:pPr>
          <w:ind w:hanging="360"/>
        </w:pPr>
      </w:lvl>
    </w:lvlOverride>
    <w:lvlOverride w:ilvl="8">
      <w:lvl w:ilvl="8" w:tplc="31BC5F40">
        <w:start w:val="1"/>
        <w:numFmt w:val="lowerRoman"/>
        <w:lvlText w:val="%9."/>
        <w:lvlJc w:val="right"/>
        <w:pPr>
          <w:ind w:hanging="180"/>
        </w:pPr>
      </w:lvl>
    </w:lvlOverride>
  </w:num>
  <w:num w:numId="19">
    <w:abstractNumId w:val="18"/>
  </w:num>
  <w:num w:numId="20">
    <w:abstractNumId w:val="18"/>
    <w:lvlOverride w:ilvl="0">
      <w:lvl w:ilvl="0" w:tplc="FFFFFFFF">
        <w:start w:val="1"/>
        <w:numFmt w:val="lowerRoman"/>
        <w:lvlText w:val="(%1)"/>
        <w:lvlJc w:val="left"/>
        <w:pPr>
          <w:tabs>
            <w:tab w:val="left" w:pos="720"/>
          </w:tabs>
          <w:ind w:hanging="720"/>
        </w:pPr>
        <w:rPr>
          <w:rFonts w:cs="Times New Roman" w:hint="cs"/>
          <w:color w:val="auto"/>
          <w:rtl w:val="0"/>
        </w:rPr>
      </w:lvl>
    </w:lvlOverride>
    <w:lvlOverride w:ilvl="1">
      <w:lvl w:ilvl="1" w:tplc="FFFFFFFF">
        <w:start w:val="1"/>
        <w:numFmt w:val="lowerLetter"/>
        <w:lvlText w:val="%2."/>
        <w:lvlJc w:val="left"/>
        <w:pPr>
          <w:tabs>
            <w:tab w:val="left" w:pos="1800"/>
          </w:tabs>
          <w:ind w:hanging="360"/>
        </w:pPr>
        <w:rPr>
          <w:rFonts w:cs="Times New Roman" w:hint="cs"/>
          <w:rtl w:val="0"/>
        </w:rPr>
      </w:lvl>
    </w:lvlOverride>
    <w:lvlOverride w:ilvl="2">
      <w:lvl w:ilvl="2" w:tplc="FFFFFFFF">
        <w:start w:val="1"/>
        <w:numFmt w:val="lowerRoman"/>
        <w:lvlText w:val="%3."/>
        <w:lvlJc w:val="right"/>
        <w:pPr>
          <w:tabs>
            <w:tab w:val="left" w:pos="2520"/>
          </w:tabs>
          <w:ind w:hanging="180"/>
        </w:pPr>
        <w:rPr>
          <w:rFonts w:cs="Times New Roman" w:hint="cs"/>
          <w:rtl w:val="0"/>
        </w:rPr>
      </w:lvl>
    </w:lvlOverride>
    <w:lvlOverride w:ilvl="3">
      <w:lvl w:ilvl="3" w:tplc="FFFFFFFF">
        <w:start w:val="1"/>
        <w:numFmt w:val="decimal"/>
        <w:lvlText w:val="%4."/>
        <w:lvlJc w:val="left"/>
        <w:pPr>
          <w:tabs>
            <w:tab w:val="left" w:pos="3240"/>
          </w:tabs>
          <w:ind w:hanging="360"/>
        </w:pPr>
        <w:rPr>
          <w:rFonts w:cs="Times New Roman" w:hint="cs"/>
          <w:rtl w:val="0"/>
        </w:rPr>
      </w:lvl>
    </w:lvlOverride>
    <w:lvlOverride w:ilvl="4">
      <w:lvl w:ilvl="4" w:tplc="FFFFFFFF">
        <w:start w:val="1"/>
        <w:numFmt w:val="lowerLetter"/>
        <w:lvlText w:val="%5."/>
        <w:lvlJc w:val="left"/>
        <w:pPr>
          <w:tabs>
            <w:tab w:val="left" w:pos="3960"/>
          </w:tabs>
          <w:ind w:hanging="360"/>
        </w:pPr>
        <w:rPr>
          <w:rFonts w:cs="Times New Roman" w:hint="cs"/>
          <w:rtl w:val="0"/>
        </w:rPr>
      </w:lvl>
    </w:lvlOverride>
    <w:lvlOverride w:ilvl="5">
      <w:lvl w:ilvl="5" w:tplc="FFFFFFFF">
        <w:start w:val="1"/>
        <w:numFmt w:val="lowerRoman"/>
        <w:lvlText w:val="%6."/>
        <w:lvlJc w:val="right"/>
        <w:pPr>
          <w:tabs>
            <w:tab w:val="left" w:pos="4680"/>
          </w:tabs>
          <w:ind w:hanging="180"/>
        </w:pPr>
        <w:rPr>
          <w:rFonts w:cs="Times New Roman" w:hint="cs"/>
          <w:rtl w:val="0"/>
        </w:rPr>
      </w:lvl>
    </w:lvlOverride>
    <w:lvlOverride w:ilvl="6">
      <w:lvl w:ilvl="6" w:tplc="FFFFFFFF">
        <w:start w:val="1"/>
        <w:numFmt w:val="decimal"/>
        <w:lvlText w:val="%7."/>
        <w:lvlJc w:val="left"/>
        <w:pPr>
          <w:tabs>
            <w:tab w:val="left" w:pos="5400"/>
          </w:tabs>
          <w:ind w:hanging="360"/>
        </w:pPr>
        <w:rPr>
          <w:rFonts w:cs="Times New Roman" w:hint="cs"/>
          <w:rtl w:val="0"/>
        </w:rPr>
      </w:lvl>
    </w:lvlOverride>
    <w:lvlOverride w:ilvl="7">
      <w:lvl w:ilvl="7" w:tplc="FFFFFFFF">
        <w:start w:val="1"/>
        <w:numFmt w:val="lowerLetter"/>
        <w:lvlText w:val="%8."/>
        <w:lvlJc w:val="left"/>
        <w:pPr>
          <w:tabs>
            <w:tab w:val="left" w:pos="6120"/>
          </w:tabs>
          <w:ind w:hanging="360"/>
        </w:pPr>
        <w:rPr>
          <w:rFonts w:cs="Times New Roman" w:hint="cs"/>
          <w:rtl w:val="0"/>
        </w:rPr>
      </w:lvl>
    </w:lvlOverride>
    <w:lvlOverride w:ilvl="8">
      <w:lvl w:ilvl="8" w:tplc="FFFFFFFF">
        <w:start w:val="1"/>
        <w:numFmt w:val="lowerRoman"/>
        <w:lvlText w:val="%9."/>
        <w:lvlJc w:val="right"/>
        <w:pPr>
          <w:tabs>
            <w:tab w:val="left" w:pos="6840"/>
          </w:tabs>
          <w:ind w:hanging="180"/>
        </w:pPr>
        <w:rPr>
          <w:rFonts w:cs="Times New Roman" w:hint="cs"/>
          <w:rtl w:val="0"/>
        </w:rPr>
      </w:lvl>
    </w:lvlOverride>
  </w:num>
  <w:num w:numId="21">
    <w:abstractNumId w:val="17"/>
  </w:num>
  <w:num w:numId="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compressPunctuation"/>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AuthorID" w:val="0"/>
    <w:docVar w:name="85TrailerClientMatter" w:val="0"/>
    <w:docVar w:name="85TrailerDate" w:val="0"/>
    <w:docVar w:name="85TrailerDateField" w:val="0"/>
    <w:docVar w:name="85TrailerDocTitle" w:val="0"/>
    <w:docVar w:name="85TrailerDraft" w:val="0"/>
    <w:docVar w:name="85TrailerTime" w:val="0"/>
    <w:docVar w:name="CP_REDLINE" w:val="CP_REDLINE"/>
    <w:docVar w:name="DLAOldTrailer" w:val="Gone"/>
    <w:docVar w:name="ForteTempFile" w:val="C:\Users\Natalie\AppData\Local\Temp\fc9324a5-a613-455f-b189-08cff960283e.docx"/>
    <w:docVar w:name="GCWFOldTrailer" w:val="Gone"/>
    <w:docVar w:name="GCWFTrailer" w:val="Gone"/>
    <w:docVar w:name="MPDocID" w:val="EAST\149408405.1"/>
    <w:docVar w:name="MPDocIDTemplate" w:val="%l\|%n|.%v"/>
    <w:docVar w:name="MPDocIDTemplateDefault" w:val="%l\|%n|.%v"/>
    <w:docVar w:name="NewDocStampType" w:val="1"/>
    <w:docVar w:name="tableMoveFromStyle" w:val="s"/>
    <w:docVar w:name="tableMoveToStyle" w:val="u"/>
    <w:docVar w:name="textDeleteStyle" w:val="s"/>
    <w:docVar w:name="textInsertStyle" w:val="d"/>
    <w:docVar w:name="textMoveFromStyle" w:val="s"/>
    <w:docVar w:name="textMoveToStyle" w:val="d"/>
    <w:docVar w:name="zzmp10mSEGsValidated" w:val="1"/>
    <w:docVar w:name="zzmp10NoTrailerPromptID" w:val="ACTIVE.91918482.3"/>
    <w:docVar w:name="zzmpCompatibilityMode" w:val="15"/>
  </w:docVars>
  <w:rsids>
    <w:rsidRoot w:val="009328C2"/>
    <w:rsid w:val="000B7BBF"/>
    <w:rsid w:val="0016543F"/>
    <w:rsid w:val="001B16E3"/>
    <w:rsid w:val="002317D4"/>
    <w:rsid w:val="00363A72"/>
    <w:rsid w:val="003B2EB9"/>
    <w:rsid w:val="004E2F71"/>
    <w:rsid w:val="005572CB"/>
    <w:rsid w:val="00572984"/>
    <w:rsid w:val="006D5EA1"/>
    <w:rsid w:val="009328C2"/>
    <w:rsid w:val="00AF2587"/>
    <w:rsid w:val="00B27C3A"/>
    <w:rsid w:val="00B66E41"/>
    <w:rsid w:val="00BC344C"/>
    <w:rsid w:val="00DB7937"/>
    <w:rsid w:val="00F44B1A"/>
    <w:rsid w:val="00FE553F"/>
  </w:rsids>
  <m:mathPr>
    <m:mathFont m:val="Cambria Math"/>
    <m:brkBin m:val="before"/>
    <m:brkBinSub m:val="--"/>
    <m:smallFrac m:val="0"/>
    <m:dispDef/>
    <m:lMargin m:val="0"/>
    <m:rMargin m:val="0"/>
    <m:defJc m:val="centerGroup"/>
    <m:wrapRight/>
    <m:intLim m:val="subSup"/>
    <m:naryLim m:val="undOvr"/>
  </m:mathPr>
  <w:attachedSchema w:val="urn-legalmacpac-data/10"/>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C21858"/>
  <w15:chartTrackingRefBased/>
  <w15:docId w15:val="{4D00D463-047A-451B-80B1-915819E0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Arial"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line="0" w:lineRule="atLeast"/>
      <w:jc w:val="both"/>
    </w:pPr>
    <w:rPr>
      <w:rFonts w:ascii="Arial" w:eastAsia="Arial"/>
      <w:lang w:val="en-US" w:eastAsia="en-US"/>
    </w:rPr>
  </w:style>
  <w:style w:type="paragraph" w:styleId="Heading1">
    <w:name w:val="heading 1"/>
    <w:basedOn w:val="Normal"/>
    <w:next w:val="Body1"/>
    <w:link w:val="Heading1Char"/>
    <w:uiPriority w:val="9"/>
    <w:qFormat/>
    <w:pPr>
      <w:numPr>
        <w:numId w:val="1"/>
      </w:numPr>
      <w:tabs>
        <w:tab w:val="left" w:pos="1440"/>
      </w:tabs>
      <w:spacing w:before="200" w:after="60"/>
      <w:ind w:left="720"/>
      <w:outlineLvl w:val="0"/>
    </w:pPr>
    <w:rPr>
      <w:rFonts w:ascii="Calibri" w:eastAsia="Calibri" w:cs="Times New Roman"/>
      <w:b/>
      <w:sz w:val="32"/>
      <w:lang w:val="x-none" w:eastAsia="x-none"/>
    </w:rPr>
  </w:style>
  <w:style w:type="paragraph" w:styleId="Heading2">
    <w:name w:val="heading 2"/>
    <w:basedOn w:val="Normal"/>
    <w:next w:val="Body2"/>
    <w:link w:val="Heading2Char"/>
    <w:uiPriority w:val="9"/>
    <w:qFormat/>
    <w:pPr>
      <w:numPr>
        <w:ilvl w:val="1"/>
        <w:numId w:val="1"/>
      </w:numPr>
      <w:tabs>
        <w:tab w:val="left" w:pos="720"/>
        <w:tab w:val="left" w:pos="1440"/>
      </w:tabs>
      <w:spacing w:before="200" w:after="60"/>
      <w:ind w:left="1414" w:hanging="714"/>
      <w:outlineLvl w:val="1"/>
    </w:pPr>
    <w:rPr>
      <w:rFonts w:ascii="Calibri" w:eastAsia="Calibri" w:cs="Times New Roman"/>
      <w:b/>
      <w:i/>
      <w:sz w:val="28"/>
      <w:lang w:val="x-none" w:eastAsia="x-none"/>
    </w:rPr>
  </w:style>
  <w:style w:type="paragraph" w:styleId="Heading3">
    <w:name w:val="heading 3"/>
    <w:basedOn w:val="Normal"/>
    <w:next w:val="Body3"/>
    <w:link w:val="Heading3Char"/>
    <w:uiPriority w:val="9"/>
    <w:qFormat/>
    <w:pPr>
      <w:numPr>
        <w:ilvl w:val="2"/>
        <w:numId w:val="1"/>
      </w:numPr>
      <w:tabs>
        <w:tab w:val="left" w:pos="720"/>
        <w:tab w:val="left" w:pos="1440"/>
      </w:tabs>
      <w:spacing w:before="200" w:after="60"/>
      <w:ind w:left="2268" w:hanging="854"/>
      <w:outlineLvl w:val="2"/>
    </w:pPr>
    <w:rPr>
      <w:rFonts w:ascii="Calibri" w:eastAsia="Calibri" w:cs="Times New Roman"/>
      <w:b/>
      <w:sz w:val="26"/>
      <w:lang w:val="x-none" w:eastAsia="x-none"/>
    </w:rPr>
  </w:style>
  <w:style w:type="paragraph" w:styleId="Heading4">
    <w:name w:val="heading 4"/>
    <w:basedOn w:val="Normal"/>
    <w:next w:val="Body4"/>
    <w:link w:val="Heading4Char"/>
    <w:uiPriority w:val="9"/>
    <w:qFormat/>
    <w:pPr>
      <w:numPr>
        <w:ilvl w:val="3"/>
        <w:numId w:val="1"/>
      </w:numPr>
      <w:tabs>
        <w:tab w:val="left" w:pos="720"/>
        <w:tab w:val="left" w:pos="1440"/>
      </w:tabs>
      <w:spacing w:before="200" w:after="60"/>
      <w:ind w:left="3416" w:hanging="1148"/>
      <w:outlineLvl w:val="3"/>
    </w:pPr>
    <w:rPr>
      <w:rFonts w:ascii="Calibri" w:eastAsia="Calibri" w:cs="Times New Roman"/>
      <w:b/>
      <w:sz w:val="28"/>
      <w:lang w:val="x-none" w:eastAsia="x-none"/>
    </w:rPr>
  </w:style>
  <w:style w:type="paragraph" w:styleId="Heading5">
    <w:name w:val="heading 5"/>
    <w:basedOn w:val="Normal"/>
    <w:next w:val="Body5"/>
    <w:link w:val="Heading5Char"/>
    <w:uiPriority w:val="9"/>
    <w:qFormat/>
    <w:pPr>
      <w:numPr>
        <w:ilvl w:val="4"/>
        <w:numId w:val="1"/>
      </w:numPr>
      <w:tabs>
        <w:tab w:val="left" w:pos="1440"/>
      </w:tabs>
      <w:spacing w:before="200" w:after="60"/>
      <w:ind w:left="4676" w:hanging="1260"/>
      <w:outlineLvl w:val="4"/>
    </w:pPr>
    <w:rPr>
      <w:rFonts w:ascii="Calibri" w:eastAsia="Calibri" w:cs="Times New Roman"/>
      <w:b/>
      <w:i/>
      <w:sz w:val="26"/>
      <w:lang w:val="x-none" w:eastAsia="x-none"/>
    </w:rPr>
  </w:style>
  <w:style w:type="paragraph" w:styleId="Heading6">
    <w:name w:val="heading 6"/>
    <w:basedOn w:val="Normal"/>
    <w:next w:val="Body6"/>
    <w:link w:val="Heading6Char"/>
    <w:uiPriority w:val="9"/>
    <w:qFormat/>
    <w:pPr>
      <w:numPr>
        <w:ilvl w:val="5"/>
        <w:numId w:val="1"/>
      </w:numPr>
      <w:tabs>
        <w:tab w:val="left" w:pos="720"/>
        <w:tab w:val="left" w:pos="1440"/>
      </w:tabs>
      <w:spacing w:before="200" w:after="60"/>
      <w:ind w:left="5387" w:hanging="709"/>
      <w:outlineLvl w:val="5"/>
    </w:pPr>
    <w:rPr>
      <w:rFonts w:ascii="Calibri" w:eastAsia="Calibri" w:cs="Times New Roman"/>
      <w:b/>
      <w:lang w:val="x-none" w:eastAsia="x-none"/>
    </w:rPr>
  </w:style>
  <w:style w:type="paragraph" w:styleId="Heading7">
    <w:name w:val="heading 7"/>
    <w:basedOn w:val="Normal"/>
    <w:next w:val="Body7"/>
    <w:link w:val="Heading7Char"/>
    <w:uiPriority w:val="9"/>
    <w:qFormat/>
    <w:pPr>
      <w:numPr>
        <w:ilvl w:val="6"/>
        <w:numId w:val="1"/>
      </w:numPr>
      <w:tabs>
        <w:tab w:val="left" w:pos="1440"/>
      </w:tabs>
      <w:spacing w:before="200" w:after="60"/>
      <w:ind w:left="6096" w:hanging="709"/>
      <w:outlineLvl w:val="6"/>
    </w:pPr>
    <w:rPr>
      <w:rFonts w:ascii="Calibri" w:eastAsia="Calibri" w:cs="Times New Roman"/>
      <w:sz w:val="24"/>
      <w:lang w:val="x-none" w:eastAsia="x-none"/>
    </w:rPr>
  </w:style>
  <w:style w:type="paragraph" w:styleId="Heading8">
    <w:name w:val="heading 8"/>
    <w:basedOn w:val="Normal"/>
    <w:next w:val="Body8"/>
    <w:link w:val="Heading8Char"/>
    <w:uiPriority w:val="9"/>
    <w:qFormat/>
    <w:pPr>
      <w:numPr>
        <w:ilvl w:val="7"/>
        <w:numId w:val="1"/>
      </w:numPr>
      <w:tabs>
        <w:tab w:val="left" w:pos="1440"/>
      </w:tabs>
      <w:spacing w:before="200" w:after="60"/>
      <w:ind w:left="6663" w:hanging="567"/>
      <w:outlineLvl w:val="7"/>
    </w:pPr>
    <w:rPr>
      <w:rFonts w:ascii="Calibri" w:eastAsia="Calibri" w:cs="Times New Roman"/>
      <w:i/>
      <w:sz w:val="24"/>
      <w:lang w:val="x-none" w:eastAsia="x-none"/>
    </w:rPr>
  </w:style>
  <w:style w:type="paragraph" w:styleId="Heading9">
    <w:name w:val="heading 9"/>
    <w:basedOn w:val="Normal"/>
    <w:next w:val="Body9"/>
    <w:link w:val="Heading9Char"/>
    <w:uiPriority w:val="9"/>
    <w:qFormat/>
    <w:pPr>
      <w:numPr>
        <w:ilvl w:val="8"/>
        <w:numId w:val="1"/>
      </w:numPr>
      <w:tabs>
        <w:tab w:val="left" w:pos="144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sz w:val="32"/>
    </w:rPr>
  </w:style>
  <w:style w:type="character" w:customStyle="1" w:styleId="Heading2Char">
    <w:name w:val="Heading 2 Char"/>
    <w:link w:val="Heading2"/>
    <w:uiPriority w:val="9"/>
    <w:semiHidden/>
    <w:rPr>
      <w:b/>
      <w:i/>
      <w:sz w:val="28"/>
    </w:rPr>
  </w:style>
  <w:style w:type="character" w:customStyle="1" w:styleId="Heading3Char">
    <w:name w:val="Heading 3 Char"/>
    <w:link w:val="Heading3"/>
    <w:uiPriority w:val="9"/>
    <w:semiHidden/>
    <w:rPr>
      <w:b/>
      <w:sz w:val="26"/>
    </w:rPr>
  </w:style>
  <w:style w:type="character" w:customStyle="1" w:styleId="Heading4Char">
    <w:name w:val="Heading 4 Char"/>
    <w:link w:val="Heading4"/>
    <w:uiPriority w:val="9"/>
    <w:semiHidden/>
    <w:rPr>
      <w:b/>
      <w:sz w:val="28"/>
    </w:rPr>
  </w:style>
  <w:style w:type="character" w:customStyle="1" w:styleId="Heading5Char">
    <w:name w:val="Heading 5 Char"/>
    <w:link w:val="Heading5"/>
    <w:uiPriority w:val="9"/>
    <w:semiHidden/>
    <w:rPr>
      <w:b/>
      <w:i/>
      <w:sz w:val="26"/>
    </w:rPr>
  </w:style>
  <w:style w:type="character" w:customStyle="1" w:styleId="Heading6Char">
    <w:name w:val="Heading 6 Char"/>
    <w:link w:val="Heading6"/>
    <w:uiPriority w:val="9"/>
    <w:semiHidden/>
    <w:rPr>
      <w:b/>
    </w:rPr>
  </w:style>
  <w:style w:type="character" w:customStyle="1" w:styleId="Heading7Char">
    <w:name w:val="Heading 7 Char"/>
    <w:link w:val="Heading7"/>
    <w:uiPriority w:val="9"/>
    <w:semiHidden/>
    <w:rPr>
      <w:sz w:val="24"/>
    </w:rPr>
  </w:style>
  <w:style w:type="character" w:customStyle="1" w:styleId="Heading8Char">
    <w:name w:val="Heading 8 Char"/>
    <w:link w:val="Heading8"/>
    <w:uiPriority w:val="9"/>
    <w:semiHidden/>
    <w:rPr>
      <w:i/>
      <w:sz w:val="24"/>
    </w:rPr>
  </w:style>
  <w:style w:type="character" w:customStyle="1" w:styleId="Heading9Char">
    <w:name w:val="Heading 9 Char"/>
    <w:basedOn w:val="DefaultParagraphFont"/>
    <w:link w:val="Heading9"/>
    <w:uiPriority w:val="9"/>
    <w:semiHidden/>
  </w:style>
  <w:style w:type="paragraph" w:customStyle="1" w:styleId="Body1">
    <w:name w:val="Body1"/>
    <w:basedOn w:val="Normal"/>
    <w:pPr>
      <w:spacing w:before="200" w:after="60"/>
      <w:ind w:left="714"/>
    </w:pPr>
  </w:style>
  <w:style w:type="paragraph" w:customStyle="1" w:styleId="Body2">
    <w:name w:val="Body2"/>
    <w:basedOn w:val="Normal"/>
    <w:pPr>
      <w:spacing w:before="200" w:after="60"/>
      <w:ind w:left="1414"/>
    </w:pPr>
  </w:style>
  <w:style w:type="paragraph" w:customStyle="1" w:styleId="Body3">
    <w:name w:val="Body3"/>
    <w:basedOn w:val="Normal"/>
    <w:pPr>
      <w:spacing w:before="200" w:after="60"/>
      <w:ind w:left="2268"/>
    </w:pPr>
  </w:style>
  <w:style w:type="paragraph" w:customStyle="1" w:styleId="Body4">
    <w:name w:val="Body4"/>
    <w:basedOn w:val="Normal"/>
    <w:pPr>
      <w:spacing w:before="200" w:after="60"/>
      <w:ind w:left="3416"/>
    </w:pPr>
  </w:style>
  <w:style w:type="paragraph" w:customStyle="1" w:styleId="Body5">
    <w:name w:val="Body5"/>
    <w:basedOn w:val="Normal"/>
    <w:pPr>
      <w:spacing w:before="200" w:after="60"/>
      <w:ind w:left="4678"/>
    </w:pPr>
  </w:style>
  <w:style w:type="paragraph" w:customStyle="1" w:styleId="Body6">
    <w:name w:val="Body6"/>
    <w:basedOn w:val="Normal"/>
    <w:pPr>
      <w:spacing w:before="200" w:after="60"/>
      <w:ind w:left="5387"/>
    </w:pPr>
  </w:style>
  <w:style w:type="paragraph" w:customStyle="1" w:styleId="Body7">
    <w:name w:val="Body7"/>
    <w:basedOn w:val="Normal"/>
    <w:pPr>
      <w:spacing w:before="200" w:after="60"/>
      <w:ind w:left="6096"/>
    </w:pPr>
  </w:style>
  <w:style w:type="paragraph" w:customStyle="1" w:styleId="Body8">
    <w:name w:val="Body8"/>
    <w:basedOn w:val="Normal"/>
    <w:pPr>
      <w:spacing w:before="200" w:after="60"/>
      <w:ind w:left="6663"/>
    </w:pPr>
  </w:style>
  <w:style w:type="paragraph" w:customStyle="1" w:styleId="Body9">
    <w:name w:val="Body9"/>
    <w:basedOn w:val="Normal"/>
    <w:pPr>
      <w:spacing w:before="200" w:after="60"/>
      <w:ind w:left="7371"/>
    </w:pPr>
  </w:style>
  <w:style w:type="paragraph" w:styleId="BodyText">
    <w:name w:val="Body Text"/>
    <w:basedOn w:val="Normal"/>
    <w:link w:val="BodyTextChar"/>
    <w:uiPriority w:val="99"/>
    <w:pPr>
      <w:spacing w:after="120"/>
    </w:pPr>
    <w:rPr>
      <w:rFonts w:cs="Times New Roman"/>
      <w:lang w:val="x-none" w:eastAsia="x-none"/>
    </w:rPr>
  </w:style>
  <w:style w:type="character" w:customStyle="1" w:styleId="BodyTextChar">
    <w:name w:val="Body Text Char"/>
    <w:link w:val="BodyText"/>
    <w:uiPriority w:val="99"/>
    <w:rPr>
      <w:rFonts w:ascii="Arial" w:eastAsia="Arial" w:hAnsi="Arial" w:hint="default"/>
      <w:sz w:val="20"/>
    </w:rPr>
  </w:style>
  <w:style w:type="paragraph" w:styleId="BodyTextIndent">
    <w:name w:val="Body Text Indent"/>
    <w:basedOn w:val="Normal"/>
    <w:link w:val="BodyTextIndentChar"/>
    <w:uiPriority w:val="99"/>
    <w:pPr>
      <w:spacing w:after="120"/>
      <w:ind w:left="709"/>
    </w:pPr>
    <w:rPr>
      <w:rFonts w:cs="Times New Roman"/>
      <w:lang w:val="x-none" w:eastAsia="x-none"/>
    </w:rPr>
  </w:style>
  <w:style w:type="character" w:customStyle="1" w:styleId="BodyTextIndentChar">
    <w:name w:val="Body Text Indent Char"/>
    <w:link w:val="BodyTextIndent"/>
    <w:uiPriority w:val="99"/>
    <w:semiHidden/>
    <w:rPr>
      <w:rFonts w:ascii="Arial" w:eastAsia="Arial" w:hAnsi="Arial" w:hint="default"/>
      <w:sz w:val="20"/>
    </w:rPr>
  </w:style>
  <w:style w:type="paragraph" w:customStyle="1" w:styleId="DocSpace">
    <w:name w:val="DocSpace"/>
    <w:basedOn w:val="Normal"/>
    <w:pPr>
      <w:spacing w:before="200" w:after="60"/>
    </w:pPr>
  </w:style>
  <w:style w:type="paragraph" w:styleId="ListContinue">
    <w:name w:val="List Continue"/>
    <w:basedOn w:val="Normal"/>
    <w:uiPriority w:val="99"/>
    <w:pPr>
      <w:spacing w:after="120"/>
      <w:ind w:left="284"/>
    </w:pPr>
  </w:style>
  <w:style w:type="paragraph" w:styleId="ListContinue2">
    <w:name w:val="List Continue 2"/>
    <w:basedOn w:val="Normal"/>
    <w:uiPriority w:val="99"/>
    <w:pPr>
      <w:spacing w:after="120"/>
      <w:ind w:left="566"/>
    </w:pPr>
  </w:style>
  <w:style w:type="paragraph" w:customStyle="1" w:styleId="SchTitle">
    <w:name w:val="Sch Title"/>
    <w:next w:val="STBody"/>
    <w:pPr>
      <w:keepNext/>
      <w:autoSpaceDE w:val="0"/>
      <w:autoSpaceDN w:val="0"/>
      <w:adjustRightInd w:val="0"/>
      <w:spacing w:before="200" w:after="60" w:line="0" w:lineRule="atLeast"/>
      <w:jc w:val="center"/>
    </w:pPr>
    <w:rPr>
      <w:rFonts w:ascii="Arial" w:eastAsia="Arial"/>
      <w:lang w:val="en-US" w:eastAsia="en-US"/>
    </w:rPr>
  </w:style>
  <w:style w:type="paragraph" w:customStyle="1" w:styleId="STBody">
    <w:name w:val="STBody"/>
    <w:basedOn w:val="Normal"/>
    <w:pPr>
      <w:keepNext/>
      <w:jc w:val="center"/>
    </w:pPr>
  </w:style>
  <w:style w:type="paragraph" w:customStyle="1" w:styleId="SchedClauses">
    <w:name w:val="Sched Clauses"/>
    <w:basedOn w:val="Normal"/>
    <w:pPr>
      <w:spacing w:before="200" w:after="60"/>
    </w:pPr>
  </w:style>
  <w:style w:type="paragraph" w:styleId="BlockText">
    <w:name w:val="Block Text"/>
    <w:basedOn w:val="Normal"/>
    <w:pPr>
      <w:spacing w:after="120"/>
      <w:ind w:left="1418" w:right="1418"/>
    </w:p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rPr>
      <w:rFonts w:ascii="Calibri" w:eastAsia="Calibri" w:cs="Times New Roman"/>
      <w:sz w:val="16"/>
      <w:lang w:val="x-none" w:eastAsia="x-none"/>
    </w:rPr>
  </w:style>
  <w:style w:type="character" w:customStyle="1" w:styleId="BalloonTextChar">
    <w:name w:val="Balloon Text Char"/>
    <w:link w:val="BalloonText"/>
    <w:uiPriority w:val="99"/>
    <w:rPr>
      <w:sz w:val="16"/>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after="119"/>
      <w:jc w:val="left"/>
    </w:pPr>
    <w:rPr>
      <w:rFonts w:ascii="Calibri" w:eastAsia="Calibri" w:cs="Times New Roman"/>
      <w:color w:val="000000"/>
      <w:lang w:val="x-none" w:eastAsia="x-none"/>
    </w:rPr>
  </w:style>
  <w:style w:type="character" w:customStyle="1" w:styleId="CommentTextChar">
    <w:name w:val="Comment Text Char"/>
    <w:link w:val="CommentText"/>
    <w:uiPriority w:val="99"/>
    <w:rPr>
      <w:color w:val="000000"/>
    </w:rPr>
  </w:style>
  <w:style w:type="paragraph" w:styleId="CommentSubject">
    <w:name w:val="annotation subject"/>
    <w:basedOn w:val="CommentText"/>
    <w:next w:val="CommentText"/>
    <w:link w:val="CommentSubjectChar"/>
    <w:uiPriority w:val="99"/>
    <w:pPr>
      <w:spacing w:after="0"/>
      <w:jc w:val="both"/>
    </w:pPr>
    <w:rPr>
      <w:b/>
    </w:rPr>
  </w:style>
  <w:style w:type="character" w:customStyle="1" w:styleId="CommentSubjectChar">
    <w:name w:val="Comment Subject Char"/>
    <w:link w:val="CommentSubject"/>
    <w:uiPriority w:val="99"/>
    <w:rPr>
      <w:b/>
      <w:color w:val="000000"/>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720"/>
        <w:tab w:val="right" w:pos="1440"/>
      </w:tabs>
    </w:pPr>
    <w:rPr>
      <w:rFonts w:cs="Times New Roman"/>
      <w:lang w:val="x-none" w:eastAsia="x-none"/>
    </w:rPr>
  </w:style>
  <w:style w:type="character" w:customStyle="1" w:styleId="HeaderChar">
    <w:name w:val="Header Char"/>
    <w:link w:val="Header"/>
    <w:uiPriority w:val="99"/>
    <w:rPr>
      <w:rFonts w:ascii="Arial" w:eastAsia="Arial" w:hAnsi="Arial" w:hint="default"/>
    </w:rPr>
  </w:style>
  <w:style w:type="paragraph" w:styleId="Footer">
    <w:name w:val="footer"/>
    <w:basedOn w:val="Normal"/>
    <w:link w:val="FooterChar"/>
    <w:uiPriority w:val="99"/>
    <w:pPr>
      <w:tabs>
        <w:tab w:val="center" w:pos="720"/>
        <w:tab w:val="right" w:pos="1440"/>
      </w:tabs>
    </w:pPr>
    <w:rPr>
      <w:rFonts w:cs="Times New Roman"/>
      <w:lang w:val="x-none" w:eastAsia="x-none"/>
    </w:rPr>
  </w:style>
  <w:style w:type="character" w:customStyle="1" w:styleId="FooterChar">
    <w:name w:val="Footer Char"/>
    <w:link w:val="Footer"/>
    <w:uiPriority w:val="99"/>
    <w:rPr>
      <w:rFonts w:ascii="Arial" w:eastAsia="Arial" w:hAnsi="Arial" w:hint="default"/>
    </w:rPr>
  </w:style>
  <w:style w:type="paragraph" w:customStyle="1" w:styleId="MacPacTrailer">
    <w:name w:val="MacPac Trailer"/>
    <w:pPr>
      <w:widowControl w:val="0"/>
      <w:spacing w:line="200" w:lineRule="exact"/>
    </w:pPr>
    <w:rPr>
      <w:rFonts w:ascii="Times New Roman" w:eastAsia="Times New Roman" w:hAnsi="Times New Roman" w:cs="Times New Roman"/>
      <w:sz w:val="16"/>
      <w:szCs w:val="22"/>
      <w:lang w:val="en-US" w:eastAsia="en-US"/>
    </w:rPr>
  </w:style>
  <w:style w:type="paragraph" w:customStyle="1" w:styleId="DeltaViewTableHeading">
    <w:name w:val="DeltaView Table Heading"/>
    <w:basedOn w:val="Normal"/>
    <w:uiPriority w:val="99"/>
    <w:pPr>
      <w:spacing w:after="120"/>
      <w:jc w:val="left"/>
    </w:pPr>
    <w:rPr>
      <w:b/>
      <w:sz w:val="24"/>
    </w:rPr>
  </w:style>
  <w:style w:type="paragraph" w:customStyle="1" w:styleId="DeltaViewTableBody">
    <w:name w:val="DeltaView Table Body"/>
    <w:basedOn w:val="Normal"/>
    <w:uiPriority w:val="99"/>
    <w:pPr>
      <w:jc w:val="left"/>
    </w:pPr>
    <w:rPr>
      <w:sz w:val="24"/>
    </w:rPr>
  </w:style>
  <w:style w:type="paragraph" w:customStyle="1" w:styleId="DeltaViewAnnounce">
    <w:name w:val="DeltaView Announce"/>
    <w:uiPriority w:val="99"/>
    <w:pPr>
      <w:autoSpaceDE w:val="0"/>
      <w:autoSpaceDN w:val="0"/>
      <w:adjustRightInd w:val="0"/>
      <w:spacing w:before="100" w:after="100" w:line="0" w:lineRule="atLeast"/>
    </w:pPr>
    <w:rPr>
      <w:rFonts w:ascii="Arial" w:eastAsia="Arial"/>
      <w:sz w:val="24"/>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shd w:val="clear" w:color="auto" w:fill="000080"/>
      <w:jc w:val="left"/>
    </w:pPr>
    <w:rPr>
      <w:rFonts w:ascii="Calibri" w:eastAsia="Calibri" w:cs="Times New Roman"/>
      <w:sz w:val="16"/>
      <w:lang w:val="x-none" w:eastAsia="x-none"/>
    </w:rPr>
  </w:style>
  <w:style w:type="character" w:customStyle="1" w:styleId="DocumentMapChar">
    <w:name w:val="Document Map Char"/>
    <w:link w:val="DocumentMap"/>
    <w:uiPriority w:val="99"/>
    <w:semiHidden/>
    <w:rPr>
      <w:sz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Bibliography">
    <w:name w:val="Bibliography"/>
    <w:basedOn w:val="Normal"/>
    <w:next w:val="Normal"/>
    <w:uiPriority w:val="37"/>
    <w:semiHidden/>
  </w:style>
  <w:style w:type="paragraph" w:styleId="BodyText2">
    <w:name w:val="Body Text 2"/>
    <w:basedOn w:val="Normal"/>
    <w:link w:val="BodyText2Char"/>
    <w:uiPriority w:val="99"/>
    <w:semiHidden/>
    <w:pPr>
      <w:spacing w:after="120" w:line="480" w:lineRule="auto"/>
    </w:pPr>
    <w:rPr>
      <w:rFonts w:cs="Times New Roman"/>
      <w:lang w:val="x-none" w:eastAsia="x-none"/>
    </w:rPr>
  </w:style>
  <w:style w:type="character" w:customStyle="1" w:styleId="BodyText2Char">
    <w:name w:val="Body Text 2 Char"/>
    <w:link w:val="BodyText2"/>
    <w:uiPriority w:val="99"/>
    <w:semiHidden/>
    <w:rPr>
      <w:rFonts w:ascii="Arial" w:eastAsia="Arial" w:hAnsi="Arial" w:hint="default"/>
      <w:sz w:val="20"/>
    </w:rPr>
  </w:style>
  <w:style w:type="paragraph" w:styleId="BodyText3">
    <w:name w:val="Body Text 3"/>
    <w:basedOn w:val="Normal"/>
    <w:link w:val="BodyText3Char"/>
    <w:uiPriority w:val="99"/>
    <w:semiHidden/>
    <w:pPr>
      <w:spacing w:after="120"/>
    </w:pPr>
    <w:rPr>
      <w:rFonts w:cs="Times New Roman"/>
      <w:sz w:val="16"/>
      <w:lang w:val="x-none" w:eastAsia="x-none"/>
    </w:rPr>
  </w:style>
  <w:style w:type="character" w:customStyle="1" w:styleId="BodyText3Char">
    <w:name w:val="Body Text 3 Char"/>
    <w:link w:val="BodyText3"/>
    <w:uiPriority w:val="99"/>
    <w:semiHidden/>
    <w:rPr>
      <w:rFonts w:ascii="Arial" w:eastAsia="Arial" w:hAnsi="Arial" w:hint="default"/>
      <w:sz w:val="16"/>
    </w:rPr>
  </w:style>
  <w:style w:type="paragraph" w:styleId="BodyTextFirstIndent">
    <w:name w:val="Body Text First Indent"/>
    <w:basedOn w:val="BodyText"/>
    <w:link w:val="BodyTextFirstIndentChar"/>
    <w:uiPriority w:val="99"/>
    <w:semiHidden/>
    <w:pPr>
      <w:spacing w:after="0"/>
      <w:ind w:firstLine="360"/>
    </w:pPr>
  </w:style>
  <w:style w:type="character" w:customStyle="1" w:styleId="BodyTextFirstIndentChar">
    <w:name w:val="Body Text First Indent Char"/>
    <w:basedOn w:val="BodyTextChar"/>
    <w:link w:val="BodyTextFirstIndent"/>
    <w:uiPriority w:val="99"/>
    <w:semiHidden/>
    <w:rPr>
      <w:rFonts w:ascii="Arial" w:eastAsia="Arial" w:hAnsi="Arial" w:hint="default"/>
      <w:sz w:val="20"/>
    </w:rPr>
  </w:style>
  <w:style w:type="paragraph" w:styleId="BodyTextFirstIndent2">
    <w:name w:val="Body Text First Indent 2"/>
    <w:basedOn w:val="BodyTextIndent"/>
    <w:link w:val="BodyTextFirstIndent2Char"/>
    <w:uiPriority w:val="99"/>
    <w:semiHidden/>
    <w:pPr>
      <w:spacing w:after="0"/>
      <w:ind w:left="360" w:firstLine="360"/>
    </w:pPr>
  </w:style>
  <w:style w:type="character" w:customStyle="1" w:styleId="BodyTextFirstIndent2Char">
    <w:name w:val="Body Text First Indent 2 Char"/>
    <w:basedOn w:val="BodyTextIndentChar"/>
    <w:link w:val="BodyTextFirstIndent2"/>
    <w:uiPriority w:val="99"/>
    <w:semiHidden/>
    <w:rPr>
      <w:rFonts w:ascii="Arial" w:eastAsia="Arial" w:hAnsi="Arial" w:hint="default"/>
      <w:sz w:val="20"/>
    </w:rPr>
  </w:style>
  <w:style w:type="paragraph" w:styleId="BodyTextIndent2">
    <w:name w:val="Body Text Indent 2"/>
    <w:basedOn w:val="Normal"/>
    <w:link w:val="BodyTextIndent2Char"/>
    <w:uiPriority w:val="99"/>
    <w:semiHidden/>
    <w:pPr>
      <w:spacing w:after="120" w:line="480" w:lineRule="auto"/>
      <w:ind w:left="360"/>
    </w:pPr>
    <w:rPr>
      <w:rFonts w:cs="Times New Roman"/>
      <w:lang w:val="x-none" w:eastAsia="x-none"/>
    </w:rPr>
  </w:style>
  <w:style w:type="character" w:customStyle="1" w:styleId="BodyTextIndent2Char">
    <w:name w:val="Body Text Indent 2 Char"/>
    <w:link w:val="BodyTextIndent2"/>
    <w:uiPriority w:val="99"/>
    <w:semiHidden/>
    <w:rPr>
      <w:rFonts w:ascii="Arial" w:eastAsia="Arial" w:hAnsi="Arial" w:hint="default"/>
      <w:sz w:val="20"/>
    </w:rPr>
  </w:style>
  <w:style w:type="paragraph" w:styleId="BodyTextIndent3">
    <w:name w:val="Body Text Indent 3"/>
    <w:basedOn w:val="Normal"/>
    <w:link w:val="BodyTextIndent3Char"/>
    <w:uiPriority w:val="99"/>
    <w:semiHidden/>
    <w:pPr>
      <w:spacing w:after="120"/>
      <w:ind w:left="360"/>
    </w:pPr>
    <w:rPr>
      <w:rFonts w:cs="Times New Roman"/>
      <w:sz w:val="16"/>
      <w:lang w:val="x-none" w:eastAsia="x-none"/>
    </w:rPr>
  </w:style>
  <w:style w:type="character" w:customStyle="1" w:styleId="BodyTextIndent3Char">
    <w:name w:val="Body Text Indent 3 Char"/>
    <w:link w:val="BodyTextIndent3"/>
    <w:uiPriority w:val="99"/>
    <w:semiHidden/>
    <w:rPr>
      <w:rFonts w:ascii="Arial" w:eastAsia="Arial" w:hAnsi="Arial" w:hint="default"/>
      <w:sz w:val="16"/>
    </w:rPr>
  </w:style>
  <w:style w:type="paragraph" w:styleId="Caption">
    <w:name w:val="caption"/>
    <w:basedOn w:val="Normal"/>
    <w:next w:val="Normal"/>
    <w:uiPriority w:val="35"/>
    <w:qFormat/>
    <w:pPr>
      <w:spacing w:after="200"/>
    </w:pPr>
    <w:rPr>
      <w:b/>
      <w:color w:val="4F81BD"/>
      <w:sz w:val="18"/>
    </w:rPr>
  </w:style>
  <w:style w:type="paragraph" w:styleId="Closing">
    <w:name w:val="Closing"/>
    <w:basedOn w:val="Normal"/>
    <w:link w:val="ClosingChar"/>
    <w:uiPriority w:val="99"/>
    <w:semiHidden/>
    <w:pPr>
      <w:ind w:left="4320"/>
    </w:pPr>
    <w:rPr>
      <w:rFonts w:cs="Times New Roman"/>
      <w:lang w:val="x-none" w:eastAsia="x-none"/>
    </w:rPr>
  </w:style>
  <w:style w:type="character" w:customStyle="1" w:styleId="ClosingChar">
    <w:name w:val="Closing Char"/>
    <w:link w:val="Closing"/>
    <w:uiPriority w:val="99"/>
    <w:semiHidden/>
    <w:rPr>
      <w:rFonts w:ascii="Arial" w:eastAsia="Arial" w:hAnsi="Arial" w:hint="default"/>
      <w:sz w:val="20"/>
    </w:rPr>
  </w:style>
  <w:style w:type="paragraph" w:styleId="Date">
    <w:name w:val="Date"/>
    <w:basedOn w:val="Normal"/>
    <w:next w:val="Normal"/>
    <w:link w:val="DateChar"/>
    <w:uiPriority w:val="99"/>
    <w:semiHidden/>
    <w:rPr>
      <w:rFonts w:cs="Times New Roman"/>
      <w:lang w:val="x-none" w:eastAsia="x-none"/>
    </w:rPr>
  </w:style>
  <w:style w:type="character" w:customStyle="1" w:styleId="DateChar">
    <w:name w:val="Date Char"/>
    <w:link w:val="Date"/>
    <w:uiPriority w:val="99"/>
    <w:semiHidden/>
    <w:rPr>
      <w:rFonts w:ascii="Arial" w:eastAsia="Arial" w:hAnsi="Arial" w:hint="default"/>
      <w:sz w:val="20"/>
    </w:rPr>
  </w:style>
  <w:style w:type="paragraph" w:styleId="E-mailSignature">
    <w:name w:val="E-mail Signature"/>
    <w:basedOn w:val="Normal"/>
    <w:link w:val="E-mailSignatureChar"/>
    <w:uiPriority w:val="99"/>
    <w:semiHidden/>
    <w:rPr>
      <w:rFonts w:cs="Times New Roman"/>
      <w:lang w:val="x-none" w:eastAsia="x-none"/>
    </w:rPr>
  </w:style>
  <w:style w:type="character" w:customStyle="1" w:styleId="E-mailSignatureChar">
    <w:name w:val="E-mail Signature Char"/>
    <w:link w:val="E-mailSignature"/>
    <w:uiPriority w:val="99"/>
    <w:semiHidden/>
    <w:rPr>
      <w:rFonts w:ascii="Arial" w:eastAsia="Arial" w:hAnsi="Arial" w:hint="default"/>
      <w:sz w:val="20"/>
    </w:rPr>
  </w:style>
  <w:style w:type="paragraph" w:styleId="EndnoteText">
    <w:name w:val="endnote text"/>
    <w:basedOn w:val="Normal"/>
    <w:link w:val="EndnoteTextChar"/>
    <w:uiPriority w:val="99"/>
    <w:semiHidden/>
    <w:rPr>
      <w:rFonts w:cs="Times New Roman"/>
      <w:lang w:val="x-none" w:eastAsia="x-none"/>
    </w:rPr>
  </w:style>
  <w:style w:type="character" w:customStyle="1" w:styleId="EndnoteTextChar">
    <w:name w:val="Endnote Text Char"/>
    <w:link w:val="EndnoteText"/>
    <w:uiPriority w:val="99"/>
    <w:semiHidden/>
    <w:rPr>
      <w:rFonts w:ascii="Arial" w:eastAsia="Arial" w:hAnsi="Arial" w:hint="default"/>
      <w:sz w:val="20"/>
    </w:rPr>
  </w:style>
  <w:style w:type="paragraph" w:styleId="EnvelopeAddress">
    <w:name w:val="envelope address"/>
    <w:basedOn w:val="Normal"/>
    <w:uiPriority w:val="99"/>
    <w:semiHidden/>
    <w:pPr>
      <w:ind w:left="2880"/>
    </w:pPr>
    <w:rPr>
      <w:rFonts w:ascii="Cambria" w:eastAsia="Times New Roman" w:hAnsi="Cambria"/>
      <w:sz w:val="24"/>
    </w:rPr>
  </w:style>
  <w:style w:type="paragraph" w:styleId="EnvelopeReturn">
    <w:name w:val="envelope return"/>
    <w:basedOn w:val="Normal"/>
    <w:uiPriority w:val="99"/>
    <w:semiHidden/>
    <w:rPr>
      <w:rFonts w:ascii="Cambria" w:eastAsia="Times New Roman" w:hAnsi="Cambria"/>
    </w:rPr>
  </w:style>
  <w:style w:type="paragraph" w:styleId="FootnoteText">
    <w:name w:val="footnote text"/>
    <w:basedOn w:val="Normal"/>
    <w:link w:val="FootnoteTextChar"/>
    <w:uiPriority w:val="99"/>
    <w:semiHidden/>
    <w:rPr>
      <w:rFonts w:cs="Times New Roman"/>
      <w:lang w:val="x-none" w:eastAsia="x-none"/>
    </w:rPr>
  </w:style>
  <w:style w:type="character" w:customStyle="1" w:styleId="FootnoteTextChar">
    <w:name w:val="Footnote Text Char"/>
    <w:link w:val="FootnoteText"/>
    <w:uiPriority w:val="99"/>
    <w:semiHidden/>
    <w:rPr>
      <w:rFonts w:ascii="Arial" w:eastAsia="Arial" w:hAnsi="Arial" w:hint="default"/>
      <w:sz w:val="20"/>
    </w:rPr>
  </w:style>
  <w:style w:type="paragraph" w:styleId="HTMLAddress">
    <w:name w:val="HTML Address"/>
    <w:basedOn w:val="Normal"/>
    <w:link w:val="HTMLAddressChar"/>
    <w:uiPriority w:val="99"/>
    <w:semiHidden/>
    <w:rPr>
      <w:rFonts w:cs="Times New Roman"/>
      <w:i/>
      <w:lang w:val="x-none" w:eastAsia="x-none"/>
    </w:rPr>
  </w:style>
  <w:style w:type="character" w:customStyle="1" w:styleId="HTMLAddressChar">
    <w:name w:val="HTML Address Char"/>
    <w:link w:val="HTMLAddress"/>
    <w:uiPriority w:val="99"/>
    <w:semiHidden/>
    <w:rPr>
      <w:rFonts w:ascii="Arial" w:eastAsia="Arial" w:hAnsi="Arial" w:hint="default"/>
      <w:i/>
      <w:sz w:val="20"/>
    </w:rPr>
  </w:style>
  <w:style w:type="paragraph" w:styleId="HTMLPreformatted">
    <w:name w:val="HTML Preformatted"/>
    <w:basedOn w:val="Normal"/>
    <w:link w:val="HTMLPreformattedChar"/>
    <w:uiPriority w:val="99"/>
    <w:semiHidden/>
    <w:rPr>
      <w:rFonts w:ascii="Calibri" w:eastAsia="Calibri" w:cs="Times New Roman"/>
      <w:lang w:val="x-none" w:eastAsia="x-none"/>
    </w:rPr>
  </w:style>
  <w:style w:type="character" w:customStyle="1" w:styleId="HTMLPreformattedChar">
    <w:name w:val="HTML Preformatted Char"/>
    <w:link w:val="HTMLPreformatted"/>
    <w:uiPriority w:val="99"/>
    <w:semiHidden/>
    <w:rPr>
      <w:sz w:val="20"/>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IndexHeading">
    <w:name w:val="index heading"/>
    <w:basedOn w:val="Normal"/>
    <w:next w:val="Index1"/>
    <w:uiPriority w:val="99"/>
    <w:semiHidden/>
    <w:rPr>
      <w:rFonts w:ascii="Cambria" w:eastAsia="Times New Roman" w:hAnsi="Cambria"/>
      <w:b/>
    </w:rPr>
  </w:style>
  <w:style w:type="paragraph" w:styleId="IntenseQuote">
    <w:name w:val="Intense Quote"/>
    <w:basedOn w:val="Normal"/>
    <w:next w:val="Normal"/>
    <w:link w:val="IntenseQuoteChar"/>
    <w:uiPriority w:val="30"/>
    <w:qFormat/>
    <w:pPr>
      <w:pBdr>
        <w:bottom w:val="single" w:sz="2" w:space="0" w:color="4F81BD"/>
      </w:pBdr>
      <w:spacing w:before="200" w:after="280"/>
      <w:ind w:left="936" w:right="936"/>
    </w:pPr>
    <w:rPr>
      <w:rFonts w:cs="Times New Roman"/>
      <w:b/>
      <w:i/>
      <w:color w:val="4F81BD"/>
      <w:lang w:val="x-none" w:eastAsia="x-none"/>
    </w:rPr>
  </w:style>
  <w:style w:type="character" w:customStyle="1" w:styleId="IntenseQuoteChar">
    <w:name w:val="Intense Quote Char"/>
    <w:link w:val="IntenseQuote"/>
    <w:uiPriority w:val="30"/>
    <w:rPr>
      <w:rFonts w:ascii="Arial" w:eastAsia="Arial" w:hAnsi="Arial" w:hint="default"/>
      <w:b/>
      <w:i/>
      <w:color w:val="4F81BD"/>
      <w:sz w:val="20"/>
    </w:rPr>
  </w:style>
  <w:style w:type="paragraph" w:styleId="List">
    <w:name w:val="List"/>
    <w:basedOn w:val="Normal"/>
    <w:uiPriority w:val="99"/>
    <w:semiHidden/>
    <w:pPr>
      <w:ind w:left="360" w:hanging="360"/>
    </w:pPr>
  </w:style>
  <w:style w:type="paragraph" w:styleId="List2">
    <w:name w:val="List 2"/>
    <w:basedOn w:val="Normal"/>
    <w:uiPriority w:val="99"/>
    <w:semiHidden/>
    <w:pPr>
      <w:ind w:left="720" w:hanging="360"/>
    </w:pPr>
  </w:style>
  <w:style w:type="paragraph" w:styleId="List3">
    <w:name w:val="List 3"/>
    <w:basedOn w:val="Normal"/>
    <w:uiPriority w:val="99"/>
    <w:semiHidden/>
    <w:pPr>
      <w:ind w:left="1080" w:hanging="360"/>
    </w:pPr>
  </w:style>
  <w:style w:type="paragraph" w:styleId="List4">
    <w:name w:val="List 4"/>
    <w:basedOn w:val="Normal"/>
    <w:uiPriority w:val="99"/>
    <w:semiHidden/>
    <w:pPr>
      <w:ind w:left="1440" w:hanging="360"/>
    </w:pPr>
  </w:style>
  <w:style w:type="paragraph" w:styleId="List5">
    <w:name w:val="List 5"/>
    <w:basedOn w:val="Normal"/>
    <w:uiPriority w:val="99"/>
    <w:semiHidden/>
    <w:pPr>
      <w:ind w:left="1800" w:hanging="360"/>
    </w:pPr>
  </w:style>
  <w:style w:type="paragraph" w:styleId="ListBullet">
    <w:name w:val="List Bullet"/>
    <w:basedOn w:val="Normal"/>
    <w:uiPriority w:val="99"/>
    <w:semiHidden/>
    <w:pPr>
      <w:numPr>
        <w:numId w:val="3"/>
      </w:numPr>
      <w:ind w:left="360"/>
    </w:pPr>
  </w:style>
  <w:style w:type="paragraph" w:styleId="ListBullet2">
    <w:name w:val="List Bullet 2"/>
    <w:basedOn w:val="Normal"/>
    <w:uiPriority w:val="99"/>
    <w:semiHidden/>
    <w:pPr>
      <w:numPr>
        <w:numId w:val="4"/>
      </w:numPr>
      <w:ind w:left="720"/>
    </w:pPr>
  </w:style>
  <w:style w:type="paragraph" w:styleId="ListBullet3">
    <w:name w:val="List Bullet 3"/>
    <w:basedOn w:val="Normal"/>
    <w:uiPriority w:val="99"/>
    <w:semiHidden/>
    <w:pPr>
      <w:numPr>
        <w:numId w:val="5"/>
      </w:numPr>
      <w:ind w:left="1080"/>
    </w:pPr>
  </w:style>
  <w:style w:type="paragraph" w:styleId="ListBullet4">
    <w:name w:val="List Bullet 4"/>
    <w:basedOn w:val="Normal"/>
    <w:uiPriority w:val="99"/>
    <w:semiHidden/>
    <w:pPr>
      <w:numPr>
        <w:numId w:val="6"/>
      </w:numPr>
      <w:ind w:left="1440"/>
    </w:pPr>
  </w:style>
  <w:style w:type="paragraph" w:styleId="ListBullet5">
    <w:name w:val="List Bullet 5"/>
    <w:basedOn w:val="Normal"/>
    <w:uiPriority w:val="99"/>
    <w:semiHidden/>
    <w:pPr>
      <w:numPr>
        <w:numId w:val="7"/>
      </w:numPr>
      <w:ind w:left="1800"/>
    </w:pPr>
  </w:style>
  <w:style w:type="paragraph" w:styleId="ListContinue3">
    <w:name w:val="List Continue 3"/>
    <w:basedOn w:val="Normal"/>
    <w:uiPriority w:val="99"/>
    <w:semiHidden/>
    <w:pPr>
      <w:spacing w:after="120"/>
      <w:ind w:left="1080"/>
    </w:pPr>
  </w:style>
  <w:style w:type="paragraph" w:styleId="ListContinue4">
    <w:name w:val="List Continue 4"/>
    <w:basedOn w:val="Normal"/>
    <w:uiPriority w:val="99"/>
    <w:semiHidden/>
    <w:pPr>
      <w:spacing w:after="120"/>
      <w:ind w:left="1440"/>
    </w:pPr>
  </w:style>
  <w:style w:type="paragraph" w:styleId="ListContinue5">
    <w:name w:val="List Continue 5"/>
    <w:basedOn w:val="Normal"/>
    <w:uiPriority w:val="99"/>
    <w:semiHidden/>
    <w:pPr>
      <w:spacing w:after="120"/>
      <w:ind w:left="1800"/>
    </w:pPr>
  </w:style>
  <w:style w:type="paragraph" w:styleId="ListNumber">
    <w:name w:val="List Number"/>
    <w:basedOn w:val="Normal"/>
    <w:uiPriority w:val="99"/>
    <w:semiHidden/>
    <w:pPr>
      <w:numPr>
        <w:numId w:val="8"/>
      </w:numPr>
      <w:ind w:left="360"/>
    </w:pPr>
  </w:style>
  <w:style w:type="paragraph" w:styleId="ListNumber2">
    <w:name w:val="List Number 2"/>
    <w:basedOn w:val="Normal"/>
    <w:uiPriority w:val="99"/>
    <w:semiHidden/>
    <w:pPr>
      <w:numPr>
        <w:numId w:val="9"/>
      </w:numPr>
      <w:ind w:left="720"/>
    </w:pPr>
  </w:style>
  <w:style w:type="paragraph" w:styleId="ListNumber3">
    <w:name w:val="List Number 3"/>
    <w:basedOn w:val="Normal"/>
    <w:uiPriority w:val="99"/>
    <w:semiHidden/>
    <w:pPr>
      <w:numPr>
        <w:numId w:val="10"/>
      </w:numPr>
      <w:ind w:left="1080"/>
    </w:pPr>
  </w:style>
  <w:style w:type="paragraph" w:styleId="ListNumber4">
    <w:name w:val="List Number 4"/>
    <w:basedOn w:val="Normal"/>
    <w:uiPriority w:val="99"/>
    <w:semiHidden/>
    <w:pPr>
      <w:numPr>
        <w:numId w:val="11"/>
      </w:numPr>
      <w:ind w:left="1440"/>
    </w:pPr>
  </w:style>
  <w:style w:type="paragraph" w:styleId="ListNumber5">
    <w:name w:val="List Number 5"/>
    <w:basedOn w:val="Normal"/>
    <w:uiPriority w:val="99"/>
    <w:semiHidden/>
    <w:pPr>
      <w:numPr>
        <w:numId w:val="12"/>
      </w:numPr>
      <w:ind w:left="180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0" w:lineRule="atLeast"/>
      <w:jc w:val="both"/>
    </w:pPr>
    <w:rPr>
      <w:lang w:val="cs-CZ" w:eastAsia="cs-CZ"/>
    </w:rPr>
  </w:style>
  <w:style w:type="character" w:customStyle="1" w:styleId="MacroTextChar">
    <w:name w:val="Macro Text Char"/>
    <w:link w:val="MacroText"/>
    <w:uiPriority w:val="99"/>
    <w:semiHidden/>
    <w:rPr>
      <w:lang w:val="cs-CZ" w:eastAsia="cs-CZ" w:bidi="ar-SA"/>
    </w:rPr>
  </w:style>
  <w:style w:type="paragraph" w:styleId="MessageHeader">
    <w:name w:val="Message Header"/>
    <w:basedOn w:val="Normal"/>
    <w:link w:val="MessageHeaderChar"/>
    <w:uiPriority w:val="99"/>
    <w:semiHidden/>
    <w:pPr>
      <w:pBdr>
        <w:top w:val="single" w:sz="2" w:space="0" w:color="auto"/>
        <w:left w:val="single" w:sz="2" w:space="0" w:color="auto"/>
        <w:bottom w:val="single" w:sz="2" w:space="0" w:color="auto"/>
        <w:right w:val="single" w:sz="2" w:space="0" w:color="auto"/>
      </w:pBdr>
      <w:shd w:val="pct20" w:color="auto" w:fill="auto"/>
      <w:ind w:left="1080" w:hanging="1080"/>
    </w:pPr>
    <w:rPr>
      <w:rFonts w:ascii="Calibri" w:eastAsia="Calibri" w:cs="Times New Roman"/>
      <w:sz w:val="24"/>
      <w:lang w:val="x-none" w:eastAsia="x-none"/>
    </w:rPr>
  </w:style>
  <w:style w:type="character" w:customStyle="1" w:styleId="MessageHeaderChar">
    <w:name w:val="Message Header Char"/>
    <w:link w:val="MessageHeader"/>
    <w:uiPriority w:val="99"/>
    <w:semiHidden/>
    <w:rPr>
      <w:sz w:val="24"/>
    </w:rPr>
  </w:style>
  <w:style w:type="paragraph" w:styleId="NoSpacing">
    <w:name w:val="No Spacing"/>
    <w:uiPriority w:val="1"/>
    <w:qFormat/>
    <w:pPr>
      <w:autoSpaceDE w:val="0"/>
      <w:autoSpaceDN w:val="0"/>
      <w:adjustRightInd w:val="0"/>
      <w:spacing w:line="0" w:lineRule="atLeast"/>
      <w:jc w:val="both"/>
    </w:pPr>
    <w:rPr>
      <w:rFonts w:ascii="Arial" w:eastAsia="Arial"/>
      <w:lang w:val="en-US" w:eastAsia="en-US"/>
    </w:rPr>
  </w:style>
  <w:style w:type="paragraph" w:styleId="NormalWeb">
    <w:name w:val="Normal (Web)"/>
    <w:basedOn w:val="Normal"/>
    <w:uiPriority w:val="99"/>
    <w:semiHidden/>
    <w:rPr>
      <w:rFonts w:ascii="Times New Roman" w:eastAsia="Times New Roman" w:hAnsi="Times New Roman"/>
      <w:sz w:val="24"/>
    </w:rPr>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rPr>
      <w:rFonts w:cs="Times New Roman"/>
      <w:lang w:val="x-none" w:eastAsia="x-none"/>
    </w:rPr>
  </w:style>
  <w:style w:type="character" w:customStyle="1" w:styleId="NoteHeadingChar">
    <w:name w:val="Note Heading Char"/>
    <w:link w:val="NoteHeading"/>
    <w:uiPriority w:val="99"/>
    <w:semiHidden/>
    <w:rPr>
      <w:rFonts w:ascii="Arial" w:eastAsia="Arial" w:hAnsi="Arial" w:hint="default"/>
      <w:sz w:val="20"/>
    </w:rPr>
  </w:style>
  <w:style w:type="paragraph" w:styleId="PlainText">
    <w:name w:val="Plain Text"/>
    <w:basedOn w:val="Normal"/>
    <w:link w:val="PlainTextChar"/>
    <w:uiPriority w:val="99"/>
    <w:semiHidden/>
    <w:rPr>
      <w:rFonts w:ascii="Calibri" w:eastAsia="Calibri" w:cs="Times New Roman"/>
      <w:sz w:val="21"/>
      <w:lang w:val="x-none" w:eastAsia="x-none"/>
    </w:rPr>
  </w:style>
  <w:style w:type="character" w:customStyle="1" w:styleId="PlainTextChar">
    <w:name w:val="Plain Text Char"/>
    <w:link w:val="PlainText"/>
    <w:uiPriority w:val="99"/>
    <w:semiHidden/>
    <w:rPr>
      <w:sz w:val="21"/>
    </w:rPr>
  </w:style>
  <w:style w:type="paragraph" w:styleId="Quote">
    <w:name w:val="Quote"/>
    <w:basedOn w:val="Normal"/>
    <w:next w:val="Normal"/>
    <w:link w:val="QuoteChar"/>
    <w:uiPriority w:val="29"/>
    <w:qFormat/>
    <w:rPr>
      <w:rFonts w:cs="Times New Roman"/>
      <w:i/>
      <w:color w:val="000000"/>
      <w:lang w:val="x-none" w:eastAsia="x-none"/>
    </w:rPr>
  </w:style>
  <w:style w:type="character" w:customStyle="1" w:styleId="QuoteChar">
    <w:name w:val="Quote Char"/>
    <w:link w:val="Quote"/>
    <w:uiPriority w:val="29"/>
    <w:rPr>
      <w:rFonts w:ascii="Arial" w:eastAsia="Arial" w:hAnsi="Arial" w:hint="default"/>
      <w:i/>
      <w:color w:val="000000"/>
      <w:sz w:val="20"/>
    </w:rPr>
  </w:style>
  <w:style w:type="paragraph" w:styleId="Salutation">
    <w:name w:val="Salutation"/>
    <w:basedOn w:val="Normal"/>
    <w:next w:val="Normal"/>
    <w:link w:val="SalutationChar"/>
    <w:uiPriority w:val="99"/>
    <w:semiHidden/>
    <w:rPr>
      <w:rFonts w:cs="Times New Roman"/>
      <w:lang w:val="x-none" w:eastAsia="x-none"/>
    </w:rPr>
  </w:style>
  <w:style w:type="character" w:customStyle="1" w:styleId="SalutationChar">
    <w:name w:val="Salutation Char"/>
    <w:link w:val="Salutation"/>
    <w:uiPriority w:val="99"/>
    <w:semiHidden/>
    <w:rPr>
      <w:rFonts w:ascii="Arial" w:eastAsia="Arial" w:hAnsi="Arial" w:hint="default"/>
      <w:sz w:val="20"/>
    </w:rPr>
  </w:style>
  <w:style w:type="paragraph" w:styleId="Signature">
    <w:name w:val="Signature"/>
    <w:basedOn w:val="Normal"/>
    <w:link w:val="SignatureChar"/>
    <w:uiPriority w:val="99"/>
    <w:semiHidden/>
    <w:pPr>
      <w:ind w:left="4320"/>
    </w:pPr>
    <w:rPr>
      <w:rFonts w:cs="Times New Roman"/>
      <w:lang w:val="x-none" w:eastAsia="x-none"/>
    </w:rPr>
  </w:style>
  <w:style w:type="character" w:customStyle="1" w:styleId="SignatureChar">
    <w:name w:val="Signature Char"/>
    <w:link w:val="Signature"/>
    <w:uiPriority w:val="99"/>
    <w:semiHidden/>
    <w:rPr>
      <w:rFonts w:ascii="Arial" w:eastAsia="Arial" w:hAnsi="Arial" w:hint="default"/>
      <w:sz w:val="20"/>
    </w:rPr>
  </w:style>
  <w:style w:type="paragraph" w:styleId="Subtitle">
    <w:name w:val="Subtitle"/>
    <w:basedOn w:val="Normal"/>
    <w:next w:val="Normal"/>
    <w:link w:val="SubtitleChar"/>
    <w:uiPriority w:val="11"/>
    <w:qFormat/>
    <w:pPr>
      <w:numPr>
        <w:ilvl w:val="1"/>
      </w:numPr>
    </w:pPr>
    <w:rPr>
      <w:rFonts w:ascii="Calibri" w:eastAsia="Calibri" w:cs="Times New Roman"/>
      <w:i/>
      <w:color w:val="4F81BD"/>
      <w:spacing w:val="15"/>
      <w:sz w:val="24"/>
      <w:lang w:val="x-none" w:eastAsia="x-none"/>
    </w:rPr>
  </w:style>
  <w:style w:type="character" w:customStyle="1" w:styleId="SubtitleChar">
    <w:name w:val="Subtitle Char"/>
    <w:link w:val="Subtitle"/>
    <w:uiPriority w:val="11"/>
    <w:rPr>
      <w:i/>
      <w:color w:val="4F81BD"/>
      <w:spacing w:val="15"/>
      <w:sz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style>
  <w:style w:type="paragraph" w:styleId="Title">
    <w:name w:val="Title"/>
    <w:basedOn w:val="Normal"/>
    <w:next w:val="Normal"/>
    <w:link w:val="TitleChar"/>
    <w:uiPriority w:val="10"/>
    <w:qFormat/>
    <w:pPr>
      <w:pBdr>
        <w:bottom w:val="single" w:sz="2" w:space="0" w:color="4F81BD"/>
      </w:pBdr>
      <w:spacing w:after="300"/>
    </w:pPr>
    <w:rPr>
      <w:rFonts w:ascii="Calibri" w:eastAsia="Calibri" w:cs="Times New Roman"/>
      <w:color w:val="17365D"/>
      <w:spacing w:val="5"/>
      <w:sz w:val="52"/>
      <w:lang w:val="x-none" w:eastAsia="x-none"/>
    </w:rPr>
  </w:style>
  <w:style w:type="character" w:customStyle="1" w:styleId="TitleChar">
    <w:name w:val="Title Char"/>
    <w:link w:val="Title"/>
    <w:uiPriority w:val="10"/>
    <w:rPr>
      <w:color w:val="17365D"/>
      <w:spacing w:val="5"/>
      <w:sz w:val="52"/>
    </w:rPr>
  </w:style>
  <w:style w:type="paragraph" w:styleId="TOAHeading">
    <w:name w:val="toa heading"/>
    <w:basedOn w:val="Normal"/>
    <w:next w:val="Normal"/>
    <w:uiPriority w:val="99"/>
    <w:semiHidden/>
    <w:pPr>
      <w:spacing w:before="120"/>
    </w:pPr>
    <w:rPr>
      <w:rFonts w:ascii="Cambria" w:eastAsia="Times New Roman" w:hAnsi="Cambria"/>
      <w:b/>
      <w:sz w:val="24"/>
    </w:rPr>
  </w:style>
  <w:style w:type="paragraph" w:styleId="TOC1">
    <w:name w:val="toc 1"/>
    <w:basedOn w:val="Normal"/>
    <w:next w:val="Normal"/>
    <w:autoRedefine/>
    <w:uiPriority w:val="39"/>
    <w:semiHidden/>
    <w:pPr>
      <w:spacing w:after="100"/>
    </w:pPr>
  </w:style>
  <w:style w:type="paragraph" w:styleId="TOC2">
    <w:name w:val="toc 2"/>
    <w:basedOn w:val="Normal"/>
    <w:next w:val="Normal"/>
    <w:autoRedefine/>
    <w:uiPriority w:val="39"/>
    <w:semiHidden/>
    <w:pPr>
      <w:spacing w:after="100"/>
      <w:ind w:left="200"/>
    </w:pPr>
  </w:style>
  <w:style w:type="paragraph" w:styleId="TOC3">
    <w:name w:val="toc 3"/>
    <w:basedOn w:val="Normal"/>
    <w:next w:val="Normal"/>
    <w:autoRedefine/>
    <w:uiPriority w:val="39"/>
    <w:semiHidden/>
    <w:pPr>
      <w:spacing w:after="100"/>
      <w:ind w:left="400"/>
    </w:pPr>
  </w:style>
  <w:style w:type="paragraph" w:styleId="TOC4">
    <w:name w:val="toc 4"/>
    <w:basedOn w:val="Normal"/>
    <w:next w:val="Normal"/>
    <w:autoRedefine/>
    <w:uiPriority w:val="39"/>
    <w:semiHidden/>
    <w:pPr>
      <w:spacing w:after="100"/>
      <w:ind w:left="600"/>
    </w:pPr>
  </w:style>
  <w:style w:type="paragraph" w:styleId="TOC5">
    <w:name w:val="toc 5"/>
    <w:basedOn w:val="Normal"/>
    <w:next w:val="Normal"/>
    <w:autoRedefine/>
    <w:uiPriority w:val="39"/>
    <w:semiHidden/>
    <w:pPr>
      <w:spacing w:after="100"/>
      <w:ind w:left="800"/>
    </w:pPr>
  </w:style>
  <w:style w:type="paragraph" w:styleId="TOC6">
    <w:name w:val="toc 6"/>
    <w:basedOn w:val="Normal"/>
    <w:next w:val="Normal"/>
    <w:autoRedefine/>
    <w:uiPriority w:val="39"/>
    <w:semiHidden/>
    <w:pPr>
      <w:spacing w:after="100"/>
      <w:ind w:left="1000"/>
    </w:pPr>
  </w:style>
  <w:style w:type="paragraph" w:styleId="TOC7">
    <w:name w:val="toc 7"/>
    <w:basedOn w:val="Normal"/>
    <w:next w:val="Normal"/>
    <w:autoRedefine/>
    <w:uiPriority w:val="39"/>
    <w:semiHidden/>
    <w:pPr>
      <w:spacing w:after="100"/>
      <w:ind w:left="1200"/>
    </w:pPr>
  </w:style>
  <w:style w:type="paragraph" w:styleId="TOC8">
    <w:name w:val="toc 8"/>
    <w:basedOn w:val="Normal"/>
    <w:next w:val="Normal"/>
    <w:autoRedefine/>
    <w:uiPriority w:val="39"/>
    <w:semiHidden/>
    <w:pPr>
      <w:spacing w:after="100"/>
      <w:ind w:left="1400"/>
    </w:pPr>
  </w:style>
  <w:style w:type="paragraph" w:styleId="TOC9">
    <w:name w:val="toc 9"/>
    <w:basedOn w:val="Normal"/>
    <w:next w:val="Normal"/>
    <w:autoRedefine/>
    <w:uiPriority w:val="39"/>
    <w:semiHidden/>
    <w:pPr>
      <w:spacing w:after="100"/>
      <w:ind w:left="1600"/>
    </w:pPr>
  </w:style>
  <w:style w:type="paragraph" w:styleId="TOCHeading">
    <w:name w:val="TOC Heading"/>
    <w:basedOn w:val="Heading1"/>
    <w:next w:val="Normal"/>
    <w:uiPriority w:val="39"/>
    <w:qFormat/>
    <w:pPr>
      <w:keepNext/>
      <w:keepLines/>
      <w:numPr>
        <w:numId w:val="0"/>
      </w:numPr>
      <w:tabs>
        <w:tab w:val="clear" w:pos="1440"/>
      </w:tabs>
      <w:spacing w:before="480" w:after="0"/>
      <w:outlineLvl w:val="9"/>
    </w:pPr>
    <w:rPr>
      <w:rFonts w:ascii="Cambria" w:eastAsia="Times New Roman" w:hAnsi="Cambria"/>
      <w:color w:val="365F91"/>
      <w:sz w:val="28"/>
    </w:rPr>
  </w:style>
  <w:style w:type="paragraph" w:customStyle="1" w:styleId="LawAnnexHeading">
    <w:name w:val="Law Annex Heading"/>
    <w:basedOn w:val="Normal"/>
    <w:qFormat/>
    <w:pPr>
      <w:numPr>
        <w:ilvl w:val="1"/>
        <w:numId w:val="13"/>
      </w:numPr>
      <w:tabs>
        <w:tab w:val="left" w:pos="0"/>
      </w:tabs>
      <w:spacing w:after="120" w:line="300" w:lineRule="atLeast"/>
    </w:pPr>
    <w:rPr>
      <w:b/>
      <w:lang w:val="en-GB" w:eastAsia="de-DE"/>
    </w:rPr>
  </w:style>
  <w:style w:type="paragraph" w:customStyle="1" w:styleId="LawAnnex1Heading">
    <w:name w:val="Law Annex 1. Heading"/>
    <w:basedOn w:val="Normal"/>
    <w:qFormat/>
    <w:pPr>
      <w:numPr>
        <w:ilvl w:val="2"/>
        <w:numId w:val="13"/>
      </w:numPr>
      <w:spacing w:after="120" w:line="300" w:lineRule="atLeast"/>
      <w:ind w:left="709"/>
    </w:pPr>
    <w:rPr>
      <w:b/>
      <w:caps/>
      <w:lang w:val="en-GB" w:eastAsia="de-DE"/>
    </w:rPr>
  </w:style>
  <w:style w:type="paragraph" w:customStyle="1" w:styleId="LawAnnex11Heading">
    <w:name w:val="Law Annex 1.1 Heading"/>
    <w:basedOn w:val="Normal"/>
    <w:qFormat/>
    <w:pPr>
      <w:numPr>
        <w:ilvl w:val="3"/>
        <w:numId w:val="13"/>
      </w:numPr>
      <w:spacing w:after="120" w:line="300" w:lineRule="atLeast"/>
      <w:ind w:left="709"/>
    </w:pPr>
    <w:rPr>
      <w:b/>
      <w:caps/>
      <w:lang w:val="en-GB" w:eastAsia="de-DE"/>
    </w:rPr>
  </w:style>
  <w:style w:type="paragraph" w:customStyle="1" w:styleId="LawAnnex111Heading">
    <w:name w:val="Law Annex 1.1.1 Heading"/>
    <w:basedOn w:val="Normal"/>
    <w:qFormat/>
    <w:pPr>
      <w:numPr>
        <w:ilvl w:val="4"/>
        <w:numId w:val="13"/>
      </w:numPr>
      <w:spacing w:after="120" w:line="300" w:lineRule="atLeast"/>
      <w:ind w:left="709"/>
    </w:pPr>
    <w:rPr>
      <w:b/>
      <w:caps/>
      <w:lang w:val="en-GB" w:eastAsia="de-DE"/>
    </w:rPr>
  </w:style>
  <w:style w:type="character" w:styleId="PlaceholderText">
    <w:name w:val="Placeholder Text"/>
    <w:uiPriority w:val="99"/>
    <w:semiHidden/>
    <w:rPr>
      <w:color w:val="808080"/>
    </w:rPr>
  </w:style>
  <w:style w:type="character" w:styleId="FootnoteReference">
    <w:name w:val="footnote reference"/>
    <w:uiPriority w:val="99"/>
    <w:semiHidden/>
    <w:rPr>
      <w:vertAlign w:val="superscript"/>
    </w:rPr>
  </w:style>
  <w:style w:type="paragraph" w:styleId="Revision">
    <w:name w:val="Revision"/>
    <w:hidden/>
    <w:uiPriority w:val="99"/>
    <w:semiHidden/>
    <w:rPr>
      <w:rFonts w:ascii="Arial" w:eastAsia="Arial"/>
      <w:lang w:val="en-US" w:eastAsia="en-US"/>
    </w:rPr>
  </w:style>
  <w:style w:type="character" w:customStyle="1" w:styleId="Instructions">
    <w:name w:val="Instructions"/>
    <w:rPr>
      <w:i/>
      <w:color w:val="008000"/>
    </w:rPr>
  </w:style>
  <w:style w:type="paragraph" w:customStyle="1" w:styleId="StandardL1">
    <w:name w:val="Standard_L1"/>
    <w:basedOn w:val="Normal"/>
    <w:next w:val="BodyText"/>
    <w:pPr>
      <w:tabs>
        <w:tab w:val="left" w:pos="2700"/>
      </w:tabs>
      <w:spacing w:before="240" w:after="240"/>
      <w:ind w:left="2700" w:hanging="720"/>
      <w:jc w:val="left"/>
      <w:outlineLvl w:val="0"/>
    </w:pPr>
    <w:rPr>
      <w:rFonts w:ascii="Times New Roman" w:eastAsia="Times New Roman" w:hAnsi="Times New Roman" w:cs="Times New Roman"/>
      <w:sz w:val="24"/>
      <w:lang w:eastAsia="zh-CN"/>
    </w:rPr>
  </w:style>
  <w:style w:type="paragraph" w:customStyle="1" w:styleId="StandardL2">
    <w:name w:val="Standard_L2"/>
    <w:basedOn w:val="StandardL1"/>
    <w:next w:val="BodyText"/>
    <w:pPr>
      <w:tabs>
        <w:tab w:val="clear" w:pos="2700"/>
        <w:tab w:val="left" w:pos="1440"/>
      </w:tabs>
      <w:ind w:left="1440"/>
      <w:outlineLvl w:val="1"/>
    </w:pPr>
  </w:style>
  <w:style w:type="paragraph" w:customStyle="1" w:styleId="StandardL3">
    <w:name w:val="Standard_L3"/>
    <w:basedOn w:val="StandardL2"/>
    <w:next w:val="BodyText"/>
    <w:pPr>
      <w:tabs>
        <w:tab w:val="clear" w:pos="1440"/>
        <w:tab w:val="left" w:pos="2160"/>
      </w:tabs>
      <w:ind w:left="2160"/>
      <w:outlineLvl w:val="2"/>
    </w:pPr>
  </w:style>
  <w:style w:type="paragraph" w:customStyle="1" w:styleId="StandardL4">
    <w:name w:val="Standard_L4"/>
    <w:basedOn w:val="StandardL3"/>
    <w:next w:val="BodyText"/>
    <w:pPr>
      <w:tabs>
        <w:tab w:val="clear" w:pos="2160"/>
        <w:tab w:val="left" w:pos="2880"/>
      </w:tabs>
      <w:ind w:left="0" w:firstLine="2160"/>
      <w:outlineLvl w:val="3"/>
    </w:pPr>
  </w:style>
  <w:style w:type="paragraph" w:customStyle="1" w:styleId="StandardL5">
    <w:name w:val="Standard_L5"/>
    <w:basedOn w:val="StandardL4"/>
    <w:next w:val="BodyText"/>
    <w:pPr>
      <w:tabs>
        <w:tab w:val="clear" w:pos="2880"/>
        <w:tab w:val="left" w:pos="3600"/>
      </w:tabs>
      <w:ind w:firstLine="2880"/>
      <w:outlineLvl w:val="4"/>
    </w:pPr>
  </w:style>
  <w:style w:type="paragraph" w:customStyle="1" w:styleId="StandardL6">
    <w:name w:val="Standard_L6"/>
    <w:basedOn w:val="StandardL5"/>
    <w:next w:val="BodyText"/>
    <w:pPr>
      <w:tabs>
        <w:tab w:val="clear" w:pos="3600"/>
        <w:tab w:val="left" w:pos="4320"/>
      </w:tabs>
      <w:ind w:firstLine="3600"/>
      <w:outlineLvl w:val="5"/>
    </w:pPr>
  </w:style>
  <w:style w:type="paragraph" w:customStyle="1" w:styleId="StandardL7">
    <w:name w:val="Standard_L7"/>
    <w:basedOn w:val="StandardL6"/>
    <w:next w:val="BodyText"/>
    <w:pPr>
      <w:tabs>
        <w:tab w:val="clear" w:pos="4320"/>
        <w:tab w:val="left" w:pos="5040"/>
      </w:tabs>
      <w:ind w:firstLine="4320"/>
      <w:outlineLvl w:val="6"/>
    </w:pPr>
  </w:style>
  <w:style w:type="paragraph" w:customStyle="1" w:styleId="StandardL8">
    <w:name w:val="Standard_L8"/>
    <w:basedOn w:val="StandardL7"/>
    <w:next w:val="BodyText"/>
    <w:pPr>
      <w:tabs>
        <w:tab w:val="clear" w:pos="5040"/>
        <w:tab w:val="left" w:pos="5760"/>
      </w:tabs>
      <w:ind w:firstLine="5040"/>
      <w:outlineLvl w:val="7"/>
    </w:pPr>
  </w:style>
  <w:style w:type="paragraph" w:customStyle="1" w:styleId="StandardL9">
    <w:name w:val="Standard_L9"/>
    <w:basedOn w:val="StandardL8"/>
    <w:next w:val="BodyText"/>
    <w:pPr>
      <w:tabs>
        <w:tab w:val="clear" w:pos="5760"/>
        <w:tab w:val="left" w:pos="6480"/>
      </w:tabs>
      <w:ind w:firstLine="5760"/>
      <w:outlineLvl w:val="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tyle>
  <w:style w:type="character" w:customStyle="1" w:styleId="highlight">
    <w:name w:val="highlight"/>
    <w:rPr>
      <w:shd w:val="clear" w:color="auto" w:fill="FFFF00"/>
    </w:rPr>
  </w:style>
  <w:style w:type="character" w:customStyle="1" w:styleId="tlid-translation">
    <w:name w:val="tlid-translation"/>
  </w:style>
  <w:style w:type="character" w:customStyle="1" w:styleId="hps">
    <w:name w:val="hp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law/law-topic/data-protection/data-transfers-outside-eu/adequacy-protection-personal-data-non-eu-countries_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_dataprivacy@pfizer.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_dataprivacy@pfize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law/law-topic/data-protection/data-transfers-outside-eu/adequacy-protection-personal-data-non-eu-countries_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95DCC83FD448428FD529F584E2EB35" ma:contentTypeVersion="0" ma:contentTypeDescription="Create a new document." ma:contentTypeScope="" ma:versionID="0e143a240e70407fcee42b63dd0e03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CB2FD-28E2-4A41-AF3E-C8AD8CAC3992}">
  <ds:schemaRefs>
    <ds:schemaRef ds:uri="http://schemas.microsoft.com/sharepoint/v3/contenttype/forms"/>
  </ds:schemaRefs>
</ds:datastoreItem>
</file>

<file path=customXml/itemProps2.xml><?xml version="1.0" encoding="utf-8"?>
<ds:datastoreItem xmlns:ds="http://schemas.openxmlformats.org/officeDocument/2006/customXml" ds:itemID="{DA11567C-DB54-4229-B496-8444AFFB4E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16D01F-7B68-4A26-9BD5-EDB1B6CDEFDD}">
  <ds:schemaRefs>
    <ds:schemaRef ds:uri="http://schemas.openxmlformats.org/officeDocument/2006/bibliography"/>
  </ds:schemaRefs>
</ds:datastoreItem>
</file>

<file path=customXml/itemProps4.xml><?xml version="1.0" encoding="utf-8"?>
<ds:datastoreItem xmlns:ds="http://schemas.openxmlformats.org/officeDocument/2006/customXml" ds:itemID="{1CAA00CF-9245-457E-A607-757B9E042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6818</Words>
  <Characters>38869</Characters>
  <Application>Microsoft Office Word</Application>
  <DocSecurity>0</DocSecurity>
  <Lines>323</Lines>
  <Paragraphs>91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US0232468</vt:lpstr>
      <vt:lpstr>US0232468</vt:lpstr>
    </vt:vector>
  </TitlesOfParts>
  <Company>Pfizer Inc</Company>
  <LinksUpToDate>false</LinksUpToDate>
  <CharactersWithSpaces>45596</CharactersWithSpaces>
  <SharedDoc>false</SharedDoc>
  <HLinks>
    <vt:vector size="60" baseType="variant">
      <vt:variant>
        <vt:i4>7536697</vt:i4>
      </vt:variant>
      <vt:variant>
        <vt:i4>27</vt:i4>
      </vt:variant>
      <vt:variant>
        <vt:i4>0</vt:i4>
      </vt:variant>
      <vt:variant>
        <vt:i4>5</vt:i4>
      </vt:variant>
      <vt:variant>
        <vt:lpwstr>http://dpo.pfizer/</vt:lpwstr>
      </vt:variant>
      <vt:variant>
        <vt:lpwstr/>
      </vt:variant>
      <vt:variant>
        <vt:i4>7536697</vt:i4>
      </vt:variant>
      <vt:variant>
        <vt:i4>24</vt:i4>
      </vt:variant>
      <vt:variant>
        <vt:i4>0</vt:i4>
      </vt:variant>
      <vt:variant>
        <vt:i4>5</vt:i4>
      </vt:variant>
      <vt:variant>
        <vt:lpwstr>http://dpo.pfizer/</vt:lpwstr>
      </vt:variant>
      <vt:variant>
        <vt:lpwstr/>
      </vt:variant>
      <vt:variant>
        <vt:i4>7929980</vt:i4>
      </vt:variant>
      <vt:variant>
        <vt:i4>21</vt:i4>
      </vt:variant>
      <vt:variant>
        <vt:i4>0</vt:i4>
      </vt:variant>
      <vt:variant>
        <vt:i4>5</vt:i4>
      </vt:variant>
      <vt:variant>
        <vt:lpwstr>mailto:Research_dataprivacy@pfizer.com</vt:lpwstr>
      </vt:variant>
      <vt:variant>
        <vt:lpwstr/>
      </vt:variant>
      <vt:variant>
        <vt:i4>7929980</vt:i4>
      </vt:variant>
      <vt:variant>
        <vt:i4>18</vt:i4>
      </vt:variant>
      <vt:variant>
        <vt:i4>0</vt:i4>
      </vt:variant>
      <vt:variant>
        <vt:i4>5</vt:i4>
      </vt:variant>
      <vt:variant>
        <vt:lpwstr>mailto:Research_dataprivacy@pfizer.com</vt:lpwstr>
      </vt:variant>
      <vt:variant>
        <vt:lpwstr/>
      </vt:variant>
      <vt:variant>
        <vt:i4>6553692</vt:i4>
      </vt:variant>
      <vt:variant>
        <vt:i4>15</vt:i4>
      </vt:variant>
      <vt:variant>
        <vt:i4>0</vt:i4>
      </vt:variant>
      <vt:variant>
        <vt:i4>5</vt:i4>
      </vt:variant>
      <vt:variant>
        <vt:lpwstr>https://ec.europa.eu/info/law/law-topic/data-protection/data-transfers-outside-eu/adequacy-protection-personal-data-non-eu-countries_en</vt:lpwstr>
      </vt:variant>
      <vt:variant>
        <vt:lpwstr/>
      </vt:variant>
      <vt:variant>
        <vt:i4>6553692</vt:i4>
      </vt:variant>
      <vt:variant>
        <vt:i4>12</vt:i4>
      </vt:variant>
      <vt:variant>
        <vt:i4>0</vt:i4>
      </vt:variant>
      <vt:variant>
        <vt:i4>5</vt:i4>
      </vt:variant>
      <vt:variant>
        <vt:lpwstr>https://ec.europa.eu/info/law/law-topic/data-protection/data-transfers-outside-eu/adequacy-protection-personal-data-non-eu-countries_en</vt:lpwstr>
      </vt:variant>
      <vt:variant>
        <vt:lpwstr/>
      </vt:variant>
      <vt:variant>
        <vt:i4>5636096</vt:i4>
      </vt:variant>
      <vt:variant>
        <vt:i4>9</vt:i4>
      </vt:variant>
      <vt:variant>
        <vt:i4>0</vt:i4>
      </vt:variant>
      <vt:variant>
        <vt:i4>5</vt:i4>
      </vt:variant>
      <vt:variant>
        <vt:lpwstr>https://selfservehosteu.pfizer.com/legal-entities</vt:lpwstr>
      </vt:variant>
      <vt:variant>
        <vt:lpwstr/>
      </vt:variant>
      <vt:variant>
        <vt:i4>5636096</vt:i4>
      </vt:variant>
      <vt:variant>
        <vt:i4>6</vt:i4>
      </vt:variant>
      <vt:variant>
        <vt:i4>0</vt:i4>
      </vt:variant>
      <vt:variant>
        <vt:i4>5</vt:i4>
      </vt:variant>
      <vt:variant>
        <vt:lpwstr>https://selfservehosteu.pfizer.com/legal-entities</vt:lpwstr>
      </vt:variant>
      <vt:variant>
        <vt:lpwstr/>
      </vt:variant>
      <vt:variant>
        <vt:i4>7929980</vt:i4>
      </vt:variant>
      <vt:variant>
        <vt:i4>3</vt:i4>
      </vt:variant>
      <vt:variant>
        <vt:i4>0</vt:i4>
      </vt:variant>
      <vt:variant>
        <vt:i4>5</vt:i4>
      </vt:variant>
      <vt:variant>
        <vt:lpwstr>mailto:Research_dataprivacy@pfizer.com</vt:lpwstr>
      </vt:variant>
      <vt:variant>
        <vt:lpwstr/>
      </vt:variant>
      <vt:variant>
        <vt:i4>7929980</vt:i4>
      </vt:variant>
      <vt:variant>
        <vt:i4>0</vt:i4>
      </vt:variant>
      <vt:variant>
        <vt:i4>0</vt:i4>
      </vt:variant>
      <vt:variant>
        <vt:i4>5</vt:i4>
      </vt:variant>
      <vt:variant>
        <vt:lpwstr>mailto:Research_dataprivacy@pfizer.com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US0232468</dc:title>
  <dc:subject/>
  <dc:creator>Manner, Danielle</dc:creator>
  <cp:keywords/>
  <cp:lastModifiedBy>Hudeckova, Veronika</cp:lastModifiedBy>
  <cp:revision>3</cp:revision>
  <cp:lastPrinted>2020-10-21T08:43:00Z</cp:lastPrinted>
  <dcterms:created xsi:type="dcterms:W3CDTF">2020-10-21T09:54:00Z</dcterms:created>
  <dcterms:modified xsi:type="dcterms:W3CDTF">2020-10-21T10:04:00Z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c3a243a6-8dd4-445d-a9f6-093c80e5e724</vt:lpwstr>
  </property>
</Properties>
</file>