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1B0EF9" w:rsidRPr="001B0EF9">
        <w:rPr>
          <w:rFonts w:cs="Arial"/>
          <w:b/>
          <w:sz w:val="28"/>
          <w:szCs w:val="28"/>
        </w:rPr>
        <w:t>SUA-MN-10/2017</w:t>
      </w:r>
      <w:r w:rsidR="009229C4" w:rsidRPr="00915663">
        <w:rPr>
          <w:rFonts w:cs="Arial"/>
          <w:b/>
          <w:sz w:val="28"/>
          <w:szCs w:val="28"/>
        </w:rPr>
        <w:t xml:space="preserve"> </w:t>
      </w:r>
      <w:r w:rsidR="00EB2C35" w:rsidRPr="00D24DD6">
        <w:rPr>
          <w:szCs w:val="20"/>
        </w:rPr>
        <w:t xml:space="preserve">/ </w:t>
      </w:r>
      <w:r w:rsidR="00E048F2" w:rsidRPr="00D24DD6">
        <w:rPr>
          <w:szCs w:val="20"/>
        </w:rPr>
        <w:t>reg. </w:t>
      </w:r>
      <w:r w:rsidR="009229C4" w:rsidRPr="00D24DD6">
        <w:rPr>
          <w:szCs w:val="20"/>
        </w:rPr>
        <w:t>č.</w:t>
      </w:r>
      <w:r w:rsidR="00EB2C35" w:rsidRPr="00D24DD6">
        <w:rPr>
          <w:szCs w:val="20"/>
        </w:rPr>
        <w:t> </w:t>
      </w:r>
      <w:r w:rsidR="009229C4" w:rsidRPr="00D24DD6">
        <w:rPr>
          <w:szCs w:val="20"/>
        </w:rPr>
        <w:t xml:space="preserve">proj. </w:t>
      </w:r>
      <w:r w:rsidR="001B0EF9" w:rsidRPr="00D24DD6">
        <w:rPr>
          <w:szCs w:val="20"/>
        </w:rPr>
        <w:t>CZ.03</w:t>
      </w:r>
      <w:r w:rsidR="001B0EF9">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B0EF9" w:rsidRPr="001B0EF9">
        <w:t xml:space="preserve">Ing. </w:t>
      </w:r>
      <w:r w:rsidR="00D24DD6">
        <w:t xml:space="preserve">Ivo Bartl, </w:t>
      </w:r>
      <w:r w:rsidR="001B0EF9" w:rsidRPr="001B0EF9">
        <w:t>Ředitel K</w:t>
      </w:r>
      <w:r w:rsidR="00D24DD6">
        <w:t>ontaktního pracoviště Šumperk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B0EF9" w:rsidRPr="001B0EF9">
        <w:t>Dobrovského 1278</w:t>
      </w:r>
      <w:r w:rsidR="001B0EF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B0EF9" w:rsidRPr="001B0EF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B0EF9" w:rsidRPr="001B0EF9">
        <w:t>Úřad práce</w:t>
      </w:r>
      <w:r w:rsidR="001B0EF9">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60FD7">
        <w:t>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B0EF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B0EF9" w:rsidRPr="001B0EF9">
        <w:t>Státní léčebné</w:t>
      </w:r>
      <w:r w:rsidR="001B0EF9">
        <w:rPr>
          <w:szCs w:val="20"/>
        </w:rPr>
        <w:t xml:space="preserve"> lázně Bludov, státní podnik</w:t>
      </w:r>
    </w:p>
    <w:p w:rsidR="000E23BB" w:rsidRPr="004521C7" w:rsidRDefault="001B0EF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B0EF9">
        <w:rPr>
          <w:noProof/>
        </w:rPr>
        <w:t>Ing. Pavla</w:t>
      </w:r>
      <w:r>
        <w:rPr>
          <w:noProof/>
          <w:szCs w:val="20"/>
        </w:rPr>
        <w:t xml:space="preserve"> Kubová, zástupce ředitele</w:t>
      </w:r>
    </w:p>
    <w:p w:rsidR="000E23BB" w:rsidRPr="004521C7" w:rsidRDefault="001B0EF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B0EF9">
        <w:t>Lázeňská č</w:t>
      </w:r>
      <w:r>
        <w:rPr>
          <w:szCs w:val="20"/>
        </w:rPr>
        <w:t>.p. 572, 789 61 Bludov</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B0EF9" w:rsidRPr="001B0EF9">
        <w:t>14450241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60FD7">
        <w:t>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B0EF9" w:rsidRPr="001B0EF9">
        <w:rPr>
          <w:bCs/>
        </w:rPr>
        <w:t>Podpora odborného</w:t>
      </w:r>
      <w:r w:rsidR="001B0EF9">
        <w:rPr>
          <w:szCs w:val="20"/>
        </w:rPr>
        <w:t xml:space="preserve"> vzdělávání zaměstnanců II (POVEZ II)</w:t>
      </w:r>
      <w:r>
        <w:t>“ (dále jen „POVEZ II“),</w:t>
      </w:r>
      <w:r w:rsidRPr="00A21F7C">
        <w:t xml:space="preserve"> r</w:t>
      </w:r>
      <w:r>
        <w:t>eg. </w:t>
      </w:r>
      <w:r w:rsidRPr="00544217">
        <w:t>č.</w:t>
      </w:r>
      <w:r>
        <w:t> </w:t>
      </w:r>
      <w:r w:rsidR="001B0EF9" w:rsidRPr="001B0EF9">
        <w:rPr>
          <w:bCs/>
        </w:rPr>
        <w:t>CZ.03</w:t>
      </w:r>
      <w:r w:rsidR="001B0EF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D24DD6" w:rsidRDefault="00F37B05" w:rsidP="00A44042">
      <w:pPr>
        <w:pStyle w:val="BoddohodyIII"/>
        <w:rPr>
          <w:b/>
        </w:rPr>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1B0EF9" w:rsidRPr="00D24DD6">
        <w:rPr>
          <w:b/>
        </w:rPr>
        <w:t>Školení uživatelů</w:t>
      </w:r>
      <w:r w:rsidR="001B0EF9" w:rsidRPr="00D24DD6">
        <w:rPr>
          <w:b/>
          <w:szCs w:val="20"/>
        </w:rPr>
        <w:t xml:space="preserve"> upgrade IS GubiSPA- Školení modulu Časování a prodej procedur</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1B0EF9" w:rsidRPr="00D24DD6">
        <w:rPr>
          <w:b/>
        </w:rPr>
        <w:t>25,00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1B0EF9" w:rsidRPr="001B0EF9">
        <w:t>18,00</w:t>
      </w:r>
      <w:r>
        <w:rPr>
          <w:lang w:val="en-US"/>
        </w:rPr>
        <w:tab/>
      </w:r>
      <w:r w:rsidR="00E53B1B" w:rsidRPr="00E53B1B">
        <w:t>vyučovacích</w:t>
      </w:r>
      <w:r w:rsidR="00E53B1B">
        <w:t> </w:t>
      </w:r>
      <w:r w:rsidRPr="00B75BEF">
        <w:t>hodin</w:t>
      </w:r>
      <w:r w:rsidRPr="00B75BEF">
        <w:br/>
      </w:r>
      <w:r w:rsidRPr="00B75BEF">
        <w:tab/>
        <w:t>- praktická příprava:</w:t>
      </w:r>
      <w:r>
        <w:tab/>
      </w:r>
      <w:r w:rsidR="001B0EF9" w:rsidRPr="001B0EF9">
        <w:t>5,00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B0EF9" w:rsidRPr="001B0EF9">
        <w:t>2,00</w:t>
      </w:r>
      <w:r>
        <w:tab/>
      </w:r>
      <w:r w:rsidR="00E53B1B" w:rsidRPr="00E53B1B">
        <w:t>vyuč</w:t>
      </w:r>
      <w:r w:rsidR="00D24DD6">
        <w:t xml:space="preserve">ovací </w:t>
      </w:r>
      <w:r>
        <w:t>hodin</w:t>
      </w:r>
      <w:r w:rsidR="00D24DD6">
        <w:t>y</w:t>
      </w:r>
    </w:p>
    <w:p w:rsidR="002E2F9F" w:rsidRDefault="005E6F04" w:rsidP="00160FD7">
      <w:pPr>
        <w:pStyle w:val="BoddohodyIII"/>
        <w:tabs>
          <w:tab w:val="left" w:pos="3969"/>
        </w:tabs>
      </w:pPr>
      <w:r>
        <w:t>Dodavatel vzdělávací aktivity:</w:t>
      </w:r>
      <w:r w:rsidR="001F74BF">
        <w:tab/>
      </w:r>
      <w:r w:rsidR="00160FD7">
        <w:rPr>
          <w:szCs w:val="20"/>
        </w:rPr>
        <w:t>xxxxxxxxxx</w:t>
      </w:r>
      <w:bookmarkStart w:id="0" w:name="_GoBack"/>
      <w:bookmarkEnd w:id="0"/>
    </w:p>
    <w:p w:rsidR="000E23BB" w:rsidRPr="009218DC" w:rsidRDefault="00204704" w:rsidP="00953873">
      <w:pPr>
        <w:pStyle w:val="BoddohodyII"/>
        <w:numPr>
          <w:ilvl w:val="0"/>
          <w:numId w:val="0"/>
        </w:numPr>
        <w:tabs>
          <w:tab w:val="left" w:pos="2977"/>
          <w:tab w:val="right" w:pos="6120"/>
          <w:tab w:val="left" w:pos="6660"/>
        </w:tabs>
        <w:ind w:left="720"/>
      </w:pPr>
      <w:r>
        <w:lastRenderedPageBreak/>
        <w:tab/>
      </w:r>
      <w:r w:rsidR="00671BC4" w:rsidRPr="009218DC">
        <w:t xml:space="preserve">Datum </w:t>
      </w:r>
      <w:r w:rsidR="000E23BB" w:rsidRPr="009218DC">
        <w:t>zahájení</w:t>
      </w:r>
      <w:r w:rsidR="00AA5674">
        <w:t>:</w:t>
      </w:r>
      <w:r w:rsidR="000E23BB" w:rsidRPr="009218DC">
        <w:tab/>
      </w:r>
      <w:r w:rsidR="00943374" w:rsidRPr="00D24DD6">
        <w:rPr>
          <w:b/>
        </w:rPr>
        <w:t xml:space="preserve"> </w:t>
      </w:r>
      <w:r w:rsidR="001B0EF9" w:rsidRPr="00D24DD6">
        <w:rPr>
          <w:b/>
        </w:rPr>
        <w:t>9.2</w:t>
      </w:r>
      <w:r w:rsidR="001B0EF9" w:rsidRPr="00D24DD6">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1B0EF9" w:rsidRPr="00D24DD6">
        <w:rPr>
          <w:b/>
        </w:rPr>
        <w:t>31.3</w:t>
      </w:r>
      <w:r w:rsidR="001B0EF9" w:rsidRPr="00D24DD6">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B0EF9" w:rsidRPr="001B0EF9">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1B0EF9" w:rsidRPr="00D24DD6">
        <w:rPr>
          <w:b/>
        </w:rPr>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1B0EF9" w:rsidRPr="001B0EF9">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1B0EF9"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24DD6" w:rsidRPr="00D24DD6" w:rsidRDefault="00D24DD6" w:rsidP="00D24DD6">
      <w:pPr>
        <w:pStyle w:val="BoddohodyII"/>
        <w:numPr>
          <w:ilvl w:val="0"/>
          <w:numId w:val="8"/>
        </w:numPr>
        <w:rPr>
          <w:rFonts w:cs="Arial"/>
          <w:szCs w:val="20"/>
        </w:rPr>
      </w:pPr>
      <w:r w:rsidRPr="00D24DD6">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A36D0B" w:rsidRPr="002A4979" w:rsidRDefault="00A36D0B" w:rsidP="00A36D0B">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A36D0B" w:rsidRPr="002A4979" w:rsidRDefault="00A36D0B" w:rsidP="00A36D0B">
      <w:pPr>
        <w:numPr>
          <w:ilvl w:val="0"/>
          <w:numId w:val="13"/>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A36D0B" w:rsidRPr="002A4979" w:rsidRDefault="00A36D0B" w:rsidP="00A36D0B">
      <w:pPr>
        <w:numPr>
          <w:ilvl w:val="0"/>
          <w:numId w:val="13"/>
        </w:numPr>
        <w:rPr>
          <w:rFonts w:cs="Arial"/>
          <w:szCs w:val="20"/>
        </w:rPr>
      </w:pPr>
      <w:r w:rsidRPr="002A4979">
        <w:rPr>
          <w:rFonts w:cs="Arial"/>
          <w:szCs w:val="20"/>
        </w:rPr>
        <w:t xml:space="preserve">vzdělávací aktivity, a to minimálně v rozsahu: datum, hodina začátku a konce, téma, počet hodin vzdělávací aktivity.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w:t>
      </w:r>
      <w:r w:rsidRPr="001E7E3B">
        <w:rPr>
          <w:rFonts w:cs="Arial"/>
          <w:szCs w:val="20"/>
        </w:rPr>
        <w:lastRenderedPageBreak/>
        <w:t xml:space="preserve">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lastRenderedPageBreak/>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1B0EF9" w:rsidRPr="001B0EF9">
        <w:rPr>
          <w:b/>
          <w:szCs w:val="20"/>
        </w:rPr>
        <w:t>70 543</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1B0EF9" w:rsidRPr="00D24DD6">
        <w:rPr>
          <w:b/>
          <w:szCs w:val="20"/>
        </w:rPr>
        <w:t>15 225</w:t>
      </w:r>
      <w:r w:rsidRPr="00D24DD6">
        <w:rPr>
          <w:rFonts w:cs="Arial"/>
          <w:b/>
          <w:szCs w:val="20"/>
        </w:rPr>
        <w:t xml:space="preserve"> </w:t>
      </w:r>
      <w:r w:rsidRPr="00D24DD6">
        <w:rPr>
          <w:b/>
        </w:rPr>
        <w:t>Kč</w:t>
      </w:r>
      <w:r w:rsidRPr="00556278">
        <w:t xml:space="preserve"> a maximální výše příspěvku na vzdělávací aktivity činí </w:t>
      </w:r>
      <w:r w:rsidR="001B0EF9" w:rsidRPr="00D24DD6">
        <w:rPr>
          <w:b/>
          <w:bCs/>
          <w:lang w:val="en-US"/>
        </w:rPr>
        <w:t>55 318</w:t>
      </w:r>
      <w:r w:rsidRPr="00D24DD6">
        <w:rPr>
          <w:b/>
        </w:rPr>
        <w:t xml:space="preserve"> Kč</w:t>
      </w:r>
      <w:r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1B0EF9" w:rsidRPr="001B0EF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B0EF9" w:rsidRPr="001B0EF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lastRenderedPageBreak/>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w:t>
      </w:r>
      <w:r w:rsidRPr="00CE58AB">
        <w:rPr>
          <w:rFonts w:cs="Arial"/>
          <w:szCs w:val="20"/>
        </w:rPr>
        <w:lastRenderedPageBreak/>
        <w:t>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D24DD6">
        <w:t>4</w:t>
      </w:r>
      <w:r w:rsidRPr="00C80548">
        <w:t>/20</w:t>
      </w:r>
      <w:r w:rsidR="00D24DD6">
        <w:t>1</w:t>
      </w:r>
      <w:r w:rsidRPr="00C80548">
        <w:t xml:space="preserve">6 Sb., o </w:t>
      </w:r>
      <w:r w:rsidR="00D24DD6">
        <w:t xml:space="preserve">zadávání </w:t>
      </w:r>
      <w:r w:rsidRPr="00C80548">
        <w:t>veřejných zakáz</w:t>
      </w:r>
      <w:r w:rsidR="00D24DD6">
        <w:t>e</w:t>
      </w:r>
      <w:r w:rsidRPr="00C80548">
        <w:t xml:space="preserve">k,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lastRenderedPageBreak/>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24DD6" w:rsidRDefault="00E87F2F" w:rsidP="009F4D2E">
      <w:pPr>
        <w:pStyle w:val="BoddohodyII"/>
        <w:numPr>
          <w:ilvl w:val="0"/>
          <w:numId w:val="11"/>
        </w:numPr>
        <w:tabs>
          <w:tab w:val="clear" w:pos="720"/>
          <w:tab w:val="left" w:pos="708"/>
        </w:tabs>
      </w:pPr>
      <w:r w:rsidRPr="00CE58AB">
        <w:t>Zaměstnavatel prohlašuje, že při výběru vzdělávacího zařízení postupoval v souladu se zákonem č. 13</w:t>
      </w:r>
      <w:r w:rsidR="00D24DD6">
        <w:t>4</w:t>
      </w:r>
      <w:r w:rsidRPr="00CE58AB">
        <w:t>/20</w:t>
      </w:r>
      <w:r w:rsidR="00D24DD6">
        <w:t>1</w:t>
      </w:r>
      <w:r w:rsidRPr="00CE58AB">
        <w:t xml:space="preserve">6 Sb., o </w:t>
      </w:r>
      <w:r w:rsidR="00D24DD6">
        <w:t xml:space="preserve">zadávání </w:t>
      </w:r>
      <w:r w:rsidRPr="00CE58AB">
        <w:t>veřejných zakáz</w:t>
      </w:r>
      <w:r w:rsidR="00D24DD6">
        <w:t>e</w:t>
      </w:r>
      <w:r w:rsidRPr="00CE58AB">
        <w:t xml:space="preserve">k,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24DD6" w:rsidRPr="00D24DD6" w:rsidRDefault="00D24DD6" w:rsidP="00D24DD6">
      <w:pPr>
        <w:pStyle w:val="BoddohodyII"/>
        <w:numPr>
          <w:ilvl w:val="0"/>
          <w:numId w:val="11"/>
        </w:numPr>
        <w:tabs>
          <w:tab w:val="clear" w:pos="720"/>
          <w:tab w:val="left" w:pos="708"/>
        </w:tabs>
      </w:pPr>
      <w:r w:rsidRPr="00D24DD6">
        <w:t xml:space="preserve"> Zaměstnavatel je povinen postupovat v souladu s Manuálem pro zájemce o vstup do projektu POVEZ II.</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1B0EF9" w:rsidP="001C4C77">
      <w:pPr>
        <w:pStyle w:val="BoddohodyII"/>
        <w:keepNext/>
        <w:numPr>
          <w:ilvl w:val="0"/>
          <w:numId w:val="0"/>
        </w:numPr>
      </w:pPr>
      <w:r w:rsidRPr="001B0EF9">
        <w:t>Úřad práce</w:t>
      </w:r>
      <w:r>
        <w:rPr>
          <w:szCs w:val="20"/>
        </w:rPr>
        <w:t xml:space="preserve"> České republiky - kontaktní pracoviště Šumperk</w:t>
      </w:r>
      <w:r w:rsidR="005D3993">
        <w:t xml:space="preserve"> dne </w:t>
      </w:r>
      <w:r w:rsidR="00076A41">
        <w:t>6.</w:t>
      </w:r>
      <w:r w:rsidR="004473B8">
        <w:t xml:space="preserve"> </w:t>
      </w:r>
      <w:r w:rsidR="00076A41">
        <w:t>2.</w:t>
      </w:r>
      <w:r w:rsidR="004473B8">
        <w:t xml:space="preserve"> </w:t>
      </w:r>
      <w:r w:rsidR="00076A41">
        <w:t>2017</w:t>
      </w:r>
    </w:p>
    <w:p w:rsidR="005D3993" w:rsidRPr="008F1A38"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D24DD6" w:rsidRDefault="00D24DD6"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B0EF9" w:rsidP="001C4C77">
      <w:pPr>
        <w:keepNext/>
        <w:keepLines/>
        <w:jc w:val="center"/>
        <w:rPr>
          <w:rFonts w:cs="Arial"/>
          <w:szCs w:val="20"/>
        </w:rPr>
      </w:pPr>
      <w:r w:rsidRPr="001B0EF9">
        <w:t>Ing. Pavla</w:t>
      </w:r>
      <w:r>
        <w:rPr>
          <w:szCs w:val="20"/>
        </w:rPr>
        <w:t xml:space="preserve"> Kubová</w:t>
      </w:r>
      <w:r>
        <w:rPr>
          <w:szCs w:val="20"/>
        </w:rPr>
        <w:tab/>
      </w:r>
      <w:r>
        <w:rPr>
          <w:szCs w:val="20"/>
        </w:rPr>
        <w:br/>
        <w:t>zástupce ředitele</w:t>
      </w:r>
      <w:r>
        <w:rPr>
          <w:szCs w:val="20"/>
        </w:rPr>
        <w:tab/>
      </w:r>
      <w:r>
        <w:rPr>
          <w:szCs w:val="20"/>
        </w:rPr>
        <w:br/>
        <w:t>Státní léčebné lázně Bludov, státní podnik</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1B0EF9" w:rsidP="001C4C77">
      <w:pPr>
        <w:keepNext/>
        <w:tabs>
          <w:tab w:val="center" w:pos="1800"/>
          <w:tab w:val="center" w:pos="7200"/>
        </w:tabs>
        <w:jc w:val="center"/>
      </w:pPr>
      <w:r w:rsidRPr="001B0EF9">
        <w:t xml:space="preserve">Ing. </w:t>
      </w:r>
      <w:r w:rsidR="00D24DD6">
        <w:t>Ivo Bartl</w:t>
      </w:r>
    </w:p>
    <w:p w:rsidR="00C77EBD" w:rsidRDefault="001B0EF9" w:rsidP="00D24DD6">
      <w:pPr>
        <w:tabs>
          <w:tab w:val="center" w:pos="1800"/>
          <w:tab w:val="center" w:pos="7200"/>
        </w:tabs>
        <w:jc w:val="center"/>
      </w:pPr>
      <w:r w:rsidRPr="001B0EF9">
        <w:t>Ředitel K</w:t>
      </w:r>
      <w:r w:rsidR="00D24DD6">
        <w:t xml:space="preserve">ontaktního pracoviště Šumperk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keepLines/>
        <w:tabs>
          <w:tab w:val="left" w:pos="2520"/>
        </w:tabs>
        <w:rPr>
          <w:rFonts w:cs="Arial"/>
          <w:szCs w:val="20"/>
        </w:rPr>
      </w:pPr>
    </w:p>
    <w:p w:rsidR="00D24DD6" w:rsidRDefault="00D24DD6" w:rsidP="001C4C77">
      <w:pPr>
        <w:keepNext/>
        <w:keepLines/>
        <w:tabs>
          <w:tab w:val="left" w:pos="2520"/>
        </w:tabs>
        <w:rPr>
          <w:rFonts w:cs="Arial"/>
          <w:szCs w:val="20"/>
        </w:rPr>
      </w:pPr>
    </w:p>
    <w:p w:rsidR="00D24DD6" w:rsidRPr="008F1A38" w:rsidRDefault="00D24DD6" w:rsidP="001C4C77">
      <w:pPr>
        <w:keepNext/>
        <w:keepLines/>
        <w:tabs>
          <w:tab w:val="left" w:pos="252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B0EF9" w:rsidRPr="001B0EF9">
        <w:t xml:space="preserve">Mgr. </w:t>
      </w:r>
      <w:r w:rsidR="001B0EF9">
        <w:rPr>
          <w:szCs w:val="20"/>
        </w:rPr>
        <w:t>Pavla Nedomová</w:t>
      </w:r>
    </w:p>
    <w:p w:rsidR="00D126F0" w:rsidRPr="00D24DD6" w:rsidRDefault="00C77EBD" w:rsidP="00D24DD6">
      <w:pPr>
        <w:keepNext/>
        <w:keepLines/>
        <w:tabs>
          <w:tab w:val="left" w:pos="2160"/>
        </w:tabs>
      </w:pPr>
      <w:r w:rsidRPr="008F1A38">
        <w:rPr>
          <w:rFonts w:cs="Arial"/>
          <w:szCs w:val="20"/>
        </w:rPr>
        <w:t>Telefon:</w:t>
      </w:r>
      <w:r w:rsidRPr="008F1A38">
        <w:rPr>
          <w:rFonts w:cs="Arial"/>
          <w:szCs w:val="20"/>
        </w:rPr>
        <w:tab/>
      </w:r>
      <w:r w:rsidR="001B0EF9" w:rsidRPr="001B0EF9">
        <w:t>950 164</w:t>
      </w:r>
      <w:r w:rsidR="001B0EF9">
        <w:rPr>
          <w:szCs w:val="20"/>
        </w:rPr>
        <w:t xml:space="preserve"> 343</w:t>
      </w:r>
    </w:p>
    <w:sectPr w:rsidR="00D126F0" w:rsidRPr="00D24DD6"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5D" w:rsidRDefault="00CA765D">
      <w:r>
        <w:separator/>
      </w:r>
    </w:p>
  </w:endnote>
  <w:endnote w:type="continuationSeparator" w:id="0">
    <w:p w:rsidR="00CA765D" w:rsidRDefault="00CA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F9" w:rsidRDefault="001B0E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B0EF9" w:rsidRPr="001B0EF9">
      <w:rPr>
        <w:i/>
      </w:rPr>
      <w:t>SUA-MN-10/2017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60FD7">
      <w:rPr>
        <w:rStyle w:val="slostrnky"/>
        <w:noProof/>
      </w:rPr>
      <w:t>4</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60FD7">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B0EF9" w:rsidRPr="001B0EF9">
      <w:rPr>
        <w:i/>
      </w:rPr>
      <w:t>SUA-MN-10/2017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60FD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60FD7">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5D" w:rsidRDefault="00CA765D">
      <w:r>
        <w:separator/>
      </w:r>
    </w:p>
  </w:footnote>
  <w:footnote w:type="continuationSeparator" w:id="0">
    <w:p w:rsidR="00CA765D" w:rsidRDefault="00CA7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F9" w:rsidRDefault="001B0E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A765D">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3pt;height:42.7pt;visibility:visible" wrapcoords="-57 0 -57 21221 21600 21221 21600 0 -57 0" o:allowoverlap="f">
          <v:imagedata r:id="rId1" o:title="" croptop="1969f" cropbottom="984f" cropleft="413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5F8206E"/>
    <w:multiLevelType w:val="hybridMultilevel"/>
    <w:tmpl w:val="8FB245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B6A57DE"/>
    <w:multiLevelType w:val="hybridMultilevel"/>
    <w:tmpl w:val="6560957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5"/>
  </w:num>
  <w:num w:numId="3">
    <w:abstractNumId w:val="25"/>
  </w:num>
  <w:num w:numId="4">
    <w:abstractNumId w:val="11"/>
  </w:num>
  <w:num w:numId="5">
    <w:abstractNumId w:val="3"/>
  </w:num>
  <w:num w:numId="6">
    <w:abstractNumId w:val="9"/>
  </w:num>
  <w:num w:numId="7">
    <w:abstractNumId w:val="18"/>
  </w:num>
  <w:num w:numId="8">
    <w:abstractNumId w:val="1"/>
  </w:num>
  <w:num w:numId="9">
    <w:abstractNumId w:val="22"/>
  </w:num>
  <w:num w:numId="10">
    <w:abstractNumId w:val="10"/>
  </w:num>
  <w:num w:numId="11">
    <w:abstractNumId w:val="19"/>
  </w:num>
  <w:num w:numId="12">
    <w:abstractNumId w:val="1"/>
  </w:num>
  <w:num w:numId="13">
    <w:abstractNumId w:val="21"/>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1"/>
  </w:num>
  <w:num w:numId="18">
    <w:abstractNumId w:val="14"/>
  </w:num>
  <w:num w:numId="19">
    <w:abstractNumId w:val="5"/>
  </w:num>
  <w:num w:numId="20">
    <w:abstractNumId w:val="23"/>
    <w:lvlOverride w:ilvl="0">
      <w:startOverride w:val="1"/>
    </w:lvlOverride>
  </w:num>
  <w:num w:numId="21">
    <w:abstractNumId w:val="25"/>
    <w:lvlOverride w:ilvl="0">
      <w:startOverride w:val="1"/>
    </w:lvlOverride>
  </w:num>
  <w:num w:numId="22">
    <w:abstractNumId w:val="4"/>
  </w:num>
  <w:num w:numId="23">
    <w:abstractNumId w:val="20"/>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7"/>
  </w:num>
  <w:num w:numId="34">
    <w:abstractNumId w:val="6"/>
  </w:num>
  <w:num w:numId="3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3"/>
  </w:num>
  <w:num w:numId="40">
    <w:abstractNumId w:val="23"/>
  </w:num>
  <w:num w:numId="41">
    <w:abstractNumId w:val="16"/>
  </w:num>
  <w:num w:numId="42">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76A41"/>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0FD7"/>
    <w:rsid w:val="001616E2"/>
    <w:rsid w:val="001618A7"/>
    <w:rsid w:val="00166756"/>
    <w:rsid w:val="00172F8C"/>
    <w:rsid w:val="00181757"/>
    <w:rsid w:val="00182CD3"/>
    <w:rsid w:val="00184F76"/>
    <w:rsid w:val="00193524"/>
    <w:rsid w:val="00195F69"/>
    <w:rsid w:val="001A4779"/>
    <w:rsid w:val="001A7CE4"/>
    <w:rsid w:val="001B0997"/>
    <w:rsid w:val="001B0EF9"/>
    <w:rsid w:val="001C2AD6"/>
    <w:rsid w:val="001C3E62"/>
    <w:rsid w:val="001C4C77"/>
    <w:rsid w:val="001D146A"/>
    <w:rsid w:val="001E1DA9"/>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473B8"/>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9F7"/>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2428"/>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6D0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A765D"/>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4DD6"/>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D24DD6"/>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03951">
      <w:bodyDiv w:val="1"/>
      <w:marLeft w:val="0"/>
      <w:marRight w:val="0"/>
      <w:marTop w:val="0"/>
      <w:marBottom w:val="0"/>
      <w:divBdr>
        <w:top w:val="none" w:sz="0" w:space="0" w:color="auto"/>
        <w:left w:val="none" w:sz="0" w:space="0" w:color="auto"/>
        <w:bottom w:val="none" w:sz="0" w:space="0" w:color="auto"/>
        <w:right w:val="none" w:sz="0" w:space="0" w:color="auto"/>
      </w:divBdr>
    </w:div>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6700734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5A988-9887-478F-A739-C08CE558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3612</Words>
  <Characters>21316</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24879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Kratochvílová Věra, Ing. (SU)</cp:lastModifiedBy>
  <cp:revision>10</cp:revision>
  <cp:lastPrinted>2017-02-13T14:20:00Z</cp:lastPrinted>
  <dcterms:created xsi:type="dcterms:W3CDTF">2017-02-01T08:53:00Z</dcterms:created>
  <dcterms:modified xsi:type="dcterms:W3CDTF">2017-02-13T14:58:00Z</dcterms:modified>
</cp:coreProperties>
</file>