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412" w:rsidRDefault="00D20302">
      <w:pPr>
        <w:spacing w:after="0" w:line="265" w:lineRule="auto"/>
        <w:ind w:left="10" w:right="1017" w:hanging="10"/>
        <w:jc w:val="right"/>
      </w:pPr>
      <w:r>
        <w:rPr>
          <w:rFonts w:ascii="Times New Roman" w:eastAsia="Times New Roman" w:hAnsi="Times New Roman" w:cs="Times New Roman"/>
          <w:sz w:val="20"/>
        </w:rPr>
        <w:t>Výtisk číslo: I</w:t>
      </w:r>
    </w:p>
    <w:p w:rsidR="007D4412" w:rsidRDefault="00D20302">
      <w:pPr>
        <w:spacing w:after="626" w:line="265" w:lineRule="auto"/>
        <w:ind w:left="10" w:right="1017" w:hanging="10"/>
        <w:jc w:val="right"/>
      </w:pPr>
      <w:r>
        <w:rPr>
          <w:rFonts w:ascii="Times New Roman" w:eastAsia="Times New Roman" w:hAnsi="Times New Roman" w:cs="Times New Roman"/>
          <w:sz w:val="20"/>
        </w:rPr>
        <w:t>Počet listů : 2</w:t>
      </w:r>
    </w:p>
    <w:p w:rsidR="001E0D75" w:rsidRDefault="001E0D75">
      <w:pPr>
        <w:spacing w:after="209" w:line="258" w:lineRule="auto"/>
        <w:ind w:left="96" w:right="667" w:hanging="5"/>
        <w:jc w:val="both"/>
        <w:rPr>
          <w:sz w:val="20"/>
        </w:rPr>
      </w:pPr>
    </w:p>
    <w:p w:rsidR="001E0D75" w:rsidRDefault="001E0D75">
      <w:pPr>
        <w:spacing w:after="209" w:line="258" w:lineRule="auto"/>
        <w:ind w:left="96" w:right="667" w:hanging="5"/>
        <w:jc w:val="both"/>
      </w:pPr>
    </w:p>
    <w:p w:rsidR="007D4412" w:rsidRDefault="00D20302">
      <w:pPr>
        <w:spacing w:after="0"/>
        <w:jc w:val="right"/>
      </w:pPr>
      <w:r>
        <w:rPr>
          <w:noProof/>
        </w:rPr>
        <w:drawing>
          <wp:inline distT="0" distB="0" distL="0" distR="0">
            <wp:extent cx="439093" cy="289604"/>
            <wp:effectExtent l="0" t="0" r="0" b="0"/>
            <wp:docPr id="84592" name="Picture 84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92" name="Picture 845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9093" cy="28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66"/>
        </w:rPr>
        <w:t>2004</w:t>
      </w:r>
    </w:p>
    <w:p w:rsidR="007D4412" w:rsidRDefault="00D20302">
      <w:pPr>
        <w:spacing w:after="1"/>
        <w:ind w:left="4822"/>
        <w:jc w:val="center"/>
      </w:pPr>
      <w:r>
        <w:rPr>
          <w:rFonts w:ascii="Courier New" w:eastAsia="Courier New" w:hAnsi="Courier New" w:cs="Courier New"/>
          <w:sz w:val="24"/>
        </w:rPr>
        <w:t>Výtisk číslo:</w:t>
      </w:r>
    </w:p>
    <w:p w:rsidR="007D4412" w:rsidRDefault="00D20302">
      <w:pPr>
        <w:tabs>
          <w:tab w:val="center" w:pos="6147"/>
          <w:tab w:val="center" w:pos="7410"/>
        </w:tabs>
        <w:spacing w:after="5" w:line="250" w:lineRule="auto"/>
      </w:pPr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9148" cy="9145"/>
            <wp:effectExtent l="0" t="0" r="0" b="0"/>
            <wp:docPr id="27604" name="Picture 27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4" name="Picture 2760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24"/>
        </w:rPr>
        <w:tab/>
        <w:t>Počet stran: 2</w:t>
      </w:r>
    </w:p>
    <w:p w:rsidR="007D4412" w:rsidRDefault="00D20302">
      <w:pPr>
        <w:spacing w:after="5" w:line="250" w:lineRule="auto"/>
        <w:ind w:left="6762"/>
        <w:jc w:val="both"/>
        <w:rPr>
          <w:rFonts w:ascii="Courier New" w:eastAsia="Courier New" w:hAnsi="Courier New" w:cs="Courier New"/>
          <w:sz w:val="24"/>
        </w:rPr>
      </w:pPr>
      <w:r>
        <w:rPr>
          <w:rFonts w:ascii="Courier New" w:eastAsia="Courier New" w:hAnsi="Courier New" w:cs="Courier New"/>
          <w:sz w:val="24"/>
        </w:rPr>
        <w:t>Počet příloh:</w:t>
      </w:r>
    </w:p>
    <w:p w:rsidR="001E0D75" w:rsidRDefault="001E0D75">
      <w:pPr>
        <w:spacing w:after="5" w:line="250" w:lineRule="auto"/>
        <w:ind w:left="6762"/>
        <w:jc w:val="both"/>
      </w:pPr>
    </w:p>
    <w:p w:rsidR="007D4412" w:rsidRDefault="00D20302" w:rsidP="001E0D75">
      <w:pPr>
        <w:spacing w:after="217" w:line="267" w:lineRule="auto"/>
        <w:ind w:right="3011"/>
        <w:jc w:val="center"/>
        <w:rPr>
          <w:rFonts w:ascii="Courier New" w:eastAsia="Courier New" w:hAnsi="Courier New" w:cs="Courier New"/>
          <w:sz w:val="26"/>
        </w:rPr>
      </w:pPr>
      <w:r>
        <w:rPr>
          <w:rFonts w:ascii="Courier New" w:eastAsia="Courier New" w:hAnsi="Courier New" w:cs="Courier New"/>
          <w:sz w:val="26"/>
        </w:rPr>
        <w:t>Dodatek č. 1 S</w:t>
      </w:r>
      <w:r w:rsidR="001E0D75">
        <w:rPr>
          <w:rFonts w:ascii="Courier New" w:eastAsia="Courier New" w:hAnsi="Courier New" w:cs="Courier New"/>
          <w:sz w:val="26"/>
        </w:rPr>
        <w:t>m</w:t>
      </w:r>
      <w:r>
        <w:rPr>
          <w:rFonts w:ascii="Courier New" w:eastAsia="Courier New" w:hAnsi="Courier New" w:cs="Courier New"/>
          <w:sz w:val="26"/>
        </w:rPr>
        <w:t xml:space="preserve">louvy </w:t>
      </w:r>
      <w:r>
        <w:rPr>
          <w:noProof/>
        </w:rPr>
        <w:drawing>
          <wp:inline distT="0" distB="0" distL="0" distR="0">
            <wp:extent cx="6098" cy="6097"/>
            <wp:effectExtent l="0" t="0" r="0" b="0"/>
            <wp:docPr id="27605" name="Picture 27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5" name="Picture 2760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26"/>
        </w:rPr>
        <w:t>na převod práv k</w:t>
      </w:r>
      <w:r w:rsidR="001E0D75">
        <w:rPr>
          <w:rFonts w:ascii="Courier New" w:eastAsia="Courier New" w:hAnsi="Courier New" w:cs="Courier New"/>
          <w:sz w:val="26"/>
        </w:rPr>
        <w:t> </w:t>
      </w:r>
      <w:r>
        <w:rPr>
          <w:rFonts w:ascii="Courier New" w:eastAsia="Courier New" w:hAnsi="Courier New" w:cs="Courier New"/>
          <w:sz w:val="26"/>
        </w:rPr>
        <w:t>užití</w:t>
      </w:r>
      <w:r w:rsidR="001E0D75">
        <w:rPr>
          <w:rFonts w:ascii="Courier New" w:eastAsia="Courier New" w:hAnsi="Courier New" w:cs="Courier New"/>
          <w:sz w:val="26"/>
        </w:rPr>
        <w:t xml:space="preserve"> </w:t>
      </w:r>
      <w:r>
        <w:rPr>
          <w:rFonts w:ascii="Courier New" w:eastAsia="Courier New" w:hAnsi="Courier New" w:cs="Courier New"/>
          <w:sz w:val="26"/>
        </w:rPr>
        <w:t>autorského díla</w:t>
      </w:r>
    </w:p>
    <w:p w:rsidR="001E0D75" w:rsidRDefault="001E0D75" w:rsidP="001E0D75">
      <w:pPr>
        <w:spacing w:after="217" w:line="267" w:lineRule="auto"/>
        <w:ind w:right="3011"/>
        <w:jc w:val="center"/>
      </w:pPr>
    </w:p>
    <w:p w:rsidR="007D4412" w:rsidRDefault="00D20302">
      <w:pPr>
        <w:spacing w:after="16"/>
        <w:ind w:left="3151"/>
        <w:rPr>
          <w:rFonts w:ascii="Courier New" w:eastAsia="Courier New" w:hAnsi="Courier New" w:cs="Courier New"/>
          <w:sz w:val="28"/>
        </w:rPr>
      </w:pPr>
      <w:r>
        <w:rPr>
          <w:rFonts w:ascii="Courier New" w:eastAsia="Courier New" w:hAnsi="Courier New" w:cs="Courier New"/>
          <w:sz w:val="28"/>
          <w:u w:val="single" w:color="000000"/>
        </w:rPr>
        <w:t>GORDIC čísl</w:t>
      </w:r>
      <w:r>
        <w:rPr>
          <w:rFonts w:ascii="Courier New" w:eastAsia="Courier New" w:hAnsi="Courier New" w:cs="Courier New"/>
          <w:sz w:val="28"/>
        </w:rPr>
        <w:t xml:space="preserve">o </w:t>
      </w:r>
      <w:r w:rsidR="001E0D75">
        <w:rPr>
          <w:rFonts w:ascii="Courier New" w:eastAsia="Courier New" w:hAnsi="Courier New" w:cs="Courier New"/>
          <w:sz w:val="28"/>
        </w:rPr>
        <w:t>GZNOP0000IEF</w:t>
      </w:r>
      <w:r>
        <w:rPr>
          <w:rFonts w:ascii="Courier New" w:eastAsia="Courier New" w:hAnsi="Courier New" w:cs="Courier New"/>
          <w:sz w:val="28"/>
        </w:rPr>
        <w:t>:</w:t>
      </w:r>
    </w:p>
    <w:p w:rsidR="001E0D75" w:rsidRDefault="001E0D75">
      <w:pPr>
        <w:spacing w:after="16"/>
        <w:ind w:left="3151"/>
      </w:pPr>
    </w:p>
    <w:p w:rsidR="007D4412" w:rsidRDefault="00D20302">
      <w:pPr>
        <w:numPr>
          <w:ilvl w:val="0"/>
          <w:numId w:val="2"/>
        </w:numPr>
        <w:spacing w:after="286"/>
        <w:ind w:right="495" w:hanging="360"/>
      </w:pPr>
      <w:r>
        <w:rPr>
          <w:rFonts w:ascii="Courier New" w:eastAsia="Courier New" w:hAnsi="Courier New" w:cs="Courier New"/>
          <w:sz w:val="28"/>
        </w:rPr>
        <w:t>SMLUVNÍ STRANY</w:t>
      </w:r>
    </w:p>
    <w:p w:rsidR="007D4412" w:rsidRDefault="00D20302">
      <w:pPr>
        <w:numPr>
          <w:ilvl w:val="1"/>
          <w:numId w:val="2"/>
        </w:numPr>
        <w:spacing w:after="4" w:line="267" w:lineRule="auto"/>
        <w:ind w:left="1252" w:hanging="538"/>
        <w:jc w:val="both"/>
      </w:pPr>
      <w:r>
        <w:rPr>
          <w:rFonts w:ascii="Courier New" w:eastAsia="Courier New" w:hAnsi="Courier New" w:cs="Courier New"/>
          <w:sz w:val="26"/>
        </w:rPr>
        <w:t xml:space="preserve">Ministerstvo práce a sociálních věcí České republiky </w:t>
      </w:r>
      <w:r>
        <w:rPr>
          <w:rFonts w:ascii="Courier New" w:eastAsia="Courier New" w:hAnsi="Courier New" w:cs="Courier New"/>
          <w:sz w:val="26"/>
        </w:rPr>
        <w:tab/>
        <w:t>Správa sl</w:t>
      </w:r>
      <w:r w:rsidR="001E0D75">
        <w:rPr>
          <w:rFonts w:ascii="Courier New" w:eastAsia="Courier New" w:hAnsi="Courier New" w:cs="Courier New"/>
          <w:sz w:val="26"/>
        </w:rPr>
        <w:t>užeb</w:t>
      </w:r>
      <w:r>
        <w:rPr>
          <w:rFonts w:ascii="Courier New" w:eastAsia="Courier New" w:hAnsi="Courier New" w:cs="Courier New"/>
          <w:sz w:val="26"/>
        </w:rPr>
        <w:t xml:space="preserve"> zaměstnano</w:t>
      </w:r>
      <w:r w:rsidR="001E0D75">
        <w:rPr>
          <w:rFonts w:ascii="Courier New" w:eastAsia="Courier New" w:hAnsi="Courier New" w:cs="Courier New"/>
          <w:sz w:val="26"/>
        </w:rPr>
        <w:t>s</w:t>
      </w:r>
      <w:r>
        <w:rPr>
          <w:rFonts w:ascii="Courier New" w:eastAsia="Courier New" w:hAnsi="Courier New" w:cs="Courier New"/>
          <w:sz w:val="26"/>
        </w:rPr>
        <w:t>t</w:t>
      </w:r>
      <w:r w:rsidR="001E0D75">
        <w:rPr>
          <w:rFonts w:ascii="Courier New" w:eastAsia="Courier New" w:hAnsi="Courier New" w:cs="Courier New"/>
          <w:sz w:val="26"/>
        </w:rPr>
        <w:t>i</w:t>
      </w:r>
      <w:r>
        <w:rPr>
          <w:rFonts w:ascii="Courier New" w:eastAsia="Courier New" w:hAnsi="Courier New" w:cs="Courier New"/>
          <w:sz w:val="26"/>
        </w:rPr>
        <w:t>, Na poříčním právu 376/1, 128 01 Praha 2</w:t>
      </w:r>
    </w:p>
    <w:p w:rsidR="007D4412" w:rsidRDefault="00D20302">
      <w:pPr>
        <w:spacing w:after="5" w:line="250" w:lineRule="auto"/>
        <w:ind w:left="1257" w:right="1402"/>
        <w:jc w:val="both"/>
      </w:pPr>
      <w:r>
        <w:rPr>
          <w:rFonts w:ascii="Courier New" w:eastAsia="Courier New" w:hAnsi="Courier New" w:cs="Courier New"/>
          <w:sz w:val="24"/>
        </w:rPr>
        <w:t>Zastoupené: Ing. Janem Ka</w:t>
      </w:r>
      <w:r w:rsidR="001E0D75">
        <w:rPr>
          <w:rFonts w:ascii="Courier New" w:eastAsia="Courier New" w:hAnsi="Courier New" w:cs="Courier New"/>
          <w:sz w:val="24"/>
        </w:rPr>
        <w:t>š</w:t>
      </w:r>
      <w:r>
        <w:rPr>
          <w:rFonts w:ascii="Courier New" w:eastAsia="Courier New" w:hAnsi="Courier New" w:cs="Courier New"/>
          <w:sz w:val="24"/>
        </w:rPr>
        <w:t xml:space="preserve">narem, </w:t>
      </w:r>
      <w:r w:rsidR="001E0D75">
        <w:rPr>
          <w:rFonts w:ascii="Courier New" w:eastAsia="Courier New" w:hAnsi="Courier New" w:cs="Courier New"/>
          <w:sz w:val="24"/>
        </w:rPr>
        <w:t>C</w:t>
      </w:r>
      <w:r w:rsidR="005E0244">
        <w:rPr>
          <w:rFonts w:ascii="Courier New" w:eastAsia="Courier New" w:hAnsi="Courier New" w:cs="Courier New"/>
          <w:sz w:val="24"/>
        </w:rPr>
        <w:t>S</w:t>
      </w:r>
      <w:r>
        <w:rPr>
          <w:rFonts w:ascii="Courier New" w:eastAsia="Courier New" w:hAnsi="Courier New" w:cs="Courier New"/>
          <w:sz w:val="24"/>
        </w:rPr>
        <w:t>c., vrchním ředitelem SSZ MPSV IČ: 00551023</w:t>
      </w:r>
    </w:p>
    <w:p w:rsidR="007D4412" w:rsidRDefault="00D20302">
      <w:pPr>
        <w:spacing w:after="283" w:line="250" w:lineRule="auto"/>
        <w:ind w:left="1257" w:right="5484"/>
        <w:jc w:val="both"/>
      </w:pPr>
      <w:r>
        <w:rPr>
          <w:rFonts w:ascii="Courier New" w:eastAsia="Courier New" w:hAnsi="Courier New" w:cs="Courier New"/>
          <w:sz w:val="24"/>
        </w:rPr>
        <w:t>Bankovní spojení: ČNB Praha I číslo účt</w:t>
      </w:r>
      <w:r w:rsidR="005E0244">
        <w:rPr>
          <w:rFonts w:ascii="Courier New" w:eastAsia="Courier New" w:hAnsi="Courier New" w:cs="Courier New"/>
          <w:sz w:val="24"/>
        </w:rPr>
        <w:t>u</w:t>
      </w:r>
      <w:r>
        <w:rPr>
          <w:rFonts w:ascii="Courier New" w:eastAsia="Courier New" w:hAnsi="Courier New" w:cs="Courier New"/>
          <w:sz w:val="24"/>
        </w:rPr>
        <w:t xml:space="preserve">: 2229-001/0710 </w:t>
      </w:r>
      <w:r>
        <w:rPr>
          <w:noProof/>
        </w:rPr>
        <w:drawing>
          <wp:inline distT="0" distB="0" distL="0" distR="0">
            <wp:extent cx="6099" cy="3048"/>
            <wp:effectExtent l="0" t="0" r="0" b="0"/>
            <wp:docPr id="27610" name="Picture 27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10" name="Picture 276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24"/>
        </w:rPr>
        <w:t>(dále jen „nabyvatel")</w:t>
      </w:r>
    </w:p>
    <w:p w:rsidR="007D4412" w:rsidRDefault="00D20302">
      <w:pPr>
        <w:numPr>
          <w:ilvl w:val="1"/>
          <w:numId w:val="2"/>
        </w:numPr>
        <w:spacing w:after="4" w:line="267" w:lineRule="auto"/>
        <w:ind w:left="1252" w:hanging="538"/>
        <w:jc w:val="both"/>
      </w:pPr>
      <w:r>
        <w:rPr>
          <w:rFonts w:ascii="Courier New" w:eastAsia="Courier New" w:hAnsi="Courier New" w:cs="Courier New"/>
          <w:sz w:val="26"/>
        </w:rPr>
        <w:t>GORDIC spol. s r.o., Erbenova 4, 586 01 Jihlava</w:t>
      </w:r>
      <w:r>
        <w:rPr>
          <w:noProof/>
        </w:rPr>
        <w:drawing>
          <wp:inline distT="0" distB="0" distL="0" distR="0">
            <wp:extent cx="6098" cy="6097"/>
            <wp:effectExtent l="0" t="0" r="0" b="0"/>
            <wp:docPr id="27611" name="Picture 27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11" name="Picture 276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12" w:rsidRDefault="00D20302">
      <w:pPr>
        <w:spacing w:after="5" w:line="250" w:lineRule="auto"/>
        <w:ind w:left="1257"/>
        <w:jc w:val="both"/>
      </w:pPr>
      <w:r>
        <w:rPr>
          <w:rFonts w:ascii="Courier New" w:eastAsia="Courier New" w:hAnsi="Courier New" w:cs="Courier New"/>
          <w:sz w:val="24"/>
        </w:rPr>
        <w:t>Zastoupena Ing. Jaromírem Řezáčem, jednatelem</w:t>
      </w:r>
    </w:p>
    <w:p w:rsidR="007D4412" w:rsidRDefault="00D20302">
      <w:pPr>
        <w:spacing w:after="5" w:line="250" w:lineRule="auto"/>
        <w:ind w:left="1257"/>
        <w:jc w:val="both"/>
      </w:pPr>
      <w:r>
        <w:rPr>
          <w:rFonts w:ascii="Courier New" w:eastAsia="Courier New" w:hAnsi="Courier New" w:cs="Courier New"/>
          <w:sz w:val="24"/>
        </w:rPr>
        <w:t>IČ: 47903783</w:t>
      </w:r>
    </w:p>
    <w:p w:rsidR="007D4412" w:rsidRDefault="00D20302">
      <w:pPr>
        <w:spacing w:after="5" w:line="250" w:lineRule="auto"/>
        <w:ind w:left="1257"/>
        <w:jc w:val="both"/>
      </w:pPr>
      <w:r>
        <w:rPr>
          <w:rFonts w:ascii="Courier New" w:eastAsia="Courier New" w:hAnsi="Courier New" w:cs="Courier New"/>
          <w:sz w:val="24"/>
        </w:rPr>
        <w:t>DIČ: 314-47903783</w:t>
      </w:r>
    </w:p>
    <w:p w:rsidR="007D4412" w:rsidRDefault="00D20302">
      <w:pPr>
        <w:spacing w:after="5" w:line="250" w:lineRule="auto"/>
        <w:ind w:left="1257"/>
        <w:jc w:val="both"/>
      </w:pPr>
      <w:r>
        <w:rPr>
          <w:rFonts w:ascii="Courier New" w:eastAsia="Courier New" w:hAnsi="Courier New" w:cs="Courier New"/>
          <w:sz w:val="24"/>
        </w:rPr>
        <w:t>Bankovní spojení 194645650287/0100 KB Jihlava</w:t>
      </w:r>
    </w:p>
    <w:p w:rsidR="007D4412" w:rsidRDefault="00D20302">
      <w:pPr>
        <w:spacing w:after="5" w:line="250" w:lineRule="auto"/>
        <w:ind w:left="1257"/>
        <w:jc w:val="both"/>
      </w:pPr>
      <w:r>
        <w:rPr>
          <w:rFonts w:ascii="Courier New" w:eastAsia="Courier New" w:hAnsi="Courier New" w:cs="Courier New"/>
          <w:sz w:val="24"/>
        </w:rPr>
        <w:t>GORDIC spol. s r.o. vedená u Krajského obchodního soudu v Brně pod sp</w:t>
      </w:r>
      <w:r w:rsidR="001E0D75">
        <w:rPr>
          <w:rFonts w:ascii="Courier New" w:eastAsia="Courier New" w:hAnsi="Courier New" w:cs="Courier New"/>
          <w:sz w:val="24"/>
        </w:rPr>
        <w:t>.</w:t>
      </w:r>
      <w:r>
        <w:rPr>
          <w:rFonts w:ascii="Courier New" w:eastAsia="Courier New" w:hAnsi="Courier New" w:cs="Courier New"/>
          <w:sz w:val="24"/>
        </w:rPr>
        <w:t>zn. C9313</w:t>
      </w:r>
    </w:p>
    <w:p w:rsidR="007D4412" w:rsidRDefault="00D20302">
      <w:pPr>
        <w:spacing w:after="778" w:line="267" w:lineRule="auto"/>
        <w:ind w:left="1262" w:hanging="5"/>
        <w:jc w:val="both"/>
      </w:pPr>
      <w:r>
        <w:rPr>
          <w:rFonts w:ascii="Courier New" w:eastAsia="Courier New" w:hAnsi="Courier New" w:cs="Courier New"/>
          <w:sz w:val="26"/>
        </w:rPr>
        <w:t>(dále jen „poskytovatel”)</w:t>
      </w:r>
    </w:p>
    <w:p w:rsidR="007D4412" w:rsidRDefault="00D20302">
      <w:pPr>
        <w:spacing w:after="5" w:line="250" w:lineRule="auto"/>
        <w:ind w:left="389"/>
        <w:jc w:val="both"/>
      </w:pPr>
      <w:r>
        <w:rPr>
          <w:rFonts w:ascii="Courier New" w:eastAsia="Courier New" w:hAnsi="Courier New" w:cs="Courier New"/>
          <w:sz w:val="24"/>
        </w:rPr>
        <w:t>se dohodly, že výše označená Smlouva uzavřená dne 30.8.2001 se, s ohledem novelu zákona</w:t>
      </w:r>
    </w:p>
    <w:p w:rsidR="007D4412" w:rsidRDefault="00D20302">
      <w:pPr>
        <w:spacing w:after="28"/>
        <w:ind w:left="298"/>
      </w:pPr>
      <w:r>
        <w:rPr>
          <w:noProof/>
        </w:rPr>
        <w:drawing>
          <wp:inline distT="0" distB="0" distL="0" distR="0">
            <wp:extent cx="6064963" cy="18291"/>
            <wp:effectExtent l="0" t="0" r="0" b="0"/>
            <wp:docPr id="84596" name="Picture 84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96" name="Picture 8459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64963" cy="1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12" w:rsidRDefault="00D20302">
      <w:pPr>
        <w:spacing w:after="570" w:line="250" w:lineRule="auto"/>
        <w:ind w:left="293" w:right="442"/>
        <w:jc w:val="both"/>
      </w:pPr>
      <w:r>
        <w:rPr>
          <w:rFonts w:ascii="Courier New" w:eastAsia="Courier New" w:hAnsi="Courier New" w:cs="Courier New"/>
          <w:sz w:val="24"/>
        </w:rPr>
        <w:lastRenderedPageBreak/>
        <w:t>č. 588/1992 Sb., o dani z přidané hodnoty, ve znění s účinností od 1.I.2004, kterou se služby</w:t>
      </w:r>
      <w:r w:rsidR="001E0D75">
        <w:rPr>
          <w:rFonts w:ascii="Courier New" w:eastAsia="Courier New" w:hAnsi="Courier New" w:cs="Courier New"/>
          <w:sz w:val="24"/>
        </w:rPr>
        <w:t>,</w:t>
      </w:r>
      <w:r>
        <w:rPr>
          <w:rFonts w:ascii="Courier New" w:eastAsia="Courier New" w:hAnsi="Courier New" w:cs="Courier New"/>
          <w:sz w:val="24"/>
        </w:rPr>
        <w:t>jež jsou předmětem Smlouvy přesunují ze snížené sazby DPH do sazby základní a snahu předejít jakýmkoli výkladovým sporům, mění a doplňuje tak, že v příloze č. 1 a 2 se zrušují ustanovení upravující roční udržovací poplatky a tyto ustanovení se nahrazují takto:</w:t>
      </w:r>
    </w:p>
    <w:p w:rsidR="007D4412" w:rsidRPr="001E0D75" w:rsidRDefault="00D20302">
      <w:pPr>
        <w:numPr>
          <w:ilvl w:val="0"/>
          <w:numId w:val="3"/>
        </w:numPr>
        <w:spacing w:after="4" w:line="267" w:lineRule="auto"/>
        <w:ind w:hanging="250"/>
        <w:jc w:val="both"/>
      </w:pPr>
      <w:r w:rsidRPr="00737320">
        <w:rPr>
          <w:rFonts w:ascii="Courier New" w:eastAsia="Courier New" w:hAnsi="Courier New" w:cs="Courier New"/>
          <w:sz w:val="28"/>
          <w:szCs w:val="28"/>
        </w:rPr>
        <w:t xml:space="preserve">PŘÍLOHA číslo: 1 ke </w:t>
      </w:r>
      <w:r w:rsidRPr="00737320">
        <w:rPr>
          <w:rFonts w:ascii="Courier New" w:eastAsia="Courier New" w:hAnsi="Courier New" w:cs="Courier New"/>
          <w:sz w:val="28"/>
          <w:szCs w:val="28"/>
        </w:rPr>
        <w:tab/>
        <w:t>GORDIC číslo GZNOPOOOOIF</w:t>
      </w:r>
      <w:r>
        <w:rPr>
          <w:rFonts w:ascii="Courier New" w:eastAsia="Courier New" w:hAnsi="Courier New" w:cs="Courier New"/>
          <w:sz w:val="26"/>
        </w:rPr>
        <w:t>,</w:t>
      </w:r>
    </w:p>
    <w:p w:rsidR="001E0D75" w:rsidRDefault="001E0D75" w:rsidP="001E0D75">
      <w:pPr>
        <w:spacing w:after="4" w:line="267" w:lineRule="auto"/>
        <w:ind w:left="558"/>
        <w:jc w:val="both"/>
      </w:pPr>
    </w:p>
    <w:p w:rsidR="007D4412" w:rsidRDefault="00D20302">
      <w:pPr>
        <w:spacing w:after="5" w:line="250" w:lineRule="auto"/>
        <w:ind w:left="1019" w:right="461"/>
        <w:jc w:val="both"/>
      </w:pPr>
      <w:r>
        <w:rPr>
          <w:rFonts w:ascii="Courier New" w:eastAsia="Courier New" w:hAnsi="Courier New" w:cs="Courier New"/>
          <w:sz w:val="24"/>
        </w:rPr>
        <w:t>2.I. Roční udržovací poplatek se stanovuje ve výši 18% z Ceny. Cenou se pro účely tohoto dodatku považuje cena stanovená v příloze č. 1 Smlouvy jako cena „CELKEM bez 5% DPH”. Roční udržovací poplatek tedy činí 902.647,- Kč bez DPH, slovy devětsetdvatisícšestsetčtyřicetsedm korun českých. K ročnímu udržovacímu poplatku poskytovatel připočte DPH v zákonem stanovené výši.</w:t>
      </w:r>
    </w:p>
    <w:p w:rsidR="007D4412" w:rsidRDefault="00D20302">
      <w:pPr>
        <w:spacing w:after="5" w:line="250" w:lineRule="auto"/>
        <w:ind w:left="1019"/>
        <w:jc w:val="both"/>
      </w:pPr>
      <w:r>
        <w:rPr>
          <w:rFonts w:ascii="Courier New" w:eastAsia="Courier New" w:hAnsi="Courier New" w:cs="Courier New"/>
          <w:sz w:val="24"/>
        </w:rPr>
        <w:t>2.2. Pro rok 2004 činí Oční' udržovací poplatek, při DPH ve výši 22%,částku</w:t>
      </w:r>
      <w:r w:rsidR="00737320">
        <w:rPr>
          <w:rFonts w:ascii="Courier New" w:eastAsia="Courier New" w:hAnsi="Courier New" w:cs="Courier New"/>
          <w:sz w:val="24"/>
        </w:rPr>
        <w:t xml:space="preserve"> :</w:t>
      </w:r>
    </w:p>
    <w:p w:rsidR="007D4412" w:rsidRDefault="00737320">
      <w:pPr>
        <w:spacing w:after="239" w:line="250" w:lineRule="auto"/>
        <w:ind w:left="1043"/>
        <w:jc w:val="both"/>
      </w:pPr>
      <w:r>
        <w:rPr>
          <w:rFonts w:ascii="Courier New" w:eastAsia="Courier New" w:hAnsi="Courier New" w:cs="Courier New"/>
          <w:sz w:val="24"/>
        </w:rPr>
        <w:t>1</w:t>
      </w:r>
      <w:r w:rsidR="00D20302">
        <w:rPr>
          <w:rFonts w:ascii="Courier New" w:eastAsia="Courier New" w:hAnsi="Courier New" w:cs="Courier New"/>
          <w:sz w:val="24"/>
        </w:rPr>
        <w:t>.101.230,-</w:t>
      </w:r>
      <w:r>
        <w:rPr>
          <w:rFonts w:ascii="Courier New" w:eastAsia="Courier New" w:hAnsi="Courier New" w:cs="Courier New"/>
          <w:sz w:val="24"/>
        </w:rPr>
        <w:t xml:space="preserve"> </w:t>
      </w:r>
      <w:r w:rsidR="00D20302">
        <w:rPr>
          <w:rFonts w:ascii="Courier New" w:eastAsia="Courier New" w:hAnsi="Courier New" w:cs="Courier New"/>
          <w:sz w:val="24"/>
        </w:rPr>
        <w:t>Kč včetně DPH, slovy jedenmili</w:t>
      </w:r>
      <w:r>
        <w:rPr>
          <w:rFonts w:ascii="Courier New" w:eastAsia="Courier New" w:hAnsi="Courier New" w:cs="Courier New"/>
          <w:sz w:val="24"/>
        </w:rPr>
        <w:t>o</w:t>
      </w:r>
      <w:r w:rsidR="00D20302">
        <w:rPr>
          <w:rFonts w:ascii="Courier New" w:eastAsia="Courier New" w:hAnsi="Courier New" w:cs="Courier New"/>
          <w:sz w:val="24"/>
        </w:rPr>
        <w:t>nstojedentisícdvěstětřicet korun českých.</w:t>
      </w:r>
    </w:p>
    <w:p w:rsidR="007D4412" w:rsidRDefault="00D20302">
      <w:pPr>
        <w:pStyle w:val="Nadpis4"/>
        <w:tabs>
          <w:tab w:val="center" w:pos="1559"/>
          <w:tab w:val="center" w:pos="4289"/>
          <w:tab w:val="center" w:pos="6293"/>
        </w:tabs>
        <w:ind w:left="0" w:firstLine="0"/>
        <w:jc w:val="left"/>
      </w:pPr>
      <w:r>
        <w:rPr>
          <w:rFonts w:ascii="Calibri" w:eastAsia="Calibri" w:hAnsi="Calibri" w:cs="Calibri"/>
          <w:sz w:val="28"/>
          <w:u w:val="none"/>
        </w:rPr>
        <w:tab/>
      </w:r>
      <w:r>
        <w:rPr>
          <w:rFonts w:ascii="Courier New" w:eastAsia="Courier New" w:hAnsi="Courier New" w:cs="Courier New"/>
          <w:sz w:val="28"/>
          <w:u w:val="none"/>
        </w:rPr>
        <w:t xml:space="preserve">3. </w:t>
      </w:r>
      <w:r w:rsidRPr="00737320">
        <w:rPr>
          <w:rFonts w:ascii="Courier New" w:eastAsia="Courier New" w:hAnsi="Courier New" w:cs="Courier New"/>
          <w:sz w:val="28"/>
          <w:szCs w:val="28"/>
          <w:u w:val="none"/>
        </w:rPr>
        <w:t xml:space="preserve">PŘÍLOHA číslo: 2 ke </w:t>
      </w:r>
      <w:r w:rsidRPr="00737320">
        <w:rPr>
          <w:rFonts w:ascii="Courier New" w:eastAsia="Courier New" w:hAnsi="Courier New" w:cs="Courier New"/>
          <w:sz w:val="28"/>
          <w:szCs w:val="28"/>
          <w:u w:val="none"/>
        </w:rPr>
        <w:tab/>
        <w:t xml:space="preserve">GORNC </w:t>
      </w:r>
      <w:r w:rsidRPr="00737320">
        <w:rPr>
          <w:rFonts w:ascii="Courier New" w:eastAsia="Courier New" w:hAnsi="Courier New" w:cs="Courier New"/>
          <w:sz w:val="28"/>
          <w:szCs w:val="28"/>
          <w:u w:val="none"/>
        </w:rPr>
        <w:tab/>
        <w:t>: GZNOPOOOOIEF</w:t>
      </w:r>
    </w:p>
    <w:p w:rsidR="007D4412" w:rsidRPr="00737320" w:rsidRDefault="00D20302" w:rsidP="00737320">
      <w:pPr>
        <w:pStyle w:val="Odstavecseseznamem"/>
        <w:spacing w:after="5" w:line="250" w:lineRule="auto"/>
        <w:ind w:right="490"/>
        <w:jc w:val="both"/>
        <w:rPr>
          <w:rFonts w:ascii="Courier New" w:eastAsia="Courier New" w:hAnsi="Courier New" w:cs="Courier New"/>
          <w:sz w:val="24"/>
        </w:rPr>
      </w:pPr>
      <w:r w:rsidRPr="00737320">
        <w:rPr>
          <w:rFonts w:ascii="Courier New" w:eastAsia="Courier New" w:hAnsi="Courier New" w:cs="Courier New"/>
          <w:sz w:val="24"/>
        </w:rPr>
        <w:t xml:space="preserve">3.I. Roční udržovací poplatek ve výši stanovené přílohou č.2 Smlouvy, ve znění tohoto dodatku č. 1 uhradí nabyvatel za základě vystavené faktury nejpozději do 30. I l. 2004 a ve všech dalších letech </w:t>
      </w:r>
      <w:r w:rsidR="00737320" w:rsidRPr="00737320">
        <w:rPr>
          <w:rFonts w:ascii="Courier New" w:eastAsia="Courier New" w:hAnsi="Courier New" w:cs="Courier New"/>
          <w:sz w:val="24"/>
        </w:rPr>
        <w:t>t</w:t>
      </w:r>
      <w:r w:rsidRPr="00737320">
        <w:rPr>
          <w:rFonts w:ascii="Courier New" w:eastAsia="Courier New" w:hAnsi="Courier New" w:cs="Courier New"/>
          <w:sz w:val="24"/>
        </w:rPr>
        <w:t>rvání této smlouvy.</w:t>
      </w:r>
    </w:p>
    <w:p w:rsidR="00737320" w:rsidRPr="00737320" w:rsidRDefault="00737320" w:rsidP="00737320">
      <w:pPr>
        <w:pStyle w:val="Odstavecseseznamem"/>
        <w:spacing w:after="5" w:line="250" w:lineRule="auto"/>
        <w:ind w:right="490"/>
        <w:jc w:val="both"/>
        <w:rPr>
          <w:rFonts w:ascii="Courier New" w:hAnsi="Courier New" w:cs="Courier New"/>
          <w:sz w:val="24"/>
          <w:szCs w:val="24"/>
        </w:rPr>
      </w:pPr>
    </w:p>
    <w:p w:rsidR="007D4412" w:rsidRPr="00737320" w:rsidRDefault="00D20302">
      <w:pPr>
        <w:numPr>
          <w:ilvl w:val="0"/>
          <w:numId w:val="4"/>
        </w:numPr>
        <w:spacing w:after="4" w:line="267" w:lineRule="auto"/>
        <w:ind w:hanging="240"/>
        <w:jc w:val="both"/>
        <w:rPr>
          <w:rFonts w:ascii="Courier New" w:hAnsi="Courier New" w:cs="Courier New"/>
          <w:sz w:val="24"/>
          <w:szCs w:val="24"/>
        </w:rPr>
      </w:pPr>
      <w:r w:rsidRPr="00737320">
        <w:rPr>
          <w:rFonts w:ascii="Courier New" w:eastAsia="Times New Roman" w:hAnsi="Courier New" w:cs="Courier New"/>
          <w:sz w:val="24"/>
          <w:szCs w:val="24"/>
        </w:rPr>
        <w:t>Závěrečná ustanovení</w:t>
      </w:r>
    </w:p>
    <w:p w:rsidR="007D4412" w:rsidRPr="00737320" w:rsidRDefault="00D20302">
      <w:pPr>
        <w:spacing w:after="5" w:line="250" w:lineRule="auto"/>
        <w:ind w:left="206"/>
        <w:jc w:val="both"/>
        <w:rPr>
          <w:rFonts w:ascii="Courier New" w:hAnsi="Courier New" w:cs="Courier New"/>
          <w:sz w:val="24"/>
          <w:szCs w:val="24"/>
        </w:rPr>
      </w:pPr>
      <w:r w:rsidRPr="00737320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>
            <wp:extent cx="216408" cy="70115"/>
            <wp:effectExtent l="0" t="0" r="0" b="0"/>
            <wp:docPr id="84602" name="Picture 84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02" name="Picture 8460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7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7320">
        <w:rPr>
          <w:rFonts w:ascii="Courier New" w:eastAsia="Times New Roman" w:hAnsi="Courier New" w:cs="Courier New"/>
          <w:sz w:val="24"/>
          <w:szCs w:val="24"/>
        </w:rPr>
        <w:t>4.1. Ostatní části zůstávají beze změny.</w:t>
      </w:r>
    </w:p>
    <w:p w:rsidR="007D4412" w:rsidRPr="00737320" w:rsidRDefault="00D20302">
      <w:pPr>
        <w:spacing w:after="33" w:line="250" w:lineRule="auto"/>
        <w:ind w:left="739" w:hanging="187"/>
        <w:jc w:val="both"/>
        <w:rPr>
          <w:rFonts w:ascii="Courier New" w:hAnsi="Courier New" w:cs="Courier New"/>
          <w:sz w:val="24"/>
          <w:szCs w:val="24"/>
        </w:rPr>
      </w:pPr>
      <w:r w:rsidRPr="00737320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>
            <wp:extent cx="6096" cy="6097"/>
            <wp:effectExtent l="0" t="0" r="0" b="0"/>
            <wp:docPr id="29149" name="Picture 29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49" name="Picture 2914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7320">
        <w:rPr>
          <w:rFonts w:ascii="Courier New" w:eastAsia="Times New Roman" w:hAnsi="Courier New" w:cs="Courier New"/>
          <w:sz w:val="24"/>
          <w:szCs w:val="24"/>
        </w:rPr>
        <w:t xml:space="preserve"> 4.2. Tento dodatek je platný dnem podpisu poslední ze smluvních stran a účinný k 1.1.2004.</w:t>
      </w:r>
    </w:p>
    <w:p w:rsidR="007D4412" w:rsidRPr="00737320" w:rsidRDefault="00D20302">
      <w:pPr>
        <w:numPr>
          <w:ilvl w:val="1"/>
          <w:numId w:val="4"/>
        </w:numPr>
        <w:spacing w:after="5" w:line="250" w:lineRule="auto"/>
        <w:ind w:right="660"/>
        <w:jc w:val="both"/>
        <w:rPr>
          <w:rFonts w:ascii="Courier New" w:hAnsi="Courier New" w:cs="Courier New"/>
          <w:sz w:val="24"/>
          <w:szCs w:val="24"/>
        </w:rPr>
      </w:pPr>
      <w:r w:rsidRPr="00737320">
        <w:rPr>
          <w:rFonts w:ascii="Courier New" w:eastAsia="Times New Roman" w:hAnsi="Courier New" w:cs="Courier New"/>
          <w:sz w:val="24"/>
          <w:szCs w:val="24"/>
        </w:rPr>
        <w:t>Smluvní strany berou na vědomí opravu označení obchodní firmy poskytovatele v článku I.2 Smlouvy.</w:t>
      </w:r>
    </w:p>
    <w:p w:rsidR="007D4412" w:rsidRPr="00737320" w:rsidRDefault="00D20302">
      <w:pPr>
        <w:numPr>
          <w:ilvl w:val="1"/>
          <w:numId w:val="4"/>
        </w:numPr>
        <w:spacing w:after="5" w:line="250" w:lineRule="auto"/>
        <w:ind w:right="660"/>
        <w:jc w:val="both"/>
        <w:rPr>
          <w:rFonts w:ascii="Courier New" w:hAnsi="Courier New" w:cs="Courier New"/>
          <w:sz w:val="24"/>
          <w:szCs w:val="24"/>
        </w:rPr>
      </w:pPr>
      <w:r w:rsidRPr="00737320">
        <w:rPr>
          <w:rFonts w:ascii="Courier New" w:hAnsi="Courier New" w:cs="Courier New"/>
          <w:noProof/>
          <w:sz w:val="24"/>
          <w:szCs w:val="24"/>
        </w:rPr>
        <w:drawing>
          <wp:anchor distT="0" distB="0" distL="114300" distR="114300" simplePos="0" relativeHeight="251724800" behindDoc="0" locked="0" layoutInCell="1" allowOverlap="0">
            <wp:simplePos x="0" y="0"/>
            <wp:positionH relativeFrom="page">
              <wp:posOffset>7117081</wp:posOffset>
            </wp:positionH>
            <wp:positionV relativeFrom="page">
              <wp:posOffset>3496596</wp:posOffset>
            </wp:positionV>
            <wp:extent cx="131063" cy="792602"/>
            <wp:effectExtent l="0" t="0" r="0" b="0"/>
            <wp:wrapSquare wrapText="bothSides"/>
            <wp:docPr id="29704" name="Picture 29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4" name="Picture 2970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792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7320">
        <w:rPr>
          <w:rFonts w:ascii="Courier New" w:eastAsia="Times New Roman" w:hAnsi="Courier New" w:cs="Courier New"/>
          <w:sz w:val="24"/>
          <w:szCs w:val="24"/>
        </w:rPr>
        <w:t>Dodatek č. 1 je vyhotoven ve 4 stejnopisech identifikovaných výtiskem číslo I až 4, které mají platnost originálu, z toho dva stejnopisy dodatku obdrží zhotovitel a dva stejnopisy obdrží objednatel.</w:t>
      </w:r>
    </w:p>
    <w:p w:rsidR="007D4412" w:rsidRDefault="007D4412"/>
    <w:p w:rsidR="00737320" w:rsidRDefault="00737320">
      <w:pPr>
        <w:sectPr w:rsidR="0073732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856" w:h="16644"/>
          <w:pgMar w:top="432" w:right="615" w:bottom="1692" w:left="1176" w:header="708" w:footer="708" w:gutter="0"/>
          <w:cols w:space="708"/>
        </w:sectPr>
      </w:pPr>
    </w:p>
    <w:p w:rsidR="007D4412" w:rsidRDefault="00D20302">
      <w:pPr>
        <w:spacing w:after="477" w:line="25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V Praze dne</w:t>
      </w:r>
    </w:p>
    <w:p w:rsidR="007D4412" w:rsidRDefault="00D20302" w:rsidP="008D41C9">
      <w:pPr>
        <w:tabs>
          <w:tab w:val="center" w:pos="5911"/>
        </w:tabs>
        <w:spacing w:after="5" w:line="250" w:lineRule="auto"/>
        <w:sectPr w:rsidR="007D4412" w:rsidSect="008D41C9">
          <w:type w:val="continuous"/>
          <w:pgSz w:w="11856" w:h="16644"/>
          <w:pgMar w:top="1267" w:right="1349" w:bottom="4298" w:left="1190" w:header="708" w:footer="708" w:gutter="0"/>
          <w:cols w:space="708"/>
        </w:sectPr>
      </w:pPr>
      <w:r>
        <w:rPr>
          <w:rFonts w:ascii="Times New Roman" w:eastAsia="Times New Roman" w:hAnsi="Times New Roman" w:cs="Times New Roman"/>
          <w:sz w:val="24"/>
        </w:rPr>
        <w:t>Nabyvatel •</w:t>
      </w:r>
      <w:r>
        <w:rPr>
          <w:rFonts w:ascii="Times New Roman" w:eastAsia="Times New Roman" w:hAnsi="Times New Roman" w:cs="Times New Roman"/>
          <w:sz w:val="24"/>
        </w:rPr>
        <w:tab/>
        <w:t>Poskytovatel•</w:t>
      </w:r>
      <w:r>
        <w:rPr>
          <w:noProof/>
        </w:rPr>
        <w:drawing>
          <wp:inline distT="0" distB="0" distL="0" distR="0">
            <wp:extent cx="274320" cy="21339"/>
            <wp:effectExtent l="0" t="0" r="0" b="0"/>
            <wp:docPr id="84604" name="Picture 84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04" name="Picture 8460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4412" w:rsidRDefault="007D4412" w:rsidP="00005A11">
      <w:pPr>
        <w:spacing w:after="3" w:line="261" w:lineRule="auto"/>
        <w:jc w:val="both"/>
      </w:pPr>
    </w:p>
    <w:sectPr w:rsidR="007D4412">
      <w:type w:val="continuous"/>
      <w:pgSz w:w="11856" w:h="16644"/>
      <w:pgMar w:top="547" w:right="624" w:bottom="4558" w:left="964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E2E" w:rsidRDefault="001F6E2E">
      <w:pPr>
        <w:spacing w:after="0" w:line="240" w:lineRule="auto"/>
      </w:pPr>
      <w:r>
        <w:separator/>
      </w:r>
    </w:p>
  </w:endnote>
  <w:endnote w:type="continuationSeparator" w:id="0">
    <w:p w:rsidR="001F6E2E" w:rsidRDefault="001F6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0A2" w:rsidRDefault="00E500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0A2" w:rsidRDefault="00E500A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0A2" w:rsidRDefault="00E500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E2E" w:rsidRDefault="001F6E2E">
      <w:pPr>
        <w:spacing w:after="0" w:line="240" w:lineRule="auto"/>
      </w:pPr>
      <w:r>
        <w:separator/>
      </w:r>
    </w:p>
  </w:footnote>
  <w:footnote w:type="continuationSeparator" w:id="0">
    <w:p w:rsidR="001F6E2E" w:rsidRDefault="001F6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1C9" w:rsidRDefault="008D41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1C9" w:rsidRDefault="008D41C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1C9" w:rsidRDefault="008D41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.25pt;height:2.25pt;visibility:visible;mso-wrap-style:square" o:bullet="t">
        <v:imagedata r:id="rId1" o:title=""/>
      </v:shape>
    </w:pict>
  </w:numPicBullet>
  <w:abstractNum w:abstractNumId="0" w15:restartNumberingAfterBreak="0">
    <w:nsid w:val="1A5F6CD8"/>
    <w:multiLevelType w:val="hybridMultilevel"/>
    <w:tmpl w:val="B046EF86"/>
    <w:lvl w:ilvl="0" w:tplc="87E27C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18B2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28FD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EE27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F8A9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B2B4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168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E18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B80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B4372E2"/>
    <w:multiLevelType w:val="hybridMultilevel"/>
    <w:tmpl w:val="2A5A3364"/>
    <w:lvl w:ilvl="0" w:tplc="04E6341E">
      <w:start w:val="1"/>
      <w:numFmt w:val="decimal"/>
      <w:lvlText w:val="%1"/>
      <w:lvlJc w:val="left"/>
      <w:pPr>
        <w:ind w:left="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F4AFBD8">
      <w:start w:val="1"/>
      <w:numFmt w:val="lowerLetter"/>
      <w:lvlText w:val="%2"/>
      <w:lvlJc w:val="left"/>
      <w:pPr>
        <w:ind w:left="1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B221228">
      <w:start w:val="1"/>
      <w:numFmt w:val="lowerRoman"/>
      <w:lvlText w:val="%3"/>
      <w:lvlJc w:val="left"/>
      <w:pPr>
        <w:ind w:left="1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1507D7E">
      <w:start w:val="1"/>
      <w:numFmt w:val="decimal"/>
      <w:lvlText w:val="%4"/>
      <w:lvlJc w:val="left"/>
      <w:pPr>
        <w:ind w:left="2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0283E8E">
      <w:start w:val="1"/>
      <w:numFmt w:val="lowerLetter"/>
      <w:lvlText w:val="%5"/>
      <w:lvlJc w:val="left"/>
      <w:pPr>
        <w:ind w:left="3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4EFC98">
      <w:start w:val="1"/>
      <w:numFmt w:val="lowerRoman"/>
      <w:lvlText w:val="%6"/>
      <w:lvlJc w:val="left"/>
      <w:pPr>
        <w:ind w:left="4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FFED53C">
      <w:start w:val="1"/>
      <w:numFmt w:val="decimal"/>
      <w:lvlText w:val="%7"/>
      <w:lvlJc w:val="left"/>
      <w:pPr>
        <w:ind w:left="4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A466454">
      <w:start w:val="1"/>
      <w:numFmt w:val="lowerLetter"/>
      <w:lvlText w:val="%8"/>
      <w:lvlJc w:val="left"/>
      <w:pPr>
        <w:ind w:left="5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0F035B0">
      <w:start w:val="1"/>
      <w:numFmt w:val="lowerRoman"/>
      <w:lvlText w:val="%9"/>
      <w:lvlJc w:val="left"/>
      <w:pPr>
        <w:ind w:left="6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E714ED"/>
    <w:multiLevelType w:val="multilevel"/>
    <w:tmpl w:val="04D49482"/>
    <w:lvl w:ilvl="0">
      <w:start w:val="1"/>
      <w:numFmt w:val="decimal"/>
      <w:lvlText w:val="%1.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042C8F"/>
    <w:multiLevelType w:val="hybridMultilevel"/>
    <w:tmpl w:val="68526C36"/>
    <w:lvl w:ilvl="0" w:tplc="D4D8E6DC">
      <w:start w:val="2"/>
      <w:numFmt w:val="decimal"/>
      <w:lvlText w:val="%1."/>
      <w:lvlJc w:val="left"/>
      <w:pPr>
        <w:ind w:left="5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5E0B2E">
      <w:start w:val="1"/>
      <w:numFmt w:val="lowerLetter"/>
      <w:lvlText w:val="%2"/>
      <w:lvlJc w:val="left"/>
      <w:pPr>
        <w:ind w:left="10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A88606">
      <w:start w:val="1"/>
      <w:numFmt w:val="lowerRoman"/>
      <w:lvlText w:val="%3"/>
      <w:lvlJc w:val="left"/>
      <w:pPr>
        <w:ind w:left="18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F211E4">
      <w:start w:val="1"/>
      <w:numFmt w:val="decimal"/>
      <w:lvlText w:val="%4"/>
      <w:lvlJc w:val="left"/>
      <w:pPr>
        <w:ind w:left="25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EEA13C">
      <w:start w:val="1"/>
      <w:numFmt w:val="lowerLetter"/>
      <w:lvlText w:val="%5"/>
      <w:lvlJc w:val="left"/>
      <w:pPr>
        <w:ind w:left="32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BE8856">
      <w:start w:val="1"/>
      <w:numFmt w:val="lowerRoman"/>
      <w:lvlText w:val="%6"/>
      <w:lvlJc w:val="left"/>
      <w:pPr>
        <w:ind w:left="39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C646A4">
      <w:start w:val="1"/>
      <w:numFmt w:val="decimal"/>
      <w:lvlText w:val="%7"/>
      <w:lvlJc w:val="left"/>
      <w:pPr>
        <w:ind w:left="46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943DCA">
      <w:start w:val="1"/>
      <w:numFmt w:val="lowerLetter"/>
      <w:lvlText w:val="%8"/>
      <w:lvlJc w:val="left"/>
      <w:pPr>
        <w:ind w:left="54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5AA514">
      <w:start w:val="1"/>
      <w:numFmt w:val="lowerRoman"/>
      <w:lvlText w:val="%9"/>
      <w:lvlJc w:val="left"/>
      <w:pPr>
        <w:ind w:left="61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033237"/>
    <w:multiLevelType w:val="hybridMultilevel"/>
    <w:tmpl w:val="4F0861B2"/>
    <w:lvl w:ilvl="0" w:tplc="59381AF4">
      <w:start w:val="3"/>
      <w:numFmt w:val="decimal"/>
      <w:lvlText w:val="%1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E6B43A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2961BB0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6278A4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42CCD66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6EC0DA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98C2D4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EE2A8E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7F2DA42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630E6D"/>
    <w:multiLevelType w:val="multilevel"/>
    <w:tmpl w:val="325EC594"/>
    <w:lvl w:ilvl="0">
      <w:start w:val="1"/>
      <w:numFmt w:val="decimal"/>
      <w:lvlText w:val="%1."/>
      <w:lvlJc w:val="left"/>
      <w:pPr>
        <w:ind w:left="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5E488C"/>
    <w:multiLevelType w:val="multilevel"/>
    <w:tmpl w:val="BC1C295E"/>
    <w:lvl w:ilvl="0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8F7A2F"/>
    <w:multiLevelType w:val="multilevel"/>
    <w:tmpl w:val="6074BDAE"/>
    <w:lvl w:ilvl="0">
      <w:start w:val="1"/>
      <w:numFmt w:val="decimal"/>
      <w:lvlText w:val="%1.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412"/>
    <w:rsid w:val="00005A11"/>
    <w:rsid w:val="001D35CC"/>
    <w:rsid w:val="001E0D75"/>
    <w:rsid w:val="001F6E2E"/>
    <w:rsid w:val="00221E1A"/>
    <w:rsid w:val="0024079C"/>
    <w:rsid w:val="005A108A"/>
    <w:rsid w:val="005E0244"/>
    <w:rsid w:val="00737320"/>
    <w:rsid w:val="007A4CB3"/>
    <w:rsid w:val="007D4412"/>
    <w:rsid w:val="008D41C9"/>
    <w:rsid w:val="00D20302"/>
    <w:rsid w:val="00E5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B43DAD-BCE2-48FB-8834-52171BD7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3789"/>
      <w:outlineLvl w:val="0"/>
    </w:pPr>
    <w:rPr>
      <w:rFonts w:ascii="Times New Roman" w:eastAsia="Times New Roman" w:hAnsi="Times New Roman" w:cs="Times New Roman"/>
      <w:color w:val="000000"/>
      <w:sz w:val="4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8"/>
      <w:ind w:left="404" w:hanging="10"/>
      <w:outlineLvl w:val="1"/>
    </w:pPr>
    <w:rPr>
      <w:rFonts w:ascii="Times New Roman" w:eastAsia="Times New Roman" w:hAnsi="Times New Roman" w:cs="Times New Roman"/>
      <w:color w:val="000000"/>
      <w:sz w:val="34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38"/>
      <w:ind w:left="404" w:hanging="10"/>
      <w:outlineLvl w:val="2"/>
    </w:pPr>
    <w:rPr>
      <w:rFonts w:ascii="Times New Roman" w:eastAsia="Times New Roman" w:hAnsi="Times New Roman" w:cs="Times New Roman"/>
      <w:color w:val="000000"/>
      <w:sz w:val="34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spacing w:after="0"/>
      <w:ind w:left="3213" w:hanging="10"/>
      <w:jc w:val="center"/>
      <w:outlineLvl w:val="3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spacing w:after="0"/>
      <w:ind w:left="3213" w:hanging="10"/>
      <w:jc w:val="center"/>
      <w:outlineLvl w:val="4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6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dpis5Char">
    <w:name w:val="Nadpis 5 Char"/>
    <w:link w:val="Nadpis5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34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2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0302"/>
    <w:rPr>
      <w:rFonts w:ascii="Calibri" w:eastAsia="Calibri" w:hAnsi="Calibri" w:cs="Calibri"/>
      <w:color w:val="000000"/>
    </w:rPr>
  </w:style>
  <w:style w:type="paragraph" w:styleId="Odstavecseseznamem">
    <w:name w:val="List Paragraph"/>
    <w:basedOn w:val="Normln"/>
    <w:uiPriority w:val="34"/>
    <w:qFormat/>
    <w:rsid w:val="00737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0.jpg"/><Relationship Id="rId23" Type="http://schemas.openxmlformats.org/officeDocument/2006/relationships/fontTable" Target="fontTable.xml"/><Relationship Id="rId10" Type="http://schemas.openxmlformats.org/officeDocument/2006/relationships/image" Target="media/image5.jp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1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 Robert (MPSV)</dc:creator>
  <cp:keywords/>
  <cp:lastModifiedBy>Kaiser Robert (MPSV)</cp:lastModifiedBy>
  <cp:revision>3</cp:revision>
  <dcterms:created xsi:type="dcterms:W3CDTF">2020-11-05T13:04:00Z</dcterms:created>
  <dcterms:modified xsi:type="dcterms:W3CDTF">2020-11-05T13:07:00Z</dcterms:modified>
</cp:coreProperties>
</file>