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CAD4" w14:textId="77777777" w:rsidR="00CF392A" w:rsidRPr="00CF392A" w:rsidRDefault="00CF392A" w:rsidP="00CF392A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F39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 xml:space="preserve">DYNEX </w:t>
      </w:r>
      <w:proofErr w:type="spellStart"/>
      <w:r w:rsidRPr="00CF39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LabSolutions</w:t>
      </w:r>
      <w:proofErr w:type="spellEnd"/>
      <w:r w:rsidRPr="00CF392A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, s.r.o. - Potvrzení objednávky č. OV20200911</w:t>
      </w:r>
    </w:p>
    <w:p w14:paraId="6BEE1C0D" w14:textId="77777777" w:rsidR="00CF392A" w:rsidRPr="00CF392A" w:rsidRDefault="00CF392A" w:rsidP="00CF392A">
      <w:pPr>
        <w:shd w:val="clear" w:color="auto" w:fill="DDDDDD"/>
        <w:spacing w:after="0" w:line="270" w:lineRule="atLeast"/>
        <w:textAlignment w:val="bottom"/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</w:pPr>
      <w:r w:rsidRPr="00CF392A">
        <w:rPr>
          <w:rFonts w:ascii="Helvetica" w:eastAsia="Times New Roman" w:hAnsi="Helvetica" w:cs="Helvetica"/>
          <w:color w:val="666666"/>
          <w:spacing w:val="5"/>
          <w:sz w:val="27"/>
          <w:szCs w:val="27"/>
          <w:lang w:eastAsia="cs-CZ"/>
        </w:rPr>
        <w:t>Doručená pošta</w:t>
      </w:r>
    </w:p>
    <w:p w14:paraId="28B71449" w14:textId="53D91B24" w:rsidR="00CF392A" w:rsidRPr="00CF392A" w:rsidRDefault="00CF392A" w:rsidP="00CF392A">
      <w:pPr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cs-CZ"/>
        </w:rPr>
      </w:pPr>
      <w:r w:rsidRPr="00CF392A"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 wp14:anchorId="278CEEB8" wp14:editId="41F0F44E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l_30-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4"/>
        <w:gridCol w:w="1328"/>
        <w:gridCol w:w="3"/>
        <w:gridCol w:w="7"/>
      </w:tblGrid>
      <w:tr w:rsidR="00CF392A" w:rsidRPr="00CF392A" w14:paraId="3480CF00" w14:textId="77777777" w:rsidTr="00CF392A">
        <w:tc>
          <w:tcPr>
            <w:tcW w:w="15583" w:type="dxa"/>
            <w:noWrap/>
            <w:hideMark/>
          </w:tcPr>
          <w:tbl>
            <w:tblPr>
              <w:tblW w:w="155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70"/>
            </w:tblGrid>
            <w:tr w:rsidR="00CF392A" w:rsidRPr="00CF392A" w14:paraId="0837F15B" w14:textId="77777777">
              <w:tc>
                <w:tcPr>
                  <w:tcW w:w="0" w:type="auto"/>
                  <w:vAlign w:val="center"/>
                  <w:hideMark/>
                </w:tcPr>
                <w:p w14:paraId="12920E36" w14:textId="390BAFD6" w:rsidR="00CF392A" w:rsidRPr="00CF392A" w:rsidRDefault="00CF392A" w:rsidP="00CF392A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proofErr w:type="spellStart"/>
                  <w:r w:rsidRPr="00CF392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</w:t>
                  </w:r>
                  <w:proofErr w:type="spellEnd"/>
                  <w:r w:rsidRPr="00CF392A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/DYNEX</w:t>
                  </w:r>
                  <w:r w:rsidRPr="00CF392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F392A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objednavky@dynex.cz</w:t>
                  </w:r>
                  <w:r w:rsidRPr="00CF392A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</w:p>
              </w:tc>
            </w:tr>
          </w:tbl>
          <w:p w14:paraId="6532EB53" w14:textId="77777777" w:rsidR="00CF392A" w:rsidRPr="00CF392A" w:rsidRDefault="00CF392A" w:rsidP="00CF392A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6D7AC2FD" w14:textId="600F4991" w:rsidR="00CF392A" w:rsidRPr="00CF392A" w:rsidRDefault="00CF392A" w:rsidP="00CF39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CF392A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4AEC037" wp14:editId="4D7D6EC5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392A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9:49 (před 19 minutami)</w:t>
            </w:r>
          </w:p>
        </w:tc>
        <w:tc>
          <w:tcPr>
            <w:tcW w:w="0" w:type="auto"/>
            <w:noWrap/>
            <w:hideMark/>
          </w:tcPr>
          <w:p w14:paraId="19975D12" w14:textId="77777777" w:rsidR="00CF392A" w:rsidRPr="00CF392A" w:rsidRDefault="00CF392A" w:rsidP="00CF392A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EDA4A70" w14:textId="0BC8823B" w:rsidR="00CF392A" w:rsidRPr="00CF392A" w:rsidRDefault="00CF392A" w:rsidP="00CF39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CF392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1F10E0BD" wp14:editId="640415E3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68ECA" w14:textId="5D60D51E" w:rsidR="00CF392A" w:rsidRPr="00CF392A" w:rsidRDefault="00CF392A" w:rsidP="00CF392A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 w:rsidRPr="00CF392A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658A7592" wp14:editId="025DA3C8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2A" w:rsidRPr="00CF392A" w14:paraId="1E8882DB" w14:textId="77777777" w:rsidTr="00CF392A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CF392A" w:rsidRPr="00CF392A" w14:paraId="51127D5B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C91F0F7" w14:textId="55CBBE43" w:rsidR="00CF392A" w:rsidRPr="00CF392A" w:rsidRDefault="00CF392A" w:rsidP="00CF392A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F392A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15D615E4" w14:textId="71EF9982" w:rsidR="00CF392A" w:rsidRPr="00CF392A" w:rsidRDefault="00CF392A" w:rsidP="00CF392A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F392A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0BCD43C0" wp14:editId="2A96B021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D5FE85F" w14:textId="77777777" w:rsidR="00CF392A" w:rsidRPr="00CF392A" w:rsidRDefault="00CF392A" w:rsidP="00CF392A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6255F5" w14:textId="77777777" w:rsidR="00CF392A" w:rsidRPr="00CF392A" w:rsidRDefault="00CF392A" w:rsidP="00CF392A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7610BFEE" w14:textId="15982F5F" w:rsidR="00CF392A" w:rsidRPr="00CF392A" w:rsidRDefault="00CF392A" w:rsidP="00CF392A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Dobrý den,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 xml:space="preserve">děkujeme za objednávku. 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Tímto akceptujeme Vaši objednávku č. OV20200911 ze dne 06.11.2020 v celkové hodnotě 599329,01 CZK bez DPH.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Prosíme o zasílání objednávek na email: </w:t>
      </w:r>
      <w:hyperlink r:id="rId6" w:history="1">
        <w:r w:rsidRPr="00CF392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objednavky@dynex.cz</w:t>
        </w:r>
      </w:hyperlink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S pozdravem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DYNEX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Lidická 977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273 43 Buštěhrad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Tel: 220 303 617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Fax: 224 320 133</w:t>
      </w:r>
      <w:r w:rsidRPr="00CF392A">
        <w:rPr>
          <w:rFonts w:ascii="Arial" w:eastAsia="Times New Roman" w:hAnsi="Arial" w:cs="Arial"/>
          <w:color w:val="222222"/>
          <w:sz w:val="20"/>
          <w:szCs w:val="20"/>
          <w:lang w:eastAsia="cs-CZ"/>
        </w:rPr>
        <w:br/>
        <w:t>E-mail: </w:t>
      </w:r>
      <w:hyperlink r:id="rId7" w:tgtFrame="_blank" w:history="1">
        <w:r w:rsidRPr="00CF392A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@dynex.cz</w:t>
        </w:r>
      </w:hyperlink>
    </w:p>
    <w:p w14:paraId="2A7958FA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2A"/>
    <w:rsid w:val="00737574"/>
    <w:rsid w:val="00C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320F"/>
  <w15:chartTrackingRefBased/>
  <w15:docId w15:val="{D63F0E3A-9E2D-4FAE-8BA5-5BFA8F3B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F3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F39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F392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F39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qu">
    <w:name w:val="qu"/>
    <w:basedOn w:val="Standardnpsmoodstavce"/>
    <w:rsid w:val="00CF392A"/>
  </w:style>
  <w:style w:type="character" w:customStyle="1" w:styleId="gd">
    <w:name w:val="gd"/>
    <w:basedOn w:val="Standardnpsmoodstavce"/>
    <w:rsid w:val="00CF392A"/>
  </w:style>
  <w:style w:type="character" w:customStyle="1" w:styleId="go">
    <w:name w:val="go"/>
    <w:basedOn w:val="Standardnpsmoodstavce"/>
    <w:rsid w:val="00CF392A"/>
  </w:style>
  <w:style w:type="character" w:styleId="Hypertextovodkaz">
    <w:name w:val="Hyperlink"/>
    <w:basedOn w:val="Standardnpsmoodstavce"/>
    <w:uiPriority w:val="99"/>
    <w:unhideWhenUsed/>
    <w:rsid w:val="00CF392A"/>
    <w:rPr>
      <w:color w:val="0000FF"/>
      <w:u w:val="single"/>
    </w:rPr>
  </w:style>
  <w:style w:type="character" w:customStyle="1" w:styleId="g3">
    <w:name w:val="g3"/>
    <w:basedOn w:val="Standardnpsmoodstavce"/>
    <w:rsid w:val="00CF392A"/>
  </w:style>
  <w:style w:type="character" w:customStyle="1" w:styleId="hb">
    <w:name w:val="hb"/>
    <w:basedOn w:val="Standardnpsmoodstavce"/>
    <w:rsid w:val="00CF392A"/>
  </w:style>
  <w:style w:type="character" w:customStyle="1" w:styleId="g2">
    <w:name w:val="g2"/>
    <w:basedOn w:val="Standardnpsmoodstavce"/>
    <w:rsid w:val="00CF392A"/>
  </w:style>
  <w:style w:type="paragraph" w:styleId="Normlnweb">
    <w:name w:val="Normal (Web)"/>
    <w:basedOn w:val="Normln"/>
    <w:uiPriority w:val="99"/>
    <w:semiHidden/>
    <w:unhideWhenUsed/>
    <w:rsid w:val="00CF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F3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8258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5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67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59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33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3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03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12291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0784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09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86584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91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0545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64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dusak@dynex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jednavky@dynex.cz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cp:lastPrinted>2020-11-06T09:11:00Z</cp:lastPrinted>
  <dcterms:created xsi:type="dcterms:W3CDTF">2020-11-06T09:09:00Z</dcterms:created>
  <dcterms:modified xsi:type="dcterms:W3CDTF">2020-11-06T09:13:00Z</dcterms:modified>
</cp:coreProperties>
</file>